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**ID__SOFARS_5622.001__ID**</w:t>
      </w:r>
    </w:p>
    <w:p>
      <w:pPr>
        <w:pStyle w:val="Heading2"/>
        <w:spacing w:after="180"/>
        <w:ind w:left="120"/>
        <w:jc w:val="left"/>
      </w:pPr>
      <w:r>
        <w:rPr>
          <w:rFonts w:ascii="Times New Roman" w:hAnsi="Times New Roman"/>
          <w:color w:val="000000"/>
          <w:sz w:val="36"/>
        </w:rPr>
        <w:t>5622.001</w:t>
      </w:r>
      <w:r>
        <w:rPr>
          <w:rFonts w:ascii="Times New Roman" w:hAnsi="Times New Roman"/>
          <w:color w:val="000000"/>
          <w:sz w:val="36"/>
        </w:rPr>
        <w:t xml:space="preserve"> – DEFINITIONS</w:t>
      </w:r>
    </w:p>
    <w:p>
      <w:pPr>
        <w:pBdr>
          <w:top w:space="5"/>
          <w:left w:space="5"/>
          <w:bottom w:space="5"/>
          <w:right w:space="5"/>
        </w:pBdr>
        <w:spacing w:after="0"/>
        <w:ind w:left="225"/>
        <w:jc w:val="left"/>
      </w:pPr>
      <w:r>
        <w:rPr>
          <w:rFonts w:ascii="Times New Roman" w:hAnsi="Times New Roman"/>
          <w:b w:val="false"/>
          <w:i/>
          <w:color w:val="000000"/>
          <w:sz w:val="22"/>
        </w:rPr>
        <w:t>(Added January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http://www.wdol.gov/ala.aspx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wdol.gov/ala.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