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**ID__SOFARS_5623.405__ID**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5623.405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Refer to the USSOCOM DCG for a template of the written justification required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23.405(b)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23-environment-energy-and-water-efficiency-renewable-energy-technologies-occupational-safety-and-drug-free-workplace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