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**ID__SOFARS_5627.7004__ID**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5627.7004</w:t>
      </w:r>
      <w:r>
        <w:rPr>
          <w:rFonts w:ascii="Times New Roman" w:hAnsi="Times New Roman"/>
          <w:color w:val="000000"/>
          <w:sz w:val="31"/>
        </w:rPr>
        <w:t xml:space="preserve"> Requirements for Filing an Administrative Claim for Patent Infringements.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July 2010)</w:t>
      </w:r>
      <w:r>
        <w:rPr>
          <w:rFonts w:ascii="Times New Roman" w:hAnsi="Times New Roman"/>
          <w:b w:val="false"/>
          <w:i/>
          <w:color w:val="000000"/>
          <w:sz w:val="22"/>
        </w:rPr>
        <w:t>(Revised September 2013-reorganization)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All contracting offices shall acknowledge receipt of patent right allegations and then forward a copy of the documents to SOF AT&amp;L-KM/KX/KB as appropriate, and legal counsel.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5627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