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**ID__SOFARS_PART_5637__ID**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5637</w:t>
      </w:r>
      <w:r>
        <w:rPr>
          <w:rFonts w:ascii="Times New Roman" w:hAnsi="Times New Roman"/>
          <w:color w:val="000000"/>
        </w:rPr>
        <w:t xml:space="preserve"> – SERVICE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5637.1 SERVICE CONTRACTS ––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5637.102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5637.103-90 Contracting Officer Responsibility.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5637.104 Personal Service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5637.110 Solicitation Provisions and Contract Clauses.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5637.170 Approval of contracts and task orders for services.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5637.170-2 Approval Requirements.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5637.2 ADVISORY AND ASSISTANCE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5637.203 Policy.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5637.204 Guidelines for Determining Availability of Personnel.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5637.5 MANAGEMENT OVERSIGHT OF SERVICE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5637.503 Agency–Head Responsibilities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5637.590-90 Contractor Manpower Reporting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37.1.dita#SOFARS_SUBPART_5637.1" Type="http://schemas.openxmlformats.org/officeDocument/2006/relationships/hyperlink" Id="rId4"/>
    <Relationship TargetMode="External" Target="5637.102.dita#SOFARS_5637.102" Type="http://schemas.openxmlformats.org/officeDocument/2006/relationships/hyperlink" Id="rId5"/>
    <Relationship TargetMode="External" Target="5637.10390.dita#SOFARS_5637.10390" Type="http://schemas.openxmlformats.org/officeDocument/2006/relationships/hyperlink" Id="rId6"/>
    <Relationship TargetMode="External" Target="5637.104.dita#SOFARS_5637.104" Type="http://schemas.openxmlformats.org/officeDocument/2006/relationships/hyperlink" Id="rId7"/>
    <Relationship TargetMode="External" Target="5637.110.dita#SOFARS_5637.110" Type="http://schemas.openxmlformats.org/officeDocument/2006/relationships/hyperlink" Id="rId8"/>
    <Relationship TargetMode="External" Target="5637.170.dita#SOFARS_5637.170" Type="http://schemas.openxmlformats.org/officeDocument/2006/relationships/hyperlink" Id="rId9"/>
    <Relationship TargetMode="External" Target="5637.1702.dita#SOFARS_5637.1702" Type="http://schemas.openxmlformats.org/officeDocument/2006/relationships/hyperlink" Id="rId10"/>
    <Relationship TargetMode="External" Target="SUBPART_5637.2.dita#SOFARS_SUBPART_5637.2" Type="http://schemas.openxmlformats.org/officeDocument/2006/relationships/hyperlink" Id="rId11"/>
    <Relationship TargetMode="External" Target="5637.203.dita#SOFARS_5637.203" Type="http://schemas.openxmlformats.org/officeDocument/2006/relationships/hyperlink" Id="rId12"/>
    <Relationship TargetMode="External" Target="5637.204.dita#SOFARS_5637.204" Type="http://schemas.openxmlformats.org/officeDocument/2006/relationships/hyperlink" Id="rId13"/>
    <Relationship TargetMode="External" Target="SUBPART_5637.5.dita#SOFARS_SUBPART_5637.5" Type="http://schemas.openxmlformats.org/officeDocument/2006/relationships/hyperlink" Id="rId14"/>
    <Relationship TargetMode="External" Target="5637.503.dita#SOFARS_5637.503" Type="http://schemas.openxmlformats.org/officeDocument/2006/relationships/hyperlink" Id="rId15"/>
    <Relationship TargetMode="External" Target="5637.59090.dita#SOFARS_5637.59090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