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5642.4</w:t>
      </w:r>
      <w:r>
        <w:rPr>
          <w:rFonts w:ascii="Times New Roman" w:hAnsi="Times New Roman"/>
          <w:color w:val="000000"/>
          <w:sz w:val="36"/>
        </w:rPr>
        <w:t xml:space="preserve"> CORRESPSONDENCE AND VISITS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