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**ID__SOFARS_5652.2099002__ID**</w:t>
      </w:r>
    </w:p>
    <w:p>
      <w:pPr>
        <w:pStyle w:val="Heading2"/>
        <w:spacing w:after="180"/>
        <w:ind w:left="120"/>
        <w:jc w:val="left"/>
      </w:pPr>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09.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