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**ID__SOFARS_Attachment_5601-1.2i__ID**</w:t>
      </w:r>
    </w:p>
    <w:p>
      <w:pPr>
        <w:pStyle w:val="Heading2"/>
        <w:spacing w:after="180"/>
        <w:ind w:left="120"/>
        <w:jc w:val="center"/>
      </w:pPr>
      <w:r>
        <w:rPr>
          <w:rFonts w:ascii="Times New Roman" w:hAnsi="Times New Roman"/>
          <w:color w:val="000000"/>
        </w:rPr>
        <w:t>Attachment 5601-1.2</w:t>
      </w:r>
      <w:r>
        <w:rPr>
          <w:rFonts w:ascii="Times New Roman" w:hAnsi="Times New Roman"/>
          <w:color w:val="000000"/>
        </w:rPr>
        <w:t>i</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524"/>
        <w:gridCol w:w="4525"/>
        <w:gridCol w:w="4525"/>
      </w:tblGrid>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June 2021</w:t>
            </w:r>
          </w:p>
        </w:tc>
      </w:tr>
      <w:tr>
        <w:trPr>
          <w:trHeight w:val="52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SP-1 &amp; SP-2</w:t>
            </w:r>
          </w:p>
        </w:tc>
      </w:tr>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 Plan</w:t>
            </w:r>
            <w:r>
              <w:rPr>
                <w:rFonts w:ascii="Times New Roman" w:hAnsi="Times New Roman"/>
                <w:b/>
                <w:i w:val="false"/>
                <w:color w:val="000000"/>
                <w:sz w:val="22"/>
              </w:rPr>
              <w:t>(See</w:t>
            </w:r>
            <w:hyperlink r:id="rId4">
              <w:r>
                <w:rPr>
                  <w:rStyle w:val="Hyperlink"/>
                  <w:rFonts w:ascii="Times New Roman" w:hAnsi="Times New Roman"/>
                  <w:b w:val="false"/>
                  <w:i w:val="false"/>
                  <w:color w:val="0000ff"/>
                  <w:sz w:val="22"/>
                  <w:u w:val="single"/>
                </w:rPr>
                <w:t>Note 1</w:t>
              </w:r>
            </w:hyperlink>
            <w:r>
              <w:rPr>
                <w:rFonts w:ascii="Times New Roman" w:hAnsi="Times New Roman"/>
                <w:b w:val="false"/>
                <w:i w:val="false"/>
                <w:color w:val="000000"/>
                <w:sz w:val="22"/>
              </w:rPr>
              <w:t xml:space="preserve"> &amp; </w:t>
            </w:r>
            <w:hyperlink r:id="rId5">
              <w:r>
                <w:rPr>
                  <w:rStyle w:val="Hyperlink"/>
                  <w:rFonts w:ascii="Times New Roman" w:hAnsi="Times New Roman"/>
                  <w:b w:val="false"/>
                  <w:i w:val="false"/>
                  <w:color w:val="0000ff"/>
                  <w:sz w:val="22"/>
                  <w:u w:val="single"/>
                </w:rPr>
                <w:t>Note 12</w:t>
              </w:r>
            </w:hyperlink>
            <w:r>
              <w:rPr>
                <w:rFonts w:ascii="Times New Roman" w:hAnsi="Times New Roman"/>
                <w:b/>
                <w:i w:val="false"/>
                <w:color w:val="000000"/>
                <w:sz w:val="22"/>
              </w:rPr>
              <w:t>)</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For Services refer to 5601-1.2l </w:t>
            </w:r>
            <w:hyperlink r:id="rId6">
              <w:r>
                <w:rPr>
                  <w:rStyle w:val="Hyperlink"/>
                  <w:rFonts w:ascii="Times New Roman" w:hAnsi="Times New Roman"/>
                  <w:b w:val="false"/>
                  <w:i w:val="false"/>
                  <w:color w:val="0000ff"/>
                  <w:sz w:val="22"/>
                  <w:u w:val="single"/>
                </w:rPr>
                <w:t>Acquisition Strategy for Services</w:t>
              </w:r>
            </w:hyperlink>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D&amp;F</w:t>
            </w:r>
          </w:p>
        </w:tc>
      </w:tr>
      <w:tr>
        <w:trPr>
          <w:trHeight w:val="106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SOF AT&amp;L-KB, &amp; HCA</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58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r>
              <w:rPr>
                <w:rFonts w:ascii="Times New Roman" w:hAnsi="Times New Roman"/>
                <w:b w:val="false"/>
                <w:i w:val="false"/>
                <w:color w:val="000000"/>
                <w:vertAlign w:val="superscript"/>
              </w:rPr>
              <w:t>1</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106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133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r>
              <w:rPr>
                <w:rFonts w:ascii="Times New Roman" w:hAnsi="Times New Roman"/>
                <w:b w:val="false"/>
                <w:i w:val="false"/>
                <w:color w:val="000000"/>
                <w:vertAlign w:val="superscript"/>
              </w:rPr>
              <w:t>2</w:t>
            </w:r>
          </w:p>
        </w:tc>
      </w:tr>
      <w:tr>
        <w:trPr>
          <w:trHeight w:val="81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Exception to Fair Opportunity</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 but less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PAAC</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$13.5M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AAC</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$13.5M, but less than $93M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SOF AT&amp;L-KB, &amp; AAC</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$93M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SOF AT&amp;L-KB, &amp; AAC</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4a. Requests for Proposals, Invitations for Bids, and Requests for Quotes</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$750,000 ($1M for task orders)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$750,000 but less than $1M ($1M for task orders)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100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SSAC-C (if applicable), &amp; SSA</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100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4b. Requests for Final Proposals Revisions (Competitive - if applicable)</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SSAC-C (if applicable)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106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$750,000 ($1M for task or delivery orders)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106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$750,000 but less than $1M ($1M for task or delivery orders)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100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136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FCO, &amp; DPC</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106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$750,000 ($1M for task or delivery orders)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106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$750,000 but less than $1M ($1M for task or delivery orders)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100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&amp;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127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hyperlink r:id="rId7">
              <w:r>
                <w:rPr>
                  <w:rStyle w:val="Hyperlink"/>
                  <w:rFonts w:ascii="Times New Roman" w:hAnsi="Times New Roman"/>
                  <w:b w:val="false"/>
                  <w:i w:val="false"/>
                  <w:color w:val="0000ff"/>
                  <w:sz w:val="22"/>
                  <w:u w:val="single"/>
                </w:rPr>
                <w:t>Equal to or greater than $50M, but less than $500M</w:t>
              </w:r>
            </w:hyperlink>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&amp;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Equal to or greater than $500M</w:t>
              </w:r>
            </w:hyperlink>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&amp; DPC</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Post Award Peer Reviews</w:t>
            </w:r>
            <w:r>
              <w:rPr>
                <w:rFonts w:ascii="Times New Roman" w:hAnsi="Times New Roman"/>
                <w:b/>
                <w:i w:val="false"/>
                <w:color w:val="000000"/>
                <w:sz w:val="22"/>
              </w:rPr>
              <w:t>(Required for Services Only</w:t>
            </w:r>
            <w:r>
              <w:rPr>
                <w:rFonts w:ascii="Times New Roman" w:hAnsi="Times New Roman"/>
                <w:b/>
                <w:i w:val="false"/>
                <w:color w:val="000000"/>
                <w:sz w:val="22"/>
              </w:rPr>
              <w:t>-See SOFARS</w:t>
            </w:r>
            <w:r>
              <w:rPr>
                <w:rFonts w:ascii="Times New Roman" w:hAnsi="Times New Roman"/>
                <w:b/>
                <w:i w:val="false"/>
                <w:color w:val="000000"/>
                <w:sz w:val="22"/>
              </w:rPr>
              <w:t>5601.170</w:t>
            </w:r>
            <w:r>
              <w:rPr>
                <w:rFonts w:ascii="Times New Roman" w:hAnsi="Times New Roman"/>
                <w:b/>
                <w:i w:val="false"/>
                <w:color w:val="000000"/>
                <w:sz w:val="22"/>
              </w:rPr>
              <w:t>)</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&amp;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Ratifications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 &amp;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FCO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 Terminations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the SAT)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the SAT)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240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Attachment_5601-1.1b.dita#SOFARS_Attachment_5601-1.1b/VMJujv" Type="http://schemas.openxmlformats.org/officeDocument/2006/relationships/hyperlink" Id="rId4"/>
    <Relationship TargetMode="External" Target="Attachment_5601-1.1b.dita#SOFARS_Attachment_5601-1.1b/qXRnPM" Type="http://schemas.openxmlformats.org/officeDocument/2006/relationships/hyperlink" Id="rId5"/>
    <Relationship TargetMode="External" Target="Attachment_5601-1.2k.dita#SOFARS_Attachment_5601-1.2k/T1QFfA" Type="http://schemas.openxmlformats.org/officeDocument/2006/relationships/hyperlink" Id="rId6"/>
    <Relationship TargetMode="External" Target="http://farsite.hill.af.mil/reghtml/regs/far2afmcfars/fardfars/dfars/PGI%20201_1.htm" Type="http://schemas.openxmlformats.org/officeDocument/2006/relationships/hyperlink" Id="rId7"/>
    <Relationship TargetMode="External" Target="http://farsite.hill.af.mil/reghtml/regs/far2afmcfars/fardfars/dfars/PGI%20201_1.htm" Type="http://schemas.openxmlformats.org/officeDocument/2006/relationships/hyperlink" Id="rId8"/>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