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**ID__SOFARS_5604.603__ID**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5604.603</w:t>
      </w:r>
      <w:r>
        <w:rPr>
          <w:rFonts w:ascii="Times New Roman" w:hAnsi="Times New Roman"/>
          <w:color w:val="000000"/>
          <w:sz w:val="31"/>
        </w:rPr>
        <w:t xml:space="preserve"> Policy.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A Contract Reporting Action (CAR) or DD350 (for ECITS submittals), should be completed for the actions IAW FAR 4.603(b).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