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32" w:id="0"/>
      <w:r>
        <w:rPr>
          <w:rFonts w:ascii="Times New Roman" w:hAnsi="Times New Roman"/>
          <w:color w:val="000000"/>
        </w:rPr>
        <w:t>SOFARS PART 5632</w:t>
      </w:r>
      <w:r>
        <w:rPr>
          <w:rFonts w:ascii="Times New Roman" w:hAnsi="Times New Roman"/>
          <w:color w:val="000000"/>
        </w:rPr>
        <w:t xml:space="preserve"> – CONTRACT FINANCING</w:t>
      </w:r>
      <w:bookmarkEnd w:id="0"/>
    </w:p>
    <w:p>
      <w:pPr>
        <w:spacing w:after="0"/>
        <w:jc w:val="left"/>
        <w:ind w:left="720" w:hanging="360"/>
      </w:pPr>
      <w:hyperlink w:anchor="SOFARS_SUBPART_5632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5632.4 – ADVANCE PAYMENTS FOR NON–COMMERCIAL ITEMS</w:t>
        </w:r>
      </w:hyperlink>
    </w:p>
    <w:p>
      <w:pPr>
        <w:spacing w:after="0"/>
        <w:jc w:val="left"/>
        <w:ind w:left="1440" w:hanging="360"/>
      </w:pPr>
      <w:hyperlink w:anchor="SOFARS_5632.409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5632.409-1 Recommendation for Approval.</w:t>
        </w:r>
      </w:hyperlink>
    </w:p>
    <w:p>
      <w:pPr>
        <w:spacing w:after="0"/>
        <w:jc w:val="left"/>
        <w:ind w:left="720" w:hanging="360"/>
      </w:pPr>
      <w:hyperlink w:anchor="SOFARS_SUBPART_5632.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5632.7 – CONTRACT FUNDING (Removed August 2017)</w:t>
        </w:r>
      </w:hyperlink>
    </w:p>
    <w:p>
      <w:pPr>
        <w:spacing w:after="0"/>
        <w:jc w:val="left"/>
        <w:ind w:left="720" w:hanging="360"/>
      </w:pPr>
      <w:hyperlink w:anchor="SOFARS_SUBPART_5632.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5632.9 – PROMPT PAYMENT (Removed June 2018)</w:t>
        </w:r>
      </w:hyperlink>
    </w:p>
    <w:p>
      <w:pPr>
        <w:spacing w:after="0"/>
        <w:jc w:val="left"/>
        <w:ind w:left="720" w:hanging="360"/>
      </w:pPr>
      <w:hyperlink w:anchor="SOFARS_SUBPART_5632.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5632.70 – ELECTRONIC SUBMISSION AND PROCESSING OF PAYMENT REQUESTS AND RECEIVING REPORTS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2.4" w:id="1"/>
      <w:r>
        <w:rPr>
          <w:rFonts w:ascii="Times New Roman" w:hAnsi="Times New Roman"/>
          <w:color w:val="000000"/>
          <w:sz w:val="36"/>
        </w:rPr>
        <w:t>SUBPART 5632.4</w:t>
      </w:r>
      <w:r>
        <w:rPr>
          <w:rFonts w:ascii="Times New Roman" w:hAnsi="Times New Roman"/>
          <w:color w:val="000000"/>
          <w:sz w:val="36"/>
        </w:rPr>
        <w:t xml:space="preserve"> – ADVANCE PAYMENTS FOR NON–COMMERCIAL ITEMS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June 2018)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32.4091" w:id="2"/>
      <w:r>
        <w:rPr>
          <w:rFonts w:ascii="Times New Roman" w:hAnsi="Times New Roman"/>
          <w:color w:val="000000"/>
          <w:sz w:val="31"/>
        </w:rPr>
        <w:t>5632.409-1</w:t>
      </w:r>
      <w:r>
        <w:rPr>
          <w:rFonts w:ascii="Times New Roman" w:hAnsi="Times New Roman"/>
          <w:color w:val="000000"/>
          <w:sz w:val="31"/>
        </w:rPr>
        <w:t xml:space="preserve"> Recommendation for Approval.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approving authority for advanced payments is the Director of Procurement.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2.7" w:id="3"/>
      <w:r>
        <w:rPr>
          <w:rFonts w:ascii="Times New Roman" w:hAnsi="Times New Roman"/>
          <w:color w:val="000000"/>
          <w:sz w:val="36"/>
        </w:rPr>
        <w:t>SUBPART 5632.7</w:t>
      </w:r>
      <w:r>
        <w:rPr>
          <w:rFonts w:ascii="Times New Roman" w:hAnsi="Times New Roman"/>
          <w:color w:val="000000"/>
          <w:sz w:val="36"/>
        </w:rPr>
        <w:t xml:space="preserve"> – CONTRACT FUNDING (Removed August 2017)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2.9" w:id="4"/>
      <w:r>
        <w:rPr>
          <w:rFonts w:ascii="Times New Roman" w:hAnsi="Times New Roman"/>
          <w:color w:val="000000"/>
          <w:sz w:val="36"/>
        </w:rPr>
        <w:t>SUBPART 5632.9</w:t>
      </w:r>
      <w:r>
        <w:rPr>
          <w:rFonts w:ascii="Times New Roman" w:hAnsi="Times New Roman"/>
          <w:color w:val="000000"/>
          <w:sz w:val="36"/>
        </w:rPr>
        <w:t xml:space="preserve"> – PROMPT PAYMENT (Removed June 2018)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32.70" w:id="5"/>
      <w:r>
        <w:rPr>
          <w:rFonts w:ascii="Times New Roman" w:hAnsi="Times New Roman"/>
          <w:color w:val="000000"/>
          <w:sz w:val="36"/>
        </w:rPr>
        <w:t>SUBPART 5632.70</w:t>
      </w:r>
      <w:r>
        <w:rPr>
          <w:rFonts w:ascii="Times New Roman" w:hAnsi="Times New Roman"/>
          <w:color w:val="000000"/>
          <w:sz w:val="36"/>
        </w:rPr>
        <w:t xml:space="preserve"> – ELECTRONIC SUBMISSION AND PROCESSING OF PAYMENT REQUESTS AND RECEIVING REPORTS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(Updated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DCG for WAWF Alternate Payment Instructions.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5632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6092226f51b44dc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092226f51b44dc4" /><Relationship Type="http://schemas.openxmlformats.org/officeDocument/2006/relationships/hyperlink" Target="SUBPART_5632.4.dita#SOFARS_SUBPART_5632.4" TargetMode="External" Id="Rde9b96d76ef540e6" /><Relationship Type="http://schemas.openxmlformats.org/officeDocument/2006/relationships/hyperlink" Target="5632.4091.dita#SOFARS_5632.4091" TargetMode="External" Id="R26b9e61a236d4d6c" /><Relationship Type="http://schemas.openxmlformats.org/officeDocument/2006/relationships/hyperlink" Target="SUBPART_5632.7.dita#SOFARS_SUBPART_5632.7" TargetMode="External" Id="R2010d2b2269d4e35" /><Relationship Type="http://schemas.openxmlformats.org/officeDocument/2006/relationships/hyperlink" Target="SUBPART_5632.9.dita#SOFARS_SUBPART_5632.9" TargetMode="External" Id="Rf081cf7770cc44e3" /><Relationship Type="http://schemas.openxmlformats.org/officeDocument/2006/relationships/hyperlink" Target="SUBPART_5632.70.dita#SOFARS_SUBPART_5632.70" TargetMode="External" Id="Ra06eaf3add1a4b1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