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39" w:id="0"/>
      <w:r>
        <w:rPr>
          <w:rFonts w:ascii="Times New Roman" w:hAnsi="Times New Roman"/>
          <w:color w:val="000000"/>
        </w:rPr>
        <w:t>SOFARS PART 5639</w:t>
      </w:r>
      <w:r>
        <w:rPr>
          <w:rFonts w:ascii="Times New Roman" w:hAnsi="Times New Roman"/>
          <w:color w:val="000000"/>
        </w:rPr>
        <w:t xml:space="preserve"> – ACQUISITION OF INFORMATION TECHNOLOGY</w:t>
      </w:r>
      <w:bookmarkEnd w:id="0"/>
    </w:p>
    <w:p>
      <w:pPr>
        <w:spacing w:after="0"/>
        <w:jc w:val="left"/>
        <w:ind w:left="720" w:hanging="360"/>
      </w:pPr>
      <w:hyperlink w:anchor="SOFARS_SUBPART_5639.1">
        <w:r>
          <w:rPr>
            <w:rStyle w:val="Hyperlink"/>
            <w:rFonts w:ascii="Times New Roman" w:hAnsi="Times New Roman"/>
            <w:b w:val="false"/>
            <w:i w:val="false"/>
            <w:color w:val="0000ff"/>
            <w:sz w:val="22"/>
            <w:u w:val="single"/>
          </w:rPr>
          <w:t>SUBPART 5639.1 GENERAL</w:t>
        </w:r>
      </w:hyperlink>
    </w:p>
    <w:p>
      <w:pPr>
        <w:spacing w:after="0"/>
        <w:jc w:val="left"/>
        <w:ind w:left="1440" w:hanging="360"/>
      </w:pPr>
      <w:hyperlink w:anchor="SOFARS_5639.105">
        <w:r>
          <w:rPr>
            <w:rStyle w:val="Hyperlink"/>
            <w:rFonts w:ascii="Times New Roman" w:hAnsi="Times New Roman"/>
            <w:b w:val="false"/>
            <w:i w:val="false"/>
            <w:color w:val="0000ff"/>
            <w:sz w:val="22"/>
            <w:u w:val="single"/>
          </w:rPr>
          <w:t>5639.105 Privacy.</w:t>
        </w:r>
      </w:hyperlink>
    </w:p>
    <w:p>
      <w:pPr>
        <w:spacing w:after="0"/>
        <w:jc w:val="left"/>
        <w:ind w:left="2160" w:hanging="180"/>
      </w:pPr>
      <w:hyperlink w:anchor="SOFARS_5639.10590">
        <w:r>
          <w:rPr>
            <w:rStyle w:val="Hyperlink"/>
            <w:rFonts w:ascii="Times New Roman" w:hAnsi="Times New Roman"/>
            <w:b w:val="false"/>
            <w:i w:val="false"/>
            <w:color w:val="0000ff"/>
            <w:sz w:val="22"/>
            <w:u w:val="single"/>
          </w:rPr>
          <w:t>5639.105-90 Policy.</w:t>
        </w:r>
      </w:hyperlink>
    </w:p>
    <!-- Created by docx4j 6.1.2 (Apache licensed) using REFERENCE JAXB in Oracle Java 15 on Linux -->
    <w:p>
      <w:pPr>
        <w:pStyle w:val="Heading2"/>
        <w:spacing w:after="180"/>
        <w:ind w:left="120"/>
        <w:jc w:val="center"/>
      </w:pPr>
      <w:bookmarkStart w:name="SOFARS_SUBPART_5639.1" w:id="1"/>
      <w:r>
        <w:rPr>
          <w:rFonts w:ascii="Times New Roman" w:hAnsi="Times New Roman"/>
          <w:color w:val="000000"/>
          <w:sz w:val="36"/>
        </w:rPr>
        <w:t>SUBPART 5639.1</w:t>
      </w:r>
      <w:r>
        <w:rPr>
          <w:rFonts w:ascii="Times New Roman" w:hAnsi="Times New Roman"/>
          <w:color w:val="000000"/>
          <w:sz w:val="36"/>
        </w:rPr>
        <w:t xml:space="preserve">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9.105" w:id="2"/>
      <w:r>
        <w:rPr>
          <w:rFonts w:ascii="Times New Roman" w:hAnsi="Times New Roman"/>
          <w:color w:val="000000"/>
          <w:sz w:val="31"/>
        </w:rPr>
        <w:t>5639.105</w:t>
      </w:r>
      <w:r>
        <w:rPr>
          <w:rFonts w:ascii="Times New Roman" w:hAnsi="Times New Roman"/>
          <w:color w:val="000000"/>
          <w:sz w:val="31"/>
        </w:rPr>
        <w:t xml:space="preserve"> Privacy.</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39.10590" w:id="3"/>
      <w:r>
        <w:rPr>
          <w:rFonts w:ascii="Times New Roman" w:hAnsi="Times New Roman"/>
          <w:i w:val="false"/>
          <w:color w:val="000000"/>
          <w:sz w:val="24"/>
        </w:rPr>
        <w:t>5639.105-90</w:t>
      </w:r>
      <w:r>
        <w:rPr>
          <w:rFonts w:ascii="Times New Roman" w:hAnsi="Times New Roman"/>
          <w:i w:val="false"/>
          <w:color w:val="000000"/>
          <w:sz w:val="24"/>
        </w:rPr>
        <w:t xml:space="preserve">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02b1b1b14f804e2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2b1b1b14f804e2f" /><Relationship Type="http://schemas.openxmlformats.org/officeDocument/2006/relationships/hyperlink" Target="SUBPART_5639.1.dita#SOFARS_SUBPART_5639.1" TargetMode="External" Id="Rb7d0b864b0594a19" /><Relationship Type="http://schemas.openxmlformats.org/officeDocument/2006/relationships/hyperlink" Target="5639.105.dita#SOFARS_5639.105" TargetMode="External" Id="R4dde392300994b33" /><Relationship Type="http://schemas.openxmlformats.org/officeDocument/2006/relationships/hyperlink" Target="5639.10590.dita#SOFARS_5639.10590" TargetMode="External" Id="R6ee1c11bf592490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