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Special</w:t>
      </w:r>
      <w:br/>
      <w:r>
        <w:t xml:space="preserve">  Operations</w:t>
      </w:r>
      <w:br/>
      <w:r>
        <w:t xml:space="preserve">    Federal</w:t>
      </w:r>
      <w:br/>
      <w:r>
        <w:t xml:space="preserve">      Acquisition</w:t>
      </w:r>
      <w:br/>
      <w:r>
        <w:t xml:space="preserve">        Regulation</w:t>
      </w:r>
      <w:br/>
      <w:r>
        <w:t xml:space="preserve">          Supplement</w:t>
      </w:r>
    </w:p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SPECIAL OPERATIONS FEDERAL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TITLE#-SPECIAL OPERATIONS 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Special Operations Federal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SOFARS_PART_5614" w:id="0"/>
      <w:r>
        <w:rPr>
          <w:rFonts w:ascii="Times New Roman" w:hAnsi="Times New Roman"/>
          <w:color w:val="000000"/>
        </w:rPr>
        <w:t>Part 5614</w:t>
      </w:r>
      <w:r>
        <w:rPr>
          <w:rFonts w:ascii="Times New Roman" w:hAnsi="Times New Roman"/>
          <w:color w:val="000000"/>
        </w:rPr>
        <w:t xml:space="preserve"> - SEALED BIDDING</w:t>
      </w:r>
      <w:bookmarkEnd w:id="0"/>
    </w:p>
    <w:p>
      <w:pPr>
        <w:spacing w:after="0"/>
        <w:jc w:val="left"/>
        <w:ind w:left="720" w:hanging="360"/>
      </w:pPr>
      <w:hyperlink w:anchor="SOFARS_SUBPART_5614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5614.2 - SOLICITATION OF BIDS</w:t>
        </w:r>
      </w:hyperlink>
    </w:p>
    <w:p>
      <w:pPr>
        <w:spacing w:after="0"/>
        <w:jc w:val="left"/>
        <w:ind w:left="1440" w:hanging="360"/>
      </w:pPr>
      <w:hyperlink w:anchor="SOFARS_56142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5614-201 Preparation of Invitations for Bid.</w:t>
        </w:r>
      </w:hyperlink>
    </w:p>
    <w:p>
      <w:pPr>
        <w:spacing w:after="0"/>
        <w:jc w:val="left"/>
        <w:ind w:left="2160" w:hanging="180"/>
      </w:pPr>
      <w:hyperlink w:anchor="SOFARS_5614.20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5614.201-6 Solicitation Provisions.</w:t>
        </w:r>
      </w:hyperlink>
    </w:p>
    <w:p>
      <w:pPr>
        <w:spacing w:after="0"/>
        <w:jc w:val="left"/>
        <w:ind w:left="1440" w:hanging="360"/>
      </w:pPr>
      <w:hyperlink w:anchor="SOFARS_5614.20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5614.207 PreBid Conference.</w:t>
        </w:r>
      </w:hyperlink>
    </w:p>
    <w:p>
      <w:pPr>
        <w:spacing w:after="0"/>
        <w:jc w:val="left"/>
        <w:ind w:left="720" w:hanging="360"/>
      </w:pPr>
      <w:hyperlink w:anchor="SOFARS_SUBPART_5614.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5614.4 - OPENING OF BIDS AND AWARD OF CONTRACT</w:t>
        </w:r>
      </w:hyperlink>
    </w:p>
    <w:p>
      <w:pPr>
        <w:spacing w:after="0"/>
        <w:jc w:val="left"/>
        <w:ind w:left="1440" w:hanging="360"/>
      </w:pPr>
      <w:hyperlink w:anchor="SOFARS_5614.4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5614.402 Opening of Bids.</w:t>
        </w:r>
      </w:hyperlink>
    </w:p>
    <w:p>
      <w:pPr>
        <w:spacing w:after="0"/>
        <w:jc w:val="left"/>
        <w:ind w:left="2160" w:hanging="180"/>
      </w:pPr>
      <w:hyperlink w:anchor="SOFARS_5614.40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5614.402-2 Classified Bids.</w:t>
        </w:r>
      </w:hyperlink>
    </w:p>
    <w:p>
      <w:pPr>
        <w:spacing w:after="0"/>
        <w:jc w:val="left"/>
        <w:ind w:left="1440" w:hanging="360"/>
      </w:pPr>
      <w:hyperlink w:anchor="SOFARS_5614.40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5614.407 Mistakes in Bid.</w:t>
        </w:r>
      </w:hyperlink>
    </w:p>
    <w:p>
      <w:pPr>
        <w:spacing w:after="0"/>
        <w:jc w:val="left"/>
        <w:ind w:left="2160" w:hanging="180"/>
      </w:pPr>
      <w:hyperlink w:anchor="SOFARS_5614.407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5614.407-3 Other Mistakes Disclosed Before Award.</w:t>
        </w:r>
      </w:hyperlink>
    </w:p>
    <w:p>
      <w:pPr>
        <w:spacing w:after="0"/>
        <w:jc w:val="left"/>
        <w:ind w:left="2160" w:hanging="180"/>
      </w:pPr>
      <w:hyperlink w:anchor="SOFARS_5614.407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5614.407-4 Mistakes After Award. (Removed June 2021)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14.2" w:id="1"/>
      <w:r>
        <w:rPr>
          <w:rFonts w:ascii="Times New Roman" w:hAnsi="Times New Roman"/>
          <w:color w:val="000000"/>
          <w:sz w:val="36"/>
        </w:rPr>
        <w:t>Subpart 5614.2</w:t>
      </w:r>
      <w:r>
        <w:rPr>
          <w:rFonts w:ascii="Times New Roman" w:hAnsi="Times New Roman"/>
          <w:color w:val="000000"/>
          <w:sz w:val="36"/>
        </w:rPr>
        <w:t xml:space="preserve"> - SOLICITATION OF BIDS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14201" w:id="2"/>
      <w:r>
        <w:rPr>
          <w:rFonts w:ascii="Times New Roman" w:hAnsi="Times New Roman"/>
          <w:color w:val="000000"/>
          <w:sz w:val="31"/>
        </w:rPr>
        <w:t>5614-201</w:t>
      </w:r>
      <w:r>
        <w:rPr>
          <w:rFonts w:ascii="Times New Roman" w:hAnsi="Times New Roman"/>
          <w:color w:val="000000"/>
          <w:sz w:val="31"/>
        </w:rPr>
        <w:t xml:space="preserve"> Preparation of Invitations for Bid.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SOFARS_5614.2016" w:id="3"/>
      <w:r>
        <w:rPr>
          <w:rFonts w:ascii="Times New Roman" w:hAnsi="Times New Roman"/>
          <w:i w:val="false"/>
          <w:color w:val="000000"/>
          <w:sz w:val="31"/>
        </w:rPr>
        <w:t>5614.201-6</w:t>
      </w:r>
      <w:r>
        <w:rPr>
          <w:rFonts w:ascii="Times New Roman" w:hAnsi="Times New Roman"/>
          <w:i w:val="false"/>
          <w:color w:val="000000"/>
          <w:sz w:val="31"/>
        </w:rPr>
        <w:t xml:space="preserve"> Solicitation Provisions.</w:t>
      </w:r>
      <w:bookmarkEnd w:id="3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i/>
          <w:color w:val="000000"/>
        </w:rPr>
        <w:t>(Revised June 2021)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(bb) The Contracting officer may include a provision substantially the same as clause </w:t>
      </w:r>
      <w:hyperlink r:id="R0145091c815a469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5652.214-9003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Price History, in solicitations where the item(s) being purchased have been previously acquired and the Contracting Officer wants to include the price history in the solicitation.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14.207" w:id="4"/>
      <w:r>
        <w:rPr>
          <w:rFonts w:ascii="Times New Roman" w:hAnsi="Times New Roman"/>
          <w:color w:val="000000"/>
          <w:sz w:val="31"/>
        </w:rPr>
        <w:t>5614.207</w:t>
      </w:r>
      <w:r>
        <w:rPr>
          <w:rFonts w:ascii="Times New Roman" w:hAnsi="Times New Roman"/>
          <w:color w:val="000000"/>
          <w:sz w:val="31"/>
        </w:rPr>
        <w:t xml:space="preserve"> PreBid Conference.</w:t>
      </w:r>
      <w:bookmarkEnd w:id="4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Contracting officers may insert a provision substantially the same as clause </w:t>
      </w:r>
      <w:hyperlink r:id="R013ce137f5884ae0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5652.214-9002</w:t>
        </w:r>
      </w:hyperlink>
      <w:r>
        <w:rPr>
          <w:rFonts w:ascii="Times New Roman" w:hAnsi="Times New Roman"/>
          <w:color w:val="000000"/>
        </w:rPr>
        <w:t>, Notice of Pre-bid Conference, in solicitations where a pre-bid conference is contemplated.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14.4" w:id="5"/>
      <w:r>
        <w:rPr>
          <w:rFonts w:ascii="Times New Roman" w:hAnsi="Times New Roman"/>
          <w:color w:val="000000"/>
          <w:sz w:val="36"/>
        </w:rPr>
        <w:t>Subpart 5614.4</w:t>
      </w:r>
      <w:r>
        <w:rPr>
          <w:rFonts w:ascii="Times New Roman" w:hAnsi="Times New Roman"/>
          <w:color w:val="000000"/>
          <w:sz w:val="36"/>
        </w:rPr>
        <w:t xml:space="preserve"> - OPENING OF BIDS AND AWARD OF CONTRACT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14.402" w:id="6"/>
      <w:r>
        <w:rPr>
          <w:rFonts w:ascii="Times New Roman" w:hAnsi="Times New Roman"/>
          <w:color w:val="000000"/>
          <w:sz w:val="31"/>
        </w:rPr>
        <w:t>5614.402</w:t>
      </w:r>
      <w:r>
        <w:rPr>
          <w:rFonts w:ascii="Times New Roman" w:hAnsi="Times New Roman"/>
          <w:color w:val="000000"/>
          <w:sz w:val="31"/>
        </w:rPr>
        <w:t xml:space="preserve"> Opening of Bids.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SOFARS_5614.4022" w:id="7"/>
      <w:r>
        <w:rPr>
          <w:rFonts w:ascii="Times New Roman" w:hAnsi="Times New Roman"/>
          <w:i w:val="false"/>
          <w:color w:val="000000"/>
          <w:sz w:val="24"/>
        </w:rPr>
        <w:t>5614.402-2</w:t>
      </w:r>
      <w:r>
        <w:rPr>
          <w:rFonts w:ascii="Times New Roman" w:hAnsi="Times New Roman"/>
          <w:i w:val="false"/>
          <w:color w:val="000000"/>
          <w:sz w:val="24"/>
        </w:rPr>
        <w:t xml:space="preserve"> Classified Bids.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Contracting Officer is responsible for insuring all attendees have been granted the proper security classification for classified procurements and will enlist the assistance of the servicing security office.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14.407" w:id="8"/>
      <w:r>
        <w:rPr>
          <w:rFonts w:ascii="Times New Roman" w:hAnsi="Times New Roman"/>
          <w:color w:val="000000"/>
          <w:sz w:val="31"/>
        </w:rPr>
        <w:t>5614.407</w:t>
      </w:r>
      <w:r>
        <w:rPr>
          <w:rFonts w:ascii="Times New Roman" w:hAnsi="Times New Roman"/>
          <w:color w:val="000000"/>
          <w:sz w:val="31"/>
        </w:rPr>
        <w:t xml:space="preserve"> Mistakes in Bid.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SOFARS_5614.4073" w:id="9"/>
      <w:r>
        <w:rPr>
          <w:rFonts w:ascii="Times New Roman" w:hAnsi="Times New Roman"/>
          <w:i w:val="false"/>
          <w:color w:val="000000"/>
          <w:sz w:val="24"/>
        </w:rPr>
        <w:t>5614.407-3</w:t>
      </w:r>
      <w:r>
        <w:rPr>
          <w:rFonts w:ascii="Times New Roman" w:hAnsi="Times New Roman"/>
          <w:i w:val="false"/>
          <w:color w:val="000000"/>
          <w:sz w:val="24"/>
        </w:rPr>
        <w:t xml:space="preserve"> Other Mistakes Disclosed Before Award.</w:t>
      </w:r>
      <w:bookmarkEnd w:id="9"/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i/>
          <w:color w:val="000000"/>
        </w:rPr>
        <w:t>(Revised March 2009) (Revised September 2013-reorganization)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(c)(1) The Chief, Contracting Office, is authorized to permit bidders to withdraw bids pursuant to </w:t>
      </w:r>
      <w:hyperlink r:id="R8e0fe6013d9c4e4b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14.407-3(c)(1)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 Before the withdrawal is authorized, contracting officers shall obtain legal review.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(e) The authority in </w:t>
      </w:r>
      <w:hyperlink r:id="Rf33837b0c964448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14.407-3(e)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is delegated to the Director of Procurement (DOP). In all cases pursuant to </w:t>
      </w:r>
      <w:hyperlink r:id="R1a63d89b92c545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14.407-3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(a), (b), (c)(2), or (d), the package prepared in accordance with </w:t>
      </w:r>
      <w:hyperlink r:id="R0fa4cf46b9fb4dc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14.407-3(g)(3)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shall be marked, "IMMEDIATE ACTION - MISTAKE IN BID," and sent by the most expeditious means to SOF AT&amp;L-KM/KX/KB as appropriate, Headquarters United States Special Operations Command, 7701 Tampa Point Blvd., MacDill AFB, FL 33621-5323.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(h) SOF AT&amp;L-KM or SOF AT&amp;L-KX as appropriate shall maintain the record in accordance with </w:t>
      </w:r>
      <w:hyperlink r:id="Rbbb9168b857a41e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14.407-3(h)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in cases pursuant to </w:t>
      </w:r>
      <w:hyperlink r:id="R013f0ef0c87b4b6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14.407-3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(a), (b), (c), and (d). The contracting office shall maintain the records for cases pursuant to </w:t>
      </w:r>
      <w:hyperlink r:id="R5c7ab253f2ca419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FAR 14.407-3(c)(1)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Doubtful mistakes in bid shall not be submitted by contracting offices directly to the Comptroller General, but rather submitted to SOF AT&amp;L-KM or SOF AT&amp;L-KX as appropriate in accordance with the procedures outlined in the previous paragraphs of this subsection.</w:t>
      </w:r>
    </w:p>
    <!-- Created by docx4j 6.1.2 (Apache licensed) using REFERENCE JAXB in Oracle Java 15 on Linux -->
    <w:p>
      <w:pPr>
        <w:pStyle w:val="Heading4"/>
        <w:spacing w:after="269"/>
        <w:ind w:left="120"/>
        <w:jc w:val="left"/>
      </w:pPr>
      <w:bookmarkStart w:name="SOFARS_5614.4074" w:id="10"/>
      <w:r>
        <w:rPr>
          <w:rFonts w:ascii="Times New Roman" w:hAnsi="Times New Roman"/>
          <w:i w:val="false"/>
          <w:color w:val="000000"/>
          <w:sz w:val="24"/>
        </w:rPr>
        <w:t>5614.407-4</w:t>
      </w:r>
      <w:r>
        <w:rPr>
          <w:rFonts w:ascii="Times New Roman" w:hAnsi="Times New Roman"/>
          <w:i w:val="false"/>
          <w:color w:val="000000"/>
          <w:sz w:val="24"/>
        </w:rPr>
        <w:t xml:space="preserve"> Mistakes After Award. (Removed June 2021)</w:t>
      </w:r>
      <w:bookmarkEnd w:id="1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AT&amp;L-K)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5614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  <w:pgNumType w:start="1"/>
      <w:footerReference w:type="default" r:id="R406bed59ea5a4910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406bed59ea5a4910" /><Relationship Type="http://schemas.openxmlformats.org/officeDocument/2006/relationships/hyperlink" Target="SUBPART_5614.2.dita#SOFARS_SUBPART_5614.2" TargetMode="External" Id="R5c76085a6dae48e2" /><Relationship Type="http://schemas.openxmlformats.org/officeDocument/2006/relationships/hyperlink" Target="5614201.dita#SOFARS_5614201" TargetMode="External" Id="R14925d7a5a0d4f44" /><Relationship Type="http://schemas.openxmlformats.org/officeDocument/2006/relationships/hyperlink" Target="5614.2016.dita#SOFARS_5614.2016" TargetMode="External" Id="R8a0b4e2cbbec47bd" /><Relationship Type="http://schemas.openxmlformats.org/officeDocument/2006/relationships/hyperlink" Target="5614.207.dita#SOFARS_5614.207" TargetMode="External" Id="R5a457fb100074d44" /><Relationship Type="http://schemas.openxmlformats.org/officeDocument/2006/relationships/hyperlink" Target="SUBPART_5614.4.dita#SOFARS_SUBPART_5614.4" TargetMode="External" Id="R4e32edfe58c045bc" /><Relationship Type="http://schemas.openxmlformats.org/officeDocument/2006/relationships/hyperlink" Target="5614.402.dita#SOFARS_5614.402" TargetMode="External" Id="R18cc12a18f894618" /><Relationship Type="http://schemas.openxmlformats.org/officeDocument/2006/relationships/hyperlink" Target="5614.4022.dita#SOFARS_5614.4022" TargetMode="External" Id="Rb1391ada42204522" /><Relationship Type="http://schemas.openxmlformats.org/officeDocument/2006/relationships/hyperlink" Target="5614.407.dita#SOFARS_5614.407" TargetMode="External" Id="Rff4d535919764c62" /><Relationship Type="http://schemas.openxmlformats.org/officeDocument/2006/relationships/hyperlink" Target="5614.4073.dita#SOFARS_5614.4073" TargetMode="External" Id="R8e80d2c78aed4e56" /><Relationship Type="http://schemas.openxmlformats.org/officeDocument/2006/relationships/hyperlink" Target="5614.4074.dita#SOFARS_5614.4074" TargetMode="External" Id="Rfac770d7eae14486" /><Relationship Type="http://schemas.openxmlformats.org/officeDocument/2006/relationships/hyperlink" Target="https://sof.atl.socom.mil/sites/K/SOFARS_DCG/SOFARS/5652.docx" TargetMode="External" Id="R0145091c815a4697" /><Relationship Type="http://schemas.openxmlformats.org/officeDocument/2006/relationships/hyperlink" Target="https://sof.atl.socom.mil/sites/K/SOFARS_DCG/SOFARS/5652.docx" TargetMode="External" Id="R013ce137f5884ae0" /><Relationship Type="http://schemas.openxmlformats.org/officeDocument/2006/relationships/hyperlink" Target="https://www.acquisition.gov/content/part-14-sealed-bidding" TargetMode="External" Id="R8e0fe6013d9c4e4b" /><Relationship Type="http://schemas.openxmlformats.org/officeDocument/2006/relationships/hyperlink" Target="https://www.acquisition.gov/content/part-14-sealed-bidding" TargetMode="External" Id="Rf33837b0c9644485" /><Relationship Type="http://schemas.openxmlformats.org/officeDocument/2006/relationships/hyperlink" Target="https://www.acquisition.gov/content/part-14-sealed-bidding" TargetMode="External" Id="R1a63d89b92c545d6" /><Relationship Type="http://schemas.openxmlformats.org/officeDocument/2006/relationships/hyperlink" Target="https://www.acquisition.gov/content/part-14-sealed-bidding" TargetMode="External" Id="R0fa4cf46b9fb4dc4" /><Relationship Type="http://schemas.openxmlformats.org/officeDocument/2006/relationships/hyperlink" Target="https://www.acquisition.gov/content/part-14-sealed-bidding" TargetMode="External" Id="Rbbb9168b857a41e4" /><Relationship Type="http://schemas.openxmlformats.org/officeDocument/2006/relationships/hyperlink" Target="https://www.acquisition.gov/content/part-14-sealed-bidding" TargetMode="External" Id="R013f0ef0c87b4b60" /><Relationship Type="http://schemas.openxmlformats.org/officeDocument/2006/relationships/hyperlink" Target="https://www.acquisition.gov/content/part-14-sealed-bidding" TargetMode="External" Id="R5c7ab253f2ca4198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