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Special</w:t>
      </w:r>
      <w:br/>
      <w:r>
        <w:t xml:space="preserve">  Operations</w:t>
      </w:r>
      <w:br/>
      <w:r>
        <w:t xml:space="preserve">    Federal</w:t>
      </w:r>
      <w:br/>
      <w:r>
        <w:t xml:space="preserve">      Acquisition</w:t>
      </w:r>
      <w:br/>
      <w:r>
        <w:t xml:space="preserve">        Regulation</w:t>
      </w:r>
      <w:br/>
      <w:r>
        <w:t xml:space="preserve">          Supplement</w:t>
      </w:r>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SPECIAL OPERATIONS FEDERAL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TITLE#-SPECIAL OPERATIONS 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Special Operations Federal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SOFARS_PART_5623" w:id="0"/>
      <w:r>
        <w:rPr>
          <w:rFonts w:ascii="Times New Roman" w:hAnsi="Times New Roman"/>
          <w:color w:val="000000"/>
        </w:rPr>
        <w:t>Part 5623</w:t>
      </w:r>
      <w:r>
        <w:rPr>
          <w:rFonts w:ascii="Times New Roman" w:hAnsi="Times New Roman"/>
          <w:color w:val="000000"/>
        </w:rPr>
        <w:t xml:space="preserve"> - ENVIRONMENT, CONSERVATION, OCCUPATIONAL SAFETY, AND DRUGFREE WORKPLACE</w:t>
      </w:r>
      <w:bookmarkEnd w:id="0"/>
    </w:p>
    <w:p>
      <w:pPr>
        <w:spacing w:after="0"/>
        <w:jc w:val="left"/>
        <w:ind w:left="720" w:hanging="360"/>
      </w:pPr>
      <w:hyperlink w:anchor="SOFARS_SUBPART_5623.4">
        <w:r>
          <w:rPr>
            <w:rStyle w:val="Hyperlink"/>
            <w:rFonts w:ascii="Times New Roman" w:hAnsi="Times New Roman"/>
            <w:b w:val="false"/>
            <w:i w:val="false"/>
            <w:color w:val="0000ff"/>
            <w:sz w:val="22"/>
            <w:u w:val="single"/>
          </w:rPr>
          <w:t>Subpart 5623.4 - Use of Recovered Materials</w:t>
        </w:r>
      </w:hyperlink>
    </w:p>
    <w:p>
      <w:pPr>
        <w:spacing w:after="0"/>
        <w:jc w:val="left"/>
        <w:ind w:left="1440" w:hanging="360"/>
      </w:pPr>
      <w:hyperlink w:anchor="SOFARS_5623.404">
        <w:r>
          <w:rPr>
            <w:rStyle w:val="Hyperlink"/>
            <w:rFonts w:ascii="Times New Roman" w:hAnsi="Times New Roman"/>
            <w:b w:val="false"/>
            <w:i w:val="false"/>
            <w:color w:val="0000ff"/>
            <w:sz w:val="22"/>
            <w:u w:val="single"/>
          </w:rPr>
          <w:t>5623.404 Agency Affirmative Procurement Programs.</w:t>
        </w:r>
      </w:hyperlink>
    </w:p>
    <w:p>
      <w:pPr>
        <w:spacing w:after="0"/>
        <w:jc w:val="left"/>
        <w:ind w:left="1440" w:hanging="360"/>
      </w:pPr>
      <w:hyperlink w:anchor="SOFARS_5623.405">
        <w:r>
          <w:rPr>
            <w:rStyle w:val="Hyperlink"/>
            <w:rFonts w:ascii="Times New Roman" w:hAnsi="Times New Roman"/>
            <w:b w:val="false"/>
            <w:i w:val="false"/>
            <w:color w:val="0000ff"/>
            <w:sz w:val="22"/>
            <w:u w:val="single"/>
          </w:rPr>
          <w:t>5623.405 Procedures.</w:t>
        </w:r>
      </w:hyperlink>
    </w:p>
    <!-- Created by docx4j 6.1.2 (Apache licensed) using REFERENCE JAXB in Oracle Java 15 on Linux -->
    <w:p>
      <w:pPr>
        <w:pStyle w:val="Heading2"/>
        <w:spacing w:after="180"/>
        <w:ind w:left="120"/>
        <w:jc w:val="center"/>
      </w:pPr>
      <w:bookmarkStart w:name="SOFARS_SUBPART_5623.4" w:id="1"/>
      <w:r>
        <w:rPr>
          <w:rFonts w:ascii="Times New Roman" w:hAnsi="Times New Roman"/>
          <w:color w:val="000000"/>
          <w:sz w:val="36"/>
        </w:rPr>
        <w:t>Subpart 5623.4</w:t>
      </w:r>
      <w:r>
        <w:rPr>
          <w:rFonts w:ascii="Times New Roman" w:hAnsi="Times New Roman"/>
          <w:color w:val="000000"/>
          <w:sz w:val="36"/>
        </w:rPr>
        <w:t xml:space="preserve"> - Use of Recovered Materials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23.404" w:id="2"/>
      <w:r>
        <w:rPr>
          <w:rFonts w:ascii="Times New Roman" w:hAnsi="Times New Roman"/>
          <w:color w:val="000000"/>
          <w:sz w:val="31"/>
        </w:rPr>
        <w:t>5623.404</w:t>
      </w:r>
      <w:r>
        <w:rPr>
          <w:rFonts w:ascii="Times New Roman" w:hAnsi="Times New Roman"/>
          <w:color w:val="000000"/>
          <w:sz w:val="31"/>
        </w:rPr>
        <w:t xml:space="preserve"> Agency Affirmative Procurement Programs.</w:t>
      </w:r>
      <w:bookmarkEnd w:id="2"/>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color w:val="000000"/>
          <w:sz w:val="22"/>
        </w:rPr>
        <w:t>February 2007</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Each contracting office shall refer to the Affirmative Procurement Plan (APP) (i.e. Green Procurement Plan (GPP)) of its host base for guidance on the promotion, compliance, and preference for use of recovered materials. Web sites for Army, Air Force, and Navy APPs can be found in the USSOCOM Desktop Resource Center (DCG).</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val="false"/>
          <w:color w:val="000000"/>
          <w:sz w:val="22"/>
        </w:rPr>
        <w:t>The Defense Acquisition University Government Purchase</w:t>
      </w:r>
      <w:r>
        <w:rPr>
          <w:rFonts w:ascii="Times New Roman" w:hAnsi="Times New Roman"/>
          <w:b w:val="false"/>
          <w:i w:val="false"/>
          <w:color w:val="000000"/>
          <w:sz w:val="22"/>
        </w:rPr>
        <w:t xml:space="preserve"> Card (GPC) tutorial provides USSOCOM approving officials and cardholders with guidance on the purchase of EPA-designated products at or below the micro-purchase threshold as required by FAR.</w:t>
      </w:r>
    </w:p>
    <!-- Created by docx4j 6.1.2 (Apache licensed) using REFERENCE JAXB in Oracle Java 15 on Linux -->
    <w:p>
      <w:pPr>
        <w:pStyle w:val="Heading3"/>
        <w:spacing w:after="199"/>
        <w:ind w:left="120"/>
        <w:jc w:val="left"/>
      </w:pPr>
      <w:bookmarkStart w:name="SOFARS_5623.405" w:id="3"/>
      <w:r>
        <w:rPr>
          <w:rFonts w:ascii="Times New Roman" w:hAnsi="Times New Roman"/>
          <w:color w:val="000000"/>
          <w:sz w:val="31"/>
        </w:rPr>
        <w:t>5623.405</w:t>
      </w:r>
      <w:r>
        <w:rPr>
          <w:rFonts w:ascii="Times New Roman" w:hAnsi="Times New Roman"/>
          <w:color w:val="000000"/>
          <w:sz w:val="31"/>
        </w:rPr>
        <w:t xml:space="preserve"> Procedures.</w:t>
      </w:r>
      <w:bookmarkEnd w:id="3"/>
    </w:p>
    <w:p>
      <w:pPr>
        <w:pBdr>
          <w:top w:space="5"/>
          <w:left w:space="5"/>
          <w:bottom w:space="5"/>
          <w:right w:space="5"/>
        </w:pBdr>
        <w:spacing w:after="0"/>
        <w:ind w:left="225"/>
        <w:jc w:val="left"/>
      </w:pPr>
      <w:r>
        <w:rPr>
          <w:rFonts w:ascii="Times New Roman" w:hAnsi="Times New Roman"/>
          <w:b w:val="false"/>
          <w:i w:val="false"/>
          <w:color w:val="000000"/>
          <w:sz w:val="22"/>
        </w:rPr>
        <w:t xml:space="preserve">(c) Refer to the USSOCOM DCG for a template of the written justification required by </w:t>
      </w:r>
      <w:hyperlink r:id="R70af39e312c340c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23.405(b)</w:t>
        </w:r>
      </w:hyperlink>
      <w:r>
        <w:rPr>
          <w:rFonts w:ascii="Times New Roman" w:hAnsi="Times New Roman"/>
          <w:b w:val="false"/>
          <w:i w:val="false"/>
          <w:color w:val="000000"/>
          <w:sz w:val="22"/>
          <w:u w:val="single"/>
        </w:rPr>
        <w:t>(2)</w:t>
      </w:r>
      <w:r>
        <w:rPr>
          <w:rFonts w:ascii="Times New Roman" w:hAnsi="Times New Roman"/>
          <w:b w:val="false"/>
          <w:i w:val="false"/>
          <w:color w:val="000000"/>
          <w:sz w:val="22"/>
        </w:rPr>
        <w:t>.</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5624</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w:sectPr>
      <w:pgSz w:w="12240" w:h="15840" w:code="1"/>
      <w:pgMar w:top="1440" w:right="1440" w:bottom="1440" w:left="1440"/>
      <w:pgNumType w:start="1"/>
      <w:footerReference w:type="default" r:id="Rcae816d467a94093"/>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cae816d467a94093" /><Relationship Type="http://schemas.openxmlformats.org/officeDocument/2006/relationships/hyperlink" Target="SUBPART_5623.4.dita#SOFARS_SUBPART_5623.4" TargetMode="External" Id="R7a9d8cde0d9e4504" /><Relationship Type="http://schemas.openxmlformats.org/officeDocument/2006/relationships/hyperlink" Target="5623.404.dita#SOFARS_5623.404" TargetMode="External" Id="R9a6e062e7e994be0" /><Relationship Type="http://schemas.openxmlformats.org/officeDocument/2006/relationships/hyperlink" Target="5623.405.dita#SOFARS_5623.405" TargetMode="External" Id="R1fa1581e27df47a5" /><Relationship Type="http://schemas.openxmlformats.org/officeDocument/2006/relationships/hyperlink" Target="https://www.acquisition.gov/content/part-23-environment-energy-and-water-efficiency-renewable-energy-technologies-occupational-safety-and-drug-free-workplace" TargetMode="External" Id="R70af39e312c340ca"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