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Special</w:t>
      </w:r>
      <w:br/>
      <w:r>
        <w:t xml:space="preserve">  Operations</w:t>
      </w:r>
      <w:br/>
      <w:r>
        <w:t xml:space="preserve">    Federal</w:t>
      </w:r>
      <w:br/>
      <w:r>
        <w:t xml:space="preserve">      Acquisition</w:t>
      </w:r>
      <w:br/>
      <w:r>
        <w:t xml:space="preserve">        Regulation</w:t>
      </w:r>
      <w:br/>
      <w:r>
        <w:t xml:space="preserve">          Supplement</w:t>
      </w:r>
    </w:p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SPECIAL OPERATIONS FEDERAL ACQUISITION REGULATIONS SYSTEM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TITLE#-SPECIAL OPERATIONS FEDERAL ACQUISITION REGULATIONS SYSTEM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Special Operations Federal Acquisition Regulation System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SOFARS_PART_5647" w:id="0"/>
      <w:r>
        <w:rPr>
          <w:rFonts w:ascii="Times New Roman" w:hAnsi="Times New Roman"/>
          <w:color w:val="000000"/>
        </w:rPr>
        <w:t>Part 5647</w:t>
      </w:r>
      <w:r>
        <w:rPr>
          <w:rFonts w:ascii="Times New Roman" w:hAnsi="Times New Roman"/>
          <w:color w:val="000000"/>
        </w:rPr>
        <w:t xml:space="preserve"> - TRANSPORTATION</w:t>
      </w:r>
      <w:bookmarkEnd w:id="0"/>
    </w:p>
    <w:p>
      <w:pPr>
        <w:spacing w:after="0"/>
        <w:jc w:val="left"/>
        <w:ind w:left="720" w:hanging="360"/>
      </w:pPr>
      <w:hyperlink w:anchor="SOFARS_SUBPART_5647.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5647.4 - AIR TRANSPORTATION BY U.S. FLAG CARRIERS</w:t>
        </w:r>
      </w:hyperlink>
    </w:p>
    <w:p>
      <w:pPr>
        <w:spacing w:after="0"/>
        <w:jc w:val="left"/>
        <w:ind w:left="1440" w:hanging="360"/>
      </w:pPr>
      <w:hyperlink w:anchor="SOFARS_5647.4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5647.402 Policy</w:t>
        </w:r>
      </w:hyperlink>
    </w:p>
    <w:p>
      <w:pPr>
        <w:spacing w:after="0"/>
        <w:jc w:val="left"/>
        <w:ind w:left="2160" w:hanging="180"/>
      </w:pPr>
      <w:hyperlink w:anchor="SOFARS_5647.402900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5647.402-9000 Flight Service Contract Distribution and Reporting.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SOFARS_SUBPART_5647.4" w:id="1"/>
      <w:r>
        <w:rPr>
          <w:rFonts w:ascii="Times New Roman" w:hAnsi="Times New Roman"/>
          <w:color w:val="000000"/>
          <w:sz w:val="36"/>
        </w:rPr>
        <w:t>Subpart 5647.4</w:t>
      </w:r>
      <w:r>
        <w:rPr>
          <w:rFonts w:ascii="Times New Roman" w:hAnsi="Times New Roman"/>
          <w:color w:val="000000"/>
          <w:sz w:val="36"/>
        </w:rPr>
        <w:t xml:space="preserve"> - AIR TRANSPORTATION BY U.S. FLAG CARRIERS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SOFARS_5647.402" w:id="2"/>
      <w:r>
        <w:rPr>
          <w:rFonts w:ascii="Times New Roman" w:hAnsi="Times New Roman"/>
          <w:color w:val="000000"/>
          <w:sz w:val="31"/>
        </w:rPr>
        <w:t>5647.402</w:t>
      </w:r>
      <w:r>
        <w:rPr>
          <w:rFonts w:ascii="Times New Roman" w:hAnsi="Times New Roman"/>
          <w:color w:val="000000"/>
          <w:sz w:val="31"/>
        </w:rPr>
        <w:t xml:space="preserve"> Policy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4"/>
        <w:spacing w:after="269"/>
        <w:ind w:left="120"/>
        <w:jc w:val="left"/>
      </w:pPr>
      <w:bookmarkStart w:name="SOFARS_5647.4029000" w:id="3"/>
      <w:r>
        <w:rPr>
          <w:rFonts w:ascii="Times New Roman" w:hAnsi="Times New Roman"/>
          <w:i w:val="false"/>
          <w:color w:val="000000"/>
          <w:sz w:val="24"/>
        </w:rPr>
        <w:t>5647.402-9000</w:t>
      </w:r>
      <w:r>
        <w:rPr>
          <w:rFonts w:ascii="Times New Roman" w:hAnsi="Times New Roman"/>
          <w:i w:val="false"/>
          <w:color w:val="000000"/>
          <w:sz w:val="24"/>
        </w:rPr>
        <w:t xml:space="preserve"> Flight Service Contract Distribution and Reporting.</w:t>
      </w:r>
      <w:bookmarkEnd w:id="3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Whenever flight services are procured from an USAF Air Mobility Command (AMC) </w:t>
      </w:r>
      <w:hyperlink r:id="R6ddb33024c374e8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approved carrier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(FAA 135 carriers), a copy of the contract must be forwarded to: HQ AMC/A3BS, 402 Scott Drive, Unit 3A1, Scott AFB, IL 62225-5302. The point of contacts are the AMC Transportation Assistants, at DSN 779-4801. If EDA distribution is utilized, provide an e-mail notice of the contract posting to the EDA site.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Report the following information on contracts with USAF AMC approved carriers to AMC Transportation Assistants on a quarterly basis: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Total cost of contract awards;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Total number of passengers;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Provide a list of open contracts for the period, including contract number, contractor’s name, total award dollars, and the number of passengers carried.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HQ, United States Special Operations Command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Special Operations Forces Acquisition, Technology, and Logistics (SOF AT&amp;L-K)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SOFARS 5647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February 2007</w:t>
      </w:r>
    </w:p>
    <w:sectPr>
      <w:pgSz w:w="12240" w:h="15840" w:code="1"/>
      <w:pgMar w:top="1440" w:right="1440" w:bottom="1440" w:left="1440"/>
      <w:pgNumType w:start="1"/>
      <w:footerReference w:type="default" r:id="R2862c6b8e2e7474b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2862c6b8e2e7474b" /><Relationship Type="http://schemas.openxmlformats.org/officeDocument/2006/relationships/hyperlink" Target="SUBPART_5647.4.dita#SOFARS_SUBPART_5647.4" TargetMode="External" Id="R923b8e1baf9d49a9" /><Relationship Type="http://schemas.openxmlformats.org/officeDocument/2006/relationships/hyperlink" Target="5647.402.dita#SOFARS_5647.402" TargetMode="External" Id="R4878103e6fe74d4c" /><Relationship Type="http://schemas.openxmlformats.org/officeDocument/2006/relationships/hyperlink" Target="5647.4029000.dita#SOFARS_5647.4029000" TargetMode="External" Id="Rd8e18fcc004d4591" /><Relationship Type="http://schemas.openxmlformats.org/officeDocument/2006/relationships/hyperlink" Target="http://www.acq.osd.mil/log/tp/transmemo.htm" TargetMode="External" Id="R6ddb33024c374e89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