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83F" w:rsidRDefault="004360EF" w:rsidP="004360EF">
      <w:pPr>
        <w:spacing w:before="0"/>
        <w:jc w:val="center"/>
        <w:rPr>
          <w:color w:val="000000"/>
        </w:rPr>
      </w:pPr>
      <w:bookmarkStart w:id="0" w:name="_Toc32026410"/>
      <w:bookmarkStart w:id="1" w:name="_Toc34529806"/>
      <w:bookmarkStart w:id="2" w:name="_Toc34731593"/>
      <w:bookmarkStart w:id="3" w:name="_Toc34731855"/>
      <w:bookmarkStart w:id="4" w:name="_Toc34731990"/>
      <w:bookmarkStart w:id="5" w:name="_Toc34820963"/>
      <w:bookmarkStart w:id="6" w:name="_Toc34895171"/>
      <w:bookmarkStart w:id="7" w:name="_Toc32026414"/>
      <w:bookmarkStart w:id="8" w:name="_Toc34529813"/>
      <w:bookmarkStart w:id="9" w:name="_Toc34731600"/>
      <w:bookmarkStart w:id="10" w:name="_Toc34731857"/>
      <w:bookmarkStart w:id="11" w:name="_Toc34731992"/>
      <w:bookmarkStart w:id="12" w:name="_Toc34820972"/>
      <w:r w:rsidRPr="004360EF">
        <w:rPr>
          <w:rFonts w:ascii="Arial" w:hAnsi="Arial" w:cs="Arial"/>
          <w:b/>
          <w:bCs/>
          <w:color w:val="051079"/>
          <w:kern w:val="28"/>
          <w:sz w:val="28"/>
          <w:szCs w:val="28"/>
        </w:rPr>
        <w:t xml:space="preserve">Guidance on Creating 508 Compliant </w:t>
      </w:r>
      <w:proofErr w:type="gramStart"/>
      <w:r w:rsidRPr="004360EF">
        <w:rPr>
          <w:rFonts w:ascii="Arial" w:hAnsi="Arial" w:cs="Arial"/>
          <w:b/>
          <w:bCs/>
          <w:color w:val="051079"/>
          <w:kern w:val="28"/>
          <w:sz w:val="28"/>
          <w:szCs w:val="28"/>
        </w:rPr>
        <w:t>IT</w:t>
      </w:r>
      <w:proofErr w:type="gramEnd"/>
      <w:r w:rsidRPr="004360EF">
        <w:rPr>
          <w:rFonts w:ascii="Arial" w:hAnsi="Arial" w:cs="Arial"/>
          <w:b/>
          <w:bCs/>
          <w:color w:val="051079"/>
          <w:kern w:val="28"/>
          <w:sz w:val="28"/>
          <w:szCs w:val="28"/>
        </w:rPr>
        <w:t xml:space="preserve"> Solicitations</w:t>
      </w:r>
    </w:p>
    <w:p w:rsidR="004360EF" w:rsidRDefault="000C68DB" w:rsidP="004360EF">
      <w:pPr>
        <w:pStyle w:val="Default"/>
      </w:pPr>
      <w:r>
        <w:t xml:space="preserve"> </w:t>
      </w:r>
    </w:p>
    <w:p w:rsidR="004360EF" w:rsidRDefault="004360EF" w:rsidP="004360EF">
      <w:pPr>
        <w:pStyle w:val="Default"/>
        <w:spacing w:after="120"/>
        <w:jc w:val="both"/>
        <w:rPr>
          <w:sz w:val="23"/>
          <w:szCs w:val="23"/>
        </w:rPr>
      </w:pPr>
      <w:r>
        <w:rPr>
          <w:sz w:val="23"/>
          <w:szCs w:val="23"/>
        </w:rPr>
        <w:t xml:space="preserve">Accessible information technology (IT) is technology that can be used by people with disabilities. Electronic documents, web sites, software, computers, kiosks, and other IT that are inaccessible put persons with disabilities at a disadvantage relative to gaining information that is accessible to persons without disabilities – a technological discrimination. Section 508 is important in that it supports employment of people with </w:t>
      </w:r>
      <w:proofErr w:type="gramStart"/>
      <w:r>
        <w:rPr>
          <w:sz w:val="23"/>
          <w:szCs w:val="23"/>
        </w:rPr>
        <w:t>disabilities,</w:t>
      </w:r>
      <w:proofErr w:type="gramEnd"/>
      <w:r>
        <w:rPr>
          <w:sz w:val="23"/>
          <w:szCs w:val="23"/>
        </w:rPr>
        <w:t xml:space="preserve"> it improves public access to government IT, reduces the need for individual accommodations, encourages improvements in accessible design, increases the availability of accessible products and raises general awareness of disability issues. Accessible IT is not just the right thing to do, it’s the law. Federal agencies are required to provide “comparable access” to data and information technology for people with disabilities to those without disabilities. This is Section 508 of the Rehabilitation Act and it is implemented through the procurement process which means that all IT procured (and used, developed and maintained) by the Federal government must be accessible. </w:t>
      </w:r>
    </w:p>
    <w:p w:rsidR="004360EF" w:rsidRPr="004360EF" w:rsidRDefault="004360EF" w:rsidP="004360EF">
      <w:pPr>
        <w:pStyle w:val="Default"/>
        <w:spacing w:after="120"/>
      </w:pPr>
      <w:r>
        <w:rPr>
          <w:sz w:val="23"/>
          <w:szCs w:val="23"/>
        </w:rPr>
        <w:t xml:space="preserve">As a contracting officer or procurement official, indicating that accessibility is required for your IT purchases is essential to complying with the law. </w:t>
      </w:r>
      <w:r w:rsidRPr="004360EF">
        <w:rPr>
          <w:sz w:val="23"/>
          <w:szCs w:val="23"/>
        </w:rPr>
        <w:t>While understanding the law</w:t>
      </w:r>
      <w:r w:rsidRPr="004360EF">
        <w:rPr>
          <w:rStyle w:val="FootnoteReference"/>
          <w:color w:val="0000FF"/>
          <w:sz w:val="23"/>
          <w:szCs w:val="23"/>
          <w:u w:val="single"/>
        </w:rPr>
        <w:footnoteReference w:id="1"/>
      </w:r>
      <w:r w:rsidRPr="004360EF">
        <w:rPr>
          <w:sz w:val="23"/>
          <w:szCs w:val="23"/>
        </w:rPr>
        <w:t>, the standard</w:t>
      </w:r>
      <w:r w:rsidRPr="004360EF">
        <w:rPr>
          <w:rStyle w:val="FootnoteReference"/>
          <w:color w:val="0000FF"/>
          <w:sz w:val="23"/>
          <w:szCs w:val="23"/>
          <w:u w:val="single"/>
        </w:rPr>
        <w:footnoteReference w:id="2"/>
      </w:r>
      <w:r w:rsidRPr="004360EF">
        <w:rPr>
          <w:position w:val="8"/>
          <w:sz w:val="16"/>
          <w:szCs w:val="16"/>
          <w:vertAlign w:val="superscript"/>
        </w:rPr>
        <w:t xml:space="preserve"> </w:t>
      </w:r>
      <w:r w:rsidRPr="004360EF">
        <w:rPr>
          <w:sz w:val="23"/>
          <w:szCs w:val="23"/>
        </w:rPr>
        <w:t>and the FAR</w:t>
      </w:r>
      <w:r w:rsidRPr="004360EF">
        <w:rPr>
          <w:rStyle w:val="FootnoteReference"/>
          <w:sz w:val="23"/>
          <w:szCs w:val="23"/>
        </w:rPr>
        <w:footnoteReference w:id="3"/>
      </w:r>
      <w:r w:rsidRPr="004360EF">
        <w:t xml:space="preserve"> </w:t>
      </w:r>
      <w:r w:rsidRPr="004360EF">
        <w:rPr>
          <w:sz w:val="23"/>
          <w:szCs w:val="23"/>
        </w:rPr>
        <w:t>is important, the critical aspects of ensuring you purchase accessible IT is easy to accomplish!</w:t>
      </w:r>
    </w:p>
    <w:p w:rsidR="0076783F" w:rsidRDefault="004360EF" w:rsidP="004360EF">
      <w:pPr>
        <w:spacing w:before="0" w:after="120"/>
        <w:rPr>
          <w:sz w:val="23"/>
          <w:szCs w:val="23"/>
        </w:rPr>
      </w:pPr>
      <w:r w:rsidRPr="004360EF">
        <w:rPr>
          <w:sz w:val="23"/>
          <w:szCs w:val="23"/>
        </w:rPr>
        <w:t>A well written solicitation goes a long way toward ensuring</w:t>
      </w:r>
      <w:r>
        <w:rPr>
          <w:sz w:val="23"/>
          <w:szCs w:val="23"/>
        </w:rPr>
        <w:t xml:space="preserve"> agency compliance and accessible IT. In your solicitation you should:</w:t>
      </w:r>
    </w:p>
    <w:p w:rsidR="004360EF" w:rsidRDefault="004360EF" w:rsidP="004360EF">
      <w:pPr>
        <w:pStyle w:val="Default"/>
        <w:numPr>
          <w:ilvl w:val="0"/>
          <w:numId w:val="38"/>
        </w:numPr>
        <w:spacing w:after="120"/>
        <w:jc w:val="both"/>
        <w:rPr>
          <w:sz w:val="23"/>
          <w:szCs w:val="23"/>
        </w:rPr>
      </w:pPr>
      <w:r>
        <w:rPr>
          <w:sz w:val="23"/>
          <w:szCs w:val="23"/>
        </w:rPr>
        <w:t xml:space="preserve">State that your IT must be accessible; </w:t>
      </w:r>
    </w:p>
    <w:p w:rsidR="004360EF" w:rsidRDefault="007F41C8" w:rsidP="004360EF">
      <w:pPr>
        <w:pStyle w:val="Default"/>
        <w:numPr>
          <w:ilvl w:val="0"/>
          <w:numId w:val="38"/>
        </w:numPr>
        <w:spacing w:after="120"/>
        <w:jc w:val="both"/>
        <w:rPr>
          <w:sz w:val="23"/>
          <w:szCs w:val="23"/>
        </w:rPr>
      </w:pPr>
      <w:hyperlink r:id="rId10" w:history="1">
        <w:r w:rsidR="004360EF" w:rsidRPr="00B02871">
          <w:rPr>
            <w:rStyle w:val="Hyperlink"/>
            <w:sz w:val="23"/>
            <w:szCs w:val="23"/>
          </w:rPr>
          <w:t>Indicate which provisions of the Section 508 standard apply</w:t>
        </w:r>
      </w:hyperlink>
      <w:r w:rsidR="004360EF">
        <w:rPr>
          <w:sz w:val="23"/>
          <w:szCs w:val="23"/>
        </w:rPr>
        <w:t xml:space="preserve"> to your purchase; </w:t>
      </w:r>
    </w:p>
    <w:p w:rsidR="004360EF" w:rsidRDefault="007F41C8" w:rsidP="004360EF">
      <w:pPr>
        <w:pStyle w:val="Default"/>
        <w:numPr>
          <w:ilvl w:val="0"/>
          <w:numId w:val="38"/>
        </w:numPr>
        <w:spacing w:after="120"/>
        <w:jc w:val="both"/>
        <w:rPr>
          <w:sz w:val="23"/>
          <w:szCs w:val="23"/>
        </w:rPr>
      </w:pPr>
      <w:hyperlink r:id="rId11" w:history="1">
        <w:r w:rsidR="004360EF" w:rsidRPr="00B02871">
          <w:rPr>
            <w:rStyle w:val="Hyperlink"/>
            <w:sz w:val="23"/>
            <w:szCs w:val="23"/>
          </w:rPr>
          <w:t>Request accessibility information from vendors</w:t>
        </w:r>
      </w:hyperlink>
      <w:r w:rsidR="004360EF">
        <w:rPr>
          <w:sz w:val="23"/>
          <w:szCs w:val="23"/>
        </w:rPr>
        <w:t xml:space="preserve"> that respond to your solicitation; </w:t>
      </w:r>
    </w:p>
    <w:p w:rsidR="004360EF" w:rsidRDefault="007F41C8" w:rsidP="004360EF">
      <w:pPr>
        <w:pStyle w:val="Default"/>
        <w:numPr>
          <w:ilvl w:val="0"/>
          <w:numId w:val="38"/>
        </w:numPr>
        <w:spacing w:after="120"/>
        <w:jc w:val="both"/>
        <w:rPr>
          <w:sz w:val="23"/>
          <w:szCs w:val="23"/>
        </w:rPr>
      </w:pPr>
      <w:hyperlink r:id="rId12" w:history="1">
        <w:r w:rsidR="004360EF" w:rsidRPr="00B02871">
          <w:rPr>
            <w:rStyle w:val="Hyperlink"/>
            <w:sz w:val="23"/>
            <w:szCs w:val="23"/>
          </w:rPr>
          <w:t>Evaluate received proposals</w:t>
        </w:r>
      </w:hyperlink>
      <w:r w:rsidR="004360EF">
        <w:rPr>
          <w:sz w:val="23"/>
          <w:szCs w:val="23"/>
        </w:rPr>
        <w:t xml:space="preserve"> based on responses to your accessibility requirements; </w:t>
      </w:r>
    </w:p>
    <w:p w:rsidR="00D2064E" w:rsidRDefault="004360EF" w:rsidP="004360EF">
      <w:pPr>
        <w:pStyle w:val="Default"/>
        <w:numPr>
          <w:ilvl w:val="0"/>
          <w:numId w:val="38"/>
        </w:numPr>
        <w:spacing w:after="120"/>
        <w:jc w:val="both"/>
        <w:rPr>
          <w:sz w:val="23"/>
          <w:szCs w:val="23"/>
        </w:rPr>
      </w:pPr>
      <w:r>
        <w:rPr>
          <w:sz w:val="23"/>
          <w:szCs w:val="23"/>
        </w:rPr>
        <w:t xml:space="preserve">Let vendors know you plan to </w:t>
      </w:r>
      <w:hyperlink r:id="rId13" w:history="1">
        <w:r w:rsidRPr="00B02871">
          <w:rPr>
            <w:rStyle w:val="Hyperlink"/>
            <w:sz w:val="23"/>
            <w:szCs w:val="23"/>
          </w:rPr>
          <w:t>inspect deliverables</w:t>
        </w:r>
      </w:hyperlink>
      <w:r>
        <w:rPr>
          <w:sz w:val="23"/>
          <w:szCs w:val="23"/>
        </w:rPr>
        <w:t xml:space="preserve"> based on mee</w:t>
      </w:r>
      <w:r w:rsidR="00D2064E">
        <w:rPr>
          <w:sz w:val="23"/>
          <w:szCs w:val="23"/>
        </w:rPr>
        <w:t>ting accessibility requirements; and,</w:t>
      </w:r>
    </w:p>
    <w:p w:rsidR="004360EF" w:rsidRPr="00C91605" w:rsidRDefault="00D2064E" w:rsidP="004360EF">
      <w:pPr>
        <w:pStyle w:val="Default"/>
        <w:numPr>
          <w:ilvl w:val="0"/>
          <w:numId w:val="38"/>
        </w:numPr>
        <w:spacing w:after="120"/>
        <w:jc w:val="both"/>
        <w:rPr>
          <w:sz w:val="23"/>
          <w:szCs w:val="23"/>
        </w:rPr>
      </w:pPr>
      <w:r w:rsidRPr="00C91605">
        <w:rPr>
          <w:sz w:val="23"/>
          <w:szCs w:val="23"/>
        </w:rPr>
        <w:t xml:space="preserve">Make sure that all of your </w:t>
      </w:r>
      <w:hyperlink r:id="rId14" w:history="1">
        <w:r w:rsidRPr="00B02871">
          <w:rPr>
            <w:rStyle w:val="Hyperlink"/>
            <w:sz w:val="23"/>
            <w:szCs w:val="23"/>
          </w:rPr>
          <w:t>solicitation document</w:t>
        </w:r>
        <w:bookmarkStart w:id="13" w:name="_GoBack"/>
        <w:bookmarkEnd w:id="13"/>
        <w:r w:rsidRPr="00B02871">
          <w:rPr>
            <w:rStyle w:val="Hyperlink"/>
            <w:sz w:val="23"/>
            <w:szCs w:val="23"/>
          </w:rPr>
          <w:t>s are fully accessible</w:t>
        </w:r>
      </w:hyperlink>
      <w:r w:rsidRPr="00C91605">
        <w:rPr>
          <w:sz w:val="23"/>
          <w:szCs w:val="23"/>
        </w:rPr>
        <w:t xml:space="preserve">. </w:t>
      </w:r>
      <w:r w:rsidR="004360EF" w:rsidRPr="00C91605">
        <w:rPr>
          <w:sz w:val="23"/>
          <w:szCs w:val="23"/>
        </w:rPr>
        <w:t xml:space="preserve"> </w:t>
      </w:r>
    </w:p>
    <w:p w:rsidR="004360EF" w:rsidRPr="004360EF" w:rsidRDefault="004360EF" w:rsidP="004360EF">
      <w:pPr>
        <w:pStyle w:val="Default"/>
        <w:spacing w:after="120"/>
        <w:jc w:val="both"/>
        <w:rPr>
          <w:sz w:val="23"/>
          <w:szCs w:val="23"/>
        </w:rPr>
      </w:pPr>
      <w:r w:rsidRPr="004360EF">
        <w:rPr>
          <w:sz w:val="23"/>
          <w:szCs w:val="23"/>
        </w:rPr>
        <w:t>Of course there is a bit more to it than just this and more detail is provided below and in the checklist at the end of this document. Fortunately, there is assistance available. As part of the law, GSA was tasked to provide technical assistance with Section 508 to Federal departments and agencies.</w:t>
      </w:r>
    </w:p>
    <w:p w:rsidR="004360EF" w:rsidRDefault="004360EF" w:rsidP="004360EF">
      <w:pPr>
        <w:pStyle w:val="Heading1"/>
        <w:ind w:left="0" w:firstLine="0"/>
      </w:pPr>
      <w:r w:rsidRPr="004360EF">
        <w:t>Knowing Your Responsibility</w:t>
      </w:r>
    </w:p>
    <w:p w:rsidR="004360EF" w:rsidRDefault="004360EF" w:rsidP="004360EF">
      <w:pPr>
        <w:pStyle w:val="Default"/>
      </w:pPr>
    </w:p>
    <w:p w:rsidR="004360EF" w:rsidRDefault="004360EF" w:rsidP="004360EF">
      <w:pPr>
        <w:pStyle w:val="Default"/>
        <w:spacing w:after="120"/>
        <w:jc w:val="both"/>
        <w:rPr>
          <w:sz w:val="23"/>
          <w:szCs w:val="23"/>
        </w:rPr>
      </w:pPr>
      <w:r>
        <w:rPr>
          <w:sz w:val="23"/>
          <w:szCs w:val="23"/>
        </w:rPr>
        <w:t xml:space="preserve">Procurement of accessible IT is essential to achieving agency compliance and avoiding the costs of future remediation resulting from buying IT that is inaccessible. It is not enough to simply state that the IT products or services you intend to buy must conform to the Section 508 standard. You must identify IT deliverables covered by Section 508 and then identify the applicable technical standards, </w:t>
      </w:r>
      <w:r>
        <w:rPr>
          <w:sz w:val="23"/>
          <w:szCs w:val="23"/>
        </w:rPr>
        <w:lastRenderedPageBreak/>
        <w:t xml:space="preserve">functional performance criteria, and information, documentation and support that apply to each IT deliverable. </w:t>
      </w:r>
    </w:p>
    <w:p w:rsidR="004360EF" w:rsidRDefault="004360EF" w:rsidP="004360EF">
      <w:pPr>
        <w:pStyle w:val="Default"/>
        <w:spacing w:after="120"/>
        <w:jc w:val="both"/>
        <w:rPr>
          <w:sz w:val="23"/>
          <w:szCs w:val="23"/>
        </w:rPr>
      </w:pPr>
      <w:r>
        <w:rPr>
          <w:sz w:val="23"/>
          <w:szCs w:val="23"/>
        </w:rPr>
        <w:t xml:space="preserve">And, you can’t leave it up to the vendor to determine if Section 508 is relevant to your solicitation or which standards are applicable. It is your agency that is responsible for complying with Section 508 by making these decisions, not the vendor. IT manufacturers (vendors) do not have to comply with anything. The intent is that they will produce products that conform to the accessibility standard. Agencies have to comply with Section 508 (the law) by procuring products that conform (so vendors who don’t make products that conform to the standard are not likely to remain customers of the federal government very long until they do). However, vendors can and should be asked to produce products and services that conform to your agency’s accessibility requirements. </w:t>
      </w:r>
    </w:p>
    <w:p w:rsidR="004360EF" w:rsidRDefault="004360EF" w:rsidP="004360EF">
      <w:pPr>
        <w:pStyle w:val="Default"/>
        <w:spacing w:after="120"/>
        <w:jc w:val="both"/>
        <w:rPr>
          <w:sz w:val="23"/>
          <w:szCs w:val="23"/>
        </w:rPr>
      </w:pPr>
      <w:r>
        <w:rPr>
          <w:sz w:val="23"/>
          <w:szCs w:val="23"/>
        </w:rPr>
        <w:t xml:space="preserve">Creating a compliant EIT solicitation is not difficult. The most important part is to understand the responsibilities of your agency as outlined in the law, the standard, and the FAR. That is, agencies must include accessibility in procurement planning, identify specifically the provisions that apply to the EIT deliverables being procured, and conduct accessibility market research. </w:t>
      </w:r>
    </w:p>
    <w:p w:rsidR="004360EF" w:rsidRDefault="004360EF" w:rsidP="004360EF">
      <w:pPr>
        <w:pStyle w:val="Default"/>
        <w:spacing w:after="120"/>
        <w:jc w:val="both"/>
        <w:rPr>
          <w:sz w:val="23"/>
          <w:szCs w:val="23"/>
        </w:rPr>
      </w:pPr>
      <w:r>
        <w:rPr>
          <w:sz w:val="23"/>
          <w:szCs w:val="23"/>
        </w:rPr>
        <w:t xml:space="preserve">Planning, requirements definition, and market research cannot be done ad hoc. Agencies need to have a detailed process for addressing Section 508. The </w:t>
      </w:r>
      <w:proofErr w:type="spellStart"/>
      <w:r>
        <w:rPr>
          <w:sz w:val="23"/>
          <w:szCs w:val="23"/>
        </w:rPr>
        <w:t>BuyAccessible</w:t>
      </w:r>
      <w:proofErr w:type="spellEnd"/>
      <w:r>
        <w:rPr>
          <w:sz w:val="23"/>
          <w:szCs w:val="23"/>
        </w:rPr>
        <w:t xml:space="preserve"> System, a set of free web-based tools developed by GSA, provides agencies with such a process. </w:t>
      </w:r>
    </w:p>
    <w:p w:rsidR="004360EF" w:rsidRDefault="004360EF" w:rsidP="004360EF">
      <w:pPr>
        <w:pStyle w:val="Default"/>
        <w:spacing w:after="120"/>
        <w:jc w:val="both"/>
        <w:rPr>
          <w:sz w:val="23"/>
          <w:szCs w:val="23"/>
        </w:rPr>
      </w:pPr>
      <w:r>
        <w:rPr>
          <w:sz w:val="23"/>
          <w:szCs w:val="23"/>
        </w:rPr>
        <w:t xml:space="preserve">The </w:t>
      </w:r>
      <w:proofErr w:type="spellStart"/>
      <w:r>
        <w:rPr>
          <w:sz w:val="23"/>
          <w:szCs w:val="23"/>
        </w:rPr>
        <w:t>BuyAccessible</w:t>
      </w:r>
      <w:proofErr w:type="spellEnd"/>
      <w:r>
        <w:rPr>
          <w:sz w:val="23"/>
          <w:szCs w:val="23"/>
        </w:rPr>
        <w:t xml:space="preserve"> Wizard helps define the specific requirements of your particular EIT deliverables, be it a product, a service, or a combination. It also provides a means to convey these requirements clearly to the vendor. Once accessibility requirements are defined the </w:t>
      </w:r>
      <w:proofErr w:type="spellStart"/>
      <w:r>
        <w:rPr>
          <w:sz w:val="23"/>
          <w:szCs w:val="23"/>
        </w:rPr>
        <w:t>BuyAccessible</w:t>
      </w:r>
      <w:proofErr w:type="spellEnd"/>
      <w:r>
        <w:rPr>
          <w:sz w:val="23"/>
          <w:szCs w:val="23"/>
        </w:rPr>
        <w:t xml:space="preserve"> Wizard also provides the appropriate language to include these in the solicitation. </w:t>
      </w:r>
    </w:p>
    <w:p w:rsidR="004360EF" w:rsidRPr="004360EF" w:rsidRDefault="004360EF" w:rsidP="004360EF">
      <w:pPr>
        <w:spacing w:before="0" w:after="120"/>
        <w:rPr>
          <w:color w:val="000000"/>
          <w:sz w:val="23"/>
          <w:szCs w:val="23"/>
        </w:rPr>
      </w:pPr>
      <w:r w:rsidRPr="004360EF">
        <w:rPr>
          <w:color w:val="000000"/>
          <w:sz w:val="23"/>
          <w:szCs w:val="23"/>
        </w:rPr>
        <w:t>The Wizard also provides generally accepted “good practices” to followed when assembling your solicitation: including Section 508 applicability statements, notifying when an exception is claimed, including inspection and acceptance criteria in the evaluation of the proposal, requesting accessibility information from vendors, and recommending an appropriate format for this information via a Voluntary Product Accessibility Template (VPAT), a Government Product and Services Accessibility Template (GPAT) or other similar documentation.</w:t>
      </w:r>
    </w:p>
    <w:p w:rsidR="00D2064E" w:rsidRPr="004360EF" w:rsidRDefault="004360EF" w:rsidP="004360EF">
      <w:pPr>
        <w:spacing w:before="0" w:after="120"/>
        <w:rPr>
          <w:color w:val="000000"/>
          <w:sz w:val="23"/>
          <w:szCs w:val="23"/>
        </w:rPr>
      </w:pPr>
      <w:r w:rsidRPr="004360EF">
        <w:rPr>
          <w:color w:val="000000"/>
          <w:sz w:val="23"/>
          <w:szCs w:val="23"/>
        </w:rPr>
        <w:t xml:space="preserve">If the deliverable is a relatively common product or service, the </w:t>
      </w:r>
      <w:proofErr w:type="spellStart"/>
      <w:r w:rsidRPr="004360EF">
        <w:rPr>
          <w:color w:val="000000"/>
          <w:sz w:val="23"/>
          <w:szCs w:val="23"/>
        </w:rPr>
        <w:t>BuyAccessible</w:t>
      </w:r>
      <w:proofErr w:type="spellEnd"/>
      <w:r w:rsidRPr="004360EF">
        <w:rPr>
          <w:color w:val="000000"/>
          <w:sz w:val="23"/>
          <w:szCs w:val="23"/>
        </w:rPr>
        <w:t xml:space="preserve"> System may have a Quick Link to short cut the process of determining the applicable standards and provisions and creating solicitation language. Both the </w:t>
      </w:r>
      <w:proofErr w:type="spellStart"/>
      <w:r w:rsidRPr="004360EF">
        <w:rPr>
          <w:color w:val="000000"/>
          <w:sz w:val="23"/>
          <w:szCs w:val="23"/>
        </w:rPr>
        <w:t>BuyAccessible</w:t>
      </w:r>
      <w:proofErr w:type="spellEnd"/>
      <w:r w:rsidRPr="004360EF">
        <w:rPr>
          <w:color w:val="000000"/>
          <w:sz w:val="23"/>
          <w:szCs w:val="23"/>
        </w:rPr>
        <w:t xml:space="preserve"> Wizard and Quick Links can be </w:t>
      </w:r>
      <w:r w:rsidR="000C68DB">
        <w:rPr>
          <w:color w:val="000000"/>
          <w:sz w:val="23"/>
          <w:szCs w:val="23"/>
        </w:rPr>
        <w:t xml:space="preserve">accessed through the </w:t>
      </w:r>
      <w:hyperlink r:id="rId15" w:history="1">
        <w:proofErr w:type="spellStart"/>
        <w:r w:rsidR="000C68DB">
          <w:rPr>
            <w:rStyle w:val="Hyperlink"/>
          </w:rPr>
          <w:t>BuyAccessible</w:t>
        </w:r>
        <w:proofErr w:type="spellEnd"/>
        <w:r w:rsidR="000C68DB">
          <w:rPr>
            <w:rStyle w:val="Hyperlink"/>
          </w:rPr>
          <w:t xml:space="preserve"> System</w:t>
        </w:r>
      </w:hyperlink>
      <w:r w:rsidRPr="004360EF">
        <w:rPr>
          <w:color w:val="000000"/>
          <w:sz w:val="23"/>
          <w:szCs w:val="23"/>
        </w:rPr>
        <w:t xml:space="preserve">. </w:t>
      </w:r>
    </w:p>
    <w:p w:rsidR="004360EF" w:rsidRDefault="004360EF" w:rsidP="004360EF">
      <w:pPr>
        <w:spacing w:before="0" w:after="120"/>
        <w:rPr>
          <w:color w:val="000000"/>
          <w:sz w:val="23"/>
          <w:szCs w:val="23"/>
        </w:rPr>
      </w:pPr>
      <w:r w:rsidRPr="004360EF">
        <w:rPr>
          <w:color w:val="000000"/>
          <w:sz w:val="23"/>
          <w:szCs w:val="23"/>
        </w:rPr>
        <w:t>The Wizard also generates three additional guides to aid in the procurement of conformant EIT: an Evaluation Guide, an Acceptance Guide, and a Design Guide. The Evaluation Guide is for use by government buyers to help evaluate various proposals based on commercial availability of their applicable provisions as determined by the Wizard. The Acceptance Guide is also for use by government buyers to help them evaluate various proposals based on commercial availability of their applicable provisions as determined by the Wizard. The Design Guide is for use by EIT developers to provide resources (internet links) that are qualified design and development methods to help ensure conformance to the applicable provisions as determined by the Wizard, based on generally accepted design and development methods.</w:t>
      </w:r>
    </w:p>
    <w:p w:rsidR="00D2064E" w:rsidRPr="004360EF" w:rsidRDefault="00D2064E" w:rsidP="004360EF">
      <w:pPr>
        <w:spacing w:before="0" w:after="120"/>
        <w:rPr>
          <w:color w:val="000000"/>
          <w:sz w:val="23"/>
          <w:szCs w:val="23"/>
        </w:rPr>
      </w:pPr>
      <w:r w:rsidRPr="00C91605">
        <w:rPr>
          <w:color w:val="000000"/>
          <w:sz w:val="23"/>
          <w:szCs w:val="23"/>
        </w:rPr>
        <w:t xml:space="preserve">Remember that as you prepare your solicitation documents to post on Federal websites, it is </w:t>
      </w:r>
      <w:proofErr w:type="gramStart"/>
      <w:r w:rsidRPr="00C91605">
        <w:rPr>
          <w:color w:val="000000"/>
          <w:sz w:val="23"/>
          <w:szCs w:val="23"/>
        </w:rPr>
        <w:t>a</w:t>
      </w:r>
      <w:proofErr w:type="gramEnd"/>
      <w:r w:rsidRPr="00C91605">
        <w:rPr>
          <w:color w:val="000000"/>
          <w:sz w:val="23"/>
          <w:szCs w:val="23"/>
        </w:rPr>
        <w:t xml:space="preserve"> important to follow Section 508 yourself and make them accessible. </w:t>
      </w:r>
      <w:r w:rsidR="003650E6">
        <w:rPr>
          <w:color w:val="000000"/>
          <w:sz w:val="23"/>
          <w:szCs w:val="23"/>
        </w:rPr>
        <w:t>Section508.gov</w:t>
      </w:r>
      <w:r w:rsidRPr="00C91605">
        <w:rPr>
          <w:color w:val="000000"/>
          <w:sz w:val="23"/>
          <w:szCs w:val="23"/>
        </w:rPr>
        <w:t xml:space="preserve"> also has some links to resources to help you </w:t>
      </w:r>
      <w:hyperlink r:id="rId16" w:history="1">
        <w:r w:rsidRPr="00C91605">
          <w:rPr>
            <w:rStyle w:val="Hyperlink"/>
            <w:sz w:val="23"/>
            <w:szCs w:val="23"/>
          </w:rPr>
          <w:t>Create Accessible Documents</w:t>
        </w:r>
      </w:hyperlink>
      <w:r w:rsidRPr="00C91605">
        <w:rPr>
          <w:color w:val="000000"/>
          <w:sz w:val="23"/>
          <w:szCs w:val="23"/>
        </w:rPr>
        <w:t>.</w:t>
      </w:r>
      <w:r>
        <w:rPr>
          <w:color w:val="000000"/>
          <w:sz w:val="23"/>
          <w:szCs w:val="23"/>
        </w:rPr>
        <w:t xml:space="preserve">  </w:t>
      </w:r>
    </w:p>
    <w:p w:rsidR="004360EF" w:rsidRDefault="004360EF" w:rsidP="004360EF">
      <w:pPr>
        <w:pStyle w:val="Heading1"/>
        <w:ind w:left="0" w:firstLine="0"/>
      </w:pPr>
      <w:r>
        <w:lastRenderedPageBreak/>
        <w:t>About GSA’s Section 508 Guidance Documents</w:t>
      </w:r>
    </w:p>
    <w:p w:rsidR="004360EF" w:rsidRPr="004360EF" w:rsidRDefault="004360EF" w:rsidP="004360EF"/>
    <w:bookmarkEnd w:id="0"/>
    <w:bookmarkEnd w:id="1"/>
    <w:bookmarkEnd w:id="2"/>
    <w:bookmarkEnd w:id="3"/>
    <w:bookmarkEnd w:id="4"/>
    <w:bookmarkEnd w:id="5"/>
    <w:bookmarkEnd w:id="6"/>
    <w:bookmarkEnd w:id="7"/>
    <w:bookmarkEnd w:id="8"/>
    <w:bookmarkEnd w:id="9"/>
    <w:bookmarkEnd w:id="10"/>
    <w:bookmarkEnd w:id="11"/>
    <w:bookmarkEnd w:id="12"/>
    <w:p w:rsidR="004360EF" w:rsidRDefault="004360EF" w:rsidP="004360EF">
      <w:pPr>
        <w:autoSpaceDE w:val="0"/>
        <w:autoSpaceDN w:val="0"/>
        <w:adjustRightInd w:val="0"/>
        <w:spacing w:before="0" w:after="120"/>
        <w:jc w:val="left"/>
        <w:rPr>
          <w:color w:val="000000"/>
        </w:rPr>
      </w:pPr>
      <w:r>
        <w:rPr>
          <w:sz w:val="23"/>
          <w:szCs w:val="23"/>
        </w:rPr>
        <w:t xml:space="preserve">The 1998 amendment to Section 508 of the Rehabilitation Act of 1973 requires Federal agencies to make their electronic and information technology (EIT) accessible to people with disabilities – to ensure agencies provide “comparable access” to data and information for people with disabilities to those without disabilities. Section 508 is a unique regulation in that compliance is the responsibility of federal agencies, not industry providing the EIT. Federal agencies are responsible for the accessibility of EIT that they develop, procure, maintain and use. GSA’s </w:t>
      </w:r>
      <w:r>
        <w:rPr>
          <w:color w:val="000000"/>
        </w:rPr>
        <w:t>Section 508 program office in the IT Accessibility and Workforce Division shares responsibility for technical assistance to federal agencies with the US Access Board. GSA program activities include the development and deployment of Web-based tools and resources, ongoing education and training initiatives, establishment and support of a government wide network of agency Section 508 coordinators, and maintenance of the Section 508 website (</w:t>
      </w:r>
      <w:hyperlink r:id="rId17" w:history="1">
        <w:r w:rsidR="003E3C8F">
          <w:rPr>
            <w:rStyle w:val="Hyperlink"/>
          </w:rPr>
          <w:t>www.section508.gov</w:t>
        </w:r>
      </w:hyperlink>
      <w:r>
        <w:rPr>
          <w:color w:val="000000"/>
        </w:rPr>
        <w:t>).</w:t>
      </w:r>
    </w:p>
    <w:p w:rsidR="0076783F" w:rsidRPr="004360EF" w:rsidRDefault="004360EF" w:rsidP="004360EF">
      <w:pPr>
        <w:spacing w:before="0" w:after="120"/>
        <w:rPr>
          <w:sz w:val="23"/>
          <w:szCs w:val="23"/>
        </w:rPr>
      </w:pPr>
      <w:r w:rsidRPr="004360EF">
        <w:rPr>
          <w:color w:val="000000"/>
          <w:sz w:val="23"/>
          <w:szCs w:val="23"/>
        </w:rPr>
        <w:t>In response to the Office of Management and Budget (OMB) memo dated July 19, 2010 for “</w:t>
      </w:r>
      <w:hyperlink r:id="rId18" w:history="1">
        <w:r w:rsidRPr="004360EF">
          <w:rPr>
            <w:rStyle w:val="Hyperlink"/>
            <w:sz w:val="23"/>
            <w:szCs w:val="23"/>
          </w:rPr>
          <w:t>Improving the Accessibility of Government Information</w:t>
        </w:r>
      </w:hyperlink>
      <w:r w:rsidRPr="004360EF">
        <w:rPr>
          <w:color w:val="000000"/>
          <w:sz w:val="23"/>
          <w:szCs w:val="23"/>
        </w:rPr>
        <w:t>”, GSA’s Section 508 program is issuing a series of guidance documents to help government make the most appropriate decisions to make EIT more accessible. GSA’s technical assistance to date has primarily been directed toward procurement activities; however, these guidance documents will address all four aspects of Section 508: procurement, development, maintenance and use. Our intent is to provide guidance usable by front line government staff to help them address the challenges, increases in required oversight, and reductions in costs associated with acquiring and managing EIT solutions that are accessible.</w:t>
      </w:r>
    </w:p>
    <w:p w:rsidR="004360EF" w:rsidRPr="004360EF" w:rsidRDefault="004360EF" w:rsidP="004360EF">
      <w:pPr>
        <w:spacing w:before="0" w:after="120"/>
        <w:rPr>
          <w:sz w:val="23"/>
          <w:szCs w:val="23"/>
        </w:rPr>
      </w:pPr>
    </w:p>
    <w:p w:rsidR="00637EC8" w:rsidRDefault="00637EC8">
      <w:pPr>
        <w:spacing w:before="0"/>
      </w:pPr>
      <w:r w:rsidRPr="006B3C9E">
        <w:t xml:space="preserve">Updated </w:t>
      </w:r>
      <w:r w:rsidR="003650E6">
        <w:t>9/21</w:t>
      </w:r>
      <w:r w:rsidR="006B3C9E" w:rsidRPr="006B3C9E">
        <w:t>/201</w:t>
      </w:r>
      <w:r w:rsidR="00704704">
        <w:t>5</w:t>
      </w:r>
    </w:p>
    <w:sectPr w:rsidR="00637EC8" w:rsidSect="00E763A1">
      <w:headerReference w:type="default" r:id="rId19"/>
      <w:footerReference w:type="default" r:id="rId20"/>
      <w:pgSz w:w="12240" w:h="15840" w:code="1"/>
      <w:pgMar w:top="1440" w:right="1440" w:bottom="1200" w:left="1440" w:header="576" w:footer="576"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1C8" w:rsidRDefault="007F41C8" w:rsidP="007477AE">
      <w:r>
        <w:separator/>
      </w:r>
    </w:p>
  </w:endnote>
  <w:endnote w:type="continuationSeparator" w:id="0">
    <w:p w:rsidR="007F41C8" w:rsidRDefault="007F41C8" w:rsidP="00747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umnst777 BT">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6" w:type="dxa"/>
      <w:tblBorders>
        <w:top w:val="single" w:sz="18" w:space="0" w:color="808080"/>
        <w:insideV w:val="single" w:sz="18" w:space="0" w:color="808080"/>
      </w:tblBorders>
      <w:tblLook w:val="00A0" w:firstRow="1" w:lastRow="0" w:firstColumn="1" w:lastColumn="0" w:noHBand="0" w:noVBand="0"/>
    </w:tblPr>
    <w:tblGrid>
      <w:gridCol w:w="993"/>
      <w:gridCol w:w="8583"/>
    </w:tblGrid>
    <w:tr w:rsidR="0076783F">
      <w:tc>
        <w:tcPr>
          <w:tcW w:w="918" w:type="dxa"/>
          <w:tcBorders>
            <w:top w:val="single" w:sz="18" w:space="0" w:color="808080"/>
          </w:tcBorders>
        </w:tcPr>
        <w:p w:rsidR="0076783F" w:rsidRPr="00FE14A2" w:rsidRDefault="00B113E0">
          <w:pPr>
            <w:pStyle w:val="Footer"/>
            <w:jc w:val="right"/>
            <w:rPr>
              <w:b/>
              <w:bCs/>
              <w:color w:val="051079"/>
              <w:sz w:val="18"/>
              <w:szCs w:val="18"/>
            </w:rPr>
          </w:pPr>
          <w:r w:rsidRPr="00FE14A2">
            <w:rPr>
              <w:color w:val="051079"/>
              <w:sz w:val="18"/>
              <w:szCs w:val="18"/>
            </w:rPr>
            <w:fldChar w:fldCharType="begin"/>
          </w:r>
          <w:r w:rsidR="0076783F" w:rsidRPr="00FE14A2">
            <w:rPr>
              <w:color w:val="051079"/>
              <w:sz w:val="18"/>
              <w:szCs w:val="18"/>
            </w:rPr>
            <w:instrText xml:space="preserve"> PAGE   \* MERGEFORMAT </w:instrText>
          </w:r>
          <w:r w:rsidRPr="00FE14A2">
            <w:rPr>
              <w:color w:val="051079"/>
              <w:sz w:val="18"/>
              <w:szCs w:val="18"/>
            </w:rPr>
            <w:fldChar w:fldCharType="separate"/>
          </w:r>
          <w:r w:rsidR="00546CD8" w:rsidRPr="00546CD8">
            <w:rPr>
              <w:b/>
              <w:bCs/>
              <w:noProof/>
              <w:color w:val="051079"/>
              <w:sz w:val="18"/>
              <w:szCs w:val="18"/>
            </w:rPr>
            <w:t>1</w:t>
          </w:r>
          <w:r w:rsidRPr="00FE14A2">
            <w:rPr>
              <w:color w:val="051079"/>
              <w:sz w:val="18"/>
              <w:szCs w:val="18"/>
            </w:rPr>
            <w:fldChar w:fldCharType="end"/>
          </w:r>
        </w:p>
      </w:tc>
      <w:tc>
        <w:tcPr>
          <w:tcW w:w="7938" w:type="dxa"/>
          <w:tcBorders>
            <w:top w:val="single" w:sz="18" w:space="0" w:color="808080"/>
          </w:tcBorders>
        </w:tcPr>
        <w:p w:rsidR="0076783F" w:rsidRPr="00FE14A2" w:rsidRDefault="0076783F" w:rsidP="00600BFB">
          <w:pPr>
            <w:pStyle w:val="Footer"/>
            <w:jc w:val="right"/>
            <w:rPr>
              <w:color w:val="051079"/>
              <w:sz w:val="20"/>
              <w:szCs w:val="20"/>
            </w:rPr>
          </w:pPr>
        </w:p>
      </w:tc>
    </w:tr>
  </w:tbl>
  <w:p w:rsidR="0076783F" w:rsidRPr="00512275" w:rsidRDefault="0076783F" w:rsidP="005122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1C8" w:rsidRDefault="007F41C8" w:rsidP="007477AE">
      <w:r>
        <w:separator/>
      </w:r>
    </w:p>
  </w:footnote>
  <w:footnote w:type="continuationSeparator" w:id="0">
    <w:p w:rsidR="007F41C8" w:rsidRDefault="007F41C8" w:rsidP="007477AE">
      <w:r>
        <w:continuationSeparator/>
      </w:r>
    </w:p>
  </w:footnote>
  <w:footnote w:id="1">
    <w:p w:rsidR="004360EF" w:rsidRPr="004360EF" w:rsidRDefault="004360EF">
      <w:pPr>
        <w:pStyle w:val="FootnoteText"/>
        <w:rPr>
          <w:color w:val="000000"/>
          <w:lang w:val="en"/>
        </w:rPr>
      </w:pPr>
      <w:r>
        <w:rPr>
          <w:rStyle w:val="FootnoteReference"/>
        </w:rPr>
        <w:footnoteRef/>
      </w:r>
      <w:r w:rsidRPr="004360EF">
        <w:t xml:space="preserve">The law is </w:t>
      </w:r>
      <w:hyperlink r:id="rId1" w:history="1">
        <w:r w:rsidRPr="004360EF">
          <w:rPr>
            <w:color w:val="3F528D"/>
            <w:bdr w:val="none" w:sz="0" w:space="0" w:color="auto" w:frame="1"/>
            <w:lang w:val="en"/>
          </w:rPr>
          <w:t>Section 508 of the Rehabilitation Act (29 U.S.C. 794d)</w:t>
        </w:r>
      </w:hyperlink>
      <w:r w:rsidRPr="004360EF">
        <w:rPr>
          <w:color w:val="000000"/>
          <w:lang w:val="en"/>
        </w:rPr>
        <w:t>, as amended by the Workforce Investment Act of 1998 (P.L. 105-220), August 7, 1998.</w:t>
      </w:r>
    </w:p>
  </w:footnote>
  <w:footnote w:id="2">
    <w:p w:rsidR="004360EF" w:rsidRDefault="004360EF">
      <w:pPr>
        <w:pStyle w:val="FootnoteText"/>
      </w:pPr>
      <w:r w:rsidRPr="004360EF">
        <w:rPr>
          <w:rStyle w:val="FootnoteReference"/>
        </w:rPr>
        <w:footnoteRef/>
      </w:r>
      <w:r w:rsidRPr="004360EF">
        <w:t xml:space="preserve"> </w:t>
      </w:r>
      <w:r w:rsidRPr="004360EF">
        <w:rPr>
          <w:color w:val="000000"/>
          <w:lang w:val="en"/>
        </w:rPr>
        <w:t xml:space="preserve">The United States Access Board developed the </w:t>
      </w:r>
      <w:hyperlink r:id="rId2" w:history="1">
        <w:r w:rsidRPr="004360EF">
          <w:rPr>
            <w:color w:val="3F528D"/>
            <w:bdr w:val="none" w:sz="0" w:space="0" w:color="auto" w:frame="1"/>
            <w:lang w:val="en"/>
          </w:rPr>
          <w:t>Section 508 Standards</w:t>
        </w:r>
      </w:hyperlink>
      <w:r w:rsidRPr="004360EF">
        <w:rPr>
          <w:color w:val="000000"/>
          <w:lang w:val="en"/>
        </w:rPr>
        <w:t xml:space="preserve"> (36 CFR Part 1194), including technical standards and function performance criteria</w:t>
      </w:r>
      <w:r>
        <w:rPr>
          <w:color w:val="000000"/>
          <w:lang w:val="en"/>
        </w:rPr>
        <w:t>.</w:t>
      </w:r>
    </w:p>
  </w:footnote>
  <w:footnote w:id="3">
    <w:p w:rsidR="004360EF" w:rsidRPr="004360EF" w:rsidRDefault="004360EF">
      <w:pPr>
        <w:pStyle w:val="FootnoteText"/>
      </w:pPr>
      <w:r>
        <w:rPr>
          <w:rStyle w:val="FootnoteReference"/>
        </w:rPr>
        <w:footnoteRef/>
      </w:r>
      <w:r>
        <w:t xml:space="preserve"> </w:t>
      </w:r>
      <w:r w:rsidRPr="004360EF">
        <w:rPr>
          <w:color w:val="000000"/>
          <w:lang w:val="en"/>
        </w:rPr>
        <w:t xml:space="preserve">The Federal Acquisition Regulation (FAR) </w:t>
      </w:r>
      <w:hyperlink r:id="rId3" w:history="1">
        <w:r w:rsidRPr="004360EF">
          <w:rPr>
            <w:color w:val="3F528D"/>
            <w:bdr w:val="none" w:sz="0" w:space="0" w:color="auto" w:frame="1"/>
            <w:lang w:val="en"/>
          </w:rPr>
          <w:t>Subpart 39.2—Electronic and Information Technology</w:t>
        </w:r>
      </w:hyperlink>
      <w:r w:rsidRPr="004360EF">
        <w:rPr>
          <w:color w:val="000000"/>
          <w:lang w:val="en"/>
        </w:rPr>
        <w:t xml:space="preserve"> implements Section 508 of the Rehabilitation Act of 1973 (29 U.S.C. 794d), and the Architectural and Transportation Barriers Compliance Board Electronic and Information Technology (EIT) Accessibility Standards (36 CFR Part 1194).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395"/>
      <w:gridCol w:w="1195"/>
    </w:tblGrid>
    <w:tr w:rsidR="00975C02" w:rsidTr="00975C02">
      <w:trPr>
        <w:trHeight w:val="288"/>
      </w:trPr>
      <w:tc>
        <w:tcPr>
          <w:tcW w:w="7765" w:type="dxa"/>
        </w:tcPr>
        <w:p w:rsidR="00975C02" w:rsidRPr="00975C02" w:rsidRDefault="00975C02">
          <w:pPr>
            <w:pStyle w:val="Header"/>
            <w:jc w:val="right"/>
            <w:rPr>
              <w:rFonts w:ascii="Cambria" w:hAnsi="Cambria"/>
              <w:sz w:val="36"/>
              <w:szCs w:val="36"/>
            </w:rPr>
          </w:pPr>
          <w:r>
            <w:rPr>
              <w:rFonts w:ascii="Cambria" w:hAnsi="Cambria"/>
              <w:sz w:val="36"/>
              <w:szCs w:val="36"/>
            </w:rPr>
            <w:t>GSA’s Section 508 Program</w:t>
          </w:r>
        </w:p>
      </w:tc>
      <w:tc>
        <w:tcPr>
          <w:tcW w:w="1105" w:type="dxa"/>
        </w:tcPr>
        <w:p w:rsidR="00975C02" w:rsidRPr="00975C02" w:rsidRDefault="00704704" w:rsidP="00975C02">
          <w:pPr>
            <w:pStyle w:val="Header"/>
            <w:rPr>
              <w:rFonts w:ascii="Cambria" w:hAnsi="Cambria"/>
              <w:b/>
              <w:bCs/>
              <w:color w:val="4F81BD"/>
              <w:sz w:val="36"/>
              <w:szCs w:val="36"/>
            </w:rPr>
          </w:pPr>
          <w:r>
            <w:rPr>
              <w:rFonts w:ascii="Cambria" w:hAnsi="Cambria"/>
              <w:b/>
              <w:bCs/>
              <w:sz w:val="36"/>
              <w:szCs w:val="36"/>
            </w:rPr>
            <w:t>2015</w:t>
          </w:r>
        </w:p>
      </w:tc>
    </w:tr>
  </w:tbl>
  <w:p w:rsidR="0076783F" w:rsidRPr="00FC19E2" w:rsidRDefault="0076783F" w:rsidP="003E61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020BF12"/>
    <w:lvl w:ilvl="0">
      <w:start w:val="1"/>
      <w:numFmt w:val="bullet"/>
      <w:pStyle w:val="Heading9"/>
      <w:lvlText w:val=""/>
      <w:lvlJc w:val="left"/>
      <w:pPr>
        <w:tabs>
          <w:tab w:val="num" w:pos="720"/>
        </w:tabs>
        <w:ind w:left="720" w:hanging="360"/>
      </w:pPr>
      <w:rPr>
        <w:rFonts w:ascii="Symbol" w:hAnsi="Symbol" w:cs="Symbol" w:hint="default"/>
      </w:rPr>
    </w:lvl>
  </w:abstractNum>
  <w:abstractNum w:abstractNumId="1">
    <w:nsid w:val="FFFFFF89"/>
    <w:multiLevelType w:val="singleLevel"/>
    <w:tmpl w:val="396A12F8"/>
    <w:lvl w:ilvl="0">
      <w:start w:val="1"/>
      <w:numFmt w:val="bullet"/>
      <w:pStyle w:val="ListBullet"/>
      <w:lvlText w:val=""/>
      <w:lvlJc w:val="left"/>
      <w:pPr>
        <w:tabs>
          <w:tab w:val="num" w:pos="360"/>
        </w:tabs>
        <w:ind w:left="360" w:hanging="360"/>
      </w:pPr>
      <w:rPr>
        <w:rFonts w:ascii="Symbol" w:hAnsi="Symbol" w:cs="Symbol" w:hint="default"/>
        <w:color w:val="auto"/>
      </w:rPr>
    </w:lvl>
  </w:abstractNum>
  <w:abstractNum w:abstractNumId="2">
    <w:nsid w:val="022E5FF2"/>
    <w:multiLevelType w:val="hybridMultilevel"/>
    <w:tmpl w:val="3CEED5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5152DF1"/>
    <w:multiLevelType w:val="hybridMultilevel"/>
    <w:tmpl w:val="236A1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9F07027"/>
    <w:multiLevelType w:val="multilevel"/>
    <w:tmpl w:val="92F4302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0AE40A55"/>
    <w:multiLevelType w:val="hybridMultilevel"/>
    <w:tmpl w:val="33802824"/>
    <w:lvl w:ilvl="0" w:tplc="04090001">
      <w:start w:val="1"/>
      <w:numFmt w:val="bullet"/>
      <w:lvlText w:val=""/>
      <w:lvlJc w:val="left"/>
      <w:pPr>
        <w:ind w:left="720" w:hanging="360"/>
      </w:pPr>
      <w:rPr>
        <w:rFonts w:ascii="Symbol" w:hAnsi="Symbol" w:cs="Symbol" w:hint="default"/>
      </w:rPr>
    </w:lvl>
    <w:lvl w:ilvl="1" w:tplc="4B288F0C">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1CC79FF"/>
    <w:multiLevelType w:val="hybridMultilevel"/>
    <w:tmpl w:val="9D8A49F0"/>
    <w:lvl w:ilvl="0" w:tplc="E934334E">
      <w:start w:val="1"/>
      <w:numFmt w:val="bullet"/>
      <w:pStyle w:val="ListBullet2"/>
      <w:lvlText w:val="o"/>
      <w:lvlJc w:val="left"/>
      <w:pPr>
        <w:tabs>
          <w:tab w:val="num" w:pos="360"/>
        </w:tabs>
        <w:ind w:left="360" w:hanging="360"/>
      </w:pPr>
      <w:rPr>
        <w:rFonts w:hAnsi="Courier New" w:hint="default"/>
        <w:caps w:val="0"/>
        <w:strike w:val="0"/>
        <w:dstrike w:val="0"/>
        <w:vanish w:val="0"/>
        <w:sz w:val="24"/>
        <w:szCs w:val="24"/>
        <w:vertAlign w:val="baseline"/>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7">
    <w:nsid w:val="11DA0D88"/>
    <w:multiLevelType w:val="hybridMultilevel"/>
    <w:tmpl w:val="B4A219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9271C63"/>
    <w:multiLevelType w:val="hybridMultilevel"/>
    <w:tmpl w:val="5E0C6E2C"/>
    <w:lvl w:ilvl="0" w:tplc="04090001">
      <w:start w:val="1"/>
      <w:numFmt w:val="bullet"/>
      <w:lvlText w:val=""/>
      <w:lvlJc w:val="left"/>
      <w:pPr>
        <w:ind w:left="845" w:hanging="360"/>
      </w:pPr>
      <w:rPr>
        <w:rFonts w:ascii="Symbol" w:hAnsi="Symbol" w:cs="Symbol" w:hint="default"/>
      </w:rPr>
    </w:lvl>
    <w:lvl w:ilvl="1" w:tplc="04090003">
      <w:start w:val="1"/>
      <w:numFmt w:val="bullet"/>
      <w:lvlText w:val="o"/>
      <w:lvlJc w:val="left"/>
      <w:pPr>
        <w:ind w:left="1565" w:hanging="360"/>
      </w:pPr>
      <w:rPr>
        <w:rFonts w:ascii="Courier New" w:hAnsi="Courier New" w:cs="Courier New" w:hint="default"/>
      </w:rPr>
    </w:lvl>
    <w:lvl w:ilvl="2" w:tplc="04090005">
      <w:start w:val="1"/>
      <w:numFmt w:val="bullet"/>
      <w:lvlText w:val=""/>
      <w:lvlJc w:val="left"/>
      <w:pPr>
        <w:ind w:left="2285" w:hanging="360"/>
      </w:pPr>
      <w:rPr>
        <w:rFonts w:ascii="Wingdings" w:hAnsi="Wingdings" w:cs="Wingdings" w:hint="default"/>
      </w:rPr>
    </w:lvl>
    <w:lvl w:ilvl="3" w:tplc="04090001">
      <w:start w:val="1"/>
      <w:numFmt w:val="bullet"/>
      <w:lvlText w:val=""/>
      <w:lvlJc w:val="left"/>
      <w:pPr>
        <w:ind w:left="3005" w:hanging="360"/>
      </w:pPr>
      <w:rPr>
        <w:rFonts w:ascii="Symbol" w:hAnsi="Symbol" w:cs="Symbol" w:hint="default"/>
      </w:rPr>
    </w:lvl>
    <w:lvl w:ilvl="4" w:tplc="04090003">
      <w:start w:val="1"/>
      <w:numFmt w:val="bullet"/>
      <w:lvlText w:val="o"/>
      <w:lvlJc w:val="left"/>
      <w:pPr>
        <w:ind w:left="3725" w:hanging="360"/>
      </w:pPr>
      <w:rPr>
        <w:rFonts w:ascii="Courier New" w:hAnsi="Courier New" w:cs="Courier New" w:hint="default"/>
      </w:rPr>
    </w:lvl>
    <w:lvl w:ilvl="5" w:tplc="04090005">
      <w:start w:val="1"/>
      <w:numFmt w:val="bullet"/>
      <w:lvlText w:val=""/>
      <w:lvlJc w:val="left"/>
      <w:pPr>
        <w:ind w:left="4445" w:hanging="360"/>
      </w:pPr>
      <w:rPr>
        <w:rFonts w:ascii="Wingdings" w:hAnsi="Wingdings" w:cs="Wingdings" w:hint="default"/>
      </w:rPr>
    </w:lvl>
    <w:lvl w:ilvl="6" w:tplc="04090001">
      <w:start w:val="1"/>
      <w:numFmt w:val="bullet"/>
      <w:lvlText w:val=""/>
      <w:lvlJc w:val="left"/>
      <w:pPr>
        <w:ind w:left="5165" w:hanging="360"/>
      </w:pPr>
      <w:rPr>
        <w:rFonts w:ascii="Symbol" w:hAnsi="Symbol" w:cs="Symbol" w:hint="default"/>
      </w:rPr>
    </w:lvl>
    <w:lvl w:ilvl="7" w:tplc="04090003">
      <w:start w:val="1"/>
      <w:numFmt w:val="bullet"/>
      <w:lvlText w:val="o"/>
      <w:lvlJc w:val="left"/>
      <w:pPr>
        <w:ind w:left="5885" w:hanging="360"/>
      </w:pPr>
      <w:rPr>
        <w:rFonts w:ascii="Courier New" w:hAnsi="Courier New" w:cs="Courier New" w:hint="default"/>
      </w:rPr>
    </w:lvl>
    <w:lvl w:ilvl="8" w:tplc="04090005">
      <w:start w:val="1"/>
      <w:numFmt w:val="bullet"/>
      <w:lvlText w:val=""/>
      <w:lvlJc w:val="left"/>
      <w:pPr>
        <w:ind w:left="6605" w:hanging="360"/>
      </w:pPr>
      <w:rPr>
        <w:rFonts w:ascii="Wingdings" w:hAnsi="Wingdings" w:cs="Wingdings" w:hint="default"/>
      </w:rPr>
    </w:lvl>
  </w:abstractNum>
  <w:abstractNum w:abstractNumId="9">
    <w:nsid w:val="210C78DE"/>
    <w:multiLevelType w:val="hybridMultilevel"/>
    <w:tmpl w:val="82A204B0"/>
    <w:lvl w:ilvl="0" w:tplc="04090001">
      <w:start w:val="1"/>
      <w:numFmt w:val="bullet"/>
      <w:lvlText w:val=""/>
      <w:lvlJc w:val="left"/>
      <w:pPr>
        <w:ind w:left="765" w:hanging="360"/>
      </w:pPr>
      <w:rPr>
        <w:rFonts w:ascii="Symbol" w:hAnsi="Symbol" w:cs="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cs="Wingdings" w:hint="default"/>
      </w:rPr>
    </w:lvl>
    <w:lvl w:ilvl="3" w:tplc="04090001">
      <w:start w:val="1"/>
      <w:numFmt w:val="bullet"/>
      <w:lvlText w:val=""/>
      <w:lvlJc w:val="left"/>
      <w:pPr>
        <w:ind w:left="2925" w:hanging="360"/>
      </w:pPr>
      <w:rPr>
        <w:rFonts w:ascii="Symbol" w:hAnsi="Symbol" w:cs="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cs="Wingdings" w:hint="default"/>
      </w:rPr>
    </w:lvl>
    <w:lvl w:ilvl="6" w:tplc="04090001">
      <w:start w:val="1"/>
      <w:numFmt w:val="bullet"/>
      <w:lvlText w:val=""/>
      <w:lvlJc w:val="left"/>
      <w:pPr>
        <w:ind w:left="5085" w:hanging="360"/>
      </w:pPr>
      <w:rPr>
        <w:rFonts w:ascii="Symbol" w:hAnsi="Symbol" w:cs="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cs="Wingdings" w:hint="default"/>
      </w:rPr>
    </w:lvl>
  </w:abstractNum>
  <w:abstractNum w:abstractNumId="10">
    <w:nsid w:val="2172505E"/>
    <w:multiLevelType w:val="hybridMultilevel"/>
    <w:tmpl w:val="C5A49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49939CA"/>
    <w:multiLevelType w:val="multilevel"/>
    <w:tmpl w:val="5D840BA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2">
    <w:nsid w:val="2C766AAE"/>
    <w:multiLevelType w:val="hybridMultilevel"/>
    <w:tmpl w:val="BE065F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953F25"/>
    <w:multiLevelType w:val="hybridMultilevel"/>
    <w:tmpl w:val="A8C04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E256270"/>
    <w:multiLevelType w:val="hybridMultilevel"/>
    <w:tmpl w:val="236A1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3781870"/>
    <w:multiLevelType w:val="hybridMultilevel"/>
    <w:tmpl w:val="0512E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52268B7"/>
    <w:multiLevelType w:val="hybridMultilevel"/>
    <w:tmpl w:val="BEDA3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8005DE3"/>
    <w:multiLevelType w:val="hybridMultilevel"/>
    <w:tmpl w:val="3228A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F2203AF"/>
    <w:multiLevelType w:val="multilevel"/>
    <w:tmpl w:val="7B2253D6"/>
    <w:lvl w:ilvl="0">
      <w:start w:val="1"/>
      <w:numFmt w:val="decimal"/>
      <w:lvlText w:val="%1"/>
      <w:lvlJc w:val="left"/>
      <w:pPr>
        <w:tabs>
          <w:tab w:val="num" w:pos="1008"/>
        </w:tabs>
        <w:ind w:left="1008"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1296"/>
        </w:tabs>
        <w:ind w:left="1296" w:hanging="720"/>
      </w:pPr>
    </w:lvl>
    <w:lvl w:ilvl="3">
      <w:start w:val="1"/>
      <w:numFmt w:val="decimal"/>
      <w:lvlText w:val="%1.%2.%3.%4"/>
      <w:lvlJc w:val="left"/>
      <w:pPr>
        <w:tabs>
          <w:tab w:val="num" w:pos="1530"/>
        </w:tabs>
        <w:ind w:left="1530" w:hanging="864"/>
      </w:pPr>
      <w:rPr>
        <w:rFonts w:ascii="Arial" w:hAnsi="Arial" w:cs="Arial" w:hint="default"/>
        <w:b/>
        <w:bCs/>
        <w:i w:val="0"/>
        <w:iCs w:val="0"/>
        <w:caps w:val="0"/>
        <w:smallCaps w:val="0"/>
        <w:strike w:val="0"/>
        <w:dstrike w:val="0"/>
        <w:vanish w:val="0"/>
        <w:spacing w:val="0"/>
        <w:kern w:val="0"/>
        <w:position w:val="0"/>
        <w:u w:val="none"/>
        <w:vertAlign w:val="baseline"/>
      </w:rPr>
    </w:lvl>
    <w:lvl w:ilvl="4">
      <w:start w:val="1"/>
      <w:numFmt w:val="decimal"/>
      <w:lvlText w:val="%1.%2.%3.%4.%5"/>
      <w:lvlJc w:val="left"/>
      <w:pPr>
        <w:tabs>
          <w:tab w:val="num" w:pos="1584"/>
        </w:tabs>
        <w:ind w:left="1584" w:hanging="1008"/>
      </w:pPr>
    </w:lvl>
    <w:lvl w:ilvl="5">
      <w:start w:val="1"/>
      <w:numFmt w:val="decimal"/>
      <w:lvlText w:val="%1.%2.%3.%4.%5.%6"/>
      <w:lvlJc w:val="left"/>
      <w:pPr>
        <w:tabs>
          <w:tab w:val="num" w:pos="1728"/>
        </w:tabs>
        <w:ind w:left="1728" w:hanging="1152"/>
      </w:pPr>
    </w:lvl>
    <w:lvl w:ilvl="6">
      <w:start w:val="1"/>
      <w:numFmt w:val="decimal"/>
      <w:lvlText w:val="%1.%2.%3.%4.%5.%6.%7"/>
      <w:lvlJc w:val="left"/>
      <w:pPr>
        <w:tabs>
          <w:tab w:val="num" w:pos="1872"/>
        </w:tabs>
        <w:ind w:left="1872" w:hanging="1296"/>
      </w:pPr>
    </w:lvl>
    <w:lvl w:ilvl="7">
      <w:start w:val="1"/>
      <w:numFmt w:val="decimal"/>
      <w:lvlText w:val="%1.%2.%3.%4.%5.%6.%7.%8"/>
      <w:lvlJc w:val="left"/>
      <w:pPr>
        <w:tabs>
          <w:tab w:val="num" w:pos="2016"/>
        </w:tabs>
        <w:ind w:left="2016" w:hanging="1440"/>
      </w:pPr>
    </w:lvl>
    <w:lvl w:ilvl="8">
      <w:start w:val="1"/>
      <w:numFmt w:val="decimal"/>
      <w:lvlText w:val="%1.%2.%3.%4.%5.%6.%7.%8.%9"/>
      <w:lvlJc w:val="left"/>
      <w:pPr>
        <w:tabs>
          <w:tab w:val="num" w:pos="2160"/>
        </w:tabs>
        <w:ind w:left="2160" w:hanging="1584"/>
      </w:pPr>
    </w:lvl>
  </w:abstractNum>
  <w:abstractNum w:abstractNumId="19">
    <w:nsid w:val="54E76562"/>
    <w:multiLevelType w:val="multilevel"/>
    <w:tmpl w:val="93A6AD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0">
    <w:nsid w:val="56E56559"/>
    <w:multiLevelType w:val="hybridMultilevel"/>
    <w:tmpl w:val="A8C04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C0E5AC1"/>
    <w:multiLevelType w:val="hybridMultilevel"/>
    <w:tmpl w:val="64800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64D3508E"/>
    <w:multiLevelType w:val="hybridMultilevel"/>
    <w:tmpl w:val="F8C2D21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741E737C"/>
    <w:multiLevelType w:val="hybridMultilevel"/>
    <w:tmpl w:val="3A808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58831E9"/>
    <w:multiLevelType w:val="hybridMultilevel"/>
    <w:tmpl w:val="566CFA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9CD781C"/>
    <w:multiLevelType w:val="hybridMultilevel"/>
    <w:tmpl w:val="38767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18"/>
  </w:num>
  <w:num w:numId="15">
    <w:abstractNumId w:val="6"/>
  </w:num>
  <w:num w:numId="16">
    <w:abstractNumId w:val="25"/>
  </w:num>
  <w:num w:numId="17">
    <w:abstractNumId w:val="16"/>
  </w:num>
  <w:num w:numId="18">
    <w:abstractNumId w:val="13"/>
  </w:num>
  <w:num w:numId="19">
    <w:abstractNumId w:val="20"/>
  </w:num>
  <w:num w:numId="20">
    <w:abstractNumId w:val="8"/>
  </w:num>
  <w:num w:numId="21">
    <w:abstractNumId w:val="5"/>
  </w:num>
  <w:num w:numId="22">
    <w:abstractNumId w:val="3"/>
  </w:num>
  <w:num w:numId="23">
    <w:abstractNumId w:val="24"/>
  </w:num>
  <w:num w:numId="24">
    <w:abstractNumId w:val="10"/>
  </w:num>
  <w:num w:numId="25">
    <w:abstractNumId w:val="2"/>
  </w:num>
  <w:num w:numId="26">
    <w:abstractNumId w:val="18"/>
  </w:num>
  <w:num w:numId="27">
    <w:abstractNumId w:val="19"/>
  </w:num>
  <w:num w:numId="28">
    <w:abstractNumId w:val="11"/>
  </w:num>
  <w:num w:numId="29">
    <w:abstractNumId w:val="4"/>
  </w:num>
  <w:num w:numId="30">
    <w:abstractNumId w:val="15"/>
  </w:num>
  <w:num w:numId="31">
    <w:abstractNumId w:val="14"/>
  </w:num>
  <w:num w:numId="32">
    <w:abstractNumId w:val="17"/>
  </w:num>
  <w:num w:numId="33">
    <w:abstractNumId w:val="9"/>
  </w:num>
  <w:num w:numId="34">
    <w:abstractNumId w:val="22"/>
  </w:num>
  <w:num w:numId="35">
    <w:abstractNumId w:val="23"/>
  </w:num>
  <w:num w:numId="36">
    <w:abstractNumId w:val="21"/>
  </w:num>
  <w:num w:numId="37">
    <w:abstractNumId w:val="7"/>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A9E"/>
    <w:rsid w:val="00000199"/>
    <w:rsid w:val="00001CEF"/>
    <w:rsid w:val="00002B51"/>
    <w:rsid w:val="000038F5"/>
    <w:rsid w:val="00003F88"/>
    <w:rsid w:val="00004DC8"/>
    <w:rsid w:val="000059AE"/>
    <w:rsid w:val="00005CB4"/>
    <w:rsid w:val="000076DE"/>
    <w:rsid w:val="00007E4A"/>
    <w:rsid w:val="00010404"/>
    <w:rsid w:val="0001136A"/>
    <w:rsid w:val="00012FBB"/>
    <w:rsid w:val="00014685"/>
    <w:rsid w:val="00014B09"/>
    <w:rsid w:val="00014EB4"/>
    <w:rsid w:val="00016786"/>
    <w:rsid w:val="00016BE9"/>
    <w:rsid w:val="0002010A"/>
    <w:rsid w:val="00020146"/>
    <w:rsid w:val="00021895"/>
    <w:rsid w:val="00022012"/>
    <w:rsid w:val="00022760"/>
    <w:rsid w:val="0002302F"/>
    <w:rsid w:val="0002523E"/>
    <w:rsid w:val="000256AC"/>
    <w:rsid w:val="00025CDB"/>
    <w:rsid w:val="00026341"/>
    <w:rsid w:val="00026773"/>
    <w:rsid w:val="000304A8"/>
    <w:rsid w:val="0003179A"/>
    <w:rsid w:val="00031F7A"/>
    <w:rsid w:val="00033A37"/>
    <w:rsid w:val="00034038"/>
    <w:rsid w:val="00034150"/>
    <w:rsid w:val="000350C1"/>
    <w:rsid w:val="00036C87"/>
    <w:rsid w:val="00037400"/>
    <w:rsid w:val="00041BA8"/>
    <w:rsid w:val="00042872"/>
    <w:rsid w:val="0004291C"/>
    <w:rsid w:val="00042D67"/>
    <w:rsid w:val="00042DFB"/>
    <w:rsid w:val="0004378A"/>
    <w:rsid w:val="000438F5"/>
    <w:rsid w:val="00043995"/>
    <w:rsid w:val="00043A35"/>
    <w:rsid w:val="00044179"/>
    <w:rsid w:val="0004489E"/>
    <w:rsid w:val="0005002E"/>
    <w:rsid w:val="00050B36"/>
    <w:rsid w:val="00050EA8"/>
    <w:rsid w:val="00051FAE"/>
    <w:rsid w:val="00052577"/>
    <w:rsid w:val="00052E01"/>
    <w:rsid w:val="00053448"/>
    <w:rsid w:val="00053E82"/>
    <w:rsid w:val="000542FB"/>
    <w:rsid w:val="000554A8"/>
    <w:rsid w:val="00055871"/>
    <w:rsid w:val="00055EBC"/>
    <w:rsid w:val="000574B7"/>
    <w:rsid w:val="00057BD0"/>
    <w:rsid w:val="00057FBB"/>
    <w:rsid w:val="00060018"/>
    <w:rsid w:val="000603F3"/>
    <w:rsid w:val="00061A6D"/>
    <w:rsid w:val="00061DEF"/>
    <w:rsid w:val="00062794"/>
    <w:rsid w:val="00062963"/>
    <w:rsid w:val="00062E73"/>
    <w:rsid w:val="00063962"/>
    <w:rsid w:val="00063D57"/>
    <w:rsid w:val="00064327"/>
    <w:rsid w:val="00064C43"/>
    <w:rsid w:val="00066805"/>
    <w:rsid w:val="00066887"/>
    <w:rsid w:val="00067763"/>
    <w:rsid w:val="0007226A"/>
    <w:rsid w:val="00072859"/>
    <w:rsid w:val="00074561"/>
    <w:rsid w:val="00075DE1"/>
    <w:rsid w:val="00075EA7"/>
    <w:rsid w:val="00077FF8"/>
    <w:rsid w:val="000817D1"/>
    <w:rsid w:val="000831A3"/>
    <w:rsid w:val="00083A8F"/>
    <w:rsid w:val="000852DB"/>
    <w:rsid w:val="00085AEE"/>
    <w:rsid w:val="00087BC0"/>
    <w:rsid w:val="00087D2B"/>
    <w:rsid w:val="00087FFA"/>
    <w:rsid w:val="00091DC0"/>
    <w:rsid w:val="0009303C"/>
    <w:rsid w:val="000946B9"/>
    <w:rsid w:val="00096A8B"/>
    <w:rsid w:val="0009775C"/>
    <w:rsid w:val="000A06D1"/>
    <w:rsid w:val="000A1395"/>
    <w:rsid w:val="000A154A"/>
    <w:rsid w:val="000A1DB0"/>
    <w:rsid w:val="000A226D"/>
    <w:rsid w:val="000A26E3"/>
    <w:rsid w:val="000A383C"/>
    <w:rsid w:val="000A3D76"/>
    <w:rsid w:val="000A423A"/>
    <w:rsid w:val="000A430C"/>
    <w:rsid w:val="000A4583"/>
    <w:rsid w:val="000A6465"/>
    <w:rsid w:val="000B0391"/>
    <w:rsid w:val="000B0CB9"/>
    <w:rsid w:val="000B1E42"/>
    <w:rsid w:val="000B20F9"/>
    <w:rsid w:val="000B30A0"/>
    <w:rsid w:val="000B3477"/>
    <w:rsid w:val="000B49B5"/>
    <w:rsid w:val="000B4B40"/>
    <w:rsid w:val="000B4D99"/>
    <w:rsid w:val="000B57D8"/>
    <w:rsid w:val="000B64F9"/>
    <w:rsid w:val="000B74C9"/>
    <w:rsid w:val="000C0233"/>
    <w:rsid w:val="000C1DDB"/>
    <w:rsid w:val="000C24C9"/>
    <w:rsid w:val="000C2F83"/>
    <w:rsid w:val="000C409A"/>
    <w:rsid w:val="000C68DB"/>
    <w:rsid w:val="000C6928"/>
    <w:rsid w:val="000C733A"/>
    <w:rsid w:val="000D082E"/>
    <w:rsid w:val="000D0ADC"/>
    <w:rsid w:val="000D100A"/>
    <w:rsid w:val="000D181A"/>
    <w:rsid w:val="000D2840"/>
    <w:rsid w:val="000D411D"/>
    <w:rsid w:val="000D4B80"/>
    <w:rsid w:val="000D5CD1"/>
    <w:rsid w:val="000D6DC2"/>
    <w:rsid w:val="000D706F"/>
    <w:rsid w:val="000D7655"/>
    <w:rsid w:val="000D76F8"/>
    <w:rsid w:val="000E11DF"/>
    <w:rsid w:val="000E19A0"/>
    <w:rsid w:val="000E437F"/>
    <w:rsid w:val="000E4EE7"/>
    <w:rsid w:val="000E4F41"/>
    <w:rsid w:val="000E5C44"/>
    <w:rsid w:val="000E5E2C"/>
    <w:rsid w:val="000E5FBA"/>
    <w:rsid w:val="000E6ACA"/>
    <w:rsid w:val="000E6E5C"/>
    <w:rsid w:val="000E7B55"/>
    <w:rsid w:val="000E7BC5"/>
    <w:rsid w:val="000E7F5E"/>
    <w:rsid w:val="000F0217"/>
    <w:rsid w:val="000F0324"/>
    <w:rsid w:val="000F07DC"/>
    <w:rsid w:val="000F5325"/>
    <w:rsid w:val="000F5752"/>
    <w:rsid w:val="000F5C74"/>
    <w:rsid w:val="000F5D65"/>
    <w:rsid w:val="001001CA"/>
    <w:rsid w:val="00100878"/>
    <w:rsid w:val="00100D2B"/>
    <w:rsid w:val="001027C3"/>
    <w:rsid w:val="00103342"/>
    <w:rsid w:val="00103497"/>
    <w:rsid w:val="00103D21"/>
    <w:rsid w:val="00104DAE"/>
    <w:rsid w:val="001053E8"/>
    <w:rsid w:val="001059B7"/>
    <w:rsid w:val="00106F15"/>
    <w:rsid w:val="0010778C"/>
    <w:rsid w:val="00107F4A"/>
    <w:rsid w:val="00110D82"/>
    <w:rsid w:val="00110DA1"/>
    <w:rsid w:val="0011135F"/>
    <w:rsid w:val="00111722"/>
    <w:rsid w:val="00111861"/>
    <w:rsid w:val="00111E41"/>
    <w:rsid w:val="00112CFF"/>
    <w:rsid w:val="00113F3C"/>
    <w:rsid w:val="001147F8"/>
    <w:rsid w:val="001169E8"/>
    <w:rsid w:val="001175CC"/>
    <w:rsid w:val="00121636"/>
    <w:rsid w:val="001230F9"/>
    <w:rsid w:val="00123583"/>
    <w:rsid w:val="001241DF"/>
    <w:rsid w:val="001254C3"/>
    <w:rsid w:val="001256CD"/>
    <w:rsid w:val="00125F18"/>
    <w:rsid w:val="00127249"/>
    <w:rsid w:val="001303C4"/>
    <w:rsid w:val="0013214C"/>
    <w:rsid w:val="00134FE3"/>
    <w:rsid w:val="00135C0A"/>
    <w:rsid w:val="00136642"/>
    <w:rsid w:val="00137996"/>
    <w:rsid w:val="0014244F"/>
    <w:rsid w:val="00144307"/>
    <w:rsid w:val="001451C7"/>
    <w:rsid w:val="00146D0B"/>
    <w:rsid w:val="00147608"/>
    <w:rsid w:val="00150A44"/>
    <w:rsid w:val="00150A91"/>
    <w:rsid w:val="00152B21"/>
    <w:rsid w:val="001550A3"/>
    <w:rsid w:val="00155534"/>
    <w:rsid w:val="001555D0"/>
    <w:rsid w:val="00156D16"/>
    <w:rsid w:val="00160146"/>
    <w:rsid w:val="00160EE0"/>
    <w:rsid w:val="00161187"/>
    <w:rsid w:val="00163E75"/>
    <w:rsid w:val="0016428D"/>
    <w:rsid w:val="00164D02"/>
    <w:rsid w:val="00165714"/>
    <w:rsid w:val="00165E8C"/>
    <w:rsid w:val="001677CB"/>
    <w:rsid w:val="001701F9"/>
    <w:rsid w:val="001705B9"/>
    <w:rsid w:val="00170BDF"/>
    <w:rsid w:val="0017132C"/>
    <w:rsid w:val="0017252C"/>
    <w:rsid w:val="001727C4"/>
    <w:rsid w:val="00172CCE"/>
    <w:rsid w:val="00174116"/>
    <w:rsid w:val="00174387"/>
    <w:rsid w:val="0017729C"/>
    <w:rsid w:val="00181731"/>
    <w:rsid w:val="00181E24"/>
    <w:rsid w:val="00181EBE"/>
    <w:rsid w:val="001825FA"/>
    <w:rsid w:val="00182E2C"/>
    <w:rsid w:val="00183188"/>
    <w:rsid w:val="00183617"/>
    <w:rsid w:val="00186583"/>
    <w:rsid w:val="00187199"/>
    <w:rsid w:val="00187C11"/>
    <w:rsid w:val="001909EA"/>
    <w:rsid w:val="00191218"/>
    <w:rsid w:val="001922B6"/>
    <w:rsid w:val="00192929"/>
    <w:rsid w:val="00193C30"/>
    <w:rsid w:val="00194655"/>
    <w:rsid w:val="00194675"/>
    <w:rsid w:val="0019601B"/>
    <w:rsid w:val="001977EE"/>
    <w:rsid w:val="001A07FE"/>
    <w:rsid w:val="001A13C1"/>
    <w:rsid w:val="001A2D9C"/>
    <w:rsid w:val="001A36E0"/>
    <w:rsid w:val="001A5137"/>
    <w:rsid w:val="001A53C2"/>
    <w:rsid w:val="001A5F5E"/>
    <w:rsid w:val="001A78FA"/>
    <w:rsid w:val="001B01C1"/>
    <w:rsid w:val="001B02FF"/>
    <w:rsid w:val="001B0856"/>
    <w:rsid w:val="001B1434"/>
    <w:rsid w:val="001B27DD"/>
    <w:rsid w:val="001B2F6F"/>
    <w:rsid w:val="001B346A"/>
    <w:rsid w:val="001B5B2C"/>
    <w:rsid w:val="001B6EDB"/>
    <w:rsid w:val="001B749E"/>
    <w:rsid w:val="001C3EAE"/>
    <w:rsid w:val="001C455C"/>
    <w:rsid w:val="001C458B"/>
    <w:rsid w:val="001C4A80"/>
    <w:rsid w:val="001C54B9"/>
    <w:rsid w:val="001C607D"/>
    <w:rsid w:val="001C646B"/>
    <w:rsid w:val="001C716A"/>
    <w:rsid w:val="001D00AE"/>
    <w:rsid w:val="001D0127"/>
    <w:rsid w:val="001D012F"/>
    <w:rsid w:val="001D134A"/>
    <w:rsid w:val="001D35FE"/>
    <w:rsid w:val="001D3AA8"/>
    <w:rsid w:val="001D5483"/>
    <w:rsid w:val="001D59D9"/>
    <w:rsid w:val="001D5EBA"/>
    <w:rsid w:val="001D62D0"/>
    <w:rsid w:val="001D7274"/>
    <w:rsid w:val="001D7344"/>
    <w:rsid w:val="001D7F4A"/>
    <w:rsid w:val="001E0657"/>
    <w:rsid w:val="001E0E65"/>
    <w:rsid w:val="001E21B3"/>
    <w:rsid w:val="001E2338"/>
    <w:rsid w:val="001E3447"/>
    <w:rsid w:val="001E4CF3"/>
    <w:rsid w:val="001E4F74"/>
    <w:rsid w:val="001E589E"/>
    <w:rsid w:val="001E60FC"/>
    <w:rsid w:val="001F0009"/>
    <w:rsid w:val="001F047E"/>
    <w:rsid w:val="001F0A63"/>
    <w:rsid w:val="001F1D42"/>
    <w:rsid w:val="001F3881"/>
    <w:rsid w:val="001F38E4"/>
    <w:rsid w:val="001F3C44"/>
    <w:rsid w:val="001F6980"/>
    <w:rsid w:val="001F7284"/>
    <w:rsid w:val="001F7933"/>
    <w:rsid w:val="002005F3"/>
    <w:rsid w:val="002012D9"/>
    <w:rsid w:val="00201BA1"/>
    <w:rsid w:val="00201C79"/>
    <w:rsid w:val="00202527"/>
    <w:rsid w:val="00203200"/>
    <w:rsid w:val="002044C2"/>
    <w:rsid w:val="00204E70"/>
    <w:rsid w:val="0020626F"/>
    <w:rsid w:val="002069C8"/>
    <w:rsid w:val="00206DE8"/>
    <w:rsid w:val="0020795C"/>
    <w:rsid w:val="00210170"/>
    <w:rsid w:val="002139F6"/>
    <w:rsid w:val="00214930"/>
    <w:rsid w:val="00215433"/>
    <w:rsid w:val="0021574C"/>
    <w:rsid w:val="002160F3"/>
    <w:rsid w:val="002165D9"/>
    <w:rsid w:val="00216887"/>
    <w:rsid w:val="00216A3D"/>
    <w:rsid w:val="00217517"/>
    <w:rsid w:val="00220214"/>
    <w:rsid w:val="002203DC"/>
    <w:rsid w:val="0022075B"/>
    <w:rsid w:val="00221D20"/>
    <w:rsid w:val="00222D3B"/>
    <w:rsid w:val="00224302"/>
    <w:rsid w:val="002259CD"/>
    <w:rsid w:val="0022602C"/>
    <w:rsid w:val="002276CD"/>
    <w:rsid w:val="00227F8B"/>
    <w:rsid w:val="00230484"/>
    <w:rsid w:val="002324B2"/>
    <w:rsid w:val="002330D6"/>
    <w:rsid w:val="0023414B"/>
    <w:rsid w:val="00235153"/>
    <w:rsid w:val="002351FC"/>
    <w:rsid w:val="002365DA"/>
    <w:rsid w:val="00237230"/>
    <w:rsid w:val="00237594"/>
    <w:rsid w:val="00237F06"/>
    <w:rsid w:val="002401F2"/>
    <w:rsid w:val="002424C5"/>
    <w:rsid w:val="0024324C"/>
    <w:rsid w:val="00243268"/>
    <w:rsid w:val="002447FC"/>
    <w:rsid w:val="00246AD4"/>
    <w:rsid w:val="002472C8"/>
    <w:rsid w:val="002504F1"/>
    <w:rsid w:val="002543FF"/>
    <w:rsid w:val="002549D9"/>
    <w:rsid w:val="00255A11"/>
    <w:rsid w:val="00256CAE"/>
    <w:rsid w:val="002601D5"/>
    <w:rsid w:val="002606B2"/>
    <w:rsid w:val="00261BB2"/>
    <w:rsid w:val="00262B49"/>
    <w:rsid w:val="0026322C"/>
    <w:rsid w:val="002634D2"/>
    <w:rsid w:val="00263C15"/>
    <w:rsid w:val="00264573"/>
    <w:rsid w:val="00265531"/>
    <w:rsid w:val="00265AB0"/>
    <w:rsid w:val="00265EB2"/>
    <w:rsid w:val="002665AD"/>
    <w:rsid w:val="0026727D"/>
    <w:rsid w:val="00270129"/>
    <w:rsid w:val="00271C01"/>
    <w:rsid w:val="00271FD3"/>
    <w:rsid w:val="00272839"/>
    <w:rsid w:val="00272899"/>
    <w:rsid w:val="00273381"/>
    <w:rsid w:val="00273589"/>
    <w:rsid w:val="0027490C"/>
    <w:rsid w:val="00274FE6"/>
    <w:rsid w:val="0027559D"/>
    <w:rsid w:val="00275668"/>
    <w:rsid w:val="00275EDE"/>
    <w:rsid w:val="002815DF"/>
    <w:rsid w:val="002834AB"/>
    <w:rsid w:val="002837CE"/>
    <w:rsid w:val="00283998"/>
    <w:rsid w:val="0028465A"/>
    <w:rsid w:val="00284C0F"/>
    <w:rsid w:val="00284D48"/>
    <w:rsid w:val="002855CE"/>
    <w:rsid w:val="00285694"/>
    <w:rsid w:val="00285EA9"/>
    <w:rsid w:val="0028674A"/>
    <w:rsid w:val="0029013B"/>
    <w:rsid w:val="00290501"/>
    <w:rsid w:val="00293165"/>
    <w:rsid w:val="0029368E"/>
    <w:rsid w:val="00293EDC"/>
    <w:rsid w:val="00296370"/>
    <w:rsid w:val="00296FE0"/>
    <w:rsid w:val="00297DE1"/>
    <w:rsid w:val="002A0337"/>
    <w:rsid w:val="002A03B3"/>
    <w:rsid w:val="002A15A9"/>
    <w:rsid w:val="002A15C2"/>
    <w:rsid w:val="002A1934"/>
    <w:rsid w:val="002A22F2"/>
    <w:rsid w:val="002A2318"/>
    <w:rsid w:val="002A2F1D"/>
    <w:rsid w:val="002A37EB"/>
    <w:rsid w:val="002A4A59"/>
    <w:rsid w:val="002A5668"/>
    <w:rsid w:val="002B0BBE"/>
    <w:rsid w:val="002B0C0A"/>
    <w:rsid w:val="002B1EDF"/>
    <w:rsid w:val="002B2073"/>
    <w:rsid w:val="002B2D4E"/>
    <w:rsid w:val="002B3E5B"/>
    <w:rsid w:val="002B66D7"/>
    <w:rsid w:val="002B7F6B"/>
    <w:rsid w:val="002C13A9"/>
    <w:rsid w:val="002C15F0"/>
    <w:rsid w:val="002C1600"/>
    <w:rsid w:val="002C186C"/>
    <w:rsid w:val="002C1E98"/>
    <w:rsid w:val="002C25C0"/>
    <w:rsid w:val="002C25E2"/>
    <w:rsid w:val="002C2735"/>
    <w:rsid w:val="002C2819"/>
    <w:rsid w:val="002C2911"/>
    <w:rsid w:val="002C3751"/>
    <w:rsid w:val="002C4F11"/>
    <w:rsid w:val="002C7313"/>
    <w:rsid w:val="002C776C"/>
    <w:rsid w:val="002D17AD"/>
    <w:rsid w:val="002D29B4"/>
    <w:rsid w:val="002D331E"/>
    <w:rsid w:val="002D5239"/>
    <w:rsid w:val="002E01B1"/>
    <w:rsid w:val="002E0EBB"/>
    <w:rsid w:val="002E2168"/>
    <w:rsid w:val="002E334F"/>
    <w:rsid w:val="002E60B2"/>
    <w:rsid w:val="002E6B22"/>
    <w:rsid w:val="002E7CE0"/>
    <w:rsid w:val="002F03CC"/>
    <w:rsid w:val="002F0BF6"/>
    <w:rsid w:val="002F177A"/>
    <w:rsid w:val="002F20CB"/>
    <w:rsid w:val="002F20DA"/>
    <w:rsid w:val="002F2D4B"/>
    <w:rsid w:val="002F4209"/>
    <w:rsid w:val="002F4896"/>
    <w:rsid w:val="002F48D2"/>
    <w:rsid w:val="002F4FFB"/>
    <w:rsid w:val="002F5193"/>
    <w:rsid w:val="002F5568"/>
    <w:rsid w:val="002F646B"/>
    <w:rsid w:val="002F74C1"/>
    <w:rsid w:val="003005DC"/>
    <w:rsid w:val="0030090C"/>
    <w:rsid w:val="003015F0"/>
    <w:rsid w:val="00302A34"/>
    <w:rsid w:val="00303402"/>
    <w:rsid w:val="00303708"/>
    <w:rsid w:val="00304C83"/>
    <w:rsid w:val="003051CF"/>
    <w:rsid w:val="00310001"/>
    <w:rsid w:val="003102C4"/>
    <w:rsid w:val="003105F7"/>
    <w:rsid w:val="00310635"/>
    <w:rsid w:val="00310BDD"/>
    <w:rsid w:val="00310E0D"/>
    <w:rsid w:val="00311429"/>
    <w:rsid w:val="0031143F"/>
    <w:rsid w:val="0031162E"/>
    <w:rsid w:val="00311D27"/>
    <w:rsid w:val="00311FD8"/>
    <w:rsid w:val="003150B5"/>
    <w:rsid w:val="00320483"/>
    <w:rsid w:val="00321702"/>
    <w:rsid w:val="00321C36"/>
    <w:rsid w:val="00321DB0"/>
    <w:rsid w:val="00322E9E"/>
    <w:rsid w:val="003230CA"/>
    <w:rsid w:val="0032338E"/>
    <w:rsid w:val="00323575"/>
    <w:rsid w:val="00324EE8"/>
    <w:rsid w:val="00326A85"/>
    <w:rsid w:val="00330E15"/>
    <w:rsid w:val="00331111"/>
    <w:rsid w:val="003318F2"/>
    <w:rsid w:val="00331B53"/>
    <w:rsid w:val="00332D1C"/>
    <w:rsid w:val="003332A5"/>
    <w:rsid w:val="003337ED"/>
    <w:rsid w:val="00333A81"/>
    <w:rsid w:val="00334C9E"/>
    <w:rsid w:val="00334F66"/>
    <w:rsid w:val="00335E50"/>
    <w:rsid w:val="003360B8"/>
    <w:rsid w:val="00337F91"/>
    <w:rsid w:val="00340422"/>
    <w:rsid w:val="003412BA"/>
    <w:rsid w:val="00341AB2"/>
    <w:rsid w:val="00341EE6"/>
    <w:rsid w:val="0034232E"/>
    <w:rsid w:val="003429CB"/>
    <w:rsid w:val="00344016"/>
    <w:rsid w:val="00344896"/>
    <w:rsid w:val="00344B26"/>
    <w:rsid w:val="003509A8"/>
    <w:rsid w:val="00350F46"/>
    <w:rsid w:val="00350F58"/>
    <w:rsid w:val="00351B34"/>
    <w:rsid w:val="00351B51"/>
    <w:rsid w:val="0035242F"/>
    <w:rsid w:val="00352E22"/>
    <w:rsid w:val="003539EF"/>
    <w:rsid w:val="00354AB6"/>
    <w:rsid w:val="00354F6E"/>
    <w:rsid w:val="00356D92"/>
    <w:rsid w:val="00357732"/>
    <w:rsid w:val="003609FC"/>
    <w:rsid w:val="00360EF3"/>
    <w:rsid w:val="00362469"/>
    <w:rsid w:val="00362DFB"/>
    <w:rsid w:val="003638ED"/>
    <w:rsid w:val="0036392E"/>
    <w:rsid w:val="00364218"/>
    <w:rsid w:val="003642D2"/>
    <w:rsid w:val="00364E42"/>
    <w:rsid w:val="003650E6"/>
    <w:rsid w:val="003662CE"/>
    <w:rsid w:val="003662D4"/>
    <w:rsid w:val="0036768C"/>
    <w:rsid w:val="00367968"/>
    <w:rsid w:val="00367DEF"/>
    <w:rsid w:val="003704B5"/>
    <w:rsid w:val="00371726"/>
    <w:rsid w:val="00371FEB"/>
    <w:rsid w:val="00372187"/>
    <w:rsid w:val="00375630"/>
    <w:rsid w:val="003757C2"/>
    <w:rsid w:val="00376CB1"/>
    <w:rsid w:val="00377048"/>
    <w:rsid w:val="003771B1"/>
    <w:rsid w:val="00377467"/>
    <w:rsid w:val="00377E2E"/>
    <w:rsid w:val="00380F84"/>
    <w:rsid w:val="0038254D"/>
    <w:rsid w:val="00382938"/>
    <w:rsid w:val="003863AF"/>
    <w:rsid w:val="003865AF"/>
    <w:rsid w:val="00387135"/>
    <w:rsid w:val="0038765C"/>
    <w:rsid w:val="00387B8F"/>
    <w:rsid w:val="003924CD"/>
    <w:rsid w:val="00392631"/>
    <w:rsid w:val="00393999"/>
    <w:rsid w:val="00394AFA"/>
    <w:rsid w:val="00394C1E"/>
    <w:rsid w:val="003958CB"/>
    <w:rsid w:val="00396C2D"/>
    <w:rsid w:val="003A0ACB"/>
    <w:rsid w:val="003A1031"/>
    <w:rsid w:val="003A1D67"/>
    <w:rsid w:val="003A21DF"/>
    <w:rsid w:val="003A2471"/>
    <w:rsid w:val="003A2DCA"/>
    <w:rsid w:val="003A2F59"/>
    <w:rsid w:val="003A5595"/>
    <w:rsid w:val="003A56A8"/>
    <w:rsid w:val="003A611E"/>
    <w:rsid w:val="003A67E2"/>
    <w:rsid w:val="003B0D0F"/>
    <w:rsid w:val="003B1CEC"/>
    <w:rsid w:val="003B40C0"/>
    <w:rsid w:val="003B4131"/>
    <w:rsid w:val="003C15DD"/>
    <w:rsid w:val="003C2A2E"/>
    <w:rsid w:val="003C323B"/>
    <w:rsid w:val="003C7E6F"/>
    <w:rsid w:val="003D0437"/>
    <w:rsid w:val="003D17DB"/>
    <w:rsid w:val="003D185F"/>
    <w:rsid w:val="003D279D"/>
    <w:rsid w:val="003D2BE6"/>
    <w:rsid w:val="003D34F1"/>
    <w:rsid w:val="003D50F0"/>
    <w:rsid w:val="003D5CD2"/>
    <w:rsid w:val="003E172C"/>
    <w:rsid w:val="003E1FE7"/>
    <w:rsid w:val="003E2F3D"/>
    <w:rsid w:val="003E3AAA"/>
    <w:rsid w:val="003E3C8F"/>
    <w:rsid w:val="003E4204"/>
    <w:rsid w:val="003E533C"/>
    <w:rsid w:val="003E53A8"/>
    <w:rsid w:val="003E5861"/>
    <w:rsid w:val="003E5F62"/>
    <w:rsid w:val="003E6139"/>
    <w:rsid w:val="003E669A"/>
    <w:rsid w:val="003E7901"/>
    <w:rsid w:val="003E79AE"/>
    <w:rsid w:val="003F0165"/>
    <w:rsid w:val="003F01BA"/>
    <w:rsid w:val="003F127D"/>
    <w:rsid w:val="003F20BE"/>
    <w:rsid w:val="003F3D7D"/>
    <w:rsid w:val="003F63CD"/>
    <w:rsid w:val="003F6864"/>
    <w:rsid w:val="003F6AD9"/>
    <w:rsid w:val="003F7BE3"/>
    <w:rsid w:val="0040058B"/>
    <w:rsid w:val="004014EB"/>
    <w:rsid w:val="00401E85"/>
    <w:rsid w:val="00402143"/>
    <w:rsid w:val="00403DE0"/>
    <w:rsid w:val="0040412A"/>
    <w:rsid w:val="00405A25"/>
    <w:rsid w:val="00406BAB"/>
    <w:rsid w:val="00406F7C"/>
    <w:rsid w:val="00410C76"/>
    <w:rsid w:val="00410FD2"/>
    <w:rsid w:val="00411369"/>
    <w:rsid w:val="00413C35"/>
    <w:rsid w:val="00413FFA"/>
    <w:rsid w:val="00414913"/>
    <w:rsid w:val="00414EF1"/>
    <w:rsid w:val="00414F22"/>
    <w:rsid w:val="00416D7A"/>
    <w:rsid w:val="0041725E"/>
    <w:rsid w:val="00417601"/>
    <w:rsid w:val="004178F5"/>
    <w:rsid w:val="00420A86"/>
    <w:rsid w:val="004211BA"/>
    <w:rsid w:val="004214A5"/>
    <w:rsid w:val="00422E64"/>
    <w:rsid w:val="004243DB"/>
    <w:rsid w:val="00424E6A"/>
    <w:rsid w:val="004254ED"/>
    <w:rsid w:val="00426A93"/>
    <w:rsid w:val="00427A7D"/>
    <w:rsid w:val="00430994"/>
    <w:rsid w:val="00431BBA"/>
    <w:rsid w:val="00432544"/>
    <w:rsid w:val="00432B76"/>
    <w:rsid w:val="004330F8"/>
    <w:rsid w:val="00433B56"/>
    <w:rsid w:val="00433F7D"/>
    <w:rsid w:val="004360EF"/>
    <w:rsid w:val="00437080"/>
    <w:rsid w:val="00440343"/>
    <w:rsid w:val="00441BC1"/>
    <w:rsid w:val="00441D9B"/>
    <w:rsid w:val="004427C9"/>
    <w:rsid w:val="00442802"/>
    <w:rsid w:val="00442BD0"/>
    <w:rsid w:val="00443767"/>
    <w:rsid w:val="00443A3F"/>
    <w:rsid w:val="0044441F"/>
    <w:rsid w:val="004457D2"/>
    <w:rsid w:val="00445FF6"/>
    <w:rsid w:val="00446024"/>
    <w:rsid w:val="00446E3B"/>
    <w:rsid w:val="00447727"/>
    <w:rsid w:val="00450FD5"/>
    <w:rsid w:val="004521C2"/>
    <w:rsid w:val="004526BF"/>
    <w:rsid w:val="0045388C"/>
    <w:rsid w:val="00453AE7"/>
    <w:rsid w:val="00453CDE"/>
    <w:rsid w:val="00454C8D"/>
    <w:rsid w:val="00455217"/>
    <w:rsid w:val="00456482"/>
    <w:rsid w:val="0045752D"/>
    <w:rsid w:val="004617AB"/>
    <w:rsid w:val="00462024"/>
    <w:rsid w:val="00462200"/>
    <w:rsid w:val="004624BD"/>
    <w:rsid w:val="00462995"/>
    <w:rsid w:val="00462B3B"/>
    <w:rsid w:val="00463CBC"/>
    <w:rsid w:val="00467411"/>
    <w:rsid w:val="00467847"/>
    <w:rsid w:val="004709AA"/>
    <w:rsid w:val="00471D2D"/>
    <w:rsid w:val="004732DE"/>
    <w:rsid w:val="00473354"/>
    <w:rsid w:val="004742BF"/>
    <w:rsid w:val="00474B37"/>
    <w:rsid w:val="00474E6B"/>
    <w:rsid w:val="004750B0"/>
    <w:rsid w:val="00476602"/>
    <w:rsid w:val="00476716"/>
    <w:rsid w:val="004774D0"/>
    <w:rsid w:val="0048007B"/>
    <w:rsid w:val="00480AB4"/>
    <w:rsid w:val="0048106A"/>
    <w:rsid w:val="004810DC"/>
    <w:rsid w:val="00481BC9"/>
    <w:rsid w:val="00481F77"/>
    <w:rsid w:val="00487492"/>
    <w:rsid w:val="00490113"/>
    <w:rsid w:val="00490C68"/>
    <w:rsid w:val="00492B51"/>
    <w:rsid w:val="00494E6C"/>
    <w:rsid w:val="00495B7E"/>
    <w:rsid w:val="00496EB1"/>
    <w:rsid w:val="004A01FD"/>
    <w:rsid w:val="004A04B1"/>
    <w:rsid w:val="004A1212"/>
    <w:rsid w:val="004A1A0E"/>
    <w:rsid w:val="004A1DBA"/>
    <w:rsid w:val="004A1E63"/>
    <w:rsid w:val="004A1F53"/>
    <w:rsid w:val="004A37D2"/>
    <w:rsid w:val="004A3D0D"/>
    <w:rsid w:val="004A47C8"/>
    <w:rsid w:val="004A6E61"/>
    <w:rsid w:val="004A7E51"/>
    <w:rsid w:val="004B0B67"/>
    <w:rsid w:val="004B14DE"/>
    <w:rsid w:val="004B2182"/>
    <w:rsid w:val="004B3243"/>
    <w:rsid w:val="004B341B"/>
    <w:rsid w:val="004B37D2"/>
    <w:rsid w:val="004B4952"/>
    <w:rsid w:val="004B515B"/>
    <w:rsid w:val="004B5C75"/>
    <w:rsid w:val="004B700F"/>
    <w:rsid w:val="004B774E"/>
    <w:rsid w:val="004C0C51"/>
    <w:rsid w:val="004C1C83"/>
    <w:rsid w:val="004C3C80"/>
    <w:rsid w:val="004C451E"/>
    <w:rsid w:val="004C476F"/>
    <w:rsid w:val="004C5D6B"/>
    <w:rsid w:val="004C66CC"/>
    <w:rsid w:val="004C68B0"/>
    <w:rsid w:val="004C6E35"/>
    <w:rsid w:val="004C7932"/>
    <w:rsid w:val="004D0606"/>
    <w:rsid w:val="004D073A"/>
    <w:rsid w:val="004D21BB"/>
    <w:rsid w:val="004D21FE"/>
    <w:rsid w:val="004D3194"/>
    <w:rsid w:val="004D67D7"/>
    <w:rsid w:val="004D70CC"/>
    <w:rsid w:val="004D779E"/>
    <w:rsid w:val="004D7D22"/>
    <w:rsid w:val="004D7EAA"/>
    <w:rsid w:val="004E1837"/>
    <w:rsid w:val="004E1F06"/>
    <w:rsid w:val="004E25F5"/>
    <w:rsid w:val="004E2F73"/>
    <w:rsid w:val="004E3970"/>
    <w:rsid w:val="004E399A"/>
    <w:rsid w:val="004E4F49"/>
    <w:rsid w:val="004E6D6F"/>
    <w:rsid w:val="004E72D7"/>
    <w:rsid w:val="004F1257"/>
    <w:rsid w:val="004F1266"/>
    <w:rsid w:val="004F158E"/>
    <w:rsid w:val="004F2477"/>
    <w:rsid w:val="004F27B5"/>
    <w:rsid w:val="004F2AF4"/>
    <w:rsid w:val="004F43D6"/>
    <w:rsid w:val="004F468E"/>
    <w:rsid w:val="004F49ED"/>
    <w:rsid w:val="004F4DB7"/>
    <w:rsid w:val="004F5210"/>
    <w:rsid w:val="004F54C8"/>
    <w:rsid w:val="004F6065"/>
    <w:rsid w:val="004F7786"/>
    <w:rsid w:val="0050020E"/>
    <w:rsid w:val="005014E1"/>
    <w:rsid w:val="005020C4"/>
    <w:rsid w:val="00502129"/>
    <w:rsid w:val="005021BA"/>
    <w:rsid w:val="00502383"/>
    <w:rsid w:val="005038CF"/>
    <w:rsid w:val="0050567E"/>
    <w:rsid w:val="005056AC"/>
    <w:rsid w:val="00506DB8"/>
    <w:rsid w:val="00506EA8"/>
    <w:rsid w:val="00507E54"/>
    <w:rsid w:val="005100D9"/>
    <w:rsid w:val="00510657"/>
    <w:rsid w:val="00510B5A"/>
    <w:rsid w:val="00511399"/>
    <w:rsid w:val="00512275"/>
    <w:rsid w:val="00512509"/>
    <w:rsid w:val="005126D4"/>
    <w:rsid w:val="0051326D"/>
    <w:rsid w:val="00514165"/>
    <w:rsid w:val="005145DA"/>
    <w:rsid w:val="0051500A"/>
    <w:rsid w:val="00517439"/>
    <w:rsid w:val="00520DD0"/>
    <w:rsid w:val="00521E79"/>
    <w:rsid w:val="00522DA7"/>
    <w:rsid w:val="00523198"/>
    <w:rsid w:val="00525567"/>
    <w:rsid w:val="0052574E"/>
    <w:rsid w:val="00525787"/>
    <w:rsid w:val="0052586F"/>
    <w:rsid w:val="00526D68"/>
    <w:rsid w:val="00526E1E"/>
    <w:rsid w:val="005273A8"/>
    <w:rsid w:val="005300C4"/>
    <w:rsid w:val="00530CA3"/>
    <w:rsid w:val="00531ABC"/>
    <w:rsid w:val="00531EB0"/>
    <w:rsid w:val="00533997"/>
    <w:rsid w:val="0053503A"/>
    <w:rsid w:val="00535100"/>
    <w:rsid w:val="00535C1D"/>
    <w:rsid w:val="00540239"/>
    <w:rsid w:val="00540329"/>
    <w:rsid w:val="0054169F"/>
    <w:rsid w:val="00541E69"/>
    <w:rsid w:val="0054498D"/>
    <w:rsid w:val="0054585B"/>
    <w:rsid w:val="005458FD"/>
    <w:rsid w:val="005459B4"/>
    <w:rsid w:val="00546513"/>
    <w:rsid w:val="00546CD8"/>
    <w:rsid w:val="00547251"/>
    <w:rsid w:val="0054736F"/>
    <w:rsid w:val="0055133D"/>
    <w:rsid w:val="005522D1"/>
    <w:rsid w:val="00553265"/>
    <w:rsid w:val="0055391B"/>
    <w:rsid w:val="00553A72"/>
    <w:rsid w:val="00554115"/>
    <w:rsid w:val="0055518D"/>
    <w:rsid w:val="0055787E"/>
    <w:rsid w:val="0056135F"/>
    <w:rsid w:val="005619CE"/>
    <w:rsid w:val="0056255C"/>
    <w:rsid w:val="00562854"/>
    <w:rsid w:val="005632A3"/>
    <w:rsid w:val="0056445F"/>
    <w:rsid w:val="0056492C"/>
    <w:rsid w:val="00564D26"/>
    <w:rsid w:val="00565A86"/>
    <w:rsid w:val="00565B1C"/>
    <w:rsid w:val="00565FD2"/>
    <w:rsid w:val="0056630E"/>
    <w:rsid w:val="00566B02"/>
    <w:rsid w:val="00567AE6"/>
    <w:rsid w:val="00572A17"/>
    <w:rsid w:val="00573069"/>
    <w:rsid w:val="00573633"/>
    <w:rsid w:val="0057481A"/>
    <w:rsid w:val="00580AD4"/>
    <w:rsid w:val="00581D78"/>
    <w:rsid w:val="005829D7"/>
    <w:rsid w:val="00582D3C"/>
    <w:rsid w:val="0058420C"/>
    <w:rsid w:val="00584661"/>
    <w:rsid w:val="005850D4"/>
    <w:rsid w:val="005860B4"/>
    <w:rsid w:val="005901CD"/>
    <w:rsid w:val="00594638"/>
    <w:rsid w:val="00594849"/>
    <w:rsid w:val="00594D80"/>
    <w:rsid w:val="00595C2E"/>
    <w:rsid w:val="00596507"/>
    <w:rsid w:val="005A29F4"/>
    <w:rsid w:val="005A2B80"/>
    <w:rsid w:val="005A379C"/>
    <w:rsid w:val="005A513A"/>
    <w:rsid w:val="005A6930"/>
    <w:rsid w:val="005A7ECA"/>
    <w:rsid w:val="005B0878"/>
    <w:rsid w:val="005B2C30"/>
    <w:rsid w:val="005B4121"/>
    <w:rsid w:val="005B4766"/>
    <w:rsid w:val="005B4E17"/>
    <w:rsid w:val="005B515E"/>
    <w:rsid w:val="005B6020"/>
    <w:rsid w:val="005B621C"/>
    <w:rsid w:val="005B6628"/>
    <w:rsid w:val="005B6948"/>
    <w:rsid w:val="005B6ABB"/>
    <w:rsid w:val="005C189C"/>
    <w:rsid w:val="005C4043"/>
    <w:rsid w:val="005C4D46"/>
    <w:rsid w:val="005C56C8"/>
    <w:rsid w:val="005C6B2F"/>
    <w:rsid w:val="005C7582"/>
    <w:rsid w:val="005D0DA3"/>
    <w:rsid w:val="005D2041"/>
    <w:rsid w:val="005D31E5"/>
    <w:rsid w:val="005D42F4"/>
    <w:rsid w:val="005D4624"/>
    <w:rsid w:val="005D4B36"/>
    <w:rsid w:val="005D4FF8"/>
    <w:rsid w:val="005D5393"/>
    <w:rsid w:val="005D5A58"/>
    <w:rsid w:val="005D731F"/>
    <w:rsid w:val="005D746D"/>
    <w:rsid w:val="005D7A67"/>
    <w:rsid w:val="005E08A3"/>
    <w:rsid w:val="005E094B"/>
    <w:rsid w:val="005E09DB"/>
    <w:rsid w:val="005E0A8C"/>
    <w:rsid w:val="005E1178"/>
    <w:rsid w:val="005E2FF6"/>
    <w:rsid w:val="005E3D5E"/>
    <w:rsid w:val="005E4820"/>
    <w:rsid w:val="005E4E41"/>
    <w:rsid w:val="005E4E4D"/>
    <w:rsid w:val="005E4E9A"/>
    <w:rsid w:val="005E670D"/>
    <w:rsid w:val="005E6C8E"/>
    <w:rsid w:val="005E6DBB"/>
    <w:rsid w:val="005E6F59"/>
    <w:rsid w:val="005E7CD5"/>
    <w:rsid w:val="005F1138"/>
    <w:rsid w:val="005F12D8"/>
    <w:rsid w:val="005F170A"/>
    <w:rsid w:val="005F1BF8"/>
    <w:rsid w:val="005F2677"/>
    <w:rsid w:val="005F2795"/>
    <w:rsid w:val="005F4819"/>
    <w:rsid w:val="005F6449"/>
    <w:rsid w:val="005F6A8F"/>
    <w:rsid w:val="005F6CF5"/>
    <w:rsid w:val="005F744A"/>
    <w:rsid w:val="005F7746"/>
    <w:rsid w:val="005F7C70"/>
    <w:rsid w:val="00600AE4"/>
    <w:rsid w:val="00600BFB"/>
    <w:rsid w:val="00601524"/>
    <w:rsid w:val="006015CE"/>
    <w:rsid w:val="00602B8E"/>
    <w:rsid w:val="00603159"/>
    <w:rsid w:val="00605B69"/>
    <w:rsid w:val="0060670C"/>
    <w:rsid w:val="0060678A"/>
    <w:rsid w:val="00607355"/>
    <w:rsid w:val="00607788"/>
    <w:rsid w:val="006108E8"/>
    <w:rsid w:val="00613112"/>
    <w:rsid w:val="00614103"/>
    <w:rsid w:val="00614821"/>
    <w:rsid w:val="00614D9E"/>
    <w:rsid w:val="006172C1"/>
    <w:rsid w:val="00617DEB"/>
    <w:rsid w:val="006200E1"/>
    <w:rsid w:val="006204D9"/>
    <w:rsid w:val="00620C09"/>
    <w:rsid w:val="00620E5C"/>
    <w:rsid w:val="006224E5"/>
    <w:rsid w:val="006233F1"/>
    <w:rsid w:val="006235C0"/>
    <w:rsid w:val="00623AE2"/>
    <w:rsid w:val="00624AAB"/>
    <w:rsid w:val="00625957"/>
    <w:rsid w:val="00625E33"/>
    <w:rsid w:val="006270F0"/>
    <w:rsid w:val="0062726B"/>
    <w:rsid w:val="00630832"/>
    <w:rsid w:val="00631BB2"/>
    <w:rsid w:val="00631BE3"/>
    <w:rsid w:val="0063366F"/>
    <w:rsid w:val="0063666D"/>
    <w:rsid w:val="00636C1D"/>
    <w:rsid w:val="00637A19"/>
    <w:rsid w:val="00637EC8"/>
    <w:rsid w:val="00640A3A"/>
    <w:rsid w:val="00640BF7"/>
    <w:rsid w:val="00643C95"/>
    <w:rsid w:val="0064706B"/>
    <w:rsid w:val="00651503"/>
    <w:rsid w:val="006519D4"/>
    <w:rsid w:val="00651B9D"/>
    <w:rsid w:val="00651C9B"/>
    <w:rsid w:val="006531AD"/>
    <w:rsid w:val="0065349B"/>
    <w:rsid w:val="006538E6"/>
    <w:rsid w:val="00653CD2"/>
    <w:rsid w:val="00653ECC"/>
    <w:rsid w:val="00654685"/>
    <w:rsid w:val="006553BF"/>
    <w:rsid w:val="00655C12"/>
    <w:rsid w:val="00655C3F"/>
    <w:rsid w:val="00657357"/>
    <w:rsid w:val="006573BC"/>
    <w:rsid w:val="0065773B"/>
    <w:rsid w:val="00660238"/>
    <w:rsid w:val="00661592"/>
    <w:rsid w:val="0066285A"/>
    <w:rsid w:val="00663CF9"/>
    <w:rsid w:val="00664E36"/>
    <w:rsid w:val="006657D3"/>
    <w:rsid w:val="00667B25"/>
    <w:rsid w:val="006701EC"/>
    <w:rsid w:val="0067283A"/>
    <w:rsid w:val="00672DA1"/>
    <w:rsid w:val="00673096"/>
    <w:rsid w:val="00673627"/>
    <w:rsid w:val="00675255"/>
    <w:rsid w:val="006760B8"/>
    <w:rsid w:val="00676814"/>
    <w:rsid w:val="00677FBC"/>
    <w:rsid w:val="00680B52"/>
    <w:rsid w:val="0068269E"/>
    <w:rsid w:val="00682E65"/>
    <w:rsid w:val="00683648"/>
    <w:rsid w:val="00683C87"/>
    <w:rsid w:val="0068514E"/>
    <w:rsid w:val="0068684A"/>
    <w:rsid w:val="00686C97"/>
    <w:rsid w:val="00686F69"/>
    <w:rsid w:val="00686FE3"/>
    <w:rsid w:val="0068725A"/>
    <w:rsid w:val="0068769F"/>
    <w:rsid w:val="00690199"/>
    <w:rsid w:val="006921F8"/>
    <w:rsid w:val="00692E75"/>
    <w:rsid w:val="00693271"/>
    <w:rsid w:val="006932C0"/>
    <w:rsid w:val="00694371"/>
    <w:rsid w:val="0069593E"/>
    <w:rsid w:val="00696D0F"/>
    <w:rsid w:val="0069710E"/>
    <w:rsid w:val="006A1022"/>
    <w:rsid w:val="006A143B"/>
    <w:rsid w:val="006A17BF"/>
    <w:rsid w:val="006A19B6"/>
    <w:rsid w:val="006A1BC9"/>
    <w:rsid w:val="006A3AEA"/>
    <w:rsid w:val="006A4E7E"/>
    <w:rsid w:val="006A56EA"/>
    <w:rsid w:val="006A57A0"/>
    <w:rsid w:val="006A5DE4"/>
    <w:rsid w:val="006A62B8"/>
    <w:rsid w:val="006A6FA5"/>
    <w:rsid w:val="006B0221"/>
    <w:rsid w:val="006B046F"/>
    <w:rsid w:val="006B059F"/>
    <w:rsid w:val="006B2A2E"/>
    <w:rsid w:val="006B3C9E"/>
    <w:rsid w:val="006B41F4"/>
    <w:rsid w:val="006B4D01"/>
    <w:rsid w:val="006B5133"/>
    <w:rsid w:val="006B6133"/>
    <w:rsid w:val="006C077E"/>
    <w:rsid w:val="006C10FC"/>
    <w:rsid w:val="006C2D44"/>
    <w:rsid w:val="006C315A"/>
    <w:rsid w:val="006C3CA4"/>
    <w:rsid w:val="006C5EF8"/>
    <w:rsid w:val="006C6496"/>
    <w:rsid w:val="006C68EA"/>
    <w:rsid w:val="006C697B"/>
    <w:rsid w:val="006C6E02"/>
    <w:rsid w:val="006D17B4"/>
    <w:rsid w:val="006D2248"/>
    <w:rsid w:val="006D2E4D"/>
    <w:rsid w:val="006D2F57"/>
    <w:rsid w:val="006D378E"/>
    <w:rsid w:val="006D5FBE"/>
    <w:rsid w:val="006D7515"/>
    <w:rsid w:val="006E0DD1"/>
    <w:rsid w:val="006E2AD3"/>
    <w:rsid w:val="006E3941"/>
    <w:rsid w:val="006E5285"/>
    <w:rsid w:val="006E5DEB"/>
    <w:rsid w:val="006E70B4"/>
    <w:rsid w:val="006E77CF"/>
    <w:rsid w:val="006E7F05"/>
    <w:rsid w:val="006F03A5"/>
    <w:rsid w:val="006F0A91"/>
    <w:rsid w:val="006F2D83"/>
    <w:rsid w:val="006F3A27"/>
    <w:rsid w:val="006F46E6"/>
    <w:rsid w:val="006F5672"/>
    <w:rsid w:val="006F5D11"/>
    <w:rsid w:val="006F723F"/>
    <w:rsid w:val="006F7365"/>
    <w:rsid w:val="00701306"/>
    <w:rsid w:val="007014A0"/>
    <w:rsid w:val="00702A5B"/>
    <w:rsid w:val="00704704"/>
    <w:rsid w:val="007056B5"/>
    <w:rsid w:val="00705E9F"/>
    <w:rsid w:val="00707DEB"/>
    <w:rsid w:val="00710AB8"/>
    <w:rsid w:val="00710E3D"/>
    <w:rsid w:val="00711AFF"/>
    <w:rsid w:val="00711BA1"/>
    <w:rsid w:val="0071361F"/>
    <w:rsid w:val="007138C5"/>
    <w:rsid w:val="00713E46"/>
    <w:rsid w:val="00714A23"/>
    <w:rsid w:val="007152C1"/>
    <w:rsid w:val="00715B94"/>
    <w:rsid w:val="0071684A"/>
    <w:rsid w:val="00716EFC"/>
    <w:rsid w:val="00717327"/>
    <w:rsid w:val="00717501"/>
    <w:rsid w:val="0072036C"/>
    <w:rsid w:val="007220EE"/>
    <w:rsid w:val="00722A8E"/>
    <w:rsid w:val="007245B2"/>
    <w:rsid w:val="00732377"/>
    <w:rsid w:val="007329A0"/>
    <w:rsid w:val="007339FF"/>
    <w:rsid w:val="0073492D"/>
    <w:rsid w:val="00734A69"/>
    <w:rsid w:val="00734C5C"/>
    <w:rsid w:val="00735F24"/>
    <w:rsid w:val="007362A1"/>
    <w:rsid w:val="0073658B"/>
    <w:rsid w:val="00736B39"/>
    <w:rsid w:val="007378B7"/>
    <w:rsid w:val="00740603"/>
    <w:rsid w:val="00740ADF"/>
    <w:rsid w:val="00740E4D"/>
    <w:rsid w:val="007421F9"/>
    <w:rsid w:val="00742B49"/>
    <w:rsid w:val="00743CD2"/>
    <w:rsid w:val="007446AA"/>
    <w:rsid w:val="007457BC"/>
    <w:rsid w:val="00747154"/>
    <w:rsid w:val="007477AE"/>
    <w:rsid w:val="00751D4E"/>
    <w:rsid w:val="00751DE0"/>
    <w:rsid w:val="0075297A"/>
    <w:rsid w:val="00752AC8"/>
    <w:rsid w:val="0075366F"/>
    <w:rsid w:val="00755945"/>
    <w:rsid w:val="0075632A"/>
    <w:rsid w:val="00757D0D"/>
    <w:rsid w:val="00757EDB"/>
    <w:rsid w:val="007616AA"/>
    <w:rsid w:val="00761E42"/>
    <w:rsid w:val="00762266"/>
    <w:rsid w:val="00763EDF"/>
    <w:rsid w:val="00765E8B"/>
    <w:rsid w:val="00766047"/>
    <w:rsid w:val="00766B71"/>
    <w:rsid w:val="00767616"/>
    <w:rsid w:val="0076783F"/>
    <w:rsid w:val="00770AB3"/>
    <w:rsid w:val="00770BDC"/>
    <w:rsid w:val="00771B04"/>
    <w:rsid w:val="00771CFD"/>
    <w:rsid w:val="00771DAF"/>
    <w:rsid w:val="007725D6"/>
    <w:rsid w:val="007727E6"/>
    <w:rsid w:val="00774401"/>
    <w:rsid w:val="007755D9"/>
    <w:rsid w:val="00775A84"/>
    <w:rsid w:val="00775BCA"/>
    <w:rsid w:val="00776582"/>
    <w:rsid w:val="007777DC"/>
    <w:rsid w:val="007828CB"/>
    <w:rsid w:val="0078383D"/>
    <w:rsid w:val="00783BDF"/>
    <w:rsid w:val="0078422E"/>
    <w:rsid w:val="00784380"/>
    <w:rsid w:val="0078473E"/>
    <w:rsid w:val="00784EB5"/>
    <w:rsid w:val="007858F8"/>
    <w:rsid w:val="00786202"/>
    <w:rsid w:val="0078639B"/>
    <w:rsid w:val="00786553"/>
    <w:rsid w:val="007867B6"/>
    <w:rsid w:val="00786D27"/>
    <w:rsid w:val="007903D8"/>
    <w:rsid w:val="0079043F"/>
    <w:rsid w:val="007908EE"/>
    <w:rsid w:val="00791016"/>
    <w:rsid w:val="00791124"/>
    <w:rsid w:val="00792715"/>
    <w:rsid w:val="00793743"/>
    <w:rsid w:val="00793791"/>
    <w:rsid w:val="00793915"/>
    <w:rsid w:val="007955E0"/>
    <w:rsid w:val="00795856"/>
    <w:rsid w:val="00796614"/>
    <w:rsid w:val="00797B1F"/>
    <w:rsid w:val="007A0D9E"/>
    <w:rsid w:val="007A185A"/>
    <w:rsid w:val="007A2461"/>
    <w:rsid w:val="007A2BA9"/>
    <w:rsid w:val="007A3DEC"/>
    <w:rsid w:val="007A3F07"/>
    <w:rsid w:val="007A507F"/>
    <w:rsid w:val="007A547C"/>
    <w:rsid w:val="007A5713"/>
    <w:rsid w:val="007A576B"/>
    <w:rsid w:val="007A75E8"/>
    <w:rsid w:val="007A7782"/>
    <w:rsid w:val="007B0688"/>
    <w:rsid w:val="007B23AB"/>
    <w:rsid w:val="007B2B3C"/>
    <w:rsid w:val="007B31E3"/>
    <w:rsid w:val="007B33A2"/>
    <w:rsid w:val="007B58BF"/>
    <w:rsid w:val="007B660B"/>
    <w:rsid w:val="007B7328"/>
    <w:rsid w:val="007B7947"/>
    <w:rsid w:val="007C0CE1"/>
    <w:rsid w:val="007C15BD"/>
    <w:rsid w:val="007C1D63"/>
    <w:rsid w:val="007C2E91"/>
    <w:rsid w:val="007C3BE8"/>
    <w:rsid w:val="007C40B8"/>
    <w:rsid w:val="007C42EE"/>
    <w:rsid w:val="007C4B97"/>
    <w:rsid w:val="007C4D7D"/>
    <w:rsid w:val="007C51C3"/>
    <w:rsid w:val="007C55DD"/>
    <w:rsid w:val="007C6321"/>
    <w:rsid w:val="007C6D9A"/>
    <w:rsid w:val="007C6E05"/>
    <w:rsid w:val="007C70D8"/>
    <w:rsid w:val="007C7B2A"/>
    <w:rsid w:val="007D071A"/>
    <w:rsid w:val="007D1B13"/>
    <w:rsid w:val="007D2AD6"/>
    <w:rsid w:val="007D2DB3"/>
    <w:rsid w:val="007D33E1"/>
    <w:rsid w:val="007D37E3"/>
    <w:rsid w:val="007D472D"/>
    <w:rsid w:val="007D4D13"/>
    <w:rsid w:val="007D4DD4"/>
    <w:rsid w:val="007D6456"/>
    <w:rsid w:val="007E01A2"/>
    <w:rsid w:val="007E0CDC"/>
    <w:rsid w:val="007E0FAF"/>
    <w:rsid w:val="007E2227"/>
    <w:rsid w:val="007E231C"/>
    <w:rsid w:val="007E2D6A"/>
    <w:rsid w:val="007E3237"/>
    <w:rsid w:val="007E3D6A"/>
    <w:rsid w:val="007E667F"/>
    <w:rsid w:val="007E6BAC"/>
    <w:rsid w:val="007E7A50"/>
    <w:rsid w:val="007F0384"/>
    <w:rsid w:val="007F0C61"/>
    <w:rsid w:val="007F1589"/>
    <w:rsid w:val="007F15D9"/>
    <w:rsid w:val="007F18EF"/>
    <w:rsid w:val="007F1A2F"/>
    <w:rsid w:val="007F384C"/>
    <w:rsid w:val="007F41C8"/>
    <w:rsid w:val="007F4AF9"/>
    <w:rsid w:val="007F58BA"/>
    <w:rsid w:val="007F59C1"/>
    <w:rsid w:val="007F6354"/>
    <w:rsid w:val="007F6565"/>
    <w:rsid w:val="007F6C32"/>
    <w:rsid w:val="007F6EB2"/>
    <w:rsid w:val="0080045D"/>
    <w:rsid w:val="00800CB3"/>
    <w:rsid w:val="00801B6E"/>
    <w:rsid w:val="0080338A"/>
    <w:rsid w:val="00803FCF"/>
    <w:rsid w:val="008041D6"/>
    <w:rsid w:val="00804268"/>
    <w:rsid w:val="00804C4E"/>
    <w:rsid w:val="0080739D"/>
    <w:rsid w:val="00807D1D"/>
    <w:rsid w:val="00810309"/>
    <w:rsid w:val="0081031F"/>
    <w:rsid w:val="00810FCF"/>
    <w:rsid w:val="00810FFD"/>
    <w:rsid w:val="00811138"/>
    <w:rsid w:val="00811E42"/>
    <w:rsid w:val="00812B7A"/>
    <w:rsid w:val="0081312F"/>
    <w:rsid w:val="008134DC"/>
    <w:rsid w:val="0081380E"/>
    <w:rsid w:val="00814109"/>
    <w:rsid w:val="008141C0"/>
    <w:rsid w:val="008156C2"/>
    <w:rsid w:val="00816316"/>
    <w:rsid w:val="00817747"/>
    <w:rsid w:val="00817BEB"/>
    <w:rsid w:val="00820236"/>
    <w:rsid w:val="00820D43"/>
    <w:rsid w:val="00821A9F"/>
    <w:rsid w:val="0082418E"/>
    <w:rsid w:val="00824D05"/>
    <w:rsid w:val="0082573C"/>
    <w:rsid w:val="0082597A"/>
    <w:rsid w:val="00825BE6"/>
    <w:rsid w:val="0082615B"/>
    <w:rsid w:val="0082646B"/>
    <w:rsid w:val="0082682B"/>
    <w:rsid w:val="0083117E"/>
    <w:rsid w:val="008324DB"/>
    <w:rsid w:val="00833623"/>
    <w:rsid w:val="008344CB"/>
    <w:rsid w:val="008375C2"/>
    <w:rsid w:val="00837C2B"/>
    <w:rsid w:val="00837ED1"/>
    <w:rsid w:val="008405F8"/>
    <w:rsid w:val="00840799"/>
    <w:rsid w:val="00843F57"/>
    <w:rsid w:val="0084477D"/>
    <w:rsid w:val="00845320"/>
    <w:rsid w:val="00846A30"/>
    <w:rsid w:val="00847893"/>
    <w:rsid w:val="00850444"/>
    <w:rsid w:val="008508E2"/>
    <w:rsid w:val="00850E1B"/>
    <w:rsid w:val="00851CA6"/>
    <w:rsid w:val="00852CFC"/>
    <w:rsid w:val="00852DE1"/>
    <w:rsid w:val="00856C1D"/>
    <w:rsid w:val="00856C96"/>
    <w:rsid w:val="00857C22"/>
    <w:rsid w:val="00860099"/>
    <w:rsid w:val="0086038B"/>
    <w:rsid w:val="0086043F"/>
    <w:rsid w:val="00860947"/>
    <w:rsid w:val="008617ED"/>
    <w:rsid w:val="008621D7"/>
    <w:rsid w:val="00862C5C"/>
    <w:rsid w:val="00871444"/>
    <w:rsid w:val="0087205C"/>
    <w:rsid w:val="00873673"/>
    <w:rsid w:val="00873880"/>
    <w:rsid w:val="00873C22"/>
    <w:rsid w:val="00873C34"/>
    <w:rsid w:val="00876D91"/>
    <w:rsid w:val="008803B0"/>
    <w:rsid w:val="00880DFA"/>
    <w:rsid w:val="00881581"/>
    <w:rsid w:val="00882475"/>
    <w:rsid w:val="00883D7F"/>
    <w:rsid w:val="00884DB1"/>
    <w:rsid w:val="00885759"/>
    <w:rsid w:val="008858E0"/>
    <w:rsid w:val="00885A72"/>
    <w:rsid w:val="00885F25"/>
    <w:rsid w:val="008908CA"/>
    <w:rsid w:val="0089097C"/>
    <w:rsid w:val="00890ADA"/>
    <w:rsid w:val="00891BAA"/>
    <w:rsid w:val="00892441"/>
    <w:rsid w:val="00893167"/>
    <w:rsid w:val="00893316"/>
    <w:rsid w:val="00893670"/>
    <w:rsid w:val="00893AA2"/>
    <w:rsid w:val="00893C0F"/>
    <w:rsid w:val="00894D0D"/>
    <w:rsid w:val="00894D4A"/>
    <w:rsid w:val="008951FC"/>
    <w:rsid w:val="008957B5"/>
    <w:rsid w:val="00896A2B"/>
    <w:rsid w:val="008A052C"/>
    <w:rsid w:val="008A2129"/>
    <w:rsid w:val="008A27F5"/>
    <w:rsid w:val="008A282C"/>
    <w:rsid w:val="008A2885"/>
    <w:rsid w:val="008A34FF"/>
    <w:rsid w:val="008A3C8C"/>
    <w:rsid w:val="008A62D9"/>
    <w:rsid w:val="008B01B2"/>
    <w:rsid w:val="008B078E"/>
    <w:rsid w:val="008B13B6"/>
    <w:rsid w:val="008B1BC4"/>
    <w:rsid w:val="008B2716"/>
    <w:rsid w:val="008B405B"/>
    <w:rsid w:val="008B4467"/>
    <w:rsid w:val="008B7330"/>
    <w:rsid w:val="008B76A8"/>
    <w:rsid w:val="008B78D8"/>
    <w:rsid w:val="008B7C05"/>
    <w:rsid w:val="008B7C4A"/>
    <w:rsid w:val="008C0093"/>
    <w:rsid w:val="008C10A5"/>
    <w:rsid w:val="008C121F"/>
    <w:rsid w:val="008C172C"/>
    <w:rsid w:val="008C1930"/>
    <w:rsid w:val="008C1FE1"/>
    <w:rsid w:val="008C3947"/>
    <w:rsid w:val="008C3B9D"/>
    <w:rsid w:val="008C434C"/>
    <w:rsid w:val="008C51FA"/>
    <w:rsid w:val="008C56EF"/>
    <w:rsid w:val="008C5C87"/>
    <w:rsid w:val="008C5D74"/>
    <w:rsid w:val="008C66C1"/>
    <w:rsid w:val="008C6908"/>
    <w:rsid w:val="008C7B84"/>
    <w:rsid w:val="008C7BC1"/>
    <w:rsid w:val="008D0424"/>
    <w:rsid w:val="008D179D"/>
    <w:rsid w:val="008D2256"/>
    <w:rsid w:val="008D3FD6"/>
    <w:rsid w:val="008D4129"/>
    <w:rsid w:val="008D41DF"/>
    <w:rsid w:val="008D7A26"/>
    <w:rsid w:val="008E0B92"/>
    <w:rsid w:val="008E15E3"/>
    <w:rsid w:val="008E2C2D"/>
    <w:rsid w:val="008E2C8F"/>
    <w:rsid w:val="008E2CC0"/>
    <w:rsid w:val="008E3941"/>
    <w:rsid w:val="008E4AA9"/>
    <w:rsid w:val="008E50C2"/>
    <w:rsid w:val="008E5866"/>
    <w:rsid w:val="008E6E72"/>
    <w:rsid w:val="008E7A0E"/>
    <w:rsid w:val="008F0AED"/>
    <w:rsid w:val="008F0EF5"/>
    <w:rsid w:val="008F120A"/>
    <w:rsid w:val="008F1348"/>
    <w:rsid w:val="008F1E53"/>
    <w:rsid w:val="008F41D4"/>
    <w:rsid w:val="008F5A35"/>
    <w:rsid w:val="008F7EE9"/>
    <w:rsid w:val="009018E4"/>
    <w:rsid w:val="009022A0"/>
    <w:rsid w:val="00902B9D"/>
    <w:rsid w:val="00904F91"/>
    <w:rsid w:val="00906964"/>
    <w:rsid w:val="009125C1"/>
    <w:rsid w:val="00912E4B"/>
    <w:rsid w:val="00912F85"/>
    <w:rsid w:val="00913E4E"/>
    <w:rsid w:val="0091404D"/>
    <w:rsid w:val="0091423E"/>
    <w:rsid w:val="0091521E"/>
    <w:rsid w:val="009152A7"/>
    <w:rsid w:val="009154B7"/>
    <w:rsid w:val="009164A4"/>
    <w:rsid w:val="00916917"/>
    <w:rsid w:val="00917741"/>
    <w:rsid w:val="00917E97"/>
    <w:rsid w:val="0092005A"/>
    <w:rsid w:val="00920E32"/>
    <w:rsid w:val="00921284"/>
    <w:rsid w:val="00921ED5"/>
    <w:rsid w:val="009230A2"/>
    <w:rsid w:val="00925160"/>
    <w:rsid w:val="00925A35"/>
    <w:rsid w:val="00925F5A"/>
    <w:rsid w:val="0092789E"/>
    <w:rsid w:val="009318CD"/>
    <w:rsid w:val="00931B0E"/>
    <w:rsid w:val="00931B3D"/>
    <w:rsid w:val="009322FB"/>
    <w:rsid w:val="00932341"/>
    <w:rsid w:val="00932F1A"/>
    <w:rsid w:val="00932F35"/>
    <w:rsid w:val="00933461"/>
    <w:rsid w:val="0093433B"/>
    <w:rsid w:val="00934B27"/>
    <w:rsid w:val="00935899"/>
    <w:rsid w:val="0093733C"/>
    <w:rsid w:val="00940A38"/>
    <w:rsid w:val="00940E58"/>
    <w:rsid w:val="00941447"/>
    <w:rsid w:val="00941EDB"/>
    <w:rsid w:val="00943637"/>
    <w:rsid w:val="00944F61"/>
    <w:rsid w:val="00945228"/>
    <w:rsid w:val="00946E43"/>
    <w:rsid w:val="0094798F"/>
    <w:rsid w:val="00950B0D"/>
    <w:rsid w:val="00951A23"/>
    <w:rsid w:val="00953E81"/>
    <w:rsid w:val="009542EB"/>
    <w:rsid w:val="00957D16"/>
    <w:rsid w:val="00961580"/>
    <w:rsid w:val="009616AC"/>
    <w:rsid w:val="0096225B"/>
    <w:rsid w:val="009624EF"/>
    <w:rsid w:val="00962777"/>
    <w:rsid w:val="0096322F"/>
    <w:rsid w:val="00963CE8"/>
    <w:rsid w:val="009644A8"/>
    <w:rsid w:val="00965134"/>
    <w:rsid w:val="00965600"/>
    <w:rsid w:val="00965C3D"/>
    <w:rsid w:val="00965EB0"/>
    <w:rsid w:val="00972D17"/>
    <w:rsid w:val="00973040"/>
    <w:rsid w:val="009732A8"/>
    <w:rsid w:val="00975428"/>
    <w:rsid w:val="009759DE"/>
    <w:rsid w:val="00975C02"/>
    <w:rsid w:val="0097618A"/>
    <w:rsid w:val="009761B9"/>
    <w:rsid w:val="00976F1D"/>
    <w:rsid w:val="009773F7"/>
    <w:rsid w:val="00981225"/>
    <w:rsid w:val="00983063"/>
    <w:rsid w:val="009838FA"/>
    <w:rsid w:val="00984D0C"/>
    <w:rsid w:val="00985AEC"/>
    <w:rsid w:val="009861AC"/>
    <w:rsid w:val="00991E5E"/>
    <w:rsid w:val="00996A6C"/>
    <w:rsid w:val="009977CC"/>
    <w:rsid w:val="009A0E1F"/>
    <w:rsid w:val="009A2AB1"/>
    <w:rsid w:val="009A2C1F"/>
    <w:rsid w:val="009A3B30"/>
    <w:rsid w:val="009A6715"/>
    <w:rsid w:val="009A67E4"/>
    <w:rsid w:val="009A7119"/>
    <w:rsid w:val="009B0D8D"/>
    <w:rsid w:val="009B1540"/>
    <w:rsid w:val="009B235C"/>
    <w:rsid w:val="009B3A97"/>
    <w:rsid w:val="009B3C98"/>
    <w:rsid w:val="009B3F26"/>
    <w:rsid w:val="009B4925"/>
    <w:rsid w:val="009B4AFF"/>
    <w:rsid w:val="009B5284"/>
    <w:rsid w:val="009B5C7A"/>
    <w:rsid w:val="009B5D69"/>
    <w:rsid w:val="009B6743"/>
    <w:rsid w:val="009B6EDE"/>
    <w:rsid w:val="009B7724"/>
    <w:rsid w:val="009B7B9B"/>
    <w:rsid w:val="009C1870"/>
    <w:rsid w:val="009C1B87"/>
    <w:rsid w:val="009C1F26"/>
    <w:rsid w:val="009C24F3"/>
    <w:rsid w:val="009C2BF3"/>
    <w:rsid w:val="009C4609"/>
    <w:rsid w:val="009C59BF"/>
    <w:rsid w:val="009C5D84"/>
    <w:rsid w:val="009C7F33"/>
    <w:rsid w:val="009D0644"/>
    <w:rsid w:val="009D2CA3"/>
    <w:rsid w:val="009D3310"/>
    <w:rsid w:val="009D3C4B"/>
    <w:rsid w:val="009D5176"/>
    <w:rsid w:val="009D6B96"/>
    <w:rsid w:val="009D6E02"/>
    <w:rsid w:val="009D6E40"/>
    <w:rsid w:val="009E1C78"/>
    <w:rsid w:val="009E474A"/>
    <w:rsid w:val="009E4D4F"/>
    <w:rsid w:val="009E50C0"/>
    <w:rsid w:val="009E5DE7"/>
    <w:rsid w:val="009E6514"/>
    <w:rsid w:val="009E6D50"/>
    <w:rsid w:val="009E7ADF"/>
    <w:rsid w:val="009F14AB"/>
    <w:rsid w:val="009F1741"/>
    <w:rsid w:val="009F23C6"/>
    <w:rsid w:val="009F30F9"/>
    <w:rsid w:val="009F5E39"/>
    <w:rsid w:val="009F6B4F"/>
    <w:rsid w:val="009F6CAD"/>
    <w:rsid w:val="009F7132"/>
    <w:rsid w:val="009F7EA4"/>
    <w:rsid w:val="00A03C37"/>
    <w:rsid w:val="00A0456D"/>
    <w:rsid w:val="00A0710A"/>
    <w:rsid w:val="00A1013B"/>
    <w:rsid w:val="00A10411"/>
    <w:rsid w:val="00A10F41"/>
    <w:rsid w:val="00A1148A"/>
    <w:rsid w:val="00A1269B"/>
    <w:rsid w:val="00A12A82"/>
    <w:rsid w:val="00A1311A"/>
    <w:rsid w:val="00A14F08"/>
    <w:rsid w:val="00A15636"/>
    <w:rsid w:val="00A1589B"/>
    <w:rsid w:val="00A1599C"/>
    <w:rsid w:val="00A15DB7"/>
    <w:rsid w:val="00A16AD1"/>
    <w:rsid w:val="00A16B5C"/>
    <w:rsid w:val="00A1755A"/>
    <w:rsid w:val="00A17B0B"/>
    <w:rsid w:val="00A17C95"/>
    <w:rsid w:val="00A26CC9"/>
    <w:rsid w:val="00A278B1"/>
    <w:rsid w:val="00A3099B"/>
    <w:rsid w:val="00A30A87"/>
    <w:rsid w:val="00A3209F"/>
    <w:rsid w:val="00A321A8"/>
    <w:rsid w:val="00A324CE"/>
    <w:rsid w:val="00A35E01"/>
    <w:rsid w:val="00A36B52"/>
    <w:rsid w:val="00A3771D"/>
    <w:rsid w:val="00A37865"/>
    <w:rsid w:val="00A37CBE"/>
    <w:rsid w:val="00A37FF0"/>
    <w:rsid w:val="00A42032"/>
    <w:rsid w:val="00A4208D"/>
    <w:rsid w:val="00A4244E"/>
    <w:rsid w:val="00A43539"/>
    <w:rsid w:val="00A43DCB"/>
    <w:rsid w:val="00A43DE2"/>
    <w:rsid w:val="00A4401F"/>
    <w:rsid w:val="00A4555F"/>
    <w:rsid w:val="00A461BA"/>
    <w:rsid w:val="00A51E61"/>
    <w:rsid w:val="00A520A9"/>
    <w:rsid w:val="00A52267"/>
    <w:rsid w:val="00A52301"/>
    <w:rsid w:val="00A52367"/>
    <w:rsid w:val="00A52A71"/>
    <w:rsid w:val="00A54443"/>
    <w:rsid w:val="00A5596F"/>
    <w:rsid w:val="00A564A5"/>
    <w:rsid w:val="00A60ED1"/>
    <w:rsid w:val="00A6179C"/>
    <w:rsid w:val="00A619D3"/>
    <w:rsid w:val="00A61DA1"/>
    <w:rsid w:val="00A61DF2"/>
    <w:rsid w:val="00A62CFE"/>
    <w:rsid w:val="00A631BA"/>
    <w:rsid w:val="00A65146"/>
    <w:rsid w:val="00A65286"/>
    <w:rsid w:val="00A653BF"/>
    <w:rsid w:val="00A66668"/>
    <w:rsid w:val="00A672FF"/>
    <w:rsid w:val="00A67B85"/>
    <w:rsid w:val="00A67C8D"/>
    <w:rsid w:val="00A70152"/>
    <w:rsid w:val="00A70877"/>
    <w:rsid w:val="00A70915"/>
    <w:rsid w:val="00A70CDB"/>
    <w:rsid w:val="00A724FE"/>
    <w:rsid w:val="00A73830"/>
    <w:rsid w:val="00A74874"/>
    <w:rsid w:val="00A74DF1"/>
    <w:rsid w:val="00A76C23"/>
    <w:rsid w:val="00A77599"/>
    <w:rsid w:val="00A775DE"/>
    <w:rsid w:val="00A77BDA"/>
    <w:rsid w:val="00A807C5"/>
    <w:rsid w:val="00A80F7D"/>
    <w:rsid w:val="00A8367C"/>
    <w:rsid w:val="00A849A0"/>
    <w:rsid w:val="00A86067"/>
    <w:rsid w:val="00A86399"/>
    <w:rsid w:val="00A863F9"/>
    <w:rsid w:val="00A864E4"/>
    <w:rsid w:val="00A90DBC"/>
    <w:rsid w:val="00A9158F"/>
    <w:rsid w:val="00A91E8C"/>
    <w:rsid w:val="00A93D20"/>
    <w:rsid w:val="00A945DD"/>
    <w:rsid w:val="00A9479D"/>
    <w:rsid w:val="00A94C6C"/>
    <w:rsid w:val="00A94EC3"/>
    <w:rsid w:val="00A95A36"/>
    <w:rsid w:val="00A95BBF"/>
    <w:rsid w:val="00A95C3E"/>
    <w:rsid w:val="00A96EC7"/>
    <w:rsid w:val="00A97D62"/>
    <w:rsid w:val="00AA0816"/>
    <w:rsid w:val="00AA134C"/>
    <w:rsid w:val="00AA1AF5"/>
    <w:rsid w:val="00AA2090"/>
    <w:rsid w:val="00AA26D2"/>
    <w:rsid w:val="00AA376C"/>
    <w:rsid w:val="00AA38FF"/>
    <w:rsid w:val="00AA408A"/>
    <w:rsid w:val="00AA5E3A"/>
    <w:rsid w:val="00AA5E78"/>
    <w:rsid w:val="00AB1641"/>
    <w:rsid w:val="00AB3C1B"/>
    <w:rsid w:val="00AB50A2"/>
    <w:rsid w:val="00AB5236"/>
    <w:rsid w:val="00AB649C"/>
    <w:rsid w:val="00AB6652"/>
    <w:rsid w:val="00AC036D"/>
    <w:rsid w:val="00AC24F0"/>
    <w:rsid w:val="00AC61EB"/>
    <w:rsid w:val="00AC72AC"/>
    <w:rsid w:val="00AD035B"/>
    <w:rsid w:val="00AD07F6"/>
    <w:rsid w:val="00AD0951"/>
    <w:rsid w:val="00AD1081"/>
    <w:rsid w:val="00AD1F6D"/>
    <w:rsid w:val="00AD3080"/>
    <w:rsid w:val="00AD3730"/>
    <w:rsid w:val="00AD414B"/>
    <w:rsid w:val="00AD5E01"/>
    <w:rsid w:val="00AD6039"/>
    <w:rsid w:val="00AD7429"/>
    <w:rsid w:val="00AD7450"/>
    <w:rsid w:val="00AD7E59"/>
    <w:rsid w:val="00AE25B3"/>
    <w:rsid w:val="00AE3227"/>
    <w:rsid w:val="00AE557A"/>
    <w:rsid w:val="00AE5700"/>
    <w:rsid w:val="00AE5B0B"/>
    <w:rsid w:val="00AE6854"/>
    <w:rsid w:val="00AE7015"/>
    <w:rsid w:val="00AF0191"/>
    <w:rsid w:val="00AF0E77"/>
    <w:rsid w:val="00AF1892"/>
    <w:rsid w:val="00AF1BC5"/>
    <w:rsid w:val="00AF1CD8"/>
    <w:rsid w:val="00AF2836"/>
    <w:rsid w:val="00AF2985"/>
    <w:rsid w:val="00AF2B6A"/>
    <w:rsid w:val="00AF34DC"/>
    <w:rsid w:val="00AF4528"/>
    <w:rsid w:val="00AF5AC3"/>
    <w:rsid w:val="00AF6323"/>
    <w:rsid w:val="00AF6414"/>
    <w:rsid w:val="00AF688F"/>
    <w:rsid w:val="00AF68C0"/>
    <w:rsid w:val="00AF6A7B"/>
    <w:rsid w:val="00AF7F5E"/>
    <w:rsid w:val="00B00A9E"/>
    <w:rsid w:val="00B0104A"/>
    <w:rsid w:val="00B02426"/>
    <w:rsid w:val="00B02480"/>
    <w:rsid w:val="00B02871"/>
    <w:rsid w:val="00B03C6B"/>
    <w:rsid w:val="00B043F7"/>
    <w:rsid w:val="00B048EB"/>
    <w:rsid w:val="00B05924"/>
    <w:rsid w:val="00B05971"/>
    <w:rsid w:val="00B06B32"/>
    <w:rsid w:val="00B1064E"/>
    <w:rsid w:val="00B10875"/>
    <w:rsid w:val="00B1105C"/>
    <w:rsid w:val="00B113E0"/>
    <w:rsid w:val="00B12B24"/>
    <w:rsid w:val="00B12B85"/>
    <w:rsid w:val="00B12C54"/>
    <w:rsid w:val="00B1485C"/>
    <w:rsid w:val="00B15B71"/>
    <w:rsid w:val="00B1610C"/>
    <w:rsid w:val="00B162A3"/>
    <w:rsid w:val="00B17976"/>
    <w:rsid w:val="00B17C51"/>
    <w:rsid w:val="00B20DAC"/>
    <w:rsid w:val="00B20F20"/>
    <w:rsid w:val="00B227C9"/>
    <w:rsid w:val="00B24976"/>
    <w:rsid w:val="00B24F57"/>
    <w:rsid w:val="00B2646C"/>
    <w:rsid w:val="00B26A99"/>
    <w:rsid w:val="00B26FD1"/>
    <w:rsid w:val="00B27001"/>
    <w:rsid w:val="00B27357"/>
    <w:rsid w:val="00B27CB8"/>
    <w:rsid w:val="00B30232"/>
    <w:rsid w:val="00B31FE7"/>
    <w:rsid w:val="00B323AB"/>
    <w:rsid w:val="00B3359E"/>
    <w:rsid w:val="00B33A21"/>
    <w:rsid w:val="00B35121"/>
    <w:rsid w:val="00B353EC"/>
    <w:rsid w:val="00B369B2"/>
    <w:rsid w:val="00B371E8"/>
    <w:rsid w:val="00B4033A"/>
    <w:rsid w:val="00B40BB4"/>
    <w:rsid w:val="00B40D59"/>
    <w:rsid w:val="00B4100B"/>
    <w:rsid w:val="00B41454"/>
    <w:rsid w:val="00B41790"/>
    <w:rsid w:val="00B41FE7"/>
    <w:rsid w:val="00B4218A"/>
    <w:rsid w:val="00B44127"/>
    <w:rsid w:val="00B44153"/>
    <w:rsid w:val="00B442C0"/>
    <w:rsid w:val="00B46229"/>
    <w:rsid w:val="00B4633F"/>
    <w:rsid w:val="00B46969"/>
    <w:rsid w:val="00B46D9B"/>
    <w:rsid w:val="00B47BF6"/>
    <w:rsid w:val="00B5026B"/>
    <w:rsid w:val="00B51410"/>
    <w:rsid w:val="00B51936"/>
    <w:rsid w:val="00B51BE2"/>
    <w:rsid w:val="00B523C7"/>
    <w:rsid w:val="00B52992"/>
    <w:rsid w:val="00B53F13"/>
    <w:rsid w:val="00B546FA"/>
    <w:rsid w:val="00B555CB"/>
    <w:rsid w:val="00B55C4E"/>
    <w:rsid w:val="00B55CFA"/>
    <w:rsid w:val="00B60B3D"/>
    <w:rsid w:val="00B60E5B"/>
    <w:rsid w:val="00B63424"/>
    <w:rsid w:val="00B6413B"/>
    <w:rsid w:val="00B6641F"/>
    <w:rsid w:val="00B67232"/>
    <w:rsid w:val="00B673F9"/>
    <w:rsid w:val="00B713D4"/>
    <w:rsid w:val="00B73243"/>
    <w:rsid w:val="00B73AC4"/>
    <w:rsid w:val="00B758E9"/>
    <w:rsid w:val="00B75DD6"/>
    <w:rsid w:val="00B763DC"/>
    <w:rsid w:val="00B76478"/>
    <w:rsid w:val="00B76C60"/>
    <w:rsid w:val="00B8169D"/>
    <w:rsid w:val="00B8281C"/>
    <w:rsid w:val="00B82BC7"/>
    <w:rsid w:val="00B8312B"/>
    <w:rsid w:val="00B8358E"/>
    <w:rsid w:val="00B8459B"/>
    <w:rsid w:val="00B84F27"/>
    <w:rsid w:val="00B86F19"/>
    <w:rsid w:val="00B87A4E"/>
    <w:rsid w:val="00B90105"/>
    <w:rsid w:val="00B9018A"/>
    <w:rsid w:val="00B91081"/>
    <w:rsid w:val="00B916F8"/>
    <w:rsid w:val="00B9371D"/>
    <w:rsid w:val="00B93A5F"/>
    <w:rsid w:val="00B9568F"/>
    <w:rsid w:val="00B95854"/>
    <w:rsid w:val="00B964A3"/>
    <w:rsid w:val="00B975CB"/>
    <w:rsid w:val="00B97FFC"/>
    <w:rsid w:val="00BA0529"/>
    <w:rsid w:val="00BA161C"/>
    <w:rsid w:val="00BA2E7E"/>
    <w:rsid w:val="00BA4607"/>
    <w:rsid w:val="00BA5833"/>
    <w:rsid w:val="00BA6117"/>
    <w:rsid w:val="00BA79C7"/>
    <w:rsid w:val="00BA7BB6"/>
    <w:rsid w:val="00BB008F"/>
    <w:rsid w:val="00BB052A"/>
    <w:rsid w:val="00BB0FF1"/>
    <w:rsid w:val="00BB123C"/>
    <w:rsid w:val="00BB3C34"/>
    <w:rsid w:val="00BB40CB"/>
    <w:rsid w:val="00BB4E22"/>
    <w:rsid w:val="00BB58C2"/>
    <w:rsid w:val="00BB5AE7"/>
    <w:rsid w:val="00BB615D"/>
    <w:rsid w:val="00BC05EB"/>
    <w:rsid w:val="00BC07E7"/>
    <w:rsid w:val="00BC121C"/>
    <w:rsid w:val="00BC1AC4"/>
    <w:rsid w:val="00BC2628"/>
    <w:rsid w:val="00BC4D40"/>
    <w:rsid w:val="00BC4DBD"/>
    <w:rsid w:val="00BC586C"/>
    <w:rsid w:val="00BC6D29"/>
    <w:rsid w:val="00BC773C"/>
    <w:rsid w:val="00BC7D15"/>
    <w:rsid w:val="00BD0686"/>
    <w:rsid w:val="00BD090A"/>
    <w:rsid w:val="00BD0FBA"/>
    <w:rsid w:val="00BD1256"/>
    <w:rsid w:val="00BD19DC"/>
    <w:rsid w:val="00BD1AAF"/>
    <w:rsid w:val="00BD2268"/>
    <w:rsid w:val="00BD3FB7"/>
    <w:rsid w:val="00BD48F0"/>
    <w:rsid w:val="00BD4E76"/>
    <w:rsid w:val="00BD6C4E"/>
    <w:rsid w:val="00BD6DAC"/>
    <w:rsid w:val="00BD7A53"/>
    <w:rsid w:val="00BD7A93"/>
    <w:rsid w:val="00BE0D1B"/>
    <w:rsid w:val="00BE15A4"/>
    <w:rsid w:val="00BE1CBA"/>
    <w:rsid w:val="00BE228C"/>
    <w:rsid w:val="00BE2430"/>
    <w:rsid w:val="00BE25FE"/>
    <w:rsid w:val="00BE4871"/>
    <w:rsid w:val="00BE4B02"/>
    <w:rsid w:val="00BE5387"/>
    <w:rsid w:val="00BE5821"/>
    <w:rsid w:val="00BE5C7E"/>
    <w:rsid w:val="00BE6202"/>
    <w:rsid w:val="00BE667D"/>
    <w:rsid w:val="00BF03C9"/>
    <w:rsid w:val="00BF0921"/>
    <w:rsid w:val="00BF1B09"/>
    <w:rsid w:val="00BF2215"/>
    <w:rsid w:val="00BF4F6D"/>
    <w:rsid w:val="00BF6142"/>
    <w:rsid w:val="00BF6D39"/>
    <w:rsid w:val="00BF71C2"/>
    <w:rsid w:val="00BF7E12"/>
    <w:rsid w:val="00C005A7"/>
    <w:rsid w:val="00C00956"/>
    <w:rsid w:val="00C010BB"/>
    <w:rsid w:val="00C02253"/>
    <w:rsid w:val="00C02568"/>
    <w:rsid w:val="00C028C5"/>
    <w:rsid w:val="00C03D3D"/>
    <w:rsid w:val="00C04B11"/>
    <w:rsid w:val="00C10F41"/>
    <w:rsid w:val="00C125F3"/>
    <w:rsid w:val="00C1268E"/>
    <w:rsid w:val="00C14B84"/>
    <w:rsid w:val="00C150CB"/>
    <w:rsid w:val="00C16447"/>
    <w:rsid w:val="00C17013"/>
    <w:rsid w:val="00C1768C"/>
    <w:rsid w:val="00C178D7"/>
    <w:rsid w:val="00C205DE"/>
    <w:rsid w:val="00C21845"/>
    <w:rsid w:val="00C22CE1"/>
    <w:rsid w:val="00C234F0"/>
    <w:rsid w:val="00C261EA"/>
    <w:rsid w:val="00C26A7D"/>
    <w:rsid w:val="00C273C9"/>
    <w:rsid w:val="00C275BE"/>
    <w:rsid w:val="00C276DA"/>
    <w:rsid w:val="00C27B5C"/>
    <w:rsid w:val="00C31E64"/>
    <w:rsid w:val="00C322E9"/>
    <w:rsid w:val="00C3336F"/>
    <w:rsid w:val="00C367EF"/>
    <w:rsid w:val="00C3692F"/>
    <w:rsid w:val="00C36945"/>
    <w:rsid w:val="00C36A1A"/>
    <w:rsid w:val="00C36B8C"/>
    <w:rsid w:val="00C36F8D"/>
    <w:rsid w:val="00C372E9"/>
    <w:rsid w:val="00C404E8"/>
    <w:rsid w:val="00C4088D"/>
    <w:rsid w:val="00C4177B"/>
    <w:rsid w:val="00C41B5F"/>
    <w:rsid w:val="00C41C2D"/>
    <w:rsid w:val="00C42767"/>
    <w:rsid w:val="00C43DE5"/>
    <w:rsid w:val="00C44530"/>
    <w:rsid w:val="00C44D51"/>
    <w:rsid w:val="00C44D6E"/>
    <w:rsid w:val="00C44DEE"/>
    <w:rsid w:val="00C45444"/>
    <w:rsid w:val="00C45D62"/>
    <w:rsid w:val="00C469AD"/>
    <w:rsid w:val="00C50687"/>
    <w:rsid w:val="00C5068E"/>
    <w:rsid w:val="00C518AE"/>
    <w:rsid w:val="00C53BEC"/>
    <w:rsid w:val="00C53E62"/>
    <w:rsid w:val="00C547CB"/>
    <w:rsid w:val="00C54C30"/>
    <w:rsid w:val="00C55076"/>
    <w:rsid w:val="00C5569D"/>
    <w:rsid w:val="00C577E1"/>
    <w:rsid w:val="00C57C4C"/>
    <w:rsid w:val="00C57D1F"/>
    <w:rsid w:val="00C6091D"/>
    <w:rsid w:val="00C61496"/>
    <w:rsid w:val="00C6241F"/>
    <w:rsid w:val="00C62A94"/>
    <w:rsid w:val="00C63005"/>
    <w:rsid w:val="00C6361C"/>
    <w:rsid w:val="00C64530"/>
    <w:rsid w:val="00C6548F"/>
    <w:rsid w:val="00C65727"/>
    <w:rsid w:val="00C657B3"/>
    <w:rsid w:val="00C6589A"/>
    <w:rsid w:val="00C668A2"/>
    <w:rsid w:val="00C70308"/>
    <w:rsid w:val="00C7080A"/>
    <w:rsid w:val="00C70E3A"/>
    <w:rsid w:val="00C72DE1"/>
    <w:rsid w:val="00C73317"/>
    <w:rsid w:val="00C74005"/>
    <w:rsid w:val="00C74340"/>
    <w:rsid w:val="00C744E3"/>
    <w:rsid w:val="00C74ABD"/>
    <w:rsid w:val="00C77F5E"/>
    <w:rsid w:val="00C81286"/>
    <w:rsid w:val="00C847B1"/>
    <w:rsid w:val="00C848A2"/>
    <w:rsid w:val="00C85613"/>
    <w:rsid w:val="00C864CB"/>
    <w:rsid w:val="00C871A2"/>
    <w:rsid w:val="00C87BA9"/>
    <w:rsid w:val="00C90351"/>
    <w:rsid w:val="00C90CCD"/>
    <w:rsid w:val="00C913A0"/>
    <w:rsid w:val="00C91605"/>
    <w:rsid w:val="00C91872"/>
    <w:rsid w:val="00C919A5"/>
    <w:rsid w:val="00C9344D"/>
    <w:rsid w:val="00C943AA"/>
    <w:rsid w:val="00C946FE"/>
    <w:rsid w:val="00C947A9"/>
    <w:rsid w:val="00C963A0"/>
    <w:rsid w:val="00C97EED"/>
    <w:rsid w:val="00CA2438"/>
    <w:rsid w:val="00CA2EA1"/>
    <w:rsid w:val="00CA2F33"/>
    <w:rsid w:val="00CA31DB"/>
    <w:rsid w:val="00CA39F4"/>
    <w:rsid w:val="00CA4E91"/>
    <w:rsid w:val="00CA57B7"/>
    <w:rsid w:val="00CA5CCD"/>
    <w:rsid w:val="00CA6E15"/>
    <w:rsid w:val="00CB03A7"/>
    <w:rsid w:val="00CB1898"/>
    <w:rsid w:val="00CB35A0"/>
    <w:rsid w:val="00CB38EF"/>
    <w:rsid w:val="00CB477A"/>
    <w:rsid w:val="00CB5D9A"/>
    <w:rsid w:val="00CB69C7"/>
    <w:rsid w:val="00CB72CE"/>
    <w:rsid w:val="00CB7FC1"/>
    <w:rsid w:val="00CC0426"/>
    <w:rsid w:val="00CC07F3"/>
    <w:rsid w:val="00CC1AAE"/>
    <w:rsid w:val="00CC2363"/>
    <w:rsid w:val="00CC3217"/>
    <w:rsid w:val="00CC43C1"/>
    <w:rsid w:val="00CC59B9"/>
    <w:rsid w:val="00CC61B9"/>
    <w:rsid w:val="00CC6CF1"/>
    <w:rsid w:val="00CC6FD0"/>
    <w:rsid w:val="00CC757A"/>
    <w:rsid w:val="00CD0831"/>
    <w:rsid w:val="00CD0BF0"/>
    <w:rsid w:val="00CD1E11"/>
    <w:rsid w:val="00CD361B"/>
    <w:rsid w:val="00CD4C00"/>
    <w:rsid w:val="00CD5F4C"/>
    <w:rsid w:val="00CD6CBC"/>
    <w:rsid w:val="00CD766F"/>
    <w:rsid w:val="00CE028C"/>
    <w:rsid w:val="00CE0F87"/>
    <w:rsid w:val="00CE17D4"/>
    <w:rsid w:val="00CE275B"/>
    <w:rsid w:val="00CE33BF"/>
    <w:rsid w:val="00CE34B6"/>
    <w:rsid w:val="00CE3843"/>
    <w:rsid w:val="00CE3D8D"/>
    <w:rsid w:val="00CE5C7D"/>
    <w:rsid w:val="00CF0681"/>
    <w:rsid w:val="00CF0DAE"/>
    <w:rsid w:val="00CF0F4E"/>
    <w:rsid w:val="00CF3FC1"/>
    <w:rsid w:val="00CF4099"/>
    <w:rsid w:val="00CF5AE5"/>
    <w:rsid w:val="00CF5E7D"/>
    <w:rsid w:val="00CF62AE"/>
    <w:rsid w:val="00CF68C6"/>
    <w:rsid w:val="00D026C0"/>
    <w:rsid w:val="00D0290C"/>
    <w:rsid w:val="00D02A42"/>
    <w:rsid w:val="00D02DA0"/>
    <w:rsid w:val="00D036C0"/>
    <w:rsid w:val="00D05127"/>
    <w:rsid w:val="00D05335"/>
    <w:rsid w:val="00D06FC2"/>
    <w:rsid w:val="00D077D0"/>
    <w:rsid w:val="00D1126A"/>
    <w:rsid w:val="00D1289D"/>
    <w:rsid w:val="00D12FDA"/>
    <w:rsid w:val="00D13066"/>
    <w:rsid w:val="00D13224"/>
    <w:rsid w:val="00D14195"/>
    <w:rsid w:val="00D14A90"/>
    <w:rsid w:val="00D14E56"/>
    <w:rsid w:val="00D1580D"/>
    <w:rsid w:val="00D1634B"/>
    <w:rsid w:val="00D16D85"/>
    <w:rsid w:val="00D16DD1"/>
    <w:rsid w:val="00D17B7C"/>
    <w:rsid w:val="00D2064E"/>
    <w:rsid w:val="00D2294D"/>
    <w:rsid w:val="00D229E8"/>
    <w:rsid w:val="00D22B1D"/>
    <w:rsid w:val="00D22F70"/>
    <w:rsid w:val="00D238A1"/>
    <w:rsid w:val="00D24CB4"/>
    <w:rsid w:val="00D24EBE"/>
    <w:rsid w:val="00D25975"/>
    <w:rsid w:val="00D265AB"/>
    <w:rsid w:val="00D26BC2"/>
    <w:rsid w:val="00D27BB0"/>
    <w:rsid w:val="00D27DE3"/>
    <w:rsid w:val="00D307DE"/>
    <w:rsid w:val="00D31B3E"/>
    <w:rsid w:val="00D36BB4"/>
    <w:rsid w:val="00D37135"/>
    <w:rsid w:val="00D376F4"/>
    <w:rsid w:val="00D3791C"/>
    <w:rsid w:val="00D37B80"/>
    <w:rsid w:val="00D4073B"/>
    <w:rsid w:val="00D414CF"/>
    <w:rsid w:val="00D4463F"/>
    <w:rsid w:val="00D4475E"/>
    <w:rsid w:val="00D448F5"/>
    <w:rsid w:val="00D45B5B"/>
    <w:rsid w:val="00D46069"/>
    <w:rsid w:val="00D470ED"/>
    <w:rsid w:val="00D50104"/>
    <w:rsid w:val="00D52919"/>
    <w:rsid w:val="00D53B78"/>
    <w:rsid w:val="00D53F87"/>
    <w:rsid w:val="00D54921"/>
    <w:rsid w:val="00D55476"/>
    <w:rsid w:val="00D558FF"/>
    <w:rsid w:val="00D55932"/>
    <w:rsid w:val="00D56830"/>
    <w:rsid w:val="00D56834"/>
    <w:rsid w:val="00D568B6"/>
    <w:rsid w:val="00D577F0"/>
    <w:rsid w:val="00D60518"/>
    <w:rsid w:val="00D606B9"/>
    <w:rsid w:val="00D6079E"/>
    <w:rsid w:val="00D61901"/>
    <w:rsid w:val="00D61917"/>
    <w:rsid w:val="00D62515"/>
    <w:rsid w:val="00D62B21"/>
    <w:rsid w:val="00D63E7A"/>
    <w:rsid w:val="00D64CD8"/>
    <w:rsid w:val="00D65B77"/>
    <w:rsid w:val="00D65FE0"/>
    <w:rsid w:val="00D66686"/>
    <w:rsid w:val="00D67346"/>
    <w:rsid w:val="00D6748C"/>
    <w:rsid w:val="00D709C7"/>
    <w:rsid w:val="00D709CD"/>
    <w:rsid w:val="00D71199"/>
    <w:rsid w:val="00D7212A"/>
    <w:rsid w:val="00D72663"/>
    <w:rsid w:val="00D74D57"/>
    <w:rsid w:val="00D7629B"/>
    <w:rsid w:val="00D80316"/>
    <w:rsid w:val="00D8273B"/>
    <w:rsid w:val="00D834BA"/>
    <w:rsid w:val="00D8458C"/>
    <w:rsid w:val="00D86E70"/>
    <w:rsid w:val="00D8744B"/>
    <w:rsid w:val="00D9078D"/>
    <w:rsid w:val="00D907AC"/>
    <w:rsid w:val="00D907AE"/>
    <w:rsid w:val="00D90B62"/>
    <w:rsid w:val="00D916A8"/>
    <w:rsid w:val="00D92D76"/>
    <w:rsid w:val="00D95CE7"/>
    <w:rsid w:val="00D962A3"/>
    <w:rsid w:val="00D964EC"/>
    <w:rsid w:val="00D96586"/>
    <w:rsid w:val="00D96966"/>
    <w:rsid w:val="00D97559"/>
    <w:rsid w:val="00D97854"/>
    <w:rsid w:val="00D97BB9"/>
    <w:rsid w:val="00DA09A2"/>
    <w:rsid w:val="00DA19C1"/>
    <w:rsid w:val="00DA1FEE"/>
    <w:rsid w:val="00DA233D"/>
    <w:rsid w:val="00DA2450"/>
    <w:rsid w:val="00DA3078"/>
    <w:rsid w:val="00DA3822"/>
    <w:rsid w:val="00DA3849"/>
    <w:rsid w:val="00DA4627"/>
    <w:rsid w:val="00DB0107"/>
    <w:rsid w:val="00DB0A7A"/>
    <w:rsid w:val="00DB0BD5"/>
    <w:rsid w:val="00DB0C7F"/>
    <w:rsid w:val="00DB296E"/>
    <w:rsid w:val="00DB2B51"/>
    <w:rsid w:val="00DB2CBF"/>
    <w:rsid w:val="00DB3332"/>
    <w:rsid w:val="00DB38B9"/>
    <w:rsid w:val="00DB5A70"/>
    <w:rsid w:val="00DB6755"/>
    <w:rsid w:val="00DB6C22"/>
    <w:rsid w:val="00DB747C"/>
    <w:rsid w:val="00DB7F22"/>
    <w:rsid w:val="00DC0160"/>
    <w:rsid w:val="00DC0ABE"/>
    <w:rsid w:val="00DC0D55"/>
    <w:rsid w:val="00DC20B6"/>
    <w:rsid w:val="00DC33E0"/>
    <w:rsid w:val="00DC498C"/>
    <w:rsid w:val="00DC50A8"/>
    <w:rsid w:val="00DD01E1"/>
    <w:rsid w:val="00DD02D1"/>
    <w:rsid w:val="00DD0309"/>
    <w:rsid w:val="00DD03B6"/>
    <w:rsid w:val="00DD04DB"/>
    <w:rsid w:val="00DD06C8"/>
    <w:rsid w:val="00DD0C7D"/>
    <w:rsid w:val="00DD10F7"/>
    <w:rsid w:val="00DD14B2"/>
    <w:rsid w:val="00DD1958"/>
    <w:rsid w:val="00DD1D7C"/>
    <w:rsid w:val="00DD1F0B"/>
    <w:rsid w:val="00DD5248"/>
    <w:rsid w:val="00DD53A5"/>
    <w:rsid w:val="00DD5BCD"/>
    <w:rsid w:val="00DD5F8E"/>
    <w:rsid w:val="00DD63B0"/>
    <w:rsid w:val="00DD6BCD"/>
    <w:rsid w:val="00DD7035"/>
    <w:rsid w:val="00DD740A"/>
    <w:rsid w:val="00DD7736"/>
    <w:rsid w:val="00DE00AB"/>
    <w:rsid w:val="00DE28EC"/>
    <w:rsid w:val="00DE3A86"/>
    <w:rsid w:val="00DE4728"/>
    <w:rsid w:val="00DE4B8A"/>
    <w:rsid w:val="00DE51B7"/>
    <w:rsid w:val="00DE5BC6"/>
    <w:rsid w:val="00DE6FBC"/>
    <w:rsid w:val="00DE7218"/>
    <w:rsid w:val="00DE743C"/>
    <w:rsid w:val="00DE7C48"/>
    <w:rsid w:val="00DF0670"/>
    <w:rsid w:val="00DF122D"/>
    <w:rsid w:val="00DF2096"/>
    <w:rsid w:val="00DF4340"/>
    <w:rsid w:val="00DF439F"/>
    <w:rsid w:val="00DF4672"/>
    <w:rsid w:val="00DF4FF2"/>
    <w:rsid w:val="00DF50CC"/>
    <w:rsid w:val="00DF5718"/>
    <w:rsid w:val="00E00725"/>
    <w:rsid w:val="00E00DB6"/>
    <w:rsid w:val="00E014DF"/>
    <w:rsid w:val="00E04B64"/>
    <w:rsid w:val="00E0718E"/>
    <w:rsid w:val="00E07524"/>
    <w:rsid w:val="00E108BB"/>
    <w:rsid w:val="00E11C14"/>
    <w:rsid w:val="00E12535"/>
    <w:rsid w:val="00E14237"/>
    <w:rsid w:val="00E14570"/>
    <w:rsid w:val="00E168EB"/>
    <w:rsid w:val="00E168F6"/>
    <w:rsid w:val="00E20118"/>
    <w:rsid w:val="00E21F81"/>
    <w:rsid w:val="00E22EF8"/>
    <w:rsid w:val="00E22F21"/>
    <w:rsid w:val="00E2361F"/>
    <w:rsid w:val="00E2365C"/>
    <w:rsid w:val="00E2387A"/>
    <w:rsid w:val="00E23D56"/>
    <w:rsid w:val="00E24A45"/>
    <w:rsid w:val="00E24A57"/>
    <w:rsid w:val="00E24BC1"/>
    <w:rsid w:val="00E24E7D"/>
    <w:rsid w:val="00E25096"/>
    <w:rsid w:val="00E260BA"/>
    <w:rsid w:val="00E2653A"/>
    <w:rsid w:val="00E27139"/>
    <w:rsid w:val="00E2747A"/>
    <w:rsid w:val="00E27A1D"/>
    <w:rsid w:val="00E27F0A"/>
    <w:rsid w:val="00E30592"/>
    <w:rsid w:val="00E309C8"/>
    <w:rsid w:val="00E31137"/>
    <w:rsid w:val="00E31BF2"/>
    <w:rsid w:val="00E321F4"/>
    <w:rsid w:val="00E3243E"/>
    <w:rsid w:val="00E3531F"/>
    <w:rsid w:val="00E369E1"/>
    <w:rsid w:val="00E371B5"/>
    <w:rsid w:val="00E37560"/>
    <w:rsid w:val="00E37585"/>
    <w:rsid w:val="00E37C17"/>
    <w:rsid w:val="00E37F1F"/>
    <w:rsid w:val="00E408A1"/>
    <w:rsid w:val="00E40B95"/>
    <w:rsid w:val="00E4122F"/>
    <w:rsid w:val="00E41834"/>
    <w:rsid w:val="00E41BBA"/>
    <w:rsid w:val="00E428C5"/>
    <w:rsid w:val="00E43766"/>
    <w:rsid w:val="00E44CB7"/>
    <w:rsid w:val="00E4539C"/>
    <w:rsid w:val="00E47AFA"/>
    <w:rsid w:val="00E50612"/>
    <w:rsid w:val="00E515CF"/>
    <w:rsid w:val="00E53902"/>
    <w:rsid w:val="00E57608"/>
    <w:rsid w:val="00E57892"/>
    <w:rsid w:val="00E57E8D"/>
    <w:rsid w:val="00E6113C"/>
    <w:rsid w:val="00E61D6F"/>
    <w:rsid w:val="00E62C4A"/>
    <w:rsid w:val="00E630B1"/>
    <w:rsid w:val="00E6331C"/>
    <w:rsid w:val="00E64067"/>
    <w:rsid w:val="00E652A5"/>
    <w:rsid w:val="00E65B09"/>
    <w:rsid w:val="00E67CFA"/>
    <w:rsid w:val="00E70B26"/>
    <w:rsid w:val="00E714A1"/>
    <w:rsid w:val="00E71A78"/>
    <w:rsid w:val="00E71C25"/>
    <w:rsid w:val="00E724FE"/>
    <w:rsid w:val="00E725F3"/>
    <w:rsid w:val="00E74A28"/>
    <w:rsid w:val="00E74FF9"/>
    <w:rsid w:val="00E753AE"/>
    <w:rsid w:val="00E763A1"/>
    <w:rsid w:val="00E76C47"/>
    <w:rsid w:val="00E77C64"/>
    <w:rsid w:val="00E80567"/>
    <w:rsid w:val="00E828F3"/>
    <w:rsid w:val="00E82C56"/>
    <w:rsid w:val="00E832D1"/>
    <w:rsid w:val="00E83473"/>
    <w:rsid w:val="00E83E95"/>
    <w:rsid w:val="00E84140"/>
    <w:rsid w:val="00E843D7"/>
    <w:rsid w:val="00E8452A"/>
    <w:rsid w:val="00E87AAC"/>
    <w:rsid w:val="00E87FE3"/>
    <w:rsid w:val="00E90C93"/>
    <w:rsid w:val="00E917A4"/>
    <w:rsid w:val="00E9377B"/>
    <w:rsid w:val="00E93852"/>
    <w:rsid w:val="00E95BB9"/>
    <w:rsid w:val="00E96783"/>
    <w:rsid w:val="00E968F8"/>
    <w:rsid w:val="00E97835"/>
    <w:rsid w:val="00E97CC8"/>
    <w:rsid w:val="00EA0B35"/>
    <w:rsid w:val="00EA0B4C"/>
    <w:rsid w:val="00EA126B"/>
    <w:rsid w:val="00EA1A67"/>
    <w:rsid w:val="00EA25DA"/>
    <w:rsid w:val="00EA2AA8"/>
    <w:rsid w:val="00EA3084"/>
    <w:rsid w:val="00EA4101"/>
    <w:rsid w:val="00EA4916"/>
    <w:rsid w:val="00EA51E7"/>
    <w:rsid w:val="00EA644B"/>
    <w:rsid w:val="00EA651F"/>
    <w:rsid w:val="00EA6DEF"/>
    <w:rsid w:val="00EA78CD"/>
    <w:rsid w:val="00EA7943"/>
    <w:rsid w:val="00EA79A0"/>
    <w:rsid w:val="00EA7EB1"/>
    <w:rsid w:val="00EB0DD3"/>
    <w:rsid w:val="00EB2D01"/>
    <w:rsid w:val="00EB3047"/>
    <w:rsid w:val="00EB34C4"/>
    <w:rsid w:val="00EB4AFE"/>
    <w:rsid w:val="00EB4F01"/>
    <w:rsid w:val="00EB513C"/>
    <w:rsid w:val="00EB5CAF"/>
    <w:rsid w:val="00EB6D1B"/>
    <w:rsid w:val="00EB7357"/>
    <w:rsid w:val="00EB77E2"/>
    <w:rsid w:val="00EB7C53"/>
    <w:rsid w:val="00EB7E2F"/>
    <w:rsid w:val="00EC02DF"/>
    <w:rsid w:val="00EC0FB9"/>
    <w:rsid w:val="00EC10F4"/>
    <w:rsid w:val="00EC2CF1"/>
    <w:rsid w:val="00EC3404"/>
    <w:rsid w:val="00EC4440"/>
    <w:rsid w:val="00EC4969"/>
    <w:rsid w:val="00EC59D6"/>
    <w:rsid w:val="00EC5BF7"/>
    <w:rsid w:val="00EC61D7"/>
    <w:rsid w:val="00EC6C57"/>
    <w:rsid w:val="00ED05D8"/>
    <w:rsid w:val="00ED27E9"/>
    <w:rsid w:val="00ED323E"/>
    <w:rsid w:val="00ED3974"/>
    <w:rsid w:val="00ED5DF5"/>
    <w:rsid w:val="00ED60EA"/>
    <w:rsid w:val="00ED693B"/>
    <w:rsid w:val="00ED696E"/>
    <w:rsid w:val="00ED7C92"/>
    <w:rsid w:val="00EE0007"/>
    <w:rsid w:val="00EE11B3"/>
    <w:rsid w:val="00EE12EA"/>
    <w:rsid w:val="00EE14DE"/>
    <w:rsid w:val="00EE1C5E"/>
    <w:rsid w:val="00EE2A0A"/>
    <w:rsid w:val="00EE38D9"/>
    <w:rsid w:val="00EE539E"/>
    <w:rsid w:val="00EE53EC"/>
    <w:rsid w:val="00EE57A7"/>
    <w:rsid w:val="00EE5AF0"/>
    <w:rsid w:val="00EE6374"/>
    <w:rsid w:val="00EE6B79"/>
    <w:rsid w:val="00EF08E8"/>
    <w:rsid w:val="00EF16A4"/>
    <w:rsid w:val="00EF2EC0"/>
    <w:rsid w:val="00EF31B3"/>
    <w:rsid w:val="00EF3566"/>
    <w:rsid w:val="00EF474A"/>
    <w:rsid w:val="00EF4F67"/>
    <w:rsid w:val="00EF5AC3"/>
    <w:rsid w:val="00EF5E03"/>
    <w:rsid w:val="00EF5F30"/>
    <w:rsid w:val="00EF61E7"/>
    <w:rsid w:val="00EF7868"/>
    <w:rsid w:val="00F00096"/>
    <w:rsid w:val="00F0052D"/>
    <w:rsid w:val="00F0064B"/>
    <w:rsid w:val="00F0193A"/>
    <w:rsid w:val="00F019C5"/>
    <w:rsid w:val="00F02AB1"/>
    <w:rsid w:val="00F02DC2"/>
    <w:rsid w:val="00F045CC"/>
    <w:rsid w:val="00F04668"/>
    <w:rsid w:val="00F0515A"/>
    <w:rsid w:val="00F05D51"/>
    <w:rsid w:val="00F07A4D"/>
    <w:rsid w:val="00F10EAE"/>
    <w:rsid w:val="00F11229"/>
    <w:rsid w:val="00F11E4D"/>
    <w:rsid w:val="00F1200F"/>
    <w:rsid w:val="00F12820"/>
    <w:rsid w:val="00F129DD"/>
    <w:rsid w:val="00F12BFF"/>
    <w:rsid w:val="00F12DB7"/>
    <w:rsid w:val="00F13963"/>
    <w:rsid w:val="00F14D22"/>
    <w:rsid w:val="00F14DBD"/>
    <w:rsid w:val="00F14EC7"/>
    <w:rsid w:val="00F1545B"/>
    <w:rsid w:val="00F15876"/>
    <w:rsid w:val="00F17DEA"/>
    <w:rsid w:val="00F218F6"/>
    <w:rsid w:val="00F22B79"/>
    <w:rsid w:val="00F23919"/>
    <w:rsid w:val="00F24030"/>
    <w:rsid w:val="00F25520"/>
    <w:rsid w:val="00F25A39"/>
    <w:rsid w:val="00F26126"/>
    <w:rsid w:val="00F26D4A"/>
    <w:rsid w:val="00F34B6B"/>
    <w:rsid w:val="00F34C85"/>
    <w:rsid w:val="00F34CDB"/>
    <w:rsid w:val="00F36620"/>
    <w:rsid w:val="00F3680A"/>
    <w:rsid w:val="00F369A9"/>
    <w:rsid w:val="00F37091"/>
    <w:rsid w:val="00F37B38"/>
    <w:rsid w:val="00F406C9"/>
    <w:rsid w:val="00F41126"/>
    <w:rsid w:val="00F41C6E"/>
    <w:rsid w:val="00F429A8"/>
    <w:rsid w:val="00F42D65"/>
    <w:rsid w:val="00F43544"/>
    <w:rsid w:val="00F43ECD"/>
    <w:rsid w:val="00F43FE2"/>
    <w:rsid w:val="00F454B8"/>
    <w:rsid w:val="00F45784"/>
    <w:rsid w:val="00F45B94"/>
    <w:rsid w:val="00F46D7E"/>
    <w:rsid w:val="00F470B3"/>
    <w:rsid w:val="00F47749"/>
    <w:rsid w:val="00F5119F"/>
    <w:rsid w:val="00F51E7D"/>
    <w:rsid w:val="00F543D4"/>
    <w:rsid w:val="00F55688"/>
    <w:rsid w:val="00F560D8"/>
    <w:rsid w:val="00F60591"/>
    <w:rsid w:val="00F60E9F"/>
    <w:rsid w:val="00F6248C"/>
    <w:rsid w:val="00F63369"/>
    <w:rsid w:val="00F636FA"/>
    <w:rsid w:val="00F637F5"/>
    <w:rsid w:val="00F638EE"/>
    <w:rsid w:val="00F63B88"/>
    <w:rsid w:val="00F64FA5"/>
    <w:rsid w:val="00F65106"/>
    <w:rsid w:val="00F65450"/>
    <w:rsid w:val="00F657C9"/>
    <w:rsid w:val="00F6597B"/>
    <w:rsid w:val="00F65C46"/>
    <w:rsid w:val="00F65D1B"/>
    <w:rsid w:val="00F669C5"/>
    <w:rsid w:val="00F70AB8"/>
    <w:rsid w:val="00F70F3C"/>
    <w:rsid w:val="00F72747"/>
    <w:rsid w:val="00F73864"/>
    <w:rsid w:val="00F73DAA"/>
    <w:rsid w:val="00F740D0"/>
    <w:rsid w:val="00F82274"/>
    <w:rsid w:val="00F824CE"/>
    <w:rsid w:val="00F83EE4"/>
    <w:rsid w:val="00F87F81"/>
    <w:rsid w:val="00F91291"/>
    <w:rsid w:val="00F91354"/>
    <w:rsid w:val="00F92389"/>
    <w:rsid w:val="00F92F01"/>
    <w:rsid w:val="00F93B3B"/>
    <w:rsid w:val="00F9403E"/>
    <w:rsid w:val="00F94359"/>
    <w:rsid w:val="00F946D3"/>
    <w:rsid w:val="00F950B3"/>
    <w:rsid w:val="00F96615"/>
    <w:rsid w:val="00F976A0"/>
    <w:rsid w:val="00F97A41"/>
    <w:rsid w:val="00FA0809"/>
    <w:rsid w:val="00FA0C1F"/>
    <w:rsid w:val="00FA0C68"/>
    <w:rsid w:val="00FA11FE"/>
    <w:rsid w:val="00FA1C18"/>
    <w:rsid w:val="00FA1D16"/>
    <w:rsid w:val="00FA23E1"/>
    <w:rsid w:val="00FA555B"/>
    <w:rsid w:val="00FA5891"/>
    <w:rsid w:val="00FA7956"/>
    <w:rsid w:val="00FB1B8C"/>
    <w:rsid w:val="00FB219A"/>
    <w:rsid w:val="00FB3AD4"/>
    <w:rsid w:val="00FB58DA"/>
    <w:rsid w:val="00FB70FA"/>
    <w:rsid w:val="00FC0E8C"/>
    <w:rsid w:val="00FC1570"/>
    <w:rsid w:val="00FC19E2"/>
    <w:rsid w:val="00FC22A6"/>
    <w:rsid w:val="00FC255E"/>
    <w:rsid w:val="00FC2EFC"/>
    <w:rsid w:val="00FC45FE"/>
    <w:rsid w:val="00FC563A"/>
    <w:rsid w:val="00FC599A"/>
    <w:rsid w:val="00FC6283"/>
    <w:rsid w:val="00FD1943"/>
    <w:rsid w:val="00FD2170"/>
    <w:rsid w:val="00FD301A"/>
    <w:rsid w:val="00FD34F7"/>
    <w:rsid w:val="00FD3527"/>
    <w:rsid w:val="00FD37C4"/>
    <w:rsid w:val="00FD37FC"/>
    <w:rsid w:val="00FD716F"/>
    <w:rsid w:val="00FE14A2"/>
    <w:rsid w:val="00FE16BE"/>
    <w:rsid w:val="00FE2BF1"/>
    <w:rsid w:val="00FE353D"/>
    <w:rsid w:val="00FE3562"/>
    <w:rsid w:val="00FE5C7A"/>
    <w:rsid w:val="00FE5CAC"/>
    <w:rsid w:val="00FE6206"/>
    <w:rsid w:val="00FE6285"/>
    <w:rsid w:val="00FE79AD"/>
    <w:rsid w:val="00FE7B22"/>
    <w:rsid w:val="00FF1877"/>
    <w:rsid w:val="00FF4776"/>
    <w:rsid w:val="00FF57C7"/>
    <w:rsid w:val="00FF7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63E75"/>
    <w:pPr>
      <w:spacing w:before="120"/>
      <w:jc w:val="both"/>
    </w:pPr>
    <w:rPr>
      <w:sz w:val="24"/>
      <w:szCs w:val="24"/>
    </w:rPr>
  </w:style>
  <w:style w:type="paragraph" w:styleId="Heading1">
    <w:name w:val="heading 1"/>
    <w:basedOn w:val="Normal"/>
    <w:next w:val="Normal"/>
    <w:link w:val="Heading1Char"/>
    <w:uiPriority w:val="99"/>
    <w:qFormat/>
    <w:rsid w:val="00F92389"/>
    <w:pPr>
      <w:keepNext/>
      <w:tabs>
        <w:tab w:val="num" w:pos="1008"/>
      </w:tabs>
      <w:spacing w:before="240"/>
      <w:ind w:left="1008" w:hanging="432"/>
      <w:outlineLvl w:val="0"/>
    </w:pPr>
    <w:rPr>
      <w:rFonts w:ascii="Arial" w:hAnsi="Arial" w:cs="Arial"/>
      <w:b/>
      <w:bCs/>
      <w:color w:val="051079"/>
      <w:kern w:val="28"/>
      <w:sz w:val="28"/>
      <w:szCs w:val="28"/>
    </w:rPr>
  </w:style>
  <w:style w:type="paragraph" w:styleId="Heading2">
    <w:name w:val="heading 2"/>
    <w:basedOn w:val="Normal"/>
    <w:next w:val="Normal"/>
    <w:link w:val="Heading2Char"/>
    <w:uiPriority w:val="99"/>
    <w:qFormat/>
    <w:rsid w:val="00F92389"/>
    <w:pPr>
      <w:keepNext/>
      <w:numPr>
        <w:ilvl w:val="1"/>
        <w:numId w:val="4"/>
      </w:numPr>
      <w:tabs>
        <w:tab w:val="clear" w:pos="720"/>
        <w:tab w:val="num" w:pos="1296"/>
      </w:tabs>
      <w:spacing w:before="240"/>
      <w:ind w:left="1296" w:hanging="576"/>
      <w:outlineLvl w:val="1"/>
    </w:pPr>
    <w:rPr>
      <w:rFonts w:ascii="Arial" w:hAnsi="Arial" w:cs="Arial"/>
      <w:b/>
      <w:bCs/>
      <w:i/>
      <w:iCs/>
      <w:color w:val="051079"/>
    </w:rPr>
  </w:style>
  <w:style w:type="paragraph" w:styleId="Heading3">
    <w:name w:val="heading 3"/>
    <w:basedOn w:val="Normal"/>
    <w:next w:val="Normal"/>
    <w:link w:val="Heading3Char"/>
    <w:uiPriority w:val="99"/>
    <w:qFormat/>
    <w:rsid w:val="00F92389"/>
    <w:pPr>
      <w:keepNext/>
      <w:numPr>
        <w:ilvl w:val="2"/>
        <w:numId w:val="4"/>
      </w:numPr>
      <w:tabs>
        <w:tab w:val="clear" w:pos="720"/>
        <w:tab w:val="num" w:pos="1296"/>
      </w:tabs>
      <w:spacing w:before="180"/>
      <w:ind w:left="1296" w:hanging="720"/>
      <w:outlineLvl w:val="2"/>
    </w:pPr>
    <w:rPr>
      <w:rFonts w:ascii="Arial" w:hAnsi="Arial" w:cs="Arial"/>
      <w:b/>
      <w:bCs/>
      <w:color w:val="051079"/>
      <w:sz w:val="22"/>
      <w:szCs w:val="22"/>
    </w:rPr>
  </w:style>
  <w:style w:type="paragraph" w:styleId="Heading4">
    <w:name w:val="heading 4"/>
    <w:basedOn w:val="Normal"/>
    <w:next w:val="Normal"/>
    <w:link w:val="Heading4Char"/>
    <w:uiPriority w:val="99"/>
    <w:qFormat/>
    <w:rsid w:val="00F92389"/>
    <w:pPr>
      <w:keepNext/>
      <w:numPr>
        <w:ilvl w:val="3"/>
        <w:numId w:val="4"/>
      </w:numPr>
      <w:tabs>
        <w:tab w:val="clear" w:pos="720"/>
        <w:tab w:val="num" w:pos="1530"/>
      </w:tabs>
      <w:ind w:left="1530" w:hanging="864"/>
      <w:jc w:val="left"/>
      <w:outlineLvl w:val="3"/>
    </w:pPr>
    <w:rPr>
      <w:rFonts w:ascii="Arial" w:hAnsi="Arial" w:cs="Arial"/>
      <w:b/>
      <w:bCs/>
      <w:color w:val="051079"/>
      <w:sz w:val="20"/>
      <w:szCs w:val="20"/>
    </w:rPr>
  </w:style>
  <w:style w:type="paragraph" w:styleId="Heading5">
    <w:name w:val="heading 5"/>
    <w:basedOn w:val="Normal"/>
    <w:next w:val="Normal"/>
    <w:link w:val="Heading5Char"/>
    <w:uiPriority w:val="99"/>
    <w:qFormat/>
    <w:rsid w:val="00057BD0"/>
    <w:pPr>
      <w:numPr>
        <w:ilvl w:val="4"/>
        <w:numId w:val="4"/>
      </w:numPr>
      <w:tabs>
        <w:tab w:val="clear" w:pos="720"/>
        <w:tab w:val="num" w:pos="1584"/>
      </w:tabs>
      <w:ind w:left="1584" w:hanging="1008"/>
      <w:outlineLvl w:val="4"/>
    </w:pPr>
    <w:rPr>
      <w:i/>
      <w:iCs/>
    </w:rPr>
  </w:style>
  <w:style w:type="paragraph" w:styleId="Heading6">
    <w:name w:val="heading 6"/>
    <w:basedOn w:val="Normal"/>
    <w:next w:val="Normal"/>
    <w:link w:val="Heading6Char"/>
    <w:uiPriority w:val="99"/>
    <w:qFormat/>
    <w:rsid w:val="00057BD0"/>
    <w:pPr>
      <w:keepNext/>
      <w:numPr>
        <w:ilvl w:val="5"/>
        <w:numId w:val="4"/>
      </w:numPr>
      <w:tabs>
        <w:tab w:val="clear" w:pos="720"/>
        <w:tab w:val="num" w:pos="1728"/>
      </w:tabs>
      <w:ind w:left="1728" w:hanging="1152"/>
      <w:jc w:val="center"/>
      <w:outlineLvl w:val="5"/>
    </w:pPr>
    <w:rPr>
      <w:b/>
      <w:bCs/>
    </w:rPr>
  </w:style>
  <w:style w:type="paragraph" w:styleId="Heading7">
    <w:name w:val="heading 7"/>
    <w:basedOn w:val="Normal"/>
    <w:next w:val="Normal"/>
    <w:link w:val="Heading7Char"/>
    <w:uiPriority w:val="99"/>
    <w:qFormat/>
    <w:rsid w:val="00057BD0"/>
    <w:pPr>
      <w:numPr>
        <w:ilvl w:val="6"/>
        <w:numId w:val="4"/>
      </w:numPr>
      <w:tabs>
        <w:tab w:val="clear" w:pos="720"/>
        <w:tab w:val="num" w:pos="1872"/>
      </w:tabs>
      <w:spacing w:before="240" w:after="60"/>
      <w:ind w:left="1872" w:hanging="1296"/>
      <w:outlineLvl w:val="6"/>
    </w:pPr>
  </w:style>
  <w:style w:type="paragraph" w:styleId="Heading8">
    <w:name w:val="heading 8"/>
    <w:basedOn w:val="Normal"/>
    <w:next w:val="Normal"/>
    <w:link w:val="Heading8Char"/>
    <w:uiPriority w:val="99"/>
    <w:qFormat/>
    <w:rsid w:val="00057BD0"/>
    <w:pPr>
      <w:numPr>
        <w:ilvl w:val="7"/>
        <w:numId w:val="4"/>
      </w:numPr>
      <w:tabs>
        <w:tab w:val="clear" w:pos="720"/>
        <w:tab w:val="num" w:pos="2016"/>
      </w:tabs>
      <w:spacing w:before="240" w:after="60"/>
      <w:ind w:left="2016" w:hanging="1440"/>
      <w:outlineLvl w:val="7"/>
    </w:pPr>
    <w:rPr>
      <w:i/>
      <w:iCs/>
    </w:rPr>
  </w:style>
  <w:style w:type="paragraph" w:styleId="Heading9">
    <w:name w:val="heading 9"/>
    <w:basedOn w:val="Normal"/>
    <w:next w:val="Normal"/>
    <w:link w:val="Heading9Char"/>
    <w:uiPriority w:val="99"/>
    <w:qFormat/>
    <w:rsid w:val="00057BD0"/>
    <w:pPr>
      <w:numPr>
        <w:ilvl w:val="8"/>
        <w:numId w:val="4"/>
      </w:numPr>
      <w:tabs>
        <w:tab w:val="clear" w:pos="720"/>
        <w:tab w:val="num" w:pos="2160"/>
      </w:tabs>
      <w:spacing w:before="240" w:after="60"/>
      <w:ind w:left="2160" w:hanging="1584"/>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92389"/>
    <w:rPr>
      <w:rFonts w:ascii="Arial" w:hAnsi="Arial" w:cs="Arial"/>
      <w:b/>
      <w:bCs/>
      <w:color w:val="051079"/>
      <w:kern w:val="28"/>
      <w:sz w:val="20"/>
      <w:szCs w:val="20"/>
    </w:rPr>
  </w:style>
  <w:style w:type="character" w:customStyle="1" w:styleId="Heading2Char">
    <w:name w:val="Heading 2 Char"/>
    <w:link w:val="Heading2"/>
    <w:uiPriority w:val="99"/>
    <w:locked/>
    <w:rsid w:val="00F92389"/>
    <w:rPr>
      <w:rFonts w:ascii="Arial" w:hAnsi="Arial" w:cs="Arial"/>
      <w:b/>
      <w:bCs/>
      <w:i/>
      <w:iCs/>
      <w:color w:val="051079"/>
      <w:sz w:val="24"/>
      <w:szCs w:val="24"/>
      <w:lang w:val="en-US" w:eastAsia="en-US"/>
    </w:rPr>
  </w:style>
  <w:style w:type="character" w:customStyle="1" w:styleId="Heading3Char">
    <w:name w:val="Heading 3 Char"/>
    <w:link w:val="Heading3"/>
    <w:uiPriority w:val="99"/>
    <w:locked/>
    <w:rsid w:val="00F92389"/>
    <w:rPr>
      <w:rFonts w:ascii="Arial" w:hAnsi="Arial" w:cs="Arial"/>
      <w:b/>
      <w:bCs/>
      <w:color w:val="051079"/>
      <w:sz w:val="22"/>
      <w:szCs w:val="22"/>
      <w:lang w:val="en-US" w:eastAsia="en-US"/>
    </w:rPr>
  </w:style>
  <w:style w:type="character" w:customStyle="1" w:styleId="Heading4Char">
    <w:name w:val="Heading 4 Char"/>
    <w:link w:val="Heading4"/>
    <w:uiPriority w:val="99"/>
    <w:locked/>
    <w:rsid w:val="00F92389"/>
    <w:rPr>
      <w:rFonts w:ascii="Arial" w:hAnsi="Arial" w:cs="Arial"/>
      <w:b/>
      <w:bCs/>
      <w:color w:val="051079"/>
      <w:lang w:val="en-US" w:eastAsia="en-US"/>
    </w:rPr>
  </w:style>
  <w:style w:type="character" w:customStyle="1" w:styleId="Heading5Char">
    <w:name w:val="Heading 5 Char"/>
    <w:link w:val="Heading5"/>
    <w:uiPriority w:val="99"/>
    <w:semiHidden/>
    <w:locked/>
    <w:rsid w:val="00A43539"/>
    <w:rPr>
      <w:rFonts w:ascii="Calibri" w:hAnsi="Calibri" w:cs="Calibri"/>
      <w:b/>
      <w:bCs/>
      <w:i/>
      <w:iCs/>
      <w:sz w:val="26"/>
      <w:szCs w:val="26"/>
    </w:rPr>
  </w:style>
  <w:style w:type="character" w:customStyle="1" w:styleId="Heading6Char">
    <w:name w:val="Heading 6 Char"/>
    <w:link w:val="Heading6"/>
    <w:uiPriority w:val="99"/>
    <w:locked/>
    <w:rsid w:val="00FD37C4"/>
    <w:rPr>
      <w:b/>
      <w:bCs/>
      <w:sz w:val="24"/>
      <w:szCs w:val="24"/>
      <w:lang w:val="en-US" w:eastAsia="en-US"/>
    </w:rPr>
  </w:style>
  <w:style w:type="character" w:customStyle="1" w:styleId="Heading7Char">
    <w:name w:val="Heading 7 Char"/>
    <w:link w:val="Heading7"/>
    <w:uiPriority w:val="99"/>
    <w:semiHidden/>
    <w:locked/>
    <w:rsid w:val="00A43539"/>
    <w:rPr>
      <w:rFonts w:ascii="Calibri" w:hAnsi="Calibri" w:cs="Calibri"/>
      <w:sz w:val="24"/>
      <w:szCs w:val="24"/>
    </w:rPr>
  </w:style>
  <w:style w:type="character" w:customStyle="1" w:styleId="Heading8Char">
    <w:name w:val="Heading 8 Char"/>
    <w:link w:val="Heading8"/>
    <w:uiPriority w:val="99"/>
    <w:semiHidden/>
    <w:locked/>
    <w:rsid w:val="00A43539"/>
    <w:rPr>
      <w:rFonts w:ascii="Calibri" w:hAnsi="Calibri" w:cs="Calibri"/>
      <w:i/>
      <w:iCs/>
      <w:sz w:val="24"/>
      <w:szCs w:val="24"/>
    </w:rPr>
  </w:style>
  <w:style w:type="character" w:customStyle="1" w:styleId="Heading9Char">
    <w:name w:val="Heading 9 Char"/>
    <w:link w:val="Heading9"/>
    <w:uiPriority w:val="99"/>
    <w:semiHidden/>
    <w:locked/>
    <w:rsid w:val="00A43539"/>
    <w:rPr>
      <w:rFonts w:ascii="Cambria" w:hAnsi="Cambria" w:cs="Cambria"/>
    </w:rPr>
  </w:style>
  <w:style w:type="paragraph" w:styleId="Header">
    <w:name w:val="header"/>
    <w:basedOn w:val="Normal"/>
    <w:link w:val="HeaderChar"/>
    <w:uiPriority w:val="99"/>
    <w:rsid w:val="00057BD0"/>
    <w:pPr>
      <w:tabs>
        <w:tab w:val="center" w:pos="4320"/>
        <w:tab w:val="right" w:pos="8640"/>
      </w:tabs>
    </w:pPr>
  </w:style>
  <w:style w:type="character" w:customStyle="1" w:styleId="HeaderChar">
    <w:name w:val="Header Char"/>
    <w:link w:val="Header"/>
    <w:uiPriority w:val="99"/>
    <w:locked/>
    <w:rsid w:val="00C45D62"/>
    <w:rPr>
      <w:sz w:val="24"/>
      <w:szCs w:val="24"/>
    </w:rPr>
  </w:style>
  <w:style w:type="paragraph" w:styleId="Title">
    <w:name w:val="Title"/>
    <w:basedOn w:val="Normal"/>
    <w:link w:val="TitleChar"/>
    <w:uiPriority w:val="99"/>
    <w:qFormat/>
    <w:rsid w:val="00F60E9F"/>
    <w:pPr>
      <w:spacing w:before="240" w:after="60"/>
      <w:jc w:val="center"/>
      <w:outlineLvl w:val="0"/>
    </w:pPr>
    <w:rPr>
      <w:rFonts w:ascii="Arial" w:hAnsi="Arial" w:cs="Arial"/>
      <w:b/>
      <w:bCs/>
      <w:kern w:val="28"/>
      <w:sz w:val="28"/>
      <w:szCs w:val="28"/>
    </w:rPr>
  </w:style>
  <w:style w:type="character" w:customStyle="1" w:styleId="TitleChar">
    <w:name w:val="Title Char"/>
    <w:link w:val="Title"/>
    <w:uiPriority w:val="99"/>
    <w:locked/>
    <w:rsid w:val="00A43539"/>
    <w:rPr>
      <w:rFonts w:ascii="Cambria" w:hAnsi="Cambria" w:cs="Cambria"/>
      <w:b/>
      <w:bCs/>
      <w:kern w:val="28"/>
      <w:sz w:val="32"/>
      <w:szCs w:val="32"/>
    </w:rPr>
  </w:style>
  <w:style w:type="paragraph" w:styleId="Footer">
    <w:name w:val="footer"/>
    <w:basedOn w:val="Normal"/>
    <w:link w:val="FooterChar"/>
    <w:uiPriority w:val="99"/>
    <w:rsid w:val="00057BD0"/>
    <w:pPr>
      <w:tabs>
        <w:tab w:val="center" w:pos="4320"/>
        <w:tab w:val="right" w:pos="8640"/>
      </w:tabs>
    </w:pPr>
  </w:style>
  <w:style w:type="character" w:customStyle="1" w:styleId="FooterChar">
    <w:name w:val="Footer Char"/>
    <w:link w:val="Footer"/>
    <w:uiPriority w:val="99"/>
    <w:locked/>
    <w:rsid w:val="00F36620"/>
    <w:rPr>
      <w:sz w:val="24"/>
      <w:szCs w:val="24"/>
    </w:rPr>
  </w:style>
  <w:style w:type="character" w:styleId="PageNumber">
    <w:name w:val="page number"/>
    <w:basedOn w:val="DefaultParagraphFont"/>
    <w:uiPriority w:val="99"/>
    <w:rsid w:val="00057BD0"/>
  </w:style>
  <w:style w:type="paragraph" w:styleId="TOC1">
    <w:name w:val="toc 1"/>
    <w:basedOn w:val="Normal"/>
    <w:next w:val="Normal"/>
    <w:autoRedefine/>
    <w:uiPriority w:val="99"/>
    <w:semiHidden/>
    <w:rsid w:val="00057BD0"/>
    <w:pPr>
      <w:spacing w:after="120"/>
      <w:jc w:val="left"/>
    </w:pPr>
    <w:rPr>
      <w:b/>
      <w:bCs/>
      <w:caps/>
      <w:sz w:val="20"/>
      <w:szCs w:val="20"/>
    </w:rPr>
  </w:style>
  <w:style w:type="paragraph" w:styleId="ListBullet">
    <w:name w:val="List Bullet"/>
    <w:basedOn w:val="Normal"/>
    <w:link w:val="ListBulletChar"/>
    <w:uiPriority w:val="99"/>
    <w:rsid w:val="00F019C5"/>
    <w:pPr>
      <w:numPr>
        <w:numId w:val="3"/>
      </w:numPr>
      <w:spacing w:before="20"/>
      <w:jc w:val="left"/>
    </w:pPr>
  </w:style>
  <w:style w:type="character" w:customStyle="1" w:styleId="ListBulletChar">
    <w:name w:val="List Bullet Char"/>
    <w:link w:val="ListBullet"/>
    <w:uiPriority w:val="99"/>
    <w:locked/>
    <w:rsid w:val="00F019C5"/>
    <w:rPr>
      <w:sz w:val="24"/>
      <w:szCs w:val="24"/>
      <w:lang w:val="en-US" w:eastAsia="en-US"/>
    </w:rPr>
  </w:style>
  <w:style w:type="paragraph" w:styleId="ListBullet2">
    <w:name w:val="List Bullet 2"/>
    <w:basedOn w:val="Normal"/>
    <w:uiPriority w:val="99"/>
    <w:rsid w:val="00FE7B22"/>
    <w:pPr>
      <w:numPr>
        <w:numId w:val="15"/>
      </w:numPr>
      <w:tabs>
        <w:tab w:val="clear" w:pos="360"/>
        <w:tab w:val="num" w:pos="720"/>
      </w:tabs>
      <w:spacing w:before="0"/>
      <w:ind w:left="720"/>
    </w:pPr>
  </w:style>
  <w:style w:type="paragraph" w:styleId="TOC2">
    <w:name w:val="toc 2"/>
    <w:basedOn w:val="Normal"/>
    <w:next w:val="Normal"/>
    <w:autoRedefine/>
    <w:uiPriority w:val="99"/>
    <w:semiHidden/>
    <w:rsid w:val="00057BD0"/>
    <w:pPr>
      <w:spacing w:before="0"/>
      <w:ind w:left="240"/>
      <w:jc w:val="left"/>
    </w:pPr>
    <w:rPr>
      <w:smallCaps/>
      <w:sz w:val="20"/>
      <w:szCs w:val="20"/>
    </w:rPr>
  </w:style>
  <w:style w:type="paragraph" w:styleId="TOC3">
    <w:name w:val="toc 3"/>
    <w:basedOn w:val="Normal"/>
    <w:next w:val="Normal"/>
    <w:autoRedefine/>
    <w:uiPriority w:val="99"/>
    <w:semiHidden/>
    <w:rsid w:val="00057BD0"/>
    <w:pPr>
      <w:spacing w:before="0"/>
      <w:ind w:left="480"/>
      <w:jc w:val="left"/>
    </w:pPr>
    <w:rPr>
      <w:i/>
      <w:iCs/>
      <w:sz w:val="20"/>
      <w:szCs w:val="20"/>
    </w:rPr>
  </w:style>
  <w:style w:type="paragraph" w:styleId="TOC4">
    <w:name w:val="toc 4"/>
    <w:basedOn w:val="Normal"/>
    <w:next w:val="Normal"/>
    <w:autoRedefine/>
    <w:uiPriority w:val="99"/>
    <w:semiHidden/>
    <w:rsid w:val="00057BD0"/>
    <w:pPr>
      <w:spacing w:before="0"/>
      <w:ind w:left="720"/>
      <w:jc w:val="left"/>
    </w:pPr>
    <w:rPr>
      <w:sz w:val="18"/>
      <w:szCs w:val="18"/>
    </w:rPr>
  </w:style>
  <w:style w:type="paragraph" w:styleId="TOC5">
    <w:name w:val="toc 5"/>
    <w:basedOn w:val="Normal"/>
    <w:next w:val="Normal"/>
    <w:autoRedefine/>
    <w:uiPriority w:val="99"/>
    <w:semiHidden/>
    <w:rsid w:val="00057BD0"/>
    <w:pPr>
      <w:spacing w:before="0"/>
      <w:ind w:left="960"/>
      <w:jc w:val="left"/>
    </w:pPr>
    <w:rPr>
      <w:sz w:val="18"/>
      <w:szCs w:val="18"/>
    </w:rPr>
  </w:style>
  <w:style w:type="paragraph" w:styleId="TOC6">
    <w:name w:val="toc 6"/>
    <w:basedOn w:val="Normal"/>
    <w:next w:val="Normal"/>
    <w:autoRedefine/>
    <w:uiPriority w:val="99"/>
    <w:semiHidden/>
    <w:rsid w:val="00057BD0"/>
    <w:pPr>
      <w:spacing w:before="0"/>
      <w:ind w:left="1200"/>
      <w:jc w:val="left"/>
    </w:pPr>
    <w:rPr>
      <w:sz w:val="18"/>
      <w:szCs w:val="18"/>
    </w:rPr>
  </w:style>
  <w:style w:type="paragraph" w:styleId="TOC7">
    <w:name w:val="toc 7"/>
    <w:basedOn w:val="Normal"/>
    <w:next w:val="Normal"/>
    <w:autoRedefine/>
    <w:uiPriority w:val="99"/>
    <w:semiHidden/>
    <w:rsid w:val="00057BD0"/>
    <w:pPr>
      <w:spacing w:before="0"/>
      <w:ind w:left="1440"/>
      <w:jc w:val="left"/>
    </w:pPr>
    <w:rPr>
      <w:sz w:val="18"/>
      <w:szCs w:val="18"/>
    </w:rPr>
  </w:style>
  <w:style w:type="paragraph" w:styleId="TOC8">
    <w:name w:val="toc 8"/>
    <w:basedOn w:val="Normal"/>
    <w:next w:val="Normal"/>
    <w:autoRedefine/>
    <w:uiPriority w:val="99"/>
    <w:semiHidden/>
    <w:rsid w:val="00057BD0"/>
    <w:pPr>
      <w:spacing w:before="0"/>
      <w:ind w:left="1680"/>
      <w:jc w:val="left"/>
    </w:pPr>
    <w:rPr>
      <w:sz w:val="18"/>
      <w:szCs w:val="18"/>
    </w:rPr>
  </w:style>
  <w:style w:type="paragraph" w:styleId="TOC9">
    <w:name w:val="toc 9"/>
    <w:basedOn w:val="Normal"/>
    <w:next w:val="Normal"/>
    <w:autoRedefine/>
    <w:uiPriority w:val="99"/>
    <w:semiHidden/>
    <w:rsid w:val="00057BD0"/>
    <w:pPr>
      <w:spacing w:before="0"/>
      <w:ind w:left="1920"/>
      <w:jc w:val="left"/>
    </w:pPr>
    <w:rPr>
      <w:sz w:val="18"/>
      <w:szCs w:val="18"/>
    </w:rPr>
  </w:style>
  <w:style w:type="character" w:styleId="Hyperlink">
    <w:name w:val="Hyperlink"/>
    <w:uiPriority w:val="99"/>
    <w:rsid w:val="00057BD0"/>
    <w:rPr>
      <w:color w:val="0000FF"/>
      <w:u w:val="single"/>
    </w:rPr>
  </w:style>
  <w:style w:type="paragraph" w:customStyle="1" w:styleId="DefinitionList">
    <w:name w:val="Definition List"/>
    <w:basedOn w:val="Normal"/>
    <w:next w:val="Normal"/>
    <w:uiPriority w:val="99"/>
    <w:rsid w:val="00057BD0"/>
    <w:pPr>
      <w:snapToGrid w:val="0"/>
      <w:spacing w:before="0"/>
      <w:ind w:left="360"/>
      <w:jc w:val="left"/>
    </w:pPr>
  </w:style>
  <w:style w:type="paragraph" w:styleId="BodyText">
    <w:name w:val="Body Text"/>
    <w:basedOn w:val="Normal"/>
    <w:link w:val="BodyTextChar"/>
    <w:uiPriority w:val="99"/>
    <w:rsid w:val="00057BD0"/>
    <w:pPr>
      <w:spacing w:before="0"/>
      <w:jc w:val="left"/>
    </w:pPr>
  </w:style>
  <w:style w:type="character" w:customStyle="1" w:styleId="BodyTextChar">
    <w:name w:val="Body Text Char"/>
    <w:link w:val="BodyText"/>
    <w:uiPriority w:val="99"/>
    <w:locked/>
    <w:rsid w:val="000F5325"/>
    <w:rPr>
      <w:sz w:val="24"/>
      <w:szCs w:val="24"/>
    </w:rPr>
  </w:style>
  <w:style w:type="paragraph" w:customStyle="1" w:styleId="p2">
    <w:name w:val="p2"/>
    <w:basedOn w:val="Normal"/>
    <w:uiPriority w:val="99"/>
    <w:rsid w:val="00057BD0"/>
    <w:pPr>
      <w:widowControl w:val="0"/>
      <w:tabs>
        <w:tab w:val="left" w:pos="720"/>
      </w:tabs>
      <w:spacing w:line="280" w:lineRule="atLeast"/>
    </w:pPr>
    <w:rPr>
      <w:kern w:val="28"/>
    </w:rPr>
  </w:style>
  <w:style w:type="character" w:customStyle="1" w:styleId="4">
    <w:name w:val="4"/>
    <w:uiPriority w:val="99"/>
    <w:rsid w:val="00057BD0"/>
    <w:rPr>
      <w:rFonts w:ascii="Courier New" w:hAnsi="Courier New" w:cs="Courier New"/>
      <w:sz w:val="24"/>
      <w:szCs w:val="24"/>
      <w:vertAlign w:val="superscript"/>
    </w:rPr>
  </w:style>
  <w:style w:type="paragraph" w:styleId="BlockText">
    <w:name w:val="Block Text"/>
    <w:basedOn w:val="Normal"/>
    <w:uiPriority w:val="99"/>
    <w:rsid w:val="00057BD0"/>
    <w:pPr>
      <w:spacing w:before="80"/>
      <w:ind w:left="540" w:right="720"/>
      <w:jc w:val="left"/>
    </w:pPr>
  </w:style>
  <w:style w:type="character" w:styleId="CommentReference">
    <w:name w:val="annotation reference"/>
    <w:uiPriority w:val="99"/>
    <w:semiHidden/>
    <w:rsid w:val="00057BD0"/>
    <w:rPr>
      <w:sz w:val="16"/>
      <w:szCs w:val="16"/>
    </w:rPr>
  </w:style>
  <w:style w:type="paragraph" w:styleId="CommentText">
    <w:name w:val="annotation text"/>
    <w:basedOn w:val="Normal"/>
    <w:link w:val="CommentTextChar"/>
    <w:uiPriority w:val="99"/>
    <w:semiHidden/>
    <w:rsid w:val="00057BD0"/>
    <w:pPr>
      <w:spacing w:before="0"/>
      <w:jc w:val="left"/>
    </w:pPr>
    <w:rPr>
      <w:sz w:val="20"/>
      <w:szCs w:val="20"/>
    </w:rPr>
  </w:style>
  <w:style w:type="character" w:customStyle="1" w:styleId="CommentTextChar">
    <w:name w:val="Comment Text Char"/>
    <w:link w:val="CommentText"/>
    <w:uiPriority w:val="99"/>
    <w:locked/>
    <w:rsid w:val="00AF6414"/>
    <w:rPr>
      <w:lang w:val="en-US" w:eastAsia="en-US"/>
    </w:rPr>
  </w:style>
  <w:style w:type="paragraph" w:styleId="NormalWeb">
    <w:name w:val="Normal (Web)"/>
    <w:basedOn w:val="Normal"/>
    <w:uiPriority w:val="99"/>
    <w:rsid w:val="00057BD0"/>
    <w:pPr>
      <w:spacing w:before="100" w:beforeAutospacing="1" w:after="100" w:afterAutospacing="1"/>
      <w:jc w:val="left"/>
    </w:pPr>
    <w:rPr>
      <w:rFonts w:ascii="Arial Unicode MS" w:eastAsia="Arial Unicode MS" w:hAnsi="Arial Unicode MS" w:cs="Arial Unicode MS"/>
    </w:rPr>
  </w:style>
  <w:style w:type="paragraph" w:styleId="FootnoteText">
    <w:name w:val="footnote text"/>
    <w:basedOn w:val="Normal"/>
    <w:link w:val="FootnoteTextChar"/>
    <w:uiPriority w:val="99"/>
    <w:semiHidden/>
    <w:rsid w:val="00057BD0"/>
    <w:pPr>
      <w:spacing w:before="0"/>
      <w:jc w:val="left"/>
    </w:pPr>
    <w:rPr>
      <w:sz w:val="20"/>
      <w:szCs w:val="20"/>
    </w:rPr>
  </w:style>
  <w:style w:type="character" w:customStyle="1" w:styleId="FootnoteTextChar">
    <w:name w:val="Footnote Text Char"/>
    <w:link w:val="FootnoteText"/>
    <w:uiPriority w:val="99"/>
    <w:semiHidden/>
    <w:locked/>
    <w:rsid w:val="00A43539"/>
    <w:rPr>
      <w:sz w:val="20"/>
      <w:szCs w:val="20"/>
    </w:rPr>
  </w:style>
  <w:style w:type="character" w:styleId="FootnoteReference">
    <w:name w:val="footnote reference"/>
    <w:uiPriority w:val="99"/>
    <w:semiHidden/>
    <w:rsid w:val="00057BD0"/>
    <w:rPr>
      <w:vertAlign w:val="superscript"/>
    </w:rPr>
  </w:style>
  <w:style w:type="character" w:styleId="FollowedHyperlink">
    <w:name w:val="FollowedHyperlink"/>
    <w:uiPriority w:val="99"/>
    <w:rsid w:val="00057BD0"/>
    <w:rPr>
      <w:color w:val="800080"/>
      <w:u w:val="single"/>
    </w:rPr>
  </w:style>
  <w:style w:type="paragraph" w:customStyle="1" w:styleId="Block">
    <w:name w:val="Block"/>
    <w:basedOn w:val="Normal"/>
    <w:uiPriority w:val="99"/>
    <w:rsid w:val="00057BD0"/>
    <w:pPr>
      <w:spacing w:before="0"/>
    </w:pPr>
  </w:style>
  <w:style w:type="paragraph" w:styleId="Index1">
    <w:name w:val="index 1"/>
    <w:basedOn w:val="Normal"/>
    <w:next w:val="Normal"/>
    <w:autoRedefine/>
    <w:uiPriority w:val="99"/>
    <w:semiHidden/>
    <w:rsid w:val="00057BD0"/>
    <w:pPr>
      <w:ind w:left="220" w:hanging="220"/>
    </w:pPr>
  </w:style>
  <w:style w:type="paragraph" w:styleId="IndexHeading">
    <w:name w:val="index heading"/>
    <w:basedOn w:val="Normal"/>
    <w:next w:val="Index1"/>
    <w:uiPriority w:val="99"/>
    <w:semiHidden/>
    <w:rsid w:val="00057BD0"/>
    <w:pPr>
      <w:spacing w:before="80" w:after="120"/>
      <w:jc w:val="left"/>
    </w:pPr>
    <w:rPr>
      <w:b/>
      <w:bCs/>
      <w:i/>
      <w:iCs/>
    </w:rPr>
  </w:style>
  <w:style w:type="paragraph" w:styleId="BalloonText">
    <w:name w:val="Balloon Text"/>
    <w:basedOn w:val="Normal"/>
    <w:link w:val="BalloonTextChar"/>
    <w:uiPriority w:val="99"/>
    <w:semiHidden/>
    <w:rsid w:val="00B00A9E"/>
    <w:rPr>
      <w:rFonts w:ascii="Tahoma" w:hAnsi="Tahoma" w:cs="Tahoma"/>
      <w:sz w:val="16"/>
      <w:szCs w:val="16"/>
    </w:rPr>
  </w:style>
  <w:style w:type="character" w:customStyle="1" w:styleId="BalloonTextChar">
    <w:name w:val="Balloon Text Char"/>
    <w:link w:val="BalloonText"/>
    <w:uiPriority w:val="99"/>
    <w:semiHidden/>
    <w:locked/>
    <w:rsid w:val="00A43539"/>
    <w:rPr>
      <w:sz w:val="2"/>
      <w:szCs w:val="2"/>
    </w:rPr>
  </w:style>
  <w:style w:type="paragraph" w:styleId="Subtitle">
    <w:name w:val="Subtitle"/>
    <w:basedOn w:val="Normal"/>
    <w:link w:val="SubtitleChar"/>
    <w:uiPriority w:val="99"/>
    <w:qFormat/>
    <w:rsid w:val="00F60E9F"/>
    <w:pPr>
      <w:spacing w:after="60"/>
      <w:jc w:val="center"/>
      <w:outlineLvl w:val="1"/>
    </w:pPr>
    <w:rPr>
      <w:rFonts w:ascii="Arial" w:hAnsi="Arial" w:cs="Arial"/>
      <w:b/>
      <w:bCs/>
      <w:smallCaps/>
    </w:rPr>
  </w:style>
  <w:style w:type="character" w:customStyle="1" w:styleId="SubtitleChar">
    <w:name w:val="Subtitle Char"/>
    <w:link w:val="Subtitle"/>
    <w:uiPriority w:val="99"/>
    <w:locked/>
    <w:rsid w:val="00A43539"/>
    <w:rPr>
      <w:rFonts w:ascii="Cambria" w:hAnsi="Cambria" w:cs="Cambria"/>
      <w:sz w:val="24"/>
      <w:szCs w:val="24"/>
    </w:rPr>
  </w:style>
  <w:style w:type="paragraph" w:styleId="NoteHeading">
    <w:name w:val="Note Heading"/>
    <w:basedOn w:val="Normal"/>
    <w:next w:val="Normal"/>
    <w:link w:val="NoteHeadingChar"/>
    <w:uiPriority w:val="99"/>
    <w:rsid w:val="00057BD0"/>
    <w:pPr>
      <w:jc w:val="center"/>
    </w:pPr>
    <w:rPr>
      <w:rFonts w:ascii="Trebuchet MS" w:hAnsi="Trebuchet MS" w:cs="Trebuchet MS"/>
      <w:b/>
      <w:bCs/>
      <w:smallCaps/>
      <w:sz w:val="28"/>
      <w:szCs w:val="28"/>
    </w:rPr>
  </w:style>
  <w:style w:type="character" w:customStyle="1" w:styleId="NoteHeadingChar">
    <w:name w:val="Note Heading Char"/>
    <w:link w:val="NoteHeading"/>
    <w:uiPriority w:val="99"/>
    <w:semiHidden/>
    <w:locked/>
    <w:rsid w:val="00A43539"/>
    <w:rPr>
      <w:sz w:val="20"/>
      <w:szCs w:val="20"/>
    </w:rPr>
  </w:style>
  <w:style w:type="paragraph" w:customStyle="1" w:styleId="Style1">
    <w:name w:val="Style1"/>
    <w:basedOn w:val="Normal"/>
    <w:uiPriority w:val="99"/>
    <w:rsid w:val="00274FE6"/>
  </w:style>
  <w:style w:type="paragraph" w:customStyle="1" w:styleId="Style2">
    <w:name w:val="Style2"/>
    <w:basedOn w:val="Normal"/>
    <w:autoRedefine/>
    <w:uiPriority w:val="99"/>
    <w:rsid w:val="00682E65"/>
    <w:pPr>
      <w:jc w:val="center"/>
    </w:pPr>
    <w:rPr>
      <w:b/>
      <w:bCs/>
    </w:rPr>
  </w:style>
  <w:style w:type="paragraph" w:styleId="Caption">
    <w:name w:val="caption"/>
    <w:basedOn w:val="Normal"/>
    <w:next w:val="Normal"/>
    <w:uiPriority w:val="99"/>
    <w:qFormat/>
    <w:rsid w:val="00EA1A67"/>
    <w:pPr>
      <w:spacing w:after="240"/>
      <w:jc w:val="center"/>
    </w:pPr>
    <w:rPr>
      <w:rFonts w:ascii="Arial Narrow" w:hAnsi="Arial Narrow" w:cs="Arial Narrow"/>
      <w:b/>
      <w:bCs/>
      <w:sz w:val="20"/>
      <w:szCs w:val="20"/>
    </w:rPr>
  </w:style>
  <w:style w:type="paragraph" w:styleId="CommentSubject">
    <w:name w:val="annotation subject"/>
    <w:basedOn w:val="CommentText"/>
    <w:next w:val="CommentText"/>
    <w:link w:val="CommentSubjectChar"/>
    <w:uiPriority w:val="99"/>
    <w:semiHidden/>
    <w:rsid w:val="00C6589A"/>
    <w:pPr>
      <w:spacing w:before="120"/>
      <w:jc w:val="both"/>
    </w:pPr>
    <w:rPr>
      <w:b/>
      <w:bCs/>
    </w:rPr>
  </w:style>
  <w:style w:type="character" w:customStyle="1" w:styleId="CommentSubjectChar">
    <w:name w:val="Comment Subject Char"/>
    <w:link w:val="CommentSubject"/>
    <w:uiPriority w:val="99"/>
    <w:semiHidden/>
    <w:locked/>
    <w:rsid w:val="00A43539"/>
    <w:rPr>
      <w:b/>
      <w:bCs/>
      <w:sz w:val="20"/>
      <w:szCs w:val="20"/>
      <w:lang w:val="en-US" w:eastAsia="en-US"/>
    </w:rPr>
  </w:style>
  <w:style w:type="table" w:styleId="TableGrid">
    <w:name w:val="Table Grid"/>
    <w:basedOn w:val="TableNormal"/>
    <w:uiPriority w:val="99"/>
    <w:rsid w:val="00B048E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14F22"/>
    <w:pPr>
      <w:autoSpaceDE w:val="0"/>
      <w:autoSpaceDN w:val="0"/>
      <w:adjustRightInd w:val="0"/>
    </w:pPr>
    <w:rPr>
      <w:color w:val="000000"/>
      <w:sz w:val="24"/>
      <w:szCs w:val="24"/>
    </w:rPr>
  </w:style>
  <w:style w:type="character" w:customStyle="1" w:styleId="body">
    <w:name w:val="body"/>
    <w:basedOn w:val="DefaultParagraphFont"/>
    <w:uiPriority w:val="99"/>
    <w:rsid w:val="00AD035B"/>
  </w:style>
  <w:style w:type="character" w:customStyle="1" w:styleId="body1">
    <w:name w:val="body1"/>
    <w:uiPriority w:val="99"/>
    <w:rsid w:val="00AD5E01"/>
    <w:rPr>
      <w:rFonts w:ascii="Humnst777 BT" w:hAnsi="Humnst777 BT" w:cs="Humnst777 BT"/>
      <w:b/>
      <w:bCs/>
      <w:color w:val="000000"/>
    </w:rPr>
  </w:style>
  <w:style w:type="paragraph" w:styleId="BodyText2">
    <w:name w:val="Body Text 2"/>
    <w:basedOn w:val="Normal"/>
    <w:link w:val="BodyText2Char"/>
    <w:uiPriority w:val="99"/>
    <w:rsid w:val="0026727D"/>
    <w:pPr>
      <w:spacing w:after="120" w:line="480" w:lineRule="auto"/>
    </w:pPr>
  </w:style>
  <w:style w:type="character" w:customStyle="1" w:styleId="BodyText2Char">
    <w:name w:val="Body Text 2 Char"/>
    <w:link w:val="BodyText2"/>
    <w:uiPriority w:val="99"/>
    <w:semiHidden/>
    <w:locked/>
    <w:rsid w:val="00A43539"/>
    <w:rPr>
      <w:sz w:val="20"/>
      <w:szCs w:val="20"/>
    </w:rPr>
  </w:style>
  <w:style w:type="paragraph" w:styleId="BodyTextIndent">
    <w:name w:val="Body Text Indent"/>
    <w:basedOn w:val="Normal"/>
    <w:link w:val="BodyTextIndentChar"/>
    <w:uiPriority w:val="99"/>
    <w:rsid w:val="00214930"/>
    <w:pPr>
      <w:spacing w:after="120"/>
      <w:ind w:left="360"/>
    </w:pPr>
  </w:style>
  <w:style w:type="character" w:customStyle="1" w:styleId="BodyTextIndentChar">
    <w:name w:val="Body Text Indent Char"/>
    <w:link w:val="BodyTextIndent"/>
    <w:uiPriority w:val="99"/>
    <w:semiHidden/>
    <w:locked/>
    <w:rsid w:val="00A43539"/>
    <w:rPr>
      <w:sz w:val="20"/>
      <w:szCs w:val="20"/>
    </w:rPr>
  </w:style>
  <w:style w:type="paragraph" w:styleId="BodyTextIndent2">
    <w:name w:val="Body Text Indent 2"/>
    <w:basedOn w:val="Normal"/>
    <w:link w:val="BodyTextIndent2Char"/>
    <w:uiPriority w:val="99"/>
    <w:rsid w:val="00214930"/>
    <w:pPr>
      <w:spacing w:before="0" w:after="120" w:line="480" w:lineRule="auto"/>
      <w:ind w:left="360"/>
      <w:jc w:val="left"/>
    </w:pPr>
  </w:style>
  <w:style w:type="character" w:customStyle="1" w:styleId="BodyTextIndent2Char">
    <w:name w:val="Body Text Indent 2 Char"/>
    <w:link w:val="BodyTextIndent2"/>
    <w:uiPriority w:val="99"/>
    <w:semiHidden/>
    <w:locked/>
    <w:rsid w:val="00A43539"/>
    <w:rPr>
      <w:sz w:val="20"/>
      <w:szCs w:val="20"/>
    </w:rPr>
  </w:style>
  <w:style w:type="paragraph" w:styleId="BodyTextIndent3">
    <w:name w:val="Body Text Indent 3"/>
    <w:basedOn w:val="Normal"/>
    <w:link w:val="BodyTextIndent3Char"/>
    <w:uiPriority w:val="99"/>
    <w:rsid w:val="00214930"/>
    <w:pPr>
      <w:spacing w:before="0" w:after="120"/>
      <w:ind w:left="360"/>
      <w:jc w:val="left"/>
    </w:pPr>
    <w:rPr>
      <w:sz w:val="16"/>
      <w:szCs w:val="16"/>
    </w:rPr>
  </w:style>
  <w:style w:type="character" w:customStyle="1" w:styleId="BodyTextIndent3Char">
    <w:name w:val="Body Text Indent 3 Char"/>
    <w:link w:val="BodyTextIndent3"/>
    <w:uiPriority w:val="99"/>
    <w:locked/>
    <w:rsid w:val="00214930"/>
    <w:rPr>
      <w:sz w:val="16"/>
      <w:szCs w:val="16"/>
      <w:lang w:val="en-US" w:eastAsia="en-US"/>
    </w:rPr>
  </w:style>
  <w:style w:type="paragraph" w:styleId="TableofFigures">
    <w:name w:val="table of figures"/>
    <w:basedOn w:val="Normal"/>
    <w:next w:val="Normal"/>
    <w:uiPriority w:val="99"/>
    <w:semiHidden/>
    <w:rsid w:val="00F470B3"/>
  </w:style>
  <w:style w:type="paragraph" w:styleId="BodyText3">
    <w:name w:val="Body Text 3"/>
    <w:basedOn w:val="Normal"/>
    <w:link w:val="BodyText3Char"/>
    <w:uiPriority w:val="99"/>
    <w:rsid w:val="003F7BE3"/>
    <w:pPr>
      <w:spacing w:after="120"/>
    </w:pPr>
    <w:rPr>
      <w:sz w:val="16"/>
      <w:szCs w:val="16"/>
    </w:rPr>
  </w:style>
  <w:style w:type="character" w:customStyle="1" w:styleId="BodyText3Char">
    <w:name w:val="Body Text 3 Char"/>
    <w:link w:val="BodyText3"/>
    <w:uiPriority w:val="99"/>
    <w:semiHidden/>
    <w:locked/>
    <w:rsid w:val="00A43539"/>
    <w:rPr>
      <w:sz w:val="16"/>
      <w:szCs w:val="16"/>
    </w:rPr>
  </w:style>
  <w:style w:type="paragraph" w:styleId="ListParagraph">
    <w:name w:val="List Paragraph"/>
    <w:basedOn w:val="Normal"/>
    <w:uiPriority w:val="99"/>
    <w:qFormat/>
    <w:rsid w:val="00FC0E8C"/>
    <w:pPr>
      <w:ind w:left="720"/>
    </w:pPr>
  </w:style>
  <w:style w:type="table" w:styleId="LightList-Accent3">
    <w:name w:val="Light List Accent 3"/>
    <w:basedOn w:val="TableNormal"/>
    <w:uiPriority w:val="99"/>
    <w:rsid w:val="0017252C"/>
    <w:rPr>
      <w:rFonts w:ascii="Calibri" w:hAnsi="Calibri" w:cs="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TableNormal1">
    <w:name w:val="Table Normal1"/>
    <w:basedOn w:val="Normal"/>
    <w:uiPriority w:val="99"/>
    <w:rsid w:val="00CB38EF"/>
    <w:pPr>
      <w:spacing w:before="40" w:after="40"/>
      <w:jc w:val="left"/>
    </w:pPr>
  </w:style>
  <w:style w:type="character" w:customStyle="1" w:styleId="CNOPAPERChar">
    <w:name w:val="CNO PAPER Char"/>
    <w:uiPriority w:val="99"/>
    <w:rsid w:val="00A15636"/>
    <w:rPr>
      <w:rFonts w:ascii="Courier New" w:hAnsi="Courier New" w:cs="Courier New"/>
      <w:sz w:val="24"/>
      <w:szCs w:val="24"/>
      <w:lang w:val="en-US" w:eastAsia="en-US"/>
    </w:rPr>
  </w:style>
  <w:style w:type="paragraph" w:customStyle="1" w:styleId="CM86">
    <w:name w:val="CM86"/>
    <w:basedOn w:val="Default"/>
    <w:next w:val="Default"/>
    <w:uiPriority w:val="99"/>
    <w:rsid w:val="00DC0ABE"/>
    <w:rPr>
      <w:rFonts w:ascii="Arial" w:hAnsi="Arial" w:cs="Arial"/>
      <w:color w:val="auto"/>
    </w:rPr>
  </w:style>
  <w:style w:type="paragraph" w:customStyle="1" w:styleId="CM92">
    <w:name w:val="CM92"/>
    <w:basedOn w:val="Default"/>
    <w:next w:val="Default"/>
    <w:uiPriority w:val="99"/>
    <w:rsid w:val="00DC0ABE"/>
    <w:rPr>
      <w:rFonts w:ascii="Arial" w:hAnsi="Arial" w:cs="Arial"/>
      <w:color w:val="auto"/>
    </w:rPr>
  </w:style>
  <w:style w:type="paragraph" w:customStyle="1" w:styleId="CallOut">
    <w:name w:val="Call Out"/>
    <w:basedOn w:val="Normal"/>
    <w:link w:val="CallOutChar"/>
    <w:uiPriority w:val="99"/>
    <w:rsid w:val="00755945"/>
    <w:pPr>
      <w:spacing w:line="288" w:lineRule="auto"/>
      <w:jc w:val="center"/>
    </w:pPr>
    <w:rPr>
      <w:rFonts w:ascii="Calibri" w:hAnsi="Calibri" w:cs="Calibri"/>
      <w:b/>
      <w:bCs/>
      <w:i/>
      <w:iCs/>
      <w:color w:val="FFFFFF"/>
      <w:sz w:val="22"/>
      <w:szCs w:val="22"/>
    </w:rPr>
  </w:style>
  <w:style w:type="character" w:customStyle="1" w:styleId="CallOutChar">
    <w:name w:val="Call Out Char"/>
    <w:link w:val="CallOut"/>
    <w:uiPriority w:val="99"/>
    <w:locked/>
    <w:rsid w:val="00755945"/>
    <w:rPr>
      <w:rFonts w:ascii="Calibri" w:hAnsi="Calibri" w:cs="Calibri"/>
      <w:b/>
      <w:bCs/>
      <w:i/>
      <w:iCs/>
      <w:color w:val="FFFFFF"/>
      <w:sz w:val="22"/>
      <w:szCs w:val="22"/>
    </w:rPr>
  </w:style>
  <w:style w:type="paragraph" w:customStyle="1" w:styleId="StyleHeading210ptBefore3ptAfter3pt">
    <w:name w:val="Style Heading 2 + 10 pt Before:  3 pt After:  3 pt"/>
    <w:basedOn w:val="Heading2"/>
    <w:uiPriority w:val="99"/>
    <w:rsid w:val="00F02AB1"/>
    <w:pPr>
      <w:numPr>
        <w:ilvl w:val="0"/>
        <w:numId w:val="0"/>
      </w:numPr>
      <w:tabs>
        <w:tab w:val="num" w:pos="1440"/>
      </w:tabs>
      <w:spacing w:before="120"/>
      <w:ind w:left="1440" w:hanging="360"/>
    </w:pPr>
    <w:rPr>
      <w:color w:val="000080"/>
      <w:sz w:val="20"/>
      <w:szCs w:val="20"/>
    </w:rPr>
  </w:style>
  <w:style w:type="paragraph" w:customStyle="1" w:styleId="StyleHeading1Before3ptAfter3pt">
    <w:name w:val="Style Heading 1 + Before:  3 pt After:  3 pt"/>
    <w:basedOn w:val="Heading1"/>
    <w:uiPriority w:val="99"/>
    <w:rsid w:val="00F02AB1"/>
    <w:pPr>
      <w:tabs>
        <w:tab w:val="clear" w:pos="1008"/>
        <w:tab w:val="num" w:pos="720"/>
      </w:tabs>
      <w:spacing w:before="120"/>
      <w:ind w:left="720" w:hanging="360"/>
      <w:jc w:val="left"/>
    </w:pPr>
    <w:rPr>
      <w:sz w:val="24"/>
      <w:szCs w:val="24"/>
    </w:rPr>
  </w:style>
  <w:style w:type="character" w:styleId="Emphasis">
    <w:name w:val="Emphasis"/>
    <w:uiPriority w:val="99"/>
    <w:qFormat/>
    <w:rsid w:val="00F02AB1"/>
    <w:rPr>
      <w:i/>
      <w:iCs/>
    </w:rPr>
  </w:style>
  <w:style w:type="paragraph" w:styleId="Revision">
    <w:name w:val="Revision"/>
    <w:hidden/>
    <w:uiPriority w:val="99"/>
    <w:semiHidden/>
    <w:rsid w:val="008F41D4"/>
    <w:rPr>
      <w:sz w:val="24"/>
      <w:szCs w:val="24"/>
    </w:rPr>
  </w:style>
  <w:style w:type="paragraph" w:customStyle="1" w:styleId="pindented2">
    <w:name w:val="pindented2"/>
    <w:basedOn w:val="Normal"/>
    <w:uiPriority w:val="99"/>
    <w:rsid w:val="00502129"/>
    <w:pPr>
      <w:spacing w:before="0" w:line="288" w:lineRule="auto"/>
      <w:ind w:firstLine="720"/>
      <w:jc w:val="left"/>
    </w:pPr>
    <w:rPr>
      <w:rFonts w:ascii="Arial" w:hAnsi="Arial" w:cs="Arial"/>
      <w:color w:val="000000"/>
      <w:sz w:val="20"/>
      <w:szCs w:val="20"/>
    </w:rPr>
  </w:style>
  <w:style w:type="paragraph" w:customStyle="1" w:styleId="BodyText1">
    <w:name w:val="Body Text1"/>
    <w:basedOn w:val="Normal"/>
    <w:link w:val="bodytextChar0"/>
    <w:uiPriority w:val="99"/>
    <w:rsid w:val="003E53A8"/>
    <w:pPr>
      <w:spacing w:before="0" w:after="120"/>
    </w:pPr>
  </w:style>
  <w:style w:type="character" w:customStyle="1" w:styleId="bodytextChar0">
    <w:name w:val="body text Char"/>
    <w:link w:val="BodyText1"/>
    <w:uiPriority w:val="99"/>
    <w:locked/>
    <w:rsid w:val="003E53A8"/>
    <w:rPr>
      <w:sz w:val="24"/>
      <w:szCs w:val="24"/>
    </w:rPr>
  </w:style>
  <w:style w:type="paragraph" w:styleId="NoSpacing">
    <w:name w:val="No Spacing"/>
    <w:link w:val="NoSpacingChar"/>
    <w:uiPriority w:val="99"/>
    <w:qFormat/>
    <w:rsid w:val="00272839"/>
    <w:rPr>
      <w:rFonts w:ascii="Calibri" w:hAnsi="Calibri" w:cs="Calibri"/>
      <w:sz w:val="22"/>
      <w:szCs w:val="22"/>
    </w:rPr>
  </w:style>
  <w:style w:type="character" w:customStyle="1" w:styleId="NoSpacingChar">
    <w:name w:val="No Spacing Char"/>
    <w:link w:val="NoSpacing"/>
    <w:uiPriority w:val="99"/>
    <w:locked/>
    <w:rsid w:val="00272839"/>
    <w:rPr>
      <w:rFonts w:ascii="Calibri" w:hAnsi="Calibri" w:cs="Calibri"/>
      <w:sz w:val="22"/>
      <w:szCs w:val="22"/>
      <w:lang w:val="en-US" w:eastAsia="en-US" w:bidi="ar-SA"/>
    </w:rPr>
  </w:style>
  <w:style w:type="table" w:styleId="TableClassic3">
    <w:name w:val="Table Classic 3"/>
    <w:basedOn w:val="TableNormal"/>
    <w:uiPriority w:val="99"/>
    <w:rsid w:val="003C2A2E"/>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LightList-Accent11">
    <w:name w:val="Light List - Accent 11"/>
    <w:uiPriority w:val="99"/>
    <w:rsid w:val="003C2A2E"/>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C2A2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3C2A2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1">
    <w:name w:val="Medium Grid 1 Accent 1"/>
    <w:basedOn w:val="TableNormal"/>
    <w:uiPriority w:val="99"/>
    <w:rsid w:val="003C2A2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Shading2-Accent11">
    <w:name w:val="Medium Shading 2 - Accent 11"/>
    <w:uiPriority w:val="99"/>
    <w:rsid w:val="00707DEB"/>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styleId="TableGrid8">
    <w:name w:val="Table Grid 8"/>
    <w:basedOn w:val="TableNormal"/>
    <w:uiPriority w:val="99"/>
    <w:rsid w:val="00707DEB"/>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lassic4">
    <w:name w:val="Table Classic 4"/>
    <w:basedOn w:val="TableNormal"/>
    <w:uiPriority w:val="99"/>
    <w:rsid w:val="00707DEB"/>
    <w:pPr>
      <w:spacing w:before="120"/>
      <w:jc w:val="both"/>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LightGrid-Accent11">
    <w:name w:val="Light Grid - Accent 11"/>
    <w:uiPriority w:val="99"/>
    <w:rsid w:val="00707DE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uiPriority w:val="99"/>
    <w:qFormat/>
    <w:rsid w:val="00BE5387"/>
    <w:rPr>
      <w:b/>
      <w:bCs/>
    </w:rPr>
  </w:style>
  <w:style w:type="paragraph" w:customStyle="1" w:styleId="pbody">
    <w:name w:val="pbody"/>
    <w:basedOn w:val="Normal"/>
    <w:uiPriority w:val="99"/>
    <w:rsid w:val="00E37C17"/>
    <w:pPr>
      <w:spacing w:before="0" w:line="288" w:lineRule="auto"/>
      <w:ind w:firstLine="240"/>
      <w:jc w:val="left"/>
    </w:pPr>
    <w:rPr>
      <w:rFonts w:ascii="Arial" w:hAnsi="Arial" w:cs="Arial"/>
      <w:color w:val="000000"/>
      <w:sz w:val="20"/>
      <w:szCs w:val="20"/>
    </w:rPr>
  </w:style>
  <w:style w:type="paragraph" w:styleId="EndnoteText">
    <w:name w:val="endnote text"/>
    <w:basedOn w:val="Normal"/>
    <w:link w:val="EndnoteTextChar"/>
    <w:uiPriority w:val="99"/>
    <w:semiHidden/>
    <w:rsid w:val="00757D0D"/>
    <w:pPr>
      <w:spacing w:before="0"/>
    </w:pPr>
    <w:rPr>
      <w:sz w:val="20"/>
      <w:szCs w:val="20"/>
    </w:rPr>
  </w:style>
  <w:style w:type="character" w:customStyle="1" w:styleId="EndnoteTextChar">
    <w:name w:val="Endnote Text Char"/>
    <w:basedOn w:val="DefaultParagraphFont"/>
    <w:link w:val="EndnoteText"/>
    <w:uiPriority w:val="99"/>
    <w:locked/>
    <w:rsid w:val="00757D0D"/>
  </w:style>
  <w:style w:type="character" w:styleId="EndnoteReference">
    <w:name w:val="endnote reference"/>
    <w:uiPriority w:val="99"/>
    <w:semiHidden/>
    <w:rsid w:val="00757D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63E75"/>
    <w:pPr>
      <w:spacing w:before="120"/>
      <w:jc w:val="both"/>
    </w:pPr>
    <w:rPr>
      <w:sz w:val="24"/>
      <w:szCs w:val="24"/>
    </w:rPr>
  </w:style>
  <w:style w:type="paragraph" w:styleId="Heading1">
    <w:name w:val="heading 1"/>
    <w:basedOn w:val="Normal"/>
    <w:next w:val="Normal"/>
    <w:link w:val="Heading1Char"/>
    <w:uiPriority w:val="99"/>
    <w:qFormat/>
    <w:rsid w:val="00F92389"/>
    <w:pPr>
      <w:keepNext/>
      <w:tabs>
        <w:tab w:val="num" w:pos="1008"/>
      </w:tabs>
      <w:spacing w:before="240"/>
      <w:ind w:left="1008" w:hanging="432"/>
      <w:outlineLvl w:val="0"/>
    </w:pPr>
    <w:rPr>
      <w:rFonts w:ascii="Arial" w:hAnsi="Arial" w:cs="Arial"/>
      <w:b/>
      <w:bCs/>
      <w:color w:val="051079"/>
      <w:kern w:val="28"/>
      <w:sz w:val="28"/>
      <w:szCs w:val="28"/>
    </w:rPr>
  </w:style>
  <w:style w:type="paragraph" w:styleId="Heading2">
    <w:name w:val="heading 2"/>
    <w:basedOn w:val="Normal"/>
    <w:next w:val="Normal"/>
    <w:link w:val="Heading2Char"/>
    <w:uiPriority w:val="99"/>
    <w:qFormat/>
    <w:rsid w:val="00F92389"/>
    <w:pPr>
      <w:keepNext/>
      <w:numPr>
        <w:ilvl w:val="1"/>
        <w:numId w:val="4"/>
      </w:numPr>
      <w:tabs>
        <w:tab w:val="clear" w:pos="720"/>
        <w:tab w:val="num" w:pos="1296"/>
      </w:tabs>
      <w:spacing w:before="240"/>
      <w:ind w:left="1296" w:hanging="576"/>
      <w:outlineLvl w:val="1"/>
    </w:pPr>
    <w:rPr>
      <w:rFonts w:ascii="Arial" w:hAnsi="Arial" w:cs="Arial"/>
      <w:b/>
      <w:bCs/>
      <w:i/>
      <w:iCs/>
      <w:color w:val="051079"/>
    </w:rPr>
  </w:style>
  <w:style w:type="paragraph" w:styleId="Heading3">
    <w:name w:val="heading 3"/>
    <w:basedOn w:val="Normal"/>
    <w:next w:val="Normal"/>
    <w:link w:val="Heading3Char"/>
    <w:uiPriority w:val="99"/>
    <w:qFormat/>
    <w:rsid w:val="00F92389"/>
    <w:pPr>
      <w:keepNext/>
      <w:numPr>
        <w:ilvl w:val="2"/>
        <w:numId w:val="4"/>
      </w:numPr>
      <w:tabs>
        <w:tab w:val="clear" w:pos="720"/>
        <w:tab w:val="num" w:pos="1296"/>
      </w:tabs>
      <w:spacing w:before="180"/>
      <w:ind w:left="1296" w:hanging="720"/>
      <w:outlineLvl w:val="2"/>
    </w:pPr>
    <w:rPr>
      <w:rFonts w:ascii="Arial" w:hAnsi="Arial" w:cs="Arial"/>
      <w:b/>
      <w:bCs/>
      <w:color w:val="051079"/>
      <w:sz w:val="22"/>
      <w:szCs w:val="22"/>
    </w:rPr>
  </w:style>
  <w:style w:type="paragraph" w:styleId="Heading4">
    <w:name w:val="heading 4"/>
    <w:basedOn w:val="Normal"/>
    <w:next w:val="Normal"/>
    <w:link w:val="Heading4Char"/>
    <w:uiPriority w:val="99"/>
    <w:qFormat/>
    <w:rsid w:val="00F92389"/>
    <w:pPr>
      <w:keepNext/>
      <w:numPr>
        <w:ilvl w:val="3"/>
        <w:numId w:val="4"/>
      </w:numPr>
      <w:tabs>
        <w:tab w:val="clear" w:pos="720"/>
        <w:tab w:val="num" w:pos="1530"/>
      </w:tabs>
      <w:ind w:left="1530" w:hanging="864"/>
      <w:jc w:val="left"/>
      <w:outlineLvl w:val="3"/>
    </w:pPr>
    <w:rPr>
      <w:rFonts w:ascii="Arial" w:hAnsi="Arial" w:cs="Arial"/>
      <w:b/>
      <w:bCs/>
      <w:color w:val="051079"/>
      <w:sz w:val="20"/>
      <w:szCs w:val="20"/>
    </w:rPr>
  </w:style>
  <w:style w:type="paragraph" w:styleId="Heading5">
    <w:name w:val="heading 5"/>
    <w:basedOn w:val="Normal"/>
    <w:next w:val="Normal"/>
    <w:link w:val="Heading5Char"/>
    <w:uiPriority w:val="99"/>
    <w:qFormat/>
    <w:rsid w:val="00057BD0"/>
    <w:pPr>
      <w:numPr>
        <w:ilvl w:val="4"/>
        <w:numId w:val="4"/>
      </w:numPr>
      <w:tabs>
        <w:tab w:val="clear" w:pos="720"/>
        <w:tab w:val="num" w:pos="1584"/>
      </w:tabs>
      <w:ind w:left="1584" w:hanging="1008"/>
      <w:outlineLvl w:val="4"/>
    </w:pPr>
    <w:rPr>
      <w:i/>
      <w:iCs/>
    </w:rPr>
  </w:style>
  <w:style w:type="paragraph" w:styleId="Heading6">
    <w:name w:val="heading 6"/>
    <w:basedOn w:val="Normal"/>
    <w:next w:val="Normal"/>
    <w:link w:val="Heading6Char"/>
    <w:uiPriority w:val="99"/>
    <w:qFormat/>
    <w:rsid w:val="00057BD0"/>
    <w:pPr>
      <w:keepNext/>
      <w:numPr>
        <w:ilvl w:val="5"/>
        <w:numId w:val="4"/>
      </w:numPr>
      <w:tabs>
        <w:tab w:val="clear" w:pos="720"/>
        <w:tab w:val="num" w:pos="1728"/>
      </w:tabs>
      <w:ind w:left="1728" w:hanging="1152"/>
      <w:jc w:val="center"/>
      <w:outlineLvl w:val="5"/>
    </w:pPr>
    <w:rPr>
      <w:b/>
      <w:bCs/>
    </w:rPr>
  </w:style>
  <w:style w:type="paragraph" w:styleId="Heading7">
    <w:name w:val="heading 7"/>
    <w:basedOn w:val="Normal"/>
    <w:next w:val="Normal"/>
    <w:link w:val="Heading7Char"/>
    <w:uiPriority w:val="99"/>
    <w:qFormat/>
    <w:rsid w:val="00057BD0"/>
    <w:pPr>
      <w:numPr>
        <w:ilvl w:val="6"/>
        <w:numId w:val="4"/>
      </w:numPr>
      <w:tabs>
        <w:tab w:val="clear" w:pos="720"/>
        <w:tab w:val="num" w:pos="1872"/>
      </w:tabs>
      <w:spacing w:before="240" w:after="60"/>
      <w:ind w:left="1872" w:hanging="1296"/>
      <w:outlineLvl w:val="6"/>
    </w:pPr>
  </w:style>
  <w:style w:type="paragraph" w:styleId="Heading8">
    <w:name w:val="heading 8"/>
    <w:basedOn w:val="Normal"/>
    <w:next w:val="Normal"/>
    <w:link w:val="Heading8Char"/>
    <w:uiPriority w:val="99"/>
    <w:qFormat/>
    <w:rsid w:val="00057BD0"/>
    <w:pPr>
      <w:numPr>
        <w:ilvl w:val="7"/>
        <w:numId w:val="4"/>
      </w:numPr>
      <w:tabs>
        <w:tab w:val="clear" w:pos="720"/>
        <w:tab w:val="num" w:pos="2016"/>
      </w:tabs>
      <w:spacing w:before="240" w:after="60"/>
      <w:ind w:left="2016" w:hanging="1440"/>
      <w:outlineLvl w:val="7"/>
    </w:pPr>
    <w:rPr>
      <w:i/>
      <w:iCs/>
    </w:rPr>
  </w:style>
  <w:style w:type="paragraph" w:styleId="Heading9">
    <w:name w:val="heading 9"/>
    <w:basedOn w:val="Normal"/>
    <w:next w:val="Normal"/>
    <w:link w:val="Heading9Char"/>
    <w:uiPriority w:val="99"/>
    <w:qFormat/>
    <w:rsid w:val="00057BD0"/>
    <w:pPr>
      <w:numPr>
        <w:ilvl w:val="8"/>
        <w:numId w:val="4"/>
      </w:numPr>
      <w:tabs>
        <w:tab w:val="clear" w:pos="720"/>
        <w:tab w:val="num" w:pos="2160"/>
      </w:tabs>
      <w:spacing w:before="240" w:after="60"/>
      <w:ind w:left="2160" w:hanging="1584"/>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92389"/>
    <w:rPr>
      <w:rFonts w:ascii="Arial" w:hAnsi="Arial" w:cs="Arial"/>
      <w:b/>
      <w:bCs/>
      <w:color w:val="051079"/>
      <w:kern w:val="28"/>
      <w:sz w:val="20"/>
      <w:szCs w:val="20"/>
    </w:rPr>
  </w:style>
  <w:style w:type="character" w:customStyle="1" w:styleId="Heading2Char">
    <w:name w:val="Heading 2 Char"/>
    <w:link w:val="Heading2"/>
    <w:uiPriority w:val="99"/>
    <w:locked/>
    <w:rsid w:val="00F92389"/>
    <w:rPr>
      <w:rFonts w:ascii="Arial" w:hAnsi="Arial" w:cs="Arial"/>
      <w:b/>
      <w:bCs/>
      <w:i/>
      <w:iCs/>
      <w:color w:val="051079"/>
      <w:sz w:val="24"/>
      <w:szCs w:val="24"/>
      <w:lang w:val="en-US" w:eastAsia="en-US"/>
    </w:rPr>
  </w:style>
  <w:style w:type="character" w:customStyle="1" w:styleId="Heading3Char">
    <w:name w:val="Heading 3 Char"/>
    <w:link w:val="Heading3"/>
    <w:uiPriority w:val="99"/>
    <w:locked/>
    <w:rsid w:val="00F92389"/>
    <w:rPr>
      <w:rFonts w:ascii="Arial" w:hAnsi="Arial" w:cs="Arial"/>
      <w:b/>
      <w:bCs/>
      <w:color w:val="051079"/>
      <w:sz w:val="22"/>
      <w:szCs w:val="22"/>
      <w:lang w:val="en-US" w:eastAsia="en-US"/>
    </w:rPr>
  </w:style>
  <w:style w:type="character" w:customStyle="1" w:styleId="Heading4Char">
    <w:name w:val="Heading 4 Char"/>
    <w:link w:val="Heading4"/>
    <w:uiPriority w:val="99"/>
    <w:locked/>
    <w:rsid w:val="00F92389"/>
    <w:rPr>
      <w:rFonts w:ascii="Arial" w:hAnsi="Arial" w:cs="Arial"/>
      <w:b/>
      <w:bCs/>
      <w:color w:val="051079"/>
      <w:lang w:val="en-US" w:eastAsia="en-US"/>
    </w:rPr>
  </w:style>
  <w:style w:type="character" w:customStyle="1" w:styleId="Heading5Char">
    <w:name w:val="Heading 5 Char"/>
    <w:link w:val="Heading5"/>
    <w:uiPriority w:val="99"/>
    <w:semiHidden/>
    <w:locked/>
    <w:rsid w:val="00A43539"/>
    <w:rPr>
      <w:rFonts w:ascii="Calibri" w:hAnsi="Calibri" w:cs="Calibri"/>
      <w:b/>
      <w:bCs/>
      <w:i/>
      <w:iCs/>
      <w:sz w:val="26"/>
      <w:szCs w:val="26"/>
    </w:rPr>
  </w:style>
  <w:style w:type="character" w:customStyle="1" w:styleId="Heading6Char">
    <w:name w:val="Heading 6 Char"/>
    <w:link w:val="Heading6"/>
    <w:uiPriority w:val="99"/>
    <w:locked/>
    <w:rsid w:val="00FD37C4"/>
    <w:rPr>
      <w:b/>
      <w:bCs/>
      <w:sz w:val="24"/>
      <w:szCs w:val="24"/>
      <w:lang w:val="en-US" w:eastAsia="en-US"/>
    </w:rPr>
  </w:style>
  <w:style w:type="character" w:customStyle="1" w:styleId="Heading7Char">
    <w:name w:val="Heading 7 Char"/>
    <w:link w:val="Heading7"/>
    <w:uiPriority w:val="99"/>
    <w:semiHidden/>
    <w:locked/>
    <w:rsid w:val="00A43539"/>
    <w:rPr>
      <w:rFonts w:ascii="Calibri" w:hAnsi="Calibri" w:cs="Calibri"/>
      <w:sz w:val="24"/>
      <w:szCs w:val="24"/>
    </w:rPr>
  </w:style>
  <w:style w:type="character" w:customStyle="1" w:styleId="Heading8Char">
    <w:name w:val="Heading 8 Char"/>
    <w:link w:val="Heading8"/>
    <w:uiPriority w:val="99"/>
    <w:semiHidden/>
    <w:locked/>
    <w:rsid w:val="00A43539"/>
    <w:rPr>
      <w:rFonts w:ascii="Calibri" w:hAnsi="Calibri" w:cs="Calibri"/>
      <w:i/>
      <w:iCs/>
      <w:sz w:val="24"/>
      <w:szCs w:val="24"/>
    </w:rPr>
  </w:style>
  <w:style w:type="character" w:customStyle="1" w:styleId="Heading9Char">
    <w:name w:val="Heading 9 Char"/>
    <w:link w:val="Heading9"/>
    <w:uiPriority w:val="99"/>
    <w:semiHidden/>
    <w:locked/>
    <w:rsid w:val="00A43539"/>
    <w:rPr>
      <w:rFonts w:ascii="Cambria" w:hAnsi="Cambria" w:cs="Cambria"/>
    </w:rPr>
  </w:style>
  <w:style w:type="paragraph" w:styleId="Header">
    <w:name w:val="header"/>
    <w:basedOn w:val="Normal"/>
    <w:link w:val="HeaderChar"/>
    <w:uiPriority w:val="99"/>
    <w:rsid w:val="00057BD0"/>
    <w:pPr>
      <w:tabs>
        <w:tab w:val="center" w:pos="4320"/>
        <w:tab w:val="right" w:pos="8640"/>
      </w:tabs>
    </w:pPr>
  </w:style>
  <w:style w:type="character" w:customStyle="1" w:styleId="HeaderChar">
    <w:name w:val="Header Char"/>
    <w:link w:val="Header"/>
    <w:uiPriority w:val="99"/>
    <w:locked/>
    <w:rsid w:val="00C45D62"/>
    <w:rPr>
      <w:sz w:val="24"/>
      <w:szCs w:val="24"/>
    </w:rPr>
  </w:style>
  <w:style w:type="paragraph" w:styleId="Title">
    <w:name w:val="Title"/>
    <w:basedOn w:val="Normal"/>
    <w:link w:val="TitleChar"/>
    <w:uiPriority w:val="99"/>
    <w:qFormat/>
    <w:rsid w:val="00F60E9F"/>
    <w:pPr>
      <w:spacing w:before="240" w:after="60"/>
      <w:jc w:val="center"/>
      <w:outlineLvl w:val="0"/>
    </w:pPr>
    <w:rPr>
      <w:rFonts w:ascii="Arial" w:hAnsi="Arial" w:cs="Arial"/>
      <w:b/>
      <w:bCs/>
      <w:kern w:val="28"/>
      <w:sz w:val="28"/>
      <w:szCs w:val="28"/>
    </w:rPr>
  </w:style>
  <w:style w:type="character" w:customStyle="1" w:styleId="TitleChar">
    <w:name w:val="Title Char"/>
    <w:link w:val="Title"/>
    <w:uiPriority w:val="99"/>
    <w:locked/>
    <w:rsid w:val="00A43539"/>
    <w:rPr>
      <w:rFonts w:ascii="Cambria" w:hAnsi="Cambria" w:cs="Cambria"/>
      <w:b/>
      <w:bCs/>
      <w:kern w:val="28"/>
      <w:sz w:val="32"/>
      <w:szCs w:val="32"/>
    </w:rPr>
  </w:style>
  <w:style w:type="paragraph" w:styleId="Footer">
    <w:name w:val="footer"/>
    <w:basedOn w:val="Normal"/>
    <w:link w:val="FooterChar"/>
    <w:uiPriority w:val="99"/>
    <w:rsid w:val="00057BD0"/>
    <w:pPr>
      <w:tabs>
        <w:tab w:val="center" w:pos="4320"/>
        <w:tab w:val="right" w:pos="8640"/>
      </w:tabs>
    </w:pPr>
  </w:style>
  <w:style w:type="character" w:customStyle="1" w:styleId="FooterChar">
    <w:name w:val="Footer Char"/>
    <w:link w:val="Footer"/>
    <w:uiPriority w:val="99"/>
    <w:locked/>
    <w:rsid w:val="00F36620"/>
    <w:rPr>
      <w:sz w:val="24"/>
      <w:szCs w:val="24"/>
    </w:rPr>
  </w:style>
  <w:style w:type="character" w:styleId="PageNumber">
    <w:name w:val="page number"/>
    <w:basedOn w:val="DefaultParagraphFont"/>
    <w:uiPriority w:val="99"/>
    <w:rsid w:val="00057BD0"/>
  </w:style>
  <w:style w:type="paragraph" w:styleId="TOC1">
    <w:name w:val="toc 1"/>
    <w:basedOn w:val="Normal"/>
    <w:next w:val="Normal"/>
    <w:autoRedefine/>
    <w:uiPriority w:val="99"/>
    <w:semiHidden/>
    <w:rsid w:val="00057BD0"/>
    <w:pPr>
      <w:spacing w:after="120"/>
      <w:jc w:val="left"/>
    </w:pPr>
    <w:rPr>
      <w:b/>
      <w:bCs/>
      <w:caps/>
      <w:sz w:val="20"/>
      <w:szCs w:val="20"/>
    </w:rPr>
  </w:style>
  <w:style w:type="paragraph" w:styleId="ListBullet">
    <w:name w:val="List Bullet"/>
    <w:basedOn w:val="Normal"/>
    <w:link w:val="ListBulletChar"/>
    <w:uiPriority w:val="99"/>
    <w:rsid w:val="00F019C5"/>
    <w:pPr>
      <w:numPr>
        <w:numId w:val="3"/>
      </w:numPr>
      <w:spacing w:before="20"/>
      <w:jc w:val="left"/>
    </w:pPr>
  </w:style>
  <w:style w:type="character" w:customStyle="1" w:styleId="ListBulletChar">
    <w:name w:val="List Bullet Char"/>
    <w:link w:val="ListBullet"/>
    <w:uiPriority w:val="99"/>
    <w:locked/>
    <w:rsid w:val="00F019C5"/>
    <w:rPr>
      <w:sz w:val="24"/>
      <w:szCs w:val="24"/>
      <w:lang w:val="en-US" w:eastAsia="en-US"/>
    </w:rPr>
  </w:style>
  <w:style w:type="paragraph" w:styleId="ListBullet2">
    <w:name w:val="List Bullet 2"/>
    <w:basedOn w:val="Normal"/>
    <w:uiPriority w:val="99"/>
    <w:rsid w:val="00FE7B22"/>
    <w:pPr>
      <w:numPr>
        <w:numId w:val="15"/>
      </w:numPr>
      <w:tabs>
        <w:tab w:val="clear" w:pos="360"/>
        <w:tab w:val="num" w:pos="720"/>
      </w:tabs>
      <w:spacing w:before="0"/>
      <w:ind w:left="720"/>
    </w:pPr>
  </w:style>
  <w:style w:type="paragraph" w:styleId="TOC2">
    <w:name w:val="toc 2"/>
    <w:basedOn w:val="Normal"/>
    <w:next w:val="Normal"/>
    <w:autoRedefine/>
    <w:uiPriority w:val="99"/>
    <w:semiHidden/>
    <w:rsid w:val="00057BD0"/>
    <w:pPr>
      <w:spacing w:before="0"/>
      <w:ind w:left="240"/>
      <w:jc w:val="left"/>
    </w:pPr>
    <w:rPr>
      <w:smallCaps/>
      <w:sz w:val="20"/>
      <w:szCs w:val="20"/>
    </w:rPr>
  </w:style>
  <w:style w:type="paragraph" w:styleId="TOC3">
    <w:name w:val="toc 3"/>
    <w:basedOn w:val="Normal"/>
    <w:next w:val="Normal"/>
    <w:autoRedefine/>
    <w:uiPriority w:val="99"/>
    <w:semiHidden/>
    <w:rsid w:val="00057BD0"/>
    <w:pPr>
      <w:spacing w:before="0"/>
      <w:ind w:left="480"/>
      <w:jc w:val="left"/>
    </w:pPr>
    <w:rPr>
      <w:i/>
      <w:iCs/>
      <w:sz w:val="20"/>
      <w:szCs w:val="20"/>
    </w:rPr>
  </w:style>
  <w:style w:type="paragraph" w:styleId="TOC4">
    <w:name w:val="toc 4"/>
    <w:basedOn w:val="Normal"/>
    <w:next w:val="Normal"/>
    <w:autoRedefine/>
    <w:uiPriority w:val="99"/>
    <w:semiHidden/>
    <w:rsid w:val="00057BD0"/>
    <w:pPr>
      <w:spacing w:before="0"/>
      <w:ind w:left="720"/>
      <w:jc w:val="left"/>
    </w:pPr>
    <w:rPr>
      <w:sz w:val="18"/>
      <w:szCs w:val="18"/>
    </w:rPr>
  </w:style>
  <w:style w:type="paragraph" w:styleId="TOC5">
    <w:name w:val="toc 5"/>
    <w:basedOn w:val="Normal"/>
    <w:next w:val="Normal"/>
    <w:autoRedefine/>
    <w:uiPriority w:val="99"/>
    <w:semiHidden/>
    <w:rsid w:val="00057BD0"/>
    <w:pPr>
      <w:spacing w:before="0"/>
      <w:ind w:left="960"/>
      <w:jc w:val="left"/>
    </w:pPr>
    <w:rPr>
      <w:sz w:val="18"/>
      <w:szCs w:val="18"/>
    </w:rPr>
  </w:style>
  <w:style w:type="paragraph" w:styleId="TOC6">
    <w:name w:val="toc 6"/>
    <w:basedOn w:val="Normal"/>
    <w:next w:val="Normal"/>
    <w:autoRedefine/>
    <w:uiPriority w:val="99"/>
    <w:semiHidden/>
    <w:rsid w:val="00057BD0"/>
    <w:pPr>
      <w:spacing w:before="0"/>
      <w:ind w:left="1200"/>
      <w:jc w:val="left"/>
    </w:pPr>
    <w:rPr>
      <w:sz w:val="18"/>
      <w:szCs w:val="18"/>
    </w:rPr>
  </w:style>
  <w:style w:type="paragraph" w:styleId="TOC7">
    <w:name w:val="toc 7"/>
    <w:basedOn w:val="Normal"/>
    <w:next w:val="Normal"/>
    <w:autoRedefine/>
    <w:uiPriority w:val="99"/>
    <w:semiHidden/>
    <w:rsid w:val="00057BD0"/>
    <w:pPr>
      <w:spacing w:before="0"/>
      <w:ind w:left="1440"/>
      <w:jc w:val="left"/>
    </w:pPr>
    <w:rPr>
      <w:sz w:val="18"/>
      <w:szCs w:val="18"/>
    </w:rPr>
  </w:style>
  <w:style w:type="paragraph" w:styleId="TOC8">
    <w:name w:val="toc 8"/>
    <w:basedOn w:val="Normal"/>
    <w:next w:val="Normal"/>
    <w:autoRedefine/>
    <w:uiPriority w:val="99"/>
    <w:semiHidden/>
    <w:rsid w:val="00057BD0"/>
    <w:pPr>
      <w:spacing w:before="0"/>
      <w:ind w:left="1680"/>
      <w:jc w:val="left"/>
    </w:pPr>
    <w:rPr>
      <w:sz w:val="18"/>
      <w:szCs w:val="18"/>
    </w:rPr>
  </w:style>
  <w:style w:type="paragraph" w:styleId="TOC9">
    <w:name w:val="toc 9"/>
    <w:basedOn w:val="Normal"/>
    <w:next w:val="Normal"/>
    <w:autoRedefine/>
    <w:uiPriority w:val="99"/>
    <w:semiHidden/>
    <w:rsid w:val="00057BD0"/>
    <w:pPr>
      <w:spacing w:before="0"/>
      <w:ind w:left="1920"/>
      <w:jc w:val="left"/>
    </w:pPr>
    <w:rPr>
      <w:sz w:val="18"/>
      <w:szCs w:val="18"/>
    </w:rPr>
  </w:style>
  <w:style w:type="character" w:styleId="Hyperlink">
    <w:name w:val="Hyperlink"/>
    <w:uiPriority w:val="99"/>
    <w:rsid w:val="00057BD0"/>
    <w:rPr>
      <w:color w:val="0000FF"/>
      <w:u w:val="single"/>
    </w:rPr>
  </w:style>
  <w:style w:type="paragraph" w:customStyle="1" w:styleId="DefinitionList">
    <w:name w:val="Definition List"/>
    <w:basedOn w:val="Normal"/>
    <w:next w:val="Normal"/>
    <w:uiPriority w:val="99"/>
    <w:rsid w:val="00057BD0"/>
    <w:pPr>
      <w:snapToGrid w:val="0"/>
      <w:spacing w:before="0"/>
      <w:ind w:left="360"/>
      <w:jc w:val="left"/>
    </w:pPr>
  </w:style>
  <w:style w:type="paragraph" w:styleId="BodyText">
    <w:name w:val="Body Text"/>
    <w:basedOn w:val="Normal"/>
    <w:link w:val="BodyTextChar"/>
    <w:uiPriority w:val="99"/>
    <w:rsid w:val="00057BD0"/>
    <w:pPr>
      <w:spacing w:before="0"/>
      <w:jc w:val="left"/>
    </w:pPr>
  </w:style>
  <w:style w:type="character" w:customStyle="1" w:styleId="BodyTextChar">
    <w:name w:val="Body Text Char"/>
    <w:link w:val="BodyText"/>
    <w:uiPriority w:val="99"/>
    <w:locked/>
    <w:rsid w:val="000F5325"/>
    <w:rPr>
      <w:sz w:val="24"/>
      <w:szCs w:val="24"/>
    </w:rPr>
  </w:style>
  <w:style w:type="paragraph" w:customStyle="1" w:styleId="p2">
    <w:name w:val="p2"/>
    <w:basedOn w:val="Normal"/>
    <w:uiPriority w:val="99"/>
    <w:rsid w:val="00057BD0"/>
    <w:pPr>
      <w:widowControl w:val="0"/>
      <w:tabs>
        <w:tab w:val="left" w:pos="720"/>
      </w:tabs>
      <w:spacing w:line="280" w:lineRule="atLeast"/>
    </w:pPr>
    <w:rPr>
      <w:kern w:val="28"/>
    </w:rPr>
  </w:style>
  <w:style w:type="character" w:customStyle="1" w:styleId="4">
    <w:name w:val="4"/>
    <w:uiPriority w:val="99"/>
    <w:rsid w:val="00057BD0"/>
    <w:rPr>
      <w:rFonts w:ascii="Courier New" w:hAnsi="Courier New" w:cs="Courier New"/>
      <w:sz w:val="24"/>
      <w:szCs w:val="24"/>
      <w:vertAlign w:val="superscript"/>
    </w:rPr>
  </w:style>
  <w:style w:type="paragraph" w:styleId="BlockText">
    <w:name w:val="Block Text"/>
    <w:basedOn w:val="Normal"/>
    <w:uiPriority w:val="99"/>
    <w:rsid w:val="00057BD0"/>
    <w:pPr>
      <w:spacing w:before="80"/>
      <w:ind w:left="540" w:right="720"/>
      <w:jc w:val="left"/>
    </w:pPr>
  </w:style>
  <w:style w:type="character" w:styleId="CommentReference">
    <w:name w:val="annotation reference"/>
    <w:uiPriority w:val="99"/>
    <w:semiHidden/>
    <w:rsid w:val="00057BD0"/>
    <w:rPr>
      <w:sz w:val="16"/>
      <w:szCs w:val="16"/>
    </w:rPr>
  </w:style>
  <w:style w:type="paragraph" w:styleId="CommentText">
    <w:name w:val="annotation text"/>
    <w:basedOn w:val="Normal"/>
    <w:link w:val="CommentTextChar"/>
    <w:uiPriority w:val="99"/>
    <w:semiHidden/>
    <w:rsid w:val="00057BD0"/>
    <w:pPr>
      <w:spacing w:before="0"/>
      <w:jc w:val="left"/>
    </w:pPr>
    <w:rPr>
      <w:sz w:val="20"/>
      <w:szCs w:val="20"/>
    </w:rPr>
  </w:style>
  <w:style w:type="character" w:customStyle="1" w:styleId="CommentTextChar">
    <w:name w:val="Comment Text Char"/>
    <w:link w:val="CommentText"/>
    <w:uiPriority w:val="99"/>
    <w:locked/>
    <w:rsid w:val="00AF6414"/>
    <w:rPr>
      <w:lang w:val="en-US" w:eastAsia="en-US"/>
    </w:rPr>
  </w:style>
  <w:style w:type="paragraph" w:styleId="NormalWeb">
    <w:name w:val="Normal (Web)"/>
    <w:basedOn w:val="Normal"/>
    <w:uiPriority w:val="99"/>
    <w:rsid w:val="00057BD0"/>
    <w:pPr>
      <w:spacing w:before="100" w:beforeAutospacing="1" w:after="100" w:afterAutospacing="1"/>
      <w:jc w:val="left"/>
    </w:pPr>
    <w:rPr>
      <w:rFonts w:ascii="Arial Unicode MS" w:eastAsia="Arial Unicode MS" w:hAnsi="Arial Unicode MS" w:cs="Arial Unicode MS"/>
    </w:rPr>
  </w:style>
  <w:style w:type="paragraph" w:styleId="FootnoteText">
    <w:name w:val="footnote text"/>
    <w:basedOn w:val="Normal"/>
    <w:link w:val="FootnoteTextChar"/>
    <w:uiPriority w:val="99"/>
    <w:semiHidden/>
    <w:rsid w:val="00057BD0"/>
    <w:pPr>
      <w:spacing w:before="0"/>
      <w:jc w:val="left"/>
    </w:pPr>
    <w:rPr>
      <w:sz w:val="20"/>
      <w:szCs w:val="20"/>
    </w:rPr>
  </w:style>
  <w:style w:type="character" w:customStyle="1" w:styleId="FootnoteTextChar">
    <w:name w:val="Footnote Text Char"/>
    <w:link w:val="FootnoteText"/>
    <w:uiPriority w:val="99"/>
    <w:semiHidden/>
    <w:locked/>
    <w:rsid w:val="00A43539"/>
    <w:rPr>
      <w:sz w:val="20"/>
      <w:szCs w:val="20"/>
    </w:rPr>
  </w:style>
  <w:style w:type="character" w:styleId="FootnoteReference">
    <w:name w:val="footnote reference"/>
    <w:uiPriority w:val="99"/>
    <w:semiHidden/>
    <w:rsid w:val="00057BD0"/>
    <w:rPr>
      <w:vertAlign w:val="superscript"/>
    </w:rPr>
  </w:style>
  <w:style w:type="character" w:styleId="FollowedHyperlink">
    <w:name w:val="FollowedHyperlink"/>
    <w:uiPriority w:val="99"/>
    <w:rsid w:val="00057BD0"/>
    <w:rPr>
      <w:color w:val="800080"/>
      <w:u w:val="single"/>
    </w:rPr>
  </w:style>
  <w:style w:type="paragraph" w:customStyle="1" w:styleId="Block">
    <w:name w:val="Block"/>
    <w:basedOn w:val="Normal"/>
    <w:uiPriority w:val="99"/>
    <w:rsid w:val="00057BD0"/>
    <w:pPr>
      <w:spacing w:before="0"/>
    </w:pPr>
  </w:style>
  <w:style w:type="paragraph" w:styleId="Index1">
    <w:name w:val="index 1"/>
    <w:basedOn w:val="Normal"/>
    <w:next w:val="Normal"/>
    <w:autoRedefine/>
    <w:uiPriority w:val="99"/>
    <w:semiHidden/>
    <w:rsid w:val="00057BD0"/>
    <w:pPr>
      <w:ind w:left="220" w:hanging="220"/>
    </w:pPr>
  </w:style>
  <w:style w:type="paragraph" w:styleId="IndexHeading">
    <w:name w:val="index heading"/>
    <w:basedOn w:val="Normal"/>
    <w:next w:val="Index1"/>
    <w:uiPriority w:val="99"/>
    <w:semiHidden/>
    <w:rsid w:val="00057BD0"/>
    <w:pPr>
      <w:spacing w:before="80" w:after="120"/>
      <w:jc w:val="left"/>
    </w:pPr>
    <w:rPr>
      <w:b/>
      <w:bCs/>
      <w:i/>
      <w:iCs/>
    </w:rPr>
  </w:style>
  <w:style w:type="paragraph" w:styleId="BalloonText">
    <w:name w:val="Balloon Text"/>
    <w:basedOn w:val="Normal"/>
    <w:link w:val="BalloonTextChar"/>
    <w:uiPriority w:val="99"/>
    <w:semiHidden/>
    <w:rsid w:val="00B00A9E"/>
    <w:rPr>
      <w:rFonts w:ascii="Tahoma" w:hAnsi="Tahoma" w:cs="Tahoma"/>
      <w:sz w:val="16"/>
      <w:szCs w:val="16"/>
    </w:rPr>
  </w:style>
  <w:style w:type="character" w:customStyle="1" w:styleId="BalloonTextChar">
    <w:name w:val="Balloon Text Char"/>
    <w:link w:val="BalloonText"/>
    <w:uiPriority w:val="99"/>
    <w:semiHidden/>
    <w:locked/>
    <w:rsid w:val="00A43539"/>
    <w:rPr>
      <w:sz w:val="2"/>
      <w:szCs w:val="2"/>
    </w:rPr>
  </w:style>
  <w:style w:type="paragraph" w:styleId="Subtitle">
    <w:name w:val="Subtitle"/>
    <w:basedOn w:val="Normal"/>
    <w:link w:val="SubtitleChar"/>
    <w:uiPriority w:val="99"/>
    <w:qFormat/>
    <w:rsid w:val="00F60E9F"/>
    <w:pPr>
      <w:spacing w:after="60"/>
      <w:jc w:val="center"/>
      <w:outlineLvl w:val="1"/>
    </w:pPr>
    <w:rPr>
      <w:rFonts w:ascii="Arial" w:hAnsi="Arial" w:cs="Arial"/>
      <w:b/>
      <w:bCs/>
      <w:smallCaps/>
    </w:rPr>
  </w:style>
  <w:style w:type="character" w:customStyle="1" w:styleId="SubtitleChar">
    <w:name w:val="Subtitle Char"/>
    <w:link w:val="Subtitle"/>
    <w:uiPriority w:val="99"/>
    <w:locked/>
    <w:rsid w:val="00A43539"/>
    <w:rPr>
      <w:rFonts w:ascii="Cambria" w:hAnsi="Cambria" w:cs="Cambria"/>
      <w:sz w:val="24"/>
      <w:szCs w:val="24"/>
    </w:rPr>
  </w:style>
  <w:style w:type="paragraph" w:styleId="NoteHeading">
    <w:name w:val="Note Heading"/>
    <w:basedOn w:val="Normal"/>
    <w:next w:val="Normal"/>
    <w:link w:val="NoteHeadingChar"/>
    <w:uiPriority w:val="99"/>
    <w:rsid w:val="00057BD0"/>
    <w:pPr>
      <w:jc w:val="center"/>
    </w:pPr>
    <w:rPr>
      <w:rFonts w:ascii="Trebuchet MS" w:hAnsi="Trebuchet MS" w:cs="Trebuchet MS"/>
      <w:b/>
      <w:bCs/>
      <w:smallCaps/>
      <w:sz w:val="28"/>
      <w:szCs w:val="28"/>
    </w:rPr>
  </w:style>
  <w:style w:type="character" w:customStyle="1" w:styleId="NoteHeadingChar">
    <w:name w:val="Note Heading Char"/>
    <w:link w:val="NoteHeading"/>
    <w:uiPriority w:val="99"/>
    <w:semiHidden/>
    <w:locked/>
    <w:rsid w:val="00A43539"/>
    <w:rPr>
      <w:sz w:val="20"/>
      <w:szCs w:val="20"/>
    </w:rPr>
  </w:style>
  <w:style w:type="paragraph" w:customStyle="1" w:styleId="Style1">
    <w:name w:val="Style1"/>
    <w:basedOn w:val="Normal"/>
    <w:uiPriority w:val="99"/>
    <w:rsid w:val="00274FE6"/>
  </w:style>
  <w:style w:type="paragraph" w:customStyle="1" w:styleId="Style2">
    <w:name w:val="Style2"/>
    <w:basedOn w:val="Normal"/>
    <w:autoRedefine/>
    <w:uiPriority w:val="99"/>
    <w:rsid w:val="00682E65"/>
    <w:pPr>
      <w:jc w:val="center"/>
    </w:pPr>
    <w:rPr>
      <w:b/>
      <w:bCs/>
    </w:rPr>
  </w:style>
  <w:style w:type="paragraph" w:styleId="Caption">
    <w:name w:val="caption"/>
    <w:basedOn w:val="Normal"/>
    <w:next w:val="Normal"/>
    <w:uiPriority w:val="99"/>
    <w:qFormat/>
    <w:rsid w:val="00EA1A67"/>
    <w:pPr>
      <w:spacing w:after="240"/>
      <w:jc w:val="center"/>
    </w:pPr>
    <w:rPr>
      <w:rFonts w:ascii="Arial Narrow" w:hAnsi="Arial Narrow" w:cs="Arial Narrow"/>
      <w:b/>
      <w:bCs/>
      <w:sz w:val="20"/>
      <w:szCs w:val="20"/>
    </w:rPr>
  </w:style>
  <w:style w:type="paragraph" w:styleId="CommentSubject">
    <w:name w:val="annotation subject"/>
    <w:basedOn w:val="CommentText"/>
    <w:next w:val="CommentText"/>
    <w:link w:val="CommentSubjectChar"/>
    <w:uiPriority w:val="99"/>
    <w:semiHidden/>
    <w:rsid w:val="00C6589A"/>
    <w:pPr>
      <w:spacing w:before="120"/>
      <w:jc w:val="both"/>
    </w:pPr>
    <w:rPr>
      <w:b/>
      <w:bCs/>
    </w:rPr>
  </w:style>
  <w:style w:type="character" w:customStyle="1" w:styleId="CommentSubjectChar">
    <w:name w:val="Comment Subject Char"/>
    <w:link w:val="CommentSubject"/>
    <w:uiPriority w:val="99"/>
    <w:semiHidden/>
    <w:locked/>
    <w:rsid w:val="00A43539"/>
    <w:rPr>
      <w:b/>
      <w:bCs/>
      <w:sz w:val="20"/>
      <w:szCs w:val="20"/>
      <w:lang w:val="en-US" w:eastAsia="en-US"/>
    </w:rPr>
  </w:style>
  <w:style w:type="table" w:styleId="TableGrid">
    <w:name w:val="Table Grid"/>
    <w:basedOn w:val="TableNormal"/>
    <w:uiPriority w:val="99"/>
    <w:rsid w:val="00B048E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14F22"/>
    <w:pPr>
      <w:autoSpaceDE w:val="0"/>
      <w:autoSpaceDN w:val="0"/>
      <w:adjustRightInd w:val="0"/>
    </w:pPr>
    <w:rPr>
      <w:color w:val="000000"/>
      <w:sz w:val="24"/>
      <w:szCs w:val="24"/>
    </w:rPr>
  </w:style>
  <w:style w:type="character" w:customStyle="1" w:styleId="body">
    <w:name w:val="body"/>
    <w:basedOn w:val="DefaultParagraphFont"/>
    <w:uiPriority w:val="99"/>
    <w:rsid w:val="00AD035B"/>
  </w:style>
  <w:style w:type="character" w:customStyle="1" w:styleId="body1">
    <w:name w:val="body1"/>
    <w:uiPriority w:val="99"/>
    <w:rsid w:val="00AD5E01"/>
    <w:rPr>
      <w:rFonts w:ascii="Humnst777 BT" w:hAnsi="Humnst777 BT" w:cs="Humnst777 BT"/>
      <w:b/>
      <w:bCs/>
      <w:color w:val="000000"/>
    </w:rPr>
  </w:style>
  <w:style w:type="paragraph" w:styleId="BodyText2">
    <w:name w:val="Body Text 2"/>
    <w:basedOn w:val="Normal"/>
    <w:link w:val="BodyText2Char"/>
    <w:uiPriority w:val="99"/>
    <w:rsid w:val="0026727D"/>
    <w:pPr>
      <w:spacing w:after="120" w:line="480" w:lineRule="auto"/>
    </w:pPr>
  </w:style>
  <w:style w:type="character" w:customStyle="1" w:styleId="BodyText2Char">
    <w:name w:val="Body Text 2 Char"/>
    <w:link w:val="BodyText2"/>
    <w:uiPriority w:val="99"/>
    <w:semiHidden/>
    <w:locked/>
    <w:rsid w:val="00A43539"/>
    <w:rPr>
      <w:sz w:val="20"/>
      <w:szCs w:val="20"/>
    </w:rPr>
  </w:style>
  <w:style w:type="paragraph" w:styleId="BodyTextIndent">
    <w:name w:val="Body Text Indent"/>
    <w:basedOn w:val="Normal"/>
    <w:link w:val="BodyTextIndentChar"/>
    <w:uiPriority w:val="99"/>
    <w:rsid w:val="00214930"/>
    <w:pPr>
      <w:spacing w:after="120"/>
      <w:ind w:left="360"/>
    </w:pPr>
  </w:style>
  <w:style w:type="character" w:customStyle="1" w:styleId="BodyTextIndentChar">
    <w:name w:val="Body Text Indent Char"/>
    <w:link w:val="BodyTextIndent"/>
    <w:uiPriority w:val="99"/>
    <w:semiHidden/>
    <w:locked/>
    <w:rsid w:val="00A43539"/>
    <w:rPr>
      <w:sz w:val="20"/>
      <w:szCs w:val="20"/>
    </w:rPr>
  </w:style>
  <w:style w:type="paragraph" w:styleId="BodyTextIndent2">
    <w:name w:val="Body Text Indent 2"/>
    <w:basedOn w:val="Normal"/>
    <w:link w:val="BodyTextIndent2Char"/>
    <w:uiPriority w:val="99"/>
    <w:rsid w:val="00214930"/>
    <w:pPr>
      <w:spacing w:before="0" w:after="120" w:line="480" w:lineRule="auto"/>
      <w:ind w:left="360"/>
      <w:jc w:val="left"/>
    </w:pPr>
  </w:style>
  <w:style w:type="character" w:customStyle="1" w:styleId="BodyTextIndent2Char">
    <w:name w:val="Body Text Indent 2 Char"/>
    <w:link w:val="BodyTextIndent2"/>
    <w:uiPriority w:val="99"/>
    <w:semiHidden/>
    <w:locked/>
    <w:rsid w:val="00A43539"/>
    <w:rPr>
      <w:sz w:val="20"/>
      <w:szCs w:val="20"/>
    </w:rPr>
  </w:style>
  <w:style w:type="paragraph" w:styleId="BodyTextIndent3">
    <w:name w:val="Body Text Indent 3"/>
    <w:basedOn w:val="Normal"/>
    <w:link w:val="BodyTextIndent3Char"/>
    <w:uiPriority w:val="99"/>
    <w:rsid w:val="00214930"/>
    <w:pPr>
      <w:spacing w:before="0" w:after="120"/>
      <w:ind w:left="360"/>
      <w:jc w:val="left"/>
    </w:pPr>
    <w:rPr>
      <w:sz w:val="16"/>
      <w:szCs w:val="16"/>
    </w:rPr>
  </w:style>
  <w:style w:type="character" w:customStyle="1" w:styleId="BodyTextIndent3Char">
    <w:name w:val="Body Text Indent 3 Char"/>
    <w:link w:val="BodyTextIndent3"/>
    <w:uiPriority w:val="99"/>
    <w:locked/>
    <w:rsid w:val="00214930"/>
    <w:rPr>
      <w:sz w:val="16"/>
      <w:szCs w:val="16"/>
      <w:lang w:val="en-US" w:eastAsia="en-US"/>
    </w:rPr>
  </w:style>
  <w:style w:type="paragraph" w:styleId="TableofFigures">
    <w:name w:val="table of figures"/>
    <w:basedOn w:val="Normal"/>
    <w:next w:val="Normal"/>
    <w:uiPriority w:val="99"/>
    <w:semiHidden/>
    <w:rsid w:val="00F470B3"/>
  </w:style>
  <w:style w:type="paragraph" w:styleId="BodyText3">
    <w:name w:val="Body Text 3"/>
    <w:basedOn w:val="Normal"/>
    <w:link w:val="BodyText3Char"/>
    <w:uiPriority w:val="99"/>
    <w:rsid w:val="003F7BE3"/>
    <w:pPr>
      <w:spacing w:after="120"/>
    </w:pPr>
    <w:rPr>
      <w:sz w:val="16"/>
      <w:szCs w:val="16"/>
    </w:rPr>
  </w:style>
  <w:style w:type="character" w:customStyle="1" w:styleId="BodyText3Char">
    <w:name w:val="Body Text 3 Char"/>
    <w:link w:val="BodyText3"/>
    <w:uiPriority w:val="99"/>
    <w:semiHidden/>
    <w:locked/>
    <w:rsid w:val="00A43539"/>
    <w:rPr>
      <w:sz w:val="16"/>
      <w:szCs w:val="16"/>
    </w:rPr>
  </w:style>
  <w:style w:type="paragraph" w:styleId="ListParagraph">
    <w:name w:val="List Paragraph"/>
    <w:basedOn w:val="Normal"/>
    <w:uiPriority w:val="99"/>
    <w:qFormat/>
    <w:rsid w:val="00FC0E8C"/>
    <w:pPr>
      <w:ind w:left="720"/>
    </w:pPr>
  </w:style>
  <w:style w:type="table" w:styleId="LightList-Accent3">
    <w:name w:val="Light List Accent 3"/>
    <w:basedOn w:val="TableNormal"/>
    <w:uiPriority w:val="99"/>
    <w:rsid w:val="0017252C"/>
    <w:rPr>
      <w:rFonts w:ascii="Calibri" w:hAnsi="Calibri" w:cs="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TableNormal1">
    <w:name w:val="Table Normal1"/>
    <w:basedOn w:val="Normal"/>
    <w:uiPriority w:val="99"/>
    <w:rsid w:val="00CB38EF"/>
    <w:pPr>
      <w:spacing w:before="40" w:after="40"/>
      <w:jc w:val="left"/>
    </w:pPr>
  </w:style>
  <w:style w:type="character" w:customStyle="1" w:styleId="CNOPAPERChar">
    <w:name w:val="CNO PAPER Char"/>
    <w:uiPriority w:val="99"/>
    <w:rsid w:val="00A15636"/>
    <w:rPr>
      <w:rFonts w:ascii="Courier New" w:hAnsi="Courier New" w:cs="Courier New"/>
      <w:sz w:val="24"/>
      <w:szCs w:val="24"/>
      <w:lang w:val="en-US" w:eastAsia="en-US"/>
    </w:rPr>
  </w:style>
  <w:style w:type="paragraph" w:customStyle="1" w:styleId="CM86">
    <w:name w:val="CM86"/>
    <w:basedOn w:val="Default"/>
    <w:next w:val="Default"/>
    <w:uiPriority w:val="99"/>
    <w:rsid w:val="00DC0ABE"/>
    <w:rPr>
      <w:rFonts w:ascii="Arial" w:hAnsi="Arial" w:cs="Arial"/>
      <w:color w:val="auto"/>
    </w:rPr>
  </w:style>
  <w:style w:type="paragraph" w:customStyle="1" w:styleId="CM92">
    <w:name w:val="CM92"/>
    <w:basedOn w:val="Default"/>
    <w:next w:val="Default"/>
    <w:uiPriority w:val="99"/>
    <w:rsid w:val="00DC0ABE"/>
    <w:rPr>
      <w:rFonts w:ascii="Arial" w:hAnsi="Arial" w:cs="Arial"/>
      <w:color w:val="auto"/>
    </w:rPr>
  </w:style>
  <w:style w:type="paragraph" w:customStyle="1" w:styleId="CallOut">
    <w:name w:val="Call Out"/>
    <w:basedOn w:val="Normal"/>
    <w:link w:val="CallOutChar"/>
    <w:uiPriority w:val="99"/>
    <w:rsid w:val="00755945"/>
    <w:pPr>
      <w:spacing w:line="288" w:lineRule="auto"/>
      <w:jc w:val="center"/>
    </w:pPr>
    <w:rPr>
      <w:rFonts w:ascii="Calibri" w:hAnsi="Calibri" w:cs="Calibri"/>
      <w:b/>
      <w:bCs/>
      <w:i/>
      <w:iCs/>
      <w:color w:val="FFFFFF"/>
      <w:sz w:val="22"/>
      <w:szCs w:val="22"/>
    </w:rPr>
  </w:style>
  <w:style w:type="character" w:customStyle="1" w:styleId="CallOutChar">
    <w:name w:val="Call Out Char"/>
    <w:link w:val="CallOut"/>
    <w:uiPriority w:val="99"/>
    <w:locked/>
    <w:rsid w:val="00755945"/>
    <w:rPr>
      <w:rFonts w:ascii="Calibri" w:hAnsi="Calibri" w:cs="Calibri"/>
      <w:b/>
      <w:bCs/>
      <w:i/>
      <w:iCs/>
      <w:color w:val="FFFFFF"/>
      <w:sz w:val="22"/>
      <w:szCs w:val="22"/>
    </w:rPr>
  </w:style>
  <w:style w:type="paragraph" w:customStyle="1" w:styleId="StyleHeading210ptBefore3ptAfter3pt">
    <w:name w:val="Style Heading 2 + 10 pt Before:  3 pt After:  3 pt"/>
    <w:basedOn w:val="Heading2"/>
    <w:uiPriority w:val="99"/>
    <w:rsid w:val="00F02AB1"/>
    <w:pPr>
      <w:numPr>
        <w:ilvl w:val="0"/>
        <w:numId w:val="0"/>
      </w:numPr>
      <w:tabs>
        <w:tab w:val="num" w:pos="1440"/>
      </w:tabs>
      <w:spacing w:before="120"/>
      <w:ind w:left="1440" w:hanging="360"/>
    </w:pPr>
    <w:rPr>
      <w:color w:val="000080"/>
      <w:sz w:val="20"/>
      <w:szCs w:val="20"/>
    </w:rPr>
  </w:style>
  <w:style w:type="paragraph" w:customStyle="1" w:styleId="StyleHeading1Before3ptAfter3pt">
    <w:name w:val="Style Heading 1 + Before:  3 pt After:  3 pt"/>
    <w:basedOn w:val="Heading1"/>
    <w:uiPriority w:val="99"/>
    <w:rsid w:val="00F02AB1"/>
    <w:pPr>
      <w:tabs>
        <w:tab w:val="clear" w:pos="1008"/>
        <w:tab w:val="num" w:pos="720"/>
      </w:tabs>
      <w:spacing w:before="120"/>
      <w:ind w:left="720" w:hanging="360"/>
      <w:jc w:val="left"/>
    </w:pPr>
    <w:rPr>
      <w:sz w:val="24"/>
      <w:szCs w:val="24"/>
    </w:rPr>
  </w:style>
  <w:style w:type="character" w:styleId="Emphasis">
    <w:name w:val="Emphasis"/>
    <w:uiPriority w:val="99"/>
    <w:qFormat/>
    <w:rsid w:val="00F02AB1"/>
    <w:rPr>
      <w:i/>
      <w:iCs/>
    </w:rPr>
  </w:style>
  <w:style w:type="paragraph" w:styleId="Revision">
    <w:name w:val="Revision"/>
    <w:hidden/>
    <w:uiPriority w:val="99"/>
    <w:semiHidden/>
    <w:rsid w:val="008F41D4"/>
    <w:rPr>
      <w:sz w:val="24"/>
      <w:szCs w:val="24"/>
    </w:rPr>
  </w:style>
  <w:style w:type="paragraph" w:customStyle="1" w:styleId="pindented2">
    <w:name w:val="pindented2"/>
    <w:basedOn w:val="Normal"/>
    <w:uiPriority w:val="99"/>
    <w:rsid w:val="00502129"/>
    <w:pPr>
      <w:spacing w:before="0" w:line="288" w:lineRule="auto"/>
      <w:ind w:firstLine="720"/>
      <w:jc w:val="left"/>
    </w:pPr>
    <w:rPr>
      <w:rFonts w:ascii="Arial" w:hAnsi="Arial" w:cs="Arial"/>
      <w:color w:val="000000"/>
      <w:sz w:val="20"/>
      <w:szCs w:val="20"/>
    </w:rPr>
  </w:style>
  <w:style w:type="paragraph" w:customStyle="1" w:styleId="BodyText1">
    <w:name w:val="Body Text1"/>
    <w:basedOn w:val="Normal"/>
    <w:link w:val="bodytextChar0"/>
    <w:uiPriority w:val="99"/>
    <w:rsid w:val="003E53A8"/>
    <w:pPr>
      <w:spacing w:before="0" w:after="120"/>
    </w:pPr>
  </w:style>
  <w:style w:type="character" w:customStyle="1" w:styleId="bodytextChar0">
    <w:name w:val="body text Char"/>
    <w:link w:val="BodyText1"/>
    <w:uiPriority w:val="99"/>
    <w:locked/>
    <w:rsid w:val="003E53A8"/>
    <w:rPr>
      <w:sz w:val="24"/>
      <w:szCs w:val="24"/>
    </w:rPr>
  </w:style>
  <w:style w:type="paragraph" w:styleId="NoSpacing">
    <w:name w:val="No Spacing"/>
    <w:link w:val="NoSpacingChar"/>
    <w:uiPriority w:val="99"/>
    <w:qFormat/>
    <w:rsid w:val="00272839"/>
    <w:rPr>
      <w:rFonts w:ascii="Calibri" w:hAnsi="Calibri" w:cs="Calibri"/>
      <w:sz w:val="22"/>
      <w:szCs w:val="22"/>
    </w:rPr>
  </w:style>
  <w:style w:type="character" w:customStyle="1" w:styleId="NoSpacingChar">
    <w:name w:val="No Spacing Char"/>
    <w:link w:val="NoSpacing"/>
    <w:uiPriority w:val="99"/>
    <w:locked/>
    <w:rsid w:val="00272839"/>
    <w:rPr>
      <w:rFonts w:ascii="Calibri" w:hAnsi="Calibri" w:cs="Calibri"/>
      <w:sz w:val="22"/>
      <w:szCs w:val="22"/>
      <w:lang w:val="en-US" w:eastAsia="en-US" w:bidi="ar-SA"/>
    </w:rPr>
  </w:style>
  <w:style w:type="table" w:styleId="TableClassic3">
    <w:name w:val="Table Classic 3"/>
    <w:basedOn w:val="TableNormal"/>
    <w:uiPriority w:val="99"/>
    <w:rsid w:val="003C2A2E"/>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LightList-Accent11">
    <w:name w:val="Light List - Accent 11"/>
    <w:uiPriority w:val="99"/>
    <w:rsid w:val="003C2A2E"/>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C2A2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3C2A2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1">
    <w:name w:val="Medium Grid 1 Accent 1"/>
    <w:basedOn w:val="TableNormal"/>
    <w:uiPriority w:val="99"/>
    <w:rsid w:val="003C2A2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Shading2-Accent11">
    <w:name w:val="Medium Shading 2 - Accent 11"/>
    <w:uiPriority w:val="99"/>
    <w:rsid w:val="00707DEB"/>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styleId="TableGrid8">
    <w:name w:val="Table Grid 8"/>
    <w:basedOn w:val="TableNormal"/>
    <w:uiPriority w:val="99"/>
    <w:rsid w:val="00707DEB"/>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lassic4">
    <w:name w:val="Table Classic 4"/>
    <w:basedOn w:val="TableNormal"/>
    <w:uiPriority w:val="99"/>
    <w:rsid w:val="00707DEB"/>
    <w:pPr>
      <w:spacing w:before="120"/>
      <w:jc w:val="both"/>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LightGrid-Accent11">
    <w:name w:val="Light Grid - Accent 11"/>
    <w:uiPriority w:val="99"/>
    <w:rsid w:val="00707DE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uiPriority w:val="99"/>
    <w:qFormat/>
    <w:rsid w:val="00BE5387"/>
    <w:rPr>
      <w:b/>
      <w:bCs/>
    </w:rPr>
  </w:style>
  <w:style w:type="paragraph" w:customStyle="1" w:styleId="pbody">
    <w:name w:val="pbody"/>
    <w:basedOn w:val="Normal"/>
    <w:uiPriority w:val="99"/>
    <w:rsid w:val="00E37C17"/>
    <w:pPr>
      <w:spacing w:before="0" w:line="288" w:lineRule="auto"/>
      <w:ind w:firstLine="240"/>
      <w:jc w:val="left"/>
    </w:pPr>
    <w:rPr>
      <w:rFonts w:ascii="Arial" w:hAnsi="Arial" w:cs="Arial"/>
      <w:color w:val="000000"/>
      <w:sz w:val="20"/>
      <w:szCs w:val="20"/>
    </w:rPr>
  </w:style>
  <w:style w:type="paragraph" w:styleId="EndnoteText">
    <w:name w:val="endnote text"/>
    <w:basedOn w:val="Normal"/>
    <w:link w:val="EndnoteTextChar"/>
    <w:uiPriority w:val="99"/>
    <w:semiHidden/>
    <w:rsid w:val="00757D0D"/>
    <w:pPr>
      <w:spacing w:before="0"/>
    </w:pPr>
    <w:rPr>
      <w:sz w:val="20"/>
      <w:szCs w:val="20"/>
    </w:rPr>
  </w:style>
  <w:style w:type="character" w:customStyle="1" w:styleId="EndnoteTextChar">
    <w:name w:val="Endnote Text Char"/>
    <w:basedOn w:val="DefaultParagraphFont"/>
    <w:link w:val="EndnoteText"/>
    <w:uiPriority w:val="99"/>
    <w:locked/>
    <w:rsid w:val="00757D0D"/>
  </w:style>
  <w:style w:type="character" w:styleId="EndnoteReference">
    <w:name w:val="endnote reference"/>
    <w:uiPriority w:val="99"/>
    <w:semiHidden/>
    <w:rsid w:val="00757D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165517">
      <w:marLeft w:val="0"/>
      <w:marRight w:val="0"/>
      <w:marTop w:val="0"/>
      <w:marBottom w:val="0"/>
      <w:divBdr>
        <w:top w:val="none" w:sz="0" w:space="0" w:color="auto"/>
        <w:left w:val="none" w:sz="0" w:space="0" w:color="auto"/>
        <w:bottom w:val="none" w:sz="0" w:space="0" w:color="auto"/>
        <w:right w:val="none" w:sz="0" w:space="0" w:color="auto"/>
      </w:divBdr>
      <w:divsChild>
        <w:div w:id="574165532">
          <w:marLeft w:val="0"/>
          <w:marRight w:val="0"/>
          <w:marTop w:val="0"/>
          <w:marBottom w:val="0"/>
          <w:divBdr>
            <w:top w:val="none" w:sz="0" w:space="0" w:color="auto"/>
            <w:left w:val="none" w:sz="0" w:space="0" w:color="auto"/>
            <w:bottom w:val="none" w:sz="0" w:space="0" w:color="auto"/>
            <w:right w:val="none" w:sz="0" w:space="0" w:color="auto"/>
          </w:divBdr>
        </w:div>
      </w:divsChild>
    </w:div>
    <w:div w:id="574165518">
      <w:marLeft w:val="0"/>
      <w:marRight w:val="0"/>
      <w:marTop w:val="0"/>
      <w:marBottom w:val="0"/>
      <w:divBdr>
        <w:top w:val="none" w:sz="0" w:space="0" w:color="auto"/>
        <w:left w:val="none" w:sz="0" w:space="0" w:color="auto"/>
        <w:bottom w:val="none" w:sz="0" w:space="0" w:color="auto"/>
        <w:right w:val="none" w:sz="0" w:space="0" w:color="auto"/>
      </w:divBdr>
    </w:div>
    <w:div w:id="574165519">
      <w:marLeft w:val="0"/>
      <w:marRight w:val="0"/>
      <w:marTop w:val="0"/>
      <w:marBottom w:val="0"/>
      <w:divBdr>
        <w:top w:val="none" w:sz="0" w:space="0" w:color="auto"/>
        <w:left w:val="none" w:sz="0" w:space="0" w:color="auto"/>
        <w:bottom w:val="none" w:sz="0" w:space="0" w:color="auto"/>
        <w:right w:val="none" w:sz="0" w:space="0" w:color="auto"/>
      </w:divBdr>
      <w:divsChild>
        <w:div w:id="574165555">
          <w:marLeft w:val="0"/>
          <w:marRight w:val="0"/>
          <w:marTop w:val="0"/>
          <w:marBottom w:val="0"/>
          <w:divBdr>
            <w:top w:val="none" w:sz="0" w:space="0" w:color="auto"/>
            <w:left w:val="none" w:sz="0" w:space="0" w:color="auto"/>
            <w:bottom w:val="none" w:sz="0" w:space="0" w:color="auto"/>
            <w:right w:val="none" w:sz="0" w:space="0" w:color="auto"/>
          </w:divBdr>
          <w:divsChild>
            <w:div w:id="574165515">
              <w:marLeft w:val="0"/>
              <w:marRight w:val="0"/>
              <w:marTop w:val="0"/>
              <w:marBottom w:val="0"/>
              <w:divBdr>
                <w:top w:val="none" w:sz="0" w:space="0" w:color="auto"/>
                <w:left w:val="none" w:sz="0" w:space="0" w:color="auto"/>
                <w:bottom w:val="none" w:sz="0" w:space="0" w:color="auto"/>
                <w:right w:val="none" w:sz="0" w:space="0" w:color="auto"/>
              </w:divBdr>
            </w:div>
            <w:div w:id="574165516">
              <w:marLeft w:val="0"/>
              <w:marRight w:val="0"/>
              <w:marTop w:val="0"/>
              <w:marBottom w:val="0"/>
              <w:divBdr>
                <w:top w:val="none" w:sz="0" w:space="0" w:color="auto"/>
                <w:left w:val="none" w:sz="0" w:space="0" w:color="auto"/>
                <w:bottom w:val="none" w:sz="0" w:space="0" w:color="auto"/>
                <w:right w:val="none" w:sz="0" w:space="0" w:color="auto"/>
              </w:divBdr>
            </w:div>
            <w:div w:id="574165538">
              <w:marLeft w:val="0"/>
              <w:marRight w:val="0"/>
              <w:marTop w:val="0"/>
              <w:marBottom w:val="0"/>
              <w:divBdr>
                <w:top w:val="none" w:sz="0" w:space="0" w:color="auto"/>
                <w:left w:val="none" w:sz="0" w:space="0" w:color="auto"/>
                <w:bottom w:val="none" w:sz="0" w:space="0" w:color="auto"/>
                <w:right w:val="none" w:sz="0" w:space="0" w:color="auto"/>
              </w:divBdr>
            </w:div>
            <w:div w:id="574165544">
              <w:marLeft w:val="0"/>
              <w:marRight w:val="0"/>
              <w:marTop w:val="0"/>
              <w:marBottom w:val="0"/>
              <w:divBdr>
                <w:top w:val="none" w:sz="0" w:space="0" w:color="auto"/>
                <w:left w:val="none" w:sz="0" w:space="0" w:color="auto"/>
                <w:bottom w:val="none" w:sz="0" w:space="0" w:color="auto"/>
                <w:right w:val="none" w:sz="0" w:space="0" w:color="auto"/>
              </w:divBdr>
            </w:div>
            <w:div w:id="574165568">
              <w:marLeft w:val="0"/>
              <w:marRight w:val="0"/>
              <w:marTop w:val="0"/>
              <w:marBottom w:val="0"/>
              <w:divBdr>
                <w:top w:val="none" w:sz="0" w:space="0" w:color="auto"/>
                <w:left w:val="none" w:sz="0" w:space="0" w:color="auto"/>
                <w:bottom w:val="none" w:sz="0" w:space="0" w:color="auto"/>
                <w:right w:val="none" w:sz="0" w:space="0" w:color="auto"/>
              </w:divBdr>
            </w:div>
            <w:div w:id="574165573">
              <w:marLeft w:val="0"/>
              <w:marRight w:val="0"/>
              <w:marTop w:val="0"/>
              <w:marBottom w:val="0"/>
              <w:divBdr>
                <w:top w:val="none" w:sz="0" w:space="0" w:color="auto"/>
                <w:left w:val="none" w:sz="0" w:space="0" w:color="auto"/>
                <w:bottom w:val="none" w:sz="0" w:space="0" w:color="auto"/>
                <w:right w:val="none" w:sz="0" w:space="0" w:color="auto"/>
              </w:divBdr>
            </w:div>
            <w:div w:id="574165580">
              <w:marLeft w:val="0"/>
              <w:marRight w:val="0"/>
              <w:marTop w:val="0"/>
              <w:marBottom w:val="0"/>
              <w:divBdr>
                <w:top w:val="none" w:sz="0" w:space="0" w:color="auto"/>
                <w:left w:val="none" w:sz="0" w:space="0" w:color="auto"/>
                <w:bottom w:val="none" w:sz="0" w:space="0" w:color="auto"/>
                <w:right w:val="none" w:sz="0" w:space="0" w:color="auto"/>
              </w:divBdr>
            </w:div>
            <w:div w:id="574165597">
              <w:marLeft w:val="0"/>
              <w:marRight w:val="0"/>
              <w:marTop w:val="0"/>
              <w:marBottom w:val="0"/>
              <w:divBdr>
                <w:top w:val="none" w:sz="0" w:space="0" w:color="auto"/>
                <w:left w:val="none" w:sz="0" w:space="0" w:color="auto"/>
                <w:bottom w:val="none" w:sz="0" w:space="0" w:color="auto"/>
                <w:right w:val="none" w:sz="0" w:space="0" w:color="auto"/>
              </w:divBdr>
            </w:div>
            <w:div w:id="5741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5521">
      <w:marLeft w:val="0"/>
      <w:marRight w:val="0"/>
      <w:marTop w:val="0"/>
      <w:marBottom w:val="0"/>
      <w:divBdr>
        <w:top w:val="none" w:sz="0" w:space="0" w:color="auto"/>
        <w:left w:val="none" w:sz="0" w:space="0" w:color="auto"/>
        <w:bottom w:val="none" w:sz="0" w:space="0" w:color="auto"/>
        <w:right w:val="none" w:sz="0" w:space="0" w:color="auto"/>
      </w:divBdr>
    </w:div>
    <w:div w:id="574165522">
      <w:marLeft w:val="0"/>
      <w:marRight w:val="0"/>
      <w:marTop w:val="0"/>
      <w:marBottom w:val="0"/>
      <w:divBdr>
        <w:top w:val="none" w:sz="0" w:space="0" w:color="auto"/>
        <w:left w:val="none" w:sz="0" w:space="0" w:color="auto"/>
        <w:bottom w:val="none" w:sz="0" w:space="0" w:color="auto"/>
        <w:right w:val="none" w:sz="0" w:space="0" w:color="auto"/>
      </w:divBdr>
    </w:div>
    <w:div w:id="574165524">
      <w:marLeft w:val="0"/>
      <w:marRight w:val="0"/>
      <w:marTop w:val="0"/>
      <w:marBottom w:val="0"/>
      <w:divBdr>
        <w:top w:val="none" w:sz="0" w:space="0" w:color="auto"/>
        <w:left w:val="none" w:sz="0" w:space="0" w:color="auto"/>
        <w:bottom w:val="none" w:sz="0" w:space="0" w:color="auto"/>
        <w:right w:val="none" w:sz="0" w:space="0" w:color="auto"/>
      </w:divBdr>
    </w:div>
    <w:div w:id="574165525">
      <w:marLeft w:val="0"/>
      <w:marRight w:val="0"/>
      <w:marTop w:val="0"/>
      <w:marBottom w:val="0"/>
      <w:divBdr>
        <w:top w:val="none" w:sz="0" w:space="0" w:color="auto"/>
        <w:left w:val="none" w:sz="0" w:space="0" w:color="auto"/>
        <w:bottom w:val="none" w:sz="0" w:space="0" w:color="auto"/>
        <w:right w:val="none" w:sz="0" w:space="0" w:color="auto"/>
      </w:divBdr>
    </w:div>
    <w:div w:id="574165526">
      <w:marLeft w:val="0"/>
      <w:marRight w:val="0"/>
      <w:marTop w:val="0"/>
      <w:marBottom w:val="0"/>
      <w:divBdr>
        <w:top w:val="none" w:sz="0" w:space="0" w:color="auto"/>
        <w:left w:val="none" w:sz="0" w:space="0" w:color="auto"/>
        <w:bottom w:val="none" w:sz="0" w:space="0" w:color="auto"/>
        <w:right w:val="none" w:sz="0" w:space="0" w:color="auto"/>
      </w:divBdr>
    </w:div>
    <w:div w:id="574165530">
      <w:marLeft w:val="0"/>
      <w:marRight w:val="0"/>
      <w:marTop w:val="0"/>
      <w:marBottom w:val="0"/>
      <w:divBdr>
        <w:top w:val="none" w:sz="0" w:space="0" w:color="auto"/>
        <w:left w:val="none" w:sz="0" w:space="0" w:color="auto"/>
        <w:bottom w:val="none" w:sz="0" w:space="0" w:color="auto"/>
        <w:right w:val="none" w:sz="0" w:space="0" w:color="auto"/>
      </w:divBdr>
    </w:div>
    <w:div w:id="574165535">
      <w:marLeft w:val="0"/>
      <w:marRight w:val="0"/>
      <w:marTop w:val="0"/>
      <w:marBottom w:val="0"/>
      <w:divBdr>
        <w:top w:val="none" w:sz="0" w:space="0" w:color="auto"/>
        <w:left w:val="none" w:sz="0" w:space="0" w:color="auto"/>
        <w:bottom w:val="none" w:sz="0" w:space="0" w:color="auto"/>
        <w:right w:val="none" w:sz="0" w:space="0" w:color="auto"/>
      </w:divBdr>
    </w:div>
    <w:div w:id="574165536">
      <w:marLeft w:val="0"/>
      <w:marRight w:val="0"/>
      <w:marTop w:val="0"/>
      <w:marBottom w:val="0"/>
      <w:divBdr>
        <w:top w:val="none" w:sz="0" w:space="0" w:color="auto"/>
        <w:left w:val="none" w:sz="0" w:space="0" w:color="auto"/>
        <w:bottom w:val="none" w:sz="0" w:space="0" w:color="auto"/>
        <w:right w:val="none" w:sz="0" w:space="0" w:color="auto"/>
      </w:divBdr>
      <w:divsChild>
        <w:div w:id="574165574">
          <w:marLeft w:val="0"/>
          <w:marRight w:val="0"/>
          <w:marTop w:val="0"/>
          <w:marBottom w:val="0"/>
          <w:divBdr>
            <w:top w:val="none" w:sz="0" w:space="0" w:color="auto"/>
            <w:left w:val="none" w:sz="0" w:space="0" w:color="auto"/>
            <w:bottom w:val="none" w:sz="0" w:space="0" w:color="auto"/>
            <w:right w:val="none" w:sz="0" w:space="0" w:color="auto"/>
          </w:divBdr>
          <w:divsChild>
            <w:div w:id="574165549">
              <w:marLeft w:val="0"/>
              <w:marRight w:val="0"/>
              <w:marTop w:val="0"/>
              <w:marBottom w:val="0"/>
              <w:divBdr>
                <w:top w:val="none" w:sz="0" w:space="0" w:color="auto"/>
                <w:left w:val="none" w:sz="0" w:space="0" w:color="auto"/>
                <w:bottom w:val="none" w:sz="0" w:space="0" w:color="auto"/>
                <w:right w:val="none" w:sz="0" w:space="0" w:color="auto"/>
              </w:divBdr>
              <w:divsChild>
                <w:div w:id="574165567">
                  <w:marLeft w:val="0"/>
                  <w:marRight w:val="0"/>
                  <w:marTop w:val="0"/>
                  <w:marBottom w:val="0"/>
                  <w:divBdr>
                    <w:top w:val="none" w:sz="0" w:space="0" w:color="auto"/>
                    <w:left w:val="none" w:sz="0" w:space="0" w:color="auto"/>
                    <w:bottom w:val="none" w:sz="0" w:space="0" w:color="auto"/>
                    <w:right w:val="none" w:sz="0" w:space="0" w:color="auto"/>
                  </w:divBdr>
                  <w:divsChild>
                    <w:div w:id="5741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165541">
      <w:marLeft w:val="0"/>
      <w:marRight w:val="0"/>
      <w:marTop w:val="0"/>
      <w:marBottom w:val="0"/>
      <w:divBdr>
        <w:top w:val="none" w:sz="0" w:space="0" w:color="auto"/>
        <w:left w:val="none" w:sz="0" w:space="0" w:color="auto"/>
        <w:bottom w:val="none" w:sz="0" w:space="0" w:color="auto"/>
        <w:right w:val="none" w:sz="0" w:space="0" w:color="auto"/>
      </w:divBdr>
    </w:div>
    <w:div w:id="574165546">
      <w:marLeft w:val="0"/>
      <w:marRight w:val="0"/>
      <w:marTop w:val="0"/>
      <w:marBottom w:val="0"/>
      <w:divBdr>
        <w:top w:val="none" w:sz="0" w:space="0" w:color="auto"/>
        <w:left w:val="none" w:sz="0" w:space="0" w:color="auto"/>
        <w:bottom w:val="none" w:sz="0" w:space="0" w:color="auto"/>
        <w:right w:val="none" w:sz="0" w:space="0" w:color="auto"/>
      </w:divBdr>
    </w:div>
    <w:div w:id="574165547">
      <w:marLeft w:val="0"/>
      <w:marRight w:val="0"/>
      <w:marTop w:val="0"/>
      <w:marBottom w:val="0"/>
      <w:divBdr>
        <w:top w:val="none" w:sz="0" w:space="0" w:color="auto"/>
        <w:left w:val="none" w:sz="0" w:space="0" w:color="auto"/>
        <w:bottom w:val="none" w:sz="0" w:space="0" w:color="auto"/>
        <w:right w:val="none" w:sz="0" w:space="0" w:color="auto"/>
      </w:divBdr>
    </w:div>
    <w:div w:id="574165548">
      <w:marLeft w:val="0"/>
      <w:marRight w:val="0"/>
      <w:marTop w:val="0"/>
      <w:marBottom w:val="0"/>
      <w:divBdr>
        <w:top w:val="none" w:sz="0" w:space="0" w:color="auto"/>
        <w:left w:val="none" w:sz="0" w:space="0" w:color="auto"/>
        <w:bottom w:val="none" w:sz="0" w:space="0" w:color="auto"/>
        <w:right w:val="none" w:sz="0" w:space="0" w:color="auto"/>
      </w:divBdr>
    </w:div>
    <w:div w:id="574165550">
      <w:marLeft w:val="0"/>
      <w:marRight w:val="0"/>
      <w:marTop w:val="0"/>
      <w:marBottom w:val="0"/>
      <w:divBdr>
        <w:top w:val="none" w:sz="0" w:space="0" w:color="auto"/>
        <w:left w:val="none" w:sz="0" w:space="0" w:color="auto"/>
        <w:bottom w:val="none" w:sz="0" w:space="0" w:color="auto"/>
        <w:right w:val="none" w:sz="0" w:space="0" w:color="auto"/>
      </w:divBdr>
    </w:div>
    <w:div w:id="574165551">
      <w:marLeft w:val="0"/>
      <w:marRight w:val="0"/>
      <w:marTop w:val="0"/>
      <w:marBottom w:val="0"/>
      <w:divBdr>
        <w:top w:val="none" w:sz="0" w:space="0" w:color="auto"/>
        <w:left w:val="none" w:sz="0" w:space="0" w:color="auto"/>
        <w:bottom w:val="none" w:sz="0" w:space="0" w:color="auto"/>
        <w:right w:val="none" w:sz="0" w:space="0" w:color="auto"/>
      </w:divBdr>
    </w:div>
    <w:div w:id="574165553">
      <w:marLeft w:val="0"/>
      <w:marRight w:val="0"/>
      <w:marTop w:val="0"/>
      <w:marBottom w:val="0"/>
      <w:divBdr>
        <w:top w:val="none" w:sz="0" w:space="0" w:color="auto"/>
        <w:left w:val="none" w:sz="0" w:space="0" w:color="auto"/>
        <w:bottom w:val="none" w:sz="0" w:space="0" w:color="auto"/>
        <w:right w:val="none" w:sz="0" w:space="0" w:color="auto"/>
      </w:divBdr>
      <w:divsChild>
        <w:div w:id="574165589">
          <w:marLeft w:val="0"/>
          <w:marRight w:val="0"/>
          <w:marTop w:val="0"/>
          <w:marBottom w:val="0"/>
          <w:divBdr>
            <w:top w:val="none" w:sz="0" w:space="0" w:color="auto"/>
            <w:left w:val="none" w:sz="0" w:space="0" w:color="auto"/>
            <w:bottom w:val="none" w:sz="0" w:space="0" w:color="auto"/>
            <w:right w:val="none" w:sz="0" w:space="0" w:color="auto"/>
          </w:divBdr>
          <w:divsChild>
            <w:div w:id="574165520">
              <w:marLeft w:val="0"/>
              <w:marRight w:val="0"/>
              <w:marTop w:val="0"/>
              <w:marBottom w:val="0"/>
              <w:divBdr>
                <w:top w:val="none" w:sz="0" w:space="0" w:color="auto"/>
                <w:left w:val="none" w:sz="0" w:space="0" w:color="auto"/>
                <w:bottom w:val="none" w:sz="0" w:space="0" w:color="auto"/>
                <w:right w:val="none" w:sz="0" w:space="0" w:color="auto"/>
              </w:divBdr>
            </w:div>
            <w:div w:id="574165533">
              <w:marLeft w:val="0"/>
              <w:marRight w:val="0"/>
              <w:marTop w:val="0"/>
              <w:marBottom w:val="0"/>
              <w:divBdr>
                <w:top w:val="none" w:sz="0" w:space="0" w:color="auto"/>
                <w:left w:val="none" w:sz="0" w:space="0" w:color="auto"/>
                <w:bottom w:val="none" w:sz="0" w:space="0" w:color="auto"/>
                <w:right w:val="none" w:sz="0" w:space="0" w:color="auto"/>
              </w:divBdr>
            </w:div>
            <w:div w:id="574165537">
              <w:marLeft w:val="0"/>
              <w:marRight w:val="0"/>
              <w:marTop w:val="0"/>
              <w:marBottom w:val="0"/>
              <w:divBdr>
                <w:top w:val="none" w:sz="0" w:space="0" w:color="auto"/>
                <w:left w:val="none" w:sz="0" w:space="0" w:color="auto"/>
                <w:bottom w:val="none" w:sz="0" w:space="0" w:color="auto"/>
                <w:right w:val="none" w:sz="0" w:space="0" w:color="auto"/>
              </w:divBdr>
            </w:div>
            <w:div w:id="574165539">
              <w:marLeft w:val="0"/>
              <w:marRight w:val="0"/>
              <w:marTop w:val="0"/>
              <w:marBottom w:val="0"/>
              <w:divBdr>
                <w:top w:val="none" w:sz="0" w:space="0" w:color="auto"/>
                <w:left w:val="none" w:sz="0" w:space="0" w:color="auto"/>
                <w:bottom w:val="none" w:sz="0" w:space="0" w:color="auto"/>
                <w:right w:val="none" w:sz="0" w:space="0" w:color="auto"/>
              </w:divBdr>
            </w:div>
            <w:div w:id="574165540">
              <w:marLeft w:val="0"/>
              <w:marRight w:val="0"/>
              <w:marTop w:val="0"/>
              <w:marBottom w:val="0"/>
              <w:divBdr>
                <w:top w:val="none" w:sz="0" w:space="0" w:color="auto"/>
                <w:left w:val="none" w:sz="0" w:space="0" w:color="auto"/>
                <w:bottom w:val="none" w:sz="0" w:space="0" w:color="auto"/>
                <w:right w:val="none" w:sz="0" w:space="0" w:color="auto"/>
              </w:divBdr>
            </w:div>
            <w:div w:id="574165543">
              <w:marLeft w:val="0"/>
              <w:marRight w:val="0"/>
              <w:marTop w:val="0"/>
              <w:marBottom w:val="0"/>
              <w:divBdr>
                <w:top w:val="none" w:sz="0" w:space="0" w:color="auto"/>
                <w:left w:val="none" w:sz="0" w:space="0" w:color="auto"/>
                <w:bottom w:val="none" w:sz="0" w:space="0" w:color="auto"/>
                <w:right w:val="none" w:sz="0" w:space="0" w:color="auto"/>
              </w:divBdr>
            </w:div>
            <w:div w:id="574165545">
              <w:marLeft w:val="0"/>
              <w:marRight w:val="0"/>
              <w:marTop w:val="0"/>
              <w:marBottom w:val="0"/>
              <w:divBdr>
                <w:top w:val="none" w:sz="0" w:space="0" w:color="auto"/>
                <w:left w:val="none" w:sz="0" w:space="0" w:color="auto"/>
                <w:bottom w:val="none" w:sz="0" w:space="0" w:color="auto"/>
                <w:right w:val="none" w:sz="0" w:space="0" w:color="auto"/>
              </w:divBdr>
            </w:div>
            <w:div w:id="574165569">
              <w:marLeft w:val="0"/>
              <w:marRight w:val="0"/>
              <w:marTop w:val="0"/>
              <w:marBottom w:val="0"/>
              <w:divBdr>
                <w:top w:val="none" w:sz="0" w:space="0" w:color="auto"/>
                <w:left w:val="none" w:sz="0" w:space="0" w:color="auto"/>
                <w:bottom w:val="none" w:sz="0" w:space="0" w:color="auto"/>
                <w:right w:val="none" w:sz="0" w:space="0" w:color="auto"/>
              </w:divBdr>
            </w:div>
            <w:div w:id="574165582">
              <w:marLeft w:val="0"/>
              <w:marRight w:val="0"/>
              <w:marTop w:val="0"/>
              <w:marBottom w:val="0"/>
              <w:divBdr>
                <w:top w:val="none" w:sz="0" w:space="0" w:color="auto"/>
                <w:left w:val="none" w:sz="0" w:space="0" w:color="auto"/>
                <w:bottom w:val="none" w:sz="0" w:space="0" w:color="auto"/>
                <w:right w:val="none" w:sz="0" w:space="0" w:color="auto"/>
              </w:divBdr>
            </w:div>
            <w:div w:id="5741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5554">
      <w:marLeft w:val="0"/>
      <w:marRight w:val="0"/>
      <w:marTop w:val="0"/>
      <w:marBottom w:val="0"/>
      <w:divBdr>
        <w:top w:val="none" w:sz="0" w:space="0" w:color="auto"/>
        <w:left w:val="none" w:sz="0" w:space="0" w:color="auto"/>
        <w:bottom w:val="none" w:sz="0" w:space="0" w:color="auto"/>
        <w:right w:val="none" w:sz="0" w:space="0" w:color="auto"/>
      </w:divBdr>
      <w:divsChild>
        <w:div w:id="574165527">
          <w:marLeft w:val="0"/>
          <w:marRight w:val="0"/>
          <w:marTop w:val="0"/>
          <w:marBottom w:val="0"/>
          <w:divBdr>
            <w:top w:val="none" w:sz="0" w:space="0" w:color="auto"/>
            <w:left w:val="none" w:sz="0" w:space="0" w:color="auto"/>
            <w:bottom w:val="none" w:sz="0" w:space="0" w:color="auto"/>
            <w:right w:val="none" w:sz="0" w:space="0" w:color="auto"/>
          </w:divBdr>
          <w:divsChild>
            <w:div w:id="574165528">
              <w:marLeft w:val="0"/>
              <w:marRight w:val="0"/>
              <w:marTop w:val="0"/>
              <w:marBottom w:val="0"/>
              <w:divBdr>
                <w:top w:val="none" w:sz="0" w:space="0" w:color="auto"/>
                <w:left w:val="none" w:sz="0" w:space="0" w:color="auto"/>
                <w:bottom w:val="none" w:sz="0" w:space="0" w:color="auto"/>
                <w:right w:val="none" w:sz="0" w:space="0" w:color="auto"/>
              </w:divBdr>
            </w:div>
            <w:div w:id="574165529">
              <w:marLeft w:val="0"/>
              <w:marRight w:val="0"/>
              <w:marTop w:val="0"/>
              <w:marBottom w:val="0"/>
              <w:divBdr>
                <w:top w:val="none" w:sz="0" w:space="0" w:color="auto"/>
                <w:left w:val="none" w:sz="0" w:space="0" w:color="auto"/>
                <w:bottom w:val="none" w:sz="0" w:space="0" w:color="auto"/>
                <w:right w:val="none" w:sz="0" w:space="0" w:color="auto"/>
              </w:divBdr>
            </w:div>
            <w:div w:id="574165531">
              <w:marLeft w:val="0"/>
              <w:marRight w:val="0"/>
              <w:marTop w:val="0"/>
              <w:marBottom w:val="0"/>
              <w:divBdr>
                <w:top w:val="none" w:sz="0" w:space="0" w:color="auto"/>
                <w:left w:val="none" w:sz="0" w:space="0" w:color="auto"/>
                <w:bottom w:val="none" w:sz="0" w:space="0" w:color="auto"/>
                <w:right w:val="none" w:sz="0" w:space="0" w:color="auto"/>
              </w:divBdr>
            </w:div>
            <w:div w:id="574165588">
              <w:marLeft w:val="0"/>
              <w:marRight w:val="0"/>
              <w:marTop w:val="0"/>
              <w:marBottom w:val="0"/>
              <w:divBdr>
                <w:top w:val="none" w:sz="0" w:space="0" w:color="auto"/>
                <w:left w:val="none" w:sz="0" w:space="0" w:color="auto"/>
                <w:bottom w:val="none" w:sz="0" w:space="0" w:color="auto"/>
                <w:right w:val="none" w:sz="0" w:space="0" w:color="auto"/>
              </w:divBdr>
            </w:div>
            <w:div w:id="574165590">
              <w:marLeft w:val="0"/>
              <w:marRight w:val="0"/>
              <w:marTop w:val="0"/>
              <w:marBottom w:val="0"/>
              <w:divBdr>
                <w:top w:val="none" w:sz="0" w:space="0" w:color="auto"/>
                <w:left w:val="none" w:sz="0" w:space="0" w:color="auto"/>
                <w:bottom w:val="none" w:sz="0" w:space="0" w:color="auto"/>
                <w:right w:val="none" w:sz="0" w:space="0" w:color="auto"/>
              </w:divBdr>
            </w:div>
            <w:div w:id="5741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5556">
      <w:marLeft w:val="0"/>
      <w:marRight w:val="0"/>
      <w:marTop w:val="0"/>
      <w:marBottom w:val="0"/>
      <w:divBdr>
        <w:top w:val="none" w:sz="0" w:space="0" w:color="auto"/>
        <w:left w:val="none" w:sz="0" w:space="0" w:color="auto"/>
        <w:bottom w:val="none" w:sz="0" w:space="0" w:color="auto"/>
        <w:right w:val="none" w:sz="0" w:space="0" w:color="auto"/>
      </w:divBdr>
    </w:div>
    <w:div w:id="574165557">
      <w:marLeft w:val="0"/>
      <w:marRight w:val="0"/>
      <w:marTop w:val="0"/>
      <w:marBottom w:val="0"/>
      <w:divBdr>
        <w:top w:val="none" w:sz="0" w:space="0" w:color="auto"/>
        <w:left w:val="none" w:sz="0" w:space="0" w:color="auto"/>
        <w:bottom w:val="none" w:sz="0" w:space="0" w:color="auto"/>
        <w:right w:val="none" w:sz="0" w:space="0" w:color="auto"/>
      </w:divBdr>
    </w:div>
    <w:div w:id="574165559">
      <w:marLeft w:val="0"/>
      <w:marRight w:val="0"/>
      <w:marTop w:val="0"/>
      <w:marBottom w:val="0"/>
      <w:divBdr>
        <w:top w:val="none" w:sz="0" w:space="0" w:color="auto"/>
        <w:left w:val="none" w:sz="0" w:space="0" w:color="auto"/>
        <w:bottom w:val="none" w:sz="0" w:space="0" w:color="auto"/>
        <w:right w:val="none" w:sz="0" w:space="0" w:color="auto"/>
      </w:divBdr>
    </w:div>
    <w:div w:id="574165560">
      <w:marLeft w:val="0"/>
      <w:marRight w:val="0"/>
      <w:marTop w:val="0"/>
      <w:marBottom w:val="0"/>
      <w:divBdr>
        <w:top w:val="none" w:sz="0" w:space="0" w:color="auto"/>
        <w:left w:val="none" w:sz="0" w:space="0" w:color="auto"/>
        <w:bottom w:val="none" w:sz="0" w:space="0" w:color="auto"/>
        <w:right w:val="none" w:sz="0" w:space="0" w:color="auto"/>
      </w:divBdr>
    </w:div>
    <w:div w:id="574165561">
      <w:marLeft w:val="0"/>
      <w:marRight w:val="0"/>
      <w:marTop w:val="0"/>
      <w:marBottom w:val="0"/>
      <w:divBdr>
        <w:top w:val="none" w:sz="0" w:space="0" w:color="auto"/>
        <w:left w:val="none" w:sz="0" w:space="0" w:color="auto"/>
        <w:bottom w:val="none" w:sz="0" w:space="0" w:color="auto"/>
        <w:right w:val="none" w:sz="0" w:space="0" w:color="auto"/>
      </w:divBdr>
    </w:div>
    <w:div w:id="574165562">
      <w:marLeft w:val="0"/>
      <w:marRight w:val="0"/>
      <w:marTop w:val="0"/>
      <w:marBottom w:val="0"/>
      <w:divBdr>
        <w:top w:val="none" w:sz="0" w:space="0" w:color="auto"/>
        <w:left w:val="none" w:sz="0" w:space="0" w:color="auto"/>
        <w:bottom w:val="none" w:sz="0" w:space="0" w:color="auto"/>
        <w:right w:val="none" w:sz="0" w:space="0" w:color="auto"/>
      </w:divBdr>
    </w:div>
    <w:div w:id="574165563">
      <w:marLeft w:val="0"/>
      <w:marRight w:val="0"/>
      <w:marTop w:val="0"/>
      <w:marBottom w:val="0"/>
      <w:divBdr>
        <w:top w:val="none" w:sz="0" w:space="0" w:color="auto"/>
        <w:left w:val="none" w:sz="0" w:space="0" w:color="auto"/>
        <w:bottom w:val="none" w:sz="0" w:space="0" w:color="auto"/>
        <w:right w:val="none" w:sz="0" w:space="0" w:color="auto"/>
      </w:divBdr>
    </w:div>
    <w:div w:id="574165564">
      <w:marLeft w:val="0"/>
      <w:marRight w:val="0"/>
      <w:marTop w:val="0"/>
      <w:marBottom w:val="0"/>
      <w:divBdr>
        <w:top w:val="none" w:sz="0" w:space="0" w:color="auto"/>
        <w:left w:val="none" w:sz="0" w:space="0" w:color="auto"/>
        <w:bottom w:val="none" w:sz="0" w:space="0" w:color="auto"/>
        <w:right w:val="none" w:sz="0" w:space="0" w:color="auto"/>
      </w:divBdr>
    </w:div>
    <w:div w:id="574165565">
      <w:marLeft w:val="0"/>
      <w:marRight w:val="0"/>
      <w:marTop w:val="0"/>
      <w:marBottom w:val="0"/>
      <w:divBdr>
        <w:top w:val="none" w:sz="0" w:space="0" w:color="auto"/>
        <w:left w:val="none" w:sz="0" w:space="0" w:color="auto"/>
        <w:bottom w:val="none" w:sz="0" w:space="0" w:color="auto"/>
        <w:right w:val="none" w:sz="0" w:space="0" w:color="auto"/>
      </w:divBdr>
      <w:divsChild>
        <w:div w:id="574165587">
          <w:marLeft w:val="0"/>
          <w:marRight w:val="0"/>
          <w:marTop w:val="0"/>
          <w:marBottom w:val="0"/>
          <w:divBdr>
            <w:top w:val="none" w:sz="0" w:space="0" w:color="auto"/>
            <w:left w:val="none" w:sz="0" w:space="0" w:color="auto"/>
            <w:bottom w:val="none" w:sz="0" w:space="0" w:color="auto"/>
            <w:right w:val="none" w:sz="0" w:space="0" w:color="auto"/>
          </w:divBdr>
          <w:divsChild>
            <w:div w:id="574165523">
              <w:marLeft w:val="0"/>
              <w:marRight w:val="0"/>
              <w:marTop w:val="0"/>
              <w:marBottom w:val="0"/>
              <w:divBdr>
                <w:top w:val="none" w:sz="0" w:space="0" w:color="auto"/>
                <w:left w:val="none" w:sz="0" w:space="0" w:color="auto"/>
                <w:bottom w:val="none" w:sz="0" w:space="0" w:color="auto"/>
                <w:right w:val="none" w:sz="0" w:space="0" w:color="auto"/>
              </w:divBdr>
            </w:div>
            <w:div w:id="574165552">
              <w:marLeft w:val="0"/>
              <w:marRight w:val="0"/>
              <w:marTop w:val="0"/>
              <w:marBottom w:val="0"/>
              <w:divBdr>
                <w:top w:val="none" w:sz="0" w:space="0" w:color="auto"/>
                <w:left w:val="none" w:sz="0" w:space="0" w:color="auto"/>
                <w:bottom w:val="none" w:sz="0" w:space="0" w:color="auto"/>
                <w:right w:val="none" w:sz="0" w:space="0" w:color="auto"/>
              </w:divBdr>
            </w:div>
            <w:div w:id="574165578">
              <w:marLeft w:val="0"/>
              <w:marRight w:val="0"/>
              <w:marTop w:val="0"/>
              <w:marBottom w:val="0"/>
              <w:divBdr>
                <w:top w:val="none" w:sz="0" w:space="0" w:color="auto"/>
                <w:left w:val="none" w:sz="0" w:space="0" w:color="auto"/>
                <w:bottom w:val="none" w:sz="0" w:space="0" w:color="auto"/>
                <w:right w:val="none" w:sz="0" w:space="0" w:color="auto"/>
              </w:divBdr>
            </w:div>
            <w:div w:id="574165583">
              <w:marLeft w:val="0"/>
              <w:marRight w:val="0"/>
              <w:marTop w:val="0"/>
              <w:marBottom w:val="0"/>
              <w:divBdr>
                <w:top w:val="none" w:sz="0" w:space="0" w:color="auto"/>
                <w:left w:val="none" w:sz="0" w:space="0" w:color="auto"/>
                <w:bottom w:val="none" w:sz="0" w:space="0" w:color="auto"/>
                <w:right w:val="none" w:sz="0" w:space="0" w:color="auto"/>
              </w:divBdr>
            </w:div>
            <w:div w:id="574165584">
              <w:marLeft w:val="0"/>
              <w:marRight w:val="0"/>
              <w:marTop w:val="0"/>
              <w:marBottom w:val="0"/>
              <w:divBdr>
                <w:top w:val="none" w:sz="0" w:space="0" w:color="auto"/>
                <w:left w:val="none" w:sz="0" w:space="0" w:color="auto"/>
                <w:bottom w:val="none" w:sz="0" w:space="0" w:color="auto"/>
                <w:right w:val="none" w:sz="0" w:space="0" w:color="auto"/>
              </w:divBdr>
            </w:div>
            <w:div w:id="5741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5566">
      <w:marLeft w:val="0"/>
      <w:marRight w:val="0"/>
      <w:marTop w:val="0"/>
      <w:marBottom w:val="0"/>
      <w:divBdr>
        <w:top w:val="none" w:sz="0" w:space="0" w:color="auto"/>
        <w:left w:val="none" w:sz="0" w:space="0" w:color="auto"/>
        <w:bottom w:val="none" w:sz="0" w:space="0" w:color="auto"/>
        <w:right w:val="none" w:sz="0" w:space="0" w:color="auto"/>
      </w:divBdr>
    </w:div>
    <w:div w:id="574165571">
      <w:marLeft w:val="0"/>
      <w:marRight w:val="0"/>
      <w:marTop w:val="0"/>
      <w:marBottom w:val="0"/>
      <w:divBdr>
        <w:top w:val="none" w:sz="0" w:space="0" w:color="auto"/>
        <w:left w:val="none" w:sz="0" w:space="0" w:color="auto"/>
        <w:bottom w:val="none" w:sz="0" w:space="0" w:color="auto"/>
        <w:right w:val="none" w:sz="0" w:space="0" w:color="auto"/>
      </w:divBdr>
    </w:div>
    <w:div w:id="574165572">
      <w:marLeft w:val="0"/>
      <w:marRight w:val="0"/>
      <w:marTop w:val="0"/>
      <w:marBottom w:val="0"/>
      <w:divBdr>
        <w:top w:val="none" w:sz="0" w:space="0" w:color="auto"/>
        <w:left w:val="none" w:sz="0" w:space="0" w:color="auto"/>
        <w:bottom w:val="none" w:sz="0" w:space="0" w:color="auto"/>
        <w:right w:val="none" w:sz="0" w:space="0" w:color="auto"/>
      </w:divBdr>
      <w:divsChild>
        <w:div w:id="574165534">
          <w:marLeft w:val="0"/>
          <w:marRight w:val="0"/>
          <w:marTop w:val="0"/>
          <w:marBottom w:val="0"/>
          <w:divBdr>
            <w:top w:val="none" w:sz="0" w:space="0" w:color="auto"/>
            <w:left w:val="none" w:sz="0" w:space="0" w:color="auto"/>
            <w:bottom w:val="none" w:sz="0" w:space="0" w:color="auto"/>
            <w:right w:val="none" w:sz="0" w:space="0" w:color="auto"/>
          </w:divBdr>
        </w:div>
        <w:div w:id="574165558">
          <w:marLeft w:val="0"/>
          <w:marRight w:val="0"/>
          <w:marTop w:val="0"/>
          <w:marBottom w:val="0"/>
          <w:divBdr>
            <w:top w:val="none" w:sz="0" w:space="0" w:color="auto"/>
            <w:left w:val="none" w:sz="0" w:space="0" w:color="auto"/>
            <w:bottom w:val="none" w:sz="0" w:space="0" w:color="auto"/>
            <w:right w:val="none" w:sz="0" w:space="0" w:color="auto"/>
          </w:divBdr>
        </w:div>
        <w:div w:id="574165570">
          <w:marLeft w:val="0"/>
          <w:marRight w:val="0"/>
          <w:marTop w:val="0"/>
          <w:marBottom w:val="0"/>
          <w:divBdr>
            <w:top w:val="none" w:sz="0" w:space="0" w:color="auto"/>
            <w:left w:val="none" w:sz="0" w:space="0" w:color="auto"/>
            <w:bottom w:val="none" w:sz="0" w:space="0" w:color="auto"/>
            <w:right w:val="none" w:sz="0" w:space="0" w:color="auto"/>
          </w:divBdr>
        </w:div>
        <w:div w:id="574165596">
          <w:marLeft w:val="0"/>
          <w:marRight w:val="0"/>
          <w:marTop w:val="0"/>
          <w:marBottom w:val="0"/>
          <w:divBdr>
            <w:top w:val="none" w:sz="0" w:space="0" w:color="auto"/>
            <w:left w:val="none" w:sz="0" w:space="0" w:color="auto"/>
            <w:bottom w:val="none" w:sz="0" w:space="0" w:color="auto"/>
            <w:right w:val="none" w:sz="0" w:space="0" w:color="auto"/>
          </w:divBdr>
        </w:div>
      </w:divsChild>
    </w:div>
    <w:div w:id="574165575">
      <w:marLeft w:val="0"/>
      <w:marRight w:val="0"/>
      <w:marTop w:val="0"/>
      <w:marBottom w:val="0"/>
      <w:divBdr>
        <w:top w:val="none" w:sz="0" w:space="0" w:color="auto"/>
        <w:left w:val="none" w:sz="0" w:space="0" w:color="auto"/>
        <w:bottom w:val="none" w:sz="0" w:space="0" w:color="auto"/>
        <w:right w:val="none" w:sz="0" w:space="0" w:color="auto"/>
      </w:divBdr>
    </w:div>
    <w:div w:id="574165576">
      <w:marLeft w:val="0"/>
      <w:marRight w:val="0"/>
      <w:marTop w:val="0"/>
      <w:marBottom w:val="0"/>
      <w:divBdr>
        <w:top w:val="none" w:sz="0" w:space="0" w:color="auto"/>
        <w:left w:val="none" w:sz="0" w:space="0" w:color="auto"/>
        <w:bottom w:val="none" w:sz="0" w:space="0" w:color="auto"/>
        <w:right w:val="none" w:sz="0" w:space="0" w:color="auto"/>
      </w:divBdr>
    </w:div>
    <w:div w:id="574165577">
      <w:marLeft w:val="0"/>
      <w:marRight w:val="0"/>
      <w:marTop w:val="0"/>
      <w:marBottom w:val="0"/>
      <w:divBdr>
        <w:top w:val="none" w:sz="0" w:space="0" w:color="auto"/>
        <w:left w:val="none" w:sz="0" w:space="0" w:color="auto"/>
        <w:bottom w:val="none" w:sz="0" w:space="0" w:color="auto"/>
        <w:right w:val="none" w:sz="0" w:space="0" w:color="auto"/>
      </w:divBdr>
    </w:div>
    <w:div w:id="574165579">
      <w:marLeft w:val="0"/>
      <w:marRight w:val="0"/>
      <w:marTop w:val="0"/>
      <w:marBottom w:val="0"/>
      <w:divBdr>
        <w:top w:val="none" w:sz="0" w:space="0" w:color="auto"/>
        <w:left w:val="none" w:sz="0" w:space="0" w:color="auto"/>
        <w:bottom w:val="none" w:sz="0" w:space="0" w:color="auto"/>
        <w:right w:val="none" w:sz="0" w:space="0" w:color="auto"/>
      </w:divBdr>
    </w:div>
    <w:div w:id="574165581">
      <w:marLeft w:val="0"/>
      <w:marRight w:val="0"/>
      <w:marTop w:val="0"/>
      <w:marBottom w:val="0"/>
      <w:divBdr>
        <w:top w:val="none" w:sz="0" w:space="0" w:color="auto"/>
        <w:left w:val="none" w:sz="0" w:space="0" w:color="auto"/>
        <w:bottom w:val="none" w:sz="0" w:space="0" w:color="auto"/>
        <w:right w:val="none" w:sz="0" w:space="0" w:color="auto"/>
      </w:divBdr>
    </w:div>
    <w:div w:id="574165585">
      <w:marLeft w:val="0"/>
      <w:marRight w:val="0"/>
      <w:marTop w:val="0"/>
      <w:marBottom w:val="0"/>
      <w:divBdr>
        <w:top w:val="none" w:sz="0" w:space="0" w:color="auto"/>
        <w:left w:val="none" w:sz="0" w:space="0" w:color="auto"/>
        <w:bottom w:val="none" w:sz="0" w:space="0" w:color="auto"/>
        <w:right w:val="none" w:sz="0" w:space="0" w:color="auto"/>
      </w:divBdr>
    </w:div>
    <w:div w:id="574165586">
      <w:marLeft w:val="0"/>
      <w:marRight w:val="0"/>
      <w:marTop w:val="0"/>
      <w:marBottom w:val="0"/>
      <w:divBdr>
        <w:top w:val="none" w:sz="0" w:space="0" w:color="auto"/>
        <w:left w:val="none" w:sz="0" w:space="0" w:color="auto"/>
        <w:bottom w:val="none" w:sz="0" w:space="0" w:color="auto"/>
        <w:right w:val="none" w:sz="0" w:space="0" w:color="auto"/>
      </w:divBdr>
    </w:div>
    <w:div w:id="574165592">
      <w:marLeft w:val="0"/>
      <w:marRight w:val="0"/>
      <w:marTop w:val="0"/>
      <w:marBottom w:val="0"/>
      <w:divBdr>
        <w:top w:val="none" w:sz="0" w:space="0" w:color="auto"/>
        <w:left w:val="none" w:sz="0" w:space="0" w:color="auto"/>
        <w:bottom w:val="none" w:sz="0" w:space="0" w:color="auto"/>
        <w:right w:val="none" w:sz="0" w:space="0" w:color="auto"/>
      </w:divBdr>
    </w:div>
    <w:div w:id="574165593">
      <w:marLeft w:val="0"/>
      <w:marRight w:val="0"/>
      <w:marTop w:val="0"/>
      <w:marBottom w:val="0"/>
      <w:divBdr>
        <w:top w:val="none" w:sz="0" w:space="0" w:color="auto"/>
        <w:left w:val="none" w:sz="0" w:space="0" w:color="auto"/>
        <w:bottom w:val="none" w:sz="0" w:space="0" w:color="auto"/>
        <w:right w:val="none" w:sz="0" w:space="0" w:color="auto"/>
      </w:divBdr>
    </w:div>
    <w:div w:id="574165594">
      <w:marLeft w:val="0"/>
      <w:marRight w:val="0"/>
      <w:marTop w:val="0"/>
      <w:marBottom w:val="0"/>
      <w:divBdr>
        <w:top w:val="none" w:sz="0" w:space="0" w:color="auto"/>
        <w:left w:val="none" w:sz="0" w:space="0" w:color="auto"/>
        <w:bottom w:val="none" w:sz="0" w:space="0" w:color="auto"/>
        <w:right w:val="none" w:sz="0" w:space="0" w:color="auto"/>
      </w:divBdr>
    </w:div>
    <w:div w:id="5741655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ection508.gov/content/inspect-and-accept-deliverables" TargetMode="External"/><Relationship Id="rId18" Type="http://schemas.openxmlformats.org/officeDocument/2006/relationships/hyperlink" Target="http://www.whitehouse.gov/sites/default/files/omb/assets/procurement_memo/improving_accessibility_gov_info_07192010.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section508.gov/content/evaluate-proposals" TargetMode="External"/><Relationship Id="rId17" Type="http://schemas.openxmlformats.org/officeDocument/2006/relationships/hyperlink" Target="https://www.section508.gov/" TargetMode="External"/><Relationship Id="rId2" Type="http://schemas.openxmlformats.org/officeDocument/2006/relationships/customXml" Target="../customXml/item2.xml"/><Relationship Id="rId16" Type="http://schemas.openxmlformats.org/officeDocument/2006/relationships/hyperlink" Target="https://www.section508.gov/content/build/create-accessible-docu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ection508.gov/content/solicitation" TargetMode="External"/><Relationship Id="rId5" Type="http://schemas.microsoft.com/office/2007/relationships/stylesWithEffects" Target="stylesWithEffects.xml"/><Relationship Id="rId15" Type="http://schemas.openxmlformats.org/officeDocument/2006/relationships/hyperlink" Target="http://app.buyaccessible.gov/baw/Main.jsp" TargetMode="External"/><Relationship Id="rId10" Type="http://schemas.openxmlformats.org/officeDocument/2006/relationships/hyperlink" Target="https://www.section508.gov/content/ID-requirement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section508.gov/content/build/create-accessible-document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ection508.gov/content/learn/federal-acquisition-regulations" TargetMode="External"/><Relationship Id="rId2" Type="http://schemas.openxmlformats.org/officeDocument/2006/relationships/hyperlink" Target="https://www.section508.gov/content/learn/standards" TargetMode="External"/><Relationship Id="rId1" Type="http://schemas.openxmlformats.org/officeDocument/2006/relationships/hyperlink" Target="https://www.section508.gov/content/learn/laws-and-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E0AD12-C9EA-4A52-8D3C-B4A6C6A1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GSA’s Section 508 Program</vt:lpstr>
    </vt:vector>
  </TitlesOfParts>
  <Manager>Ron Glover</Manager>
  <Company>SCRA &amp; ATI</Company>
  <LinksUpToDate>false</LinksUpToDate>
  <CharactersWithSpaces>9147</CharactersWithSpaces>
  <SharedDoc>false</SharedDoc>
  <HLinks>
    <vt:vector size="72" baseType="variant">
      <vt:variant>
        <vt:i4>131196</vt:i4>
      </vt:variant>
      <vt:variant>
        <vt:i4>24</vt:i4>
      </vt:variant>
      <vt:variant>
        <vt:i4>0</vt:i4>
      </vt:variant>
      <vt:variant>
        <vt:i4>5</vt:i4>
      </vt:variant>
      <vt:variant>
        <vt:lpwstr>http://www.whitehouse.gov/sites/default/files/omb/assets/procurement_memo/improving_accessibility_gov_info_07192010.pdf</vt:lpwstr>
      </vt:variant>
      <vt:variant>
        <vt:lpwstr/>
      </vt:variant>
      <vt:variant>
        <vt:i4>2752550</vt:i4>
      </vt:variant>
      <vt:variant>
        <vt:i4>21</vt:i4>
      </vt:variant>
      <vt:variant>
        <vt:i4>0</vt:i4>
      </vt:variant>
      <vt:variant>
        <vt:i4>5</vt:i4>
      </vt:variant>
      <vt:variant>
        <vt:lpwstr>https://www.section508.gov/</vt:lpwstr>
      </vt:variant>
      <vt:variant>
        <vt:lpwstr/>
      </vt:variant>
      <vt:variant>
        <vt:i4>196673</vt:i4>
      </vt:variant>
      <vt:variant>
        <vt:i4>18</vt:i4>
      </vt:variant>
      <vt:variant>
        <vt:i4>0</vt:i4>
      </vt:variant>
      <vt:variant>
        <vt:i4>5</vt:i4>
      </vt:variant>
      <vt:variant>
        <vt:lpwstr>https://www.section508.gov/content/build/create-accessible-documents</vt:lpwstr>
      </vt:variant>
      <vt:variant>
        <vt:lpwstr/>
      </vt:variant>
      <vt:variant>
        <vt:i4>917523</vt:i4>
      </vt:variant>
      <vt:variant>
        <vt:i4>15</vt:i4>
      </vt:variant>
      <vt:variant>
        <vt:i4>0</vt:i4>
      </vt:variant>
      <vt:variant>
        <vt:i4>5</vt:i4>
      </vt:variant>
      <vt:variant>
        <vt:lpwstr>http://app.buyaccessible.gov/baw/Main.jsp</vt:lpwstr>
      </vt:variant>
      <vt:variant>
        <vt:lpwstr/>
      </vt:variant>
      <vt:variant>
        <vt:i4>196673</vt:i4>
      </vt:variant>
      <vt:variant>
        <vt:i4>12</vt:i4>
      </vt:variant>
      <vt:variant>
        <vt:i4>0</vt:i4>
      </vt:variant>
      <vt:variant>
        <vt:i4>5</vt:i4>
      </vt:variant>
      <vt:variant>
        <vt:lpwstr>https://www.section508.gov/content/build/create-accessible-documents</vt:lpwstr>
      </vt:variant>
      <vt:variant>
        <vt:lpwstr/>
      </vt:variant>
      <vt:variant>
        <vt:i4>7340089</vt:i4>
      </vt:variant>
      <vt:variant>
        <vt:i4>9</vt:i4>
      </vt:variant>
      <vt:variant>
        <vt:i4>0</vt:i4>
      </vt:variant>
      <vt:variant>
        <vt:i4>5</vt:i4>
      </vt:variant>
      <vt:variant>
        <vt:lpwstr>https://www.section508.gov/content/inspect-and-accept-deliverables</vt:lpwstr>
      </vt:variant>
      <vt:variant>
        <vt:lpwstr/>
      </vt:variant>
      <vt:variant>
        <vt:i4>196700</vt:i4>
      </vt:variant>
      <vt:variant>
        <vt:i4>6</vt:i4>
      </vt:variant>
      <vt:variant>
        <vt:i4>0</vt:i4>
      </vt:variant>
      <vt:variant>
        <vt:i4>5</vt:i4>
      </vt:variant>
      <vt:variant>
        <vt:lpwstr>https://www.section508.gov/content/evaluate-proposals</vt:lpwstr>
      </vt:variant>
      <vt:variant>
        <vt:lpwstr/>
      </vt:variant>
      <vt:variant>
        <vt:i4>2424884</vt:i4>
      </vt:variant>
      <vt:variant>
        <vt:i4>3</vt:i4>
      </vt:variant>
      <vt:variant>
        <vt:i4>0</vt:i4>
      </vt:variant>
      <vt:variant>
        <vt:i4>5</vt:i4>
      </vt:variant>
      <vt:variant>
        <vt:lpwstr>https://www.section508.gov/content/solicitation</vt:lpwstr>
      </vt:variant>
      <vt:variant>
        <vt:lpwstr/>
      </vt:variant>
      <vt:variant>
        <vt:i4>7864447</vt:i4>
      </vt:variant>
      <vt:variant>
        <vt:i4>0</vt:i4>
      </vt:variant>
      <vt:variant>
        <vt:i4>0</vt:i4>
      </vt:variant>
      <vt:variant>
        <vt:i4>5</vt:i4>
      </vt:variant>
      <vt:variant>
        <vt:lpwstr>https://www.section.gov/content/ID-requirements</vt:lpwstr>
      </vt:variant>
      <vt:variant>
        <vt:lpwstr/>
      </vt:variant>
      <vt:variant>
        <vt:i4>5177346</vt:i4>
      </vt:variant>
      <vt:variant>
        <vt:i4>6</vt:i4>
      </vt:variant>
      <vt:variant>
        <vt:i4>0</vt:i4>
      </vt:variant>
      <vt:variant>
        <vt:i4>5</vt:i4>
      </vt:variant>
      <vt:variant>
        <vt:lpwstr>https://www.section508.gov/content/learn/federal-acquisition-regulations</vt:lpwstr>
      </vt:variant>
      <vt:variant>
        <vt:lpwstr/>
      </vt:variant>
      <vt:variant>
        <vt:i4>2228340</vt:i4>
      </vt:variant>
      <vt:variant>
        <vt:i4>3</vt:i4>
      </vt:variant>
      <vt:variant>
        <vt:i4>0</vt:i4>
      </vt:variant>
      <vt:variant>
        <vt:i4>5</vt:i4>
      </vt:variant>
      <vt:variant>
        <vt:lpwstr>https://www.section508.gov/content/learn/standards</vt:lpwstr>
      </vt:variant>
      <vt:variant>
        <vt:lpwstr/>
      </vt:variant>
      <vt:variant>
        <vt:i4>3932262</vt:i4>
      </vt:variant>
      <vt:variant>
        <vt:i4>0</vt:i4>
      </vt:variant>
      <vt:variant>
        <vt:i4>0</vt:i4>
      </vt:variant>
      <vt:variant>
        <vt:i4>5</vt:i4>
      </vt:variant>
      <vt:variant>
        <vt:lpwstr>https://www.section508.gov/content/learn/laws-and-policies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GSA’s Section 508 Program</dc:title>
  <dc:subject>Proposal 2010</dc:subject>
  <dc:creator>Vicky Wing</dc:creator>
  <dc:description>ATI</dc:description>
  <cp:lastModifiedBy>Kindrick, Jim</cp:lastModifiedBy>
  <cp:revision>6</cp:revision>
  <cp:lastPrinted>2011-07-12T13:43:00Z</cp:lastPrinted>
  <dcterms:created xsi:type="dcterms:W3CDTF">2015-09-23T17:33:00Z</dcterms:created>
  <dcterms:modified xsi:type="dcterms:W3CDTF">2015-11-24T21:54:00Z</dcterms:modified>
</cp:coreProperties>
</file>