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58223" w14:textId="6A58DF0C" w:rsidR="004541CC" w:rsidRPr="004541CC" w:rsidRDefault="006F6B3D" w:rsidP="00AF0817">
      <w:pPr>
        <w:pStyle w:val="Title"/>
        <w:rPr>
          <w:noProof/>
        </w:rPr>
      </w:pPr>
      <w:r w:rsidRPr="00716614">
        <w:rPr>
          <w:rFonts w:cs="Arial"/>
          <w:b w:val="0"/>
          <w:bCs w:val="0"/>
          <w:noProof/>
          <w:sz w:val="60"/>
          <w:szCs w:val="60"/>
        </w:rPr>
        <w:drawing>
          <wp:anchor distT="0" distB="0" distL="114300" distR="114300" simplePos="0" relativeHeight="251660289" behindDoc="1" locked="1" layoutInCell="1" allowOverlap="1" wp14:anchorId="56492668" wp14:editId="6D43BA46">
            <wp:simplePos x="0" y="0"/>
            <wp:positionH relativeFrom="page">
              <wp:align>left</wp:align>
            </wp:positionH>
            <wp:positionV relativeFrom="page">
              <wp:align>bottom</wp:align>
            </wp:positionV>
            <wp:extent cx="7754112" cy="7854696"/>
            <wp:effectExtent l="0" t="0" r="0" b="0"/>
            <wp:wrapNone/>
            <wp:docPr id="253801108"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01108" name="Picture 2">
                      <a:extLst>
                        <a:ext uri="{C183D7F6-B498-43B3-948B-1728B52AA6E4}">
                          <adec:decorative xmlns:adec="http://schemas.microsoft.com/office/drawing/2017/decorative" val="1"/>
                        </a:ext>
                      </a:extLst>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t="13886"/>
                    <a:stretch/>
                  </pic:blipFill>
                  <pic:spPr bwMode="auto">
                    <a:xfrm>
                      <a:off x="0" y="0"/>
                      <a:ext cx="7754112" cy="785469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0" w:name="_Hlk193789068"/>
      <w:r w:rsidR="004541CC" w:rsidRPr="004541CC">
        <w:rPr>
          <w:noProof/>
        </w:rPr>
        <w:t>Agency Acquisition Guide</w:t>
      </w:r>
    </w:p>
    <w:p w14:paraId="4C8E38A1" w14:textId="77777777" w:rsidR="004541CC" w:rsidRPr="004541CC" w:rsidRDefault="004541CC" w:rsidP="00AF0817">
      <w:pPr>
        <w:spacing w:before="240" w:after="0" w:line="240" w:lineRule="auto"/>
        <w:rPr>
          <w:rFonts w:cs="Arial"/>
          <w:b/>
          <w:color w:val="004E63"/>
          <w:sz w:val="32"/>
          <w:szCs w:val="32"/>
        </w:rPr>
      </w:pPr>
      <w:r w:rsidRPr="004541CC">
        <w:rPr>
          <w:rFonts w:cs="Arial"/>
          <w:b/>
          <w:color w:val="004E63"/>
          <w:sz w:val="32"/>
          <w:szCs w:val="32"/>
        </w:rPr>
        <w:t>April 2025</w:t>
      </w:r>
    </w:p>
    <w:bookmarkEnd w:id="0"/>
    <w:p w14:paraId="3DA0B1E8" w14:textId="5C2B88C8" w:rsidR="004C525D" w:rsidRDefault="004C525D">
      <w:pPr>
        <w:spacing w:after="0" w:line="240" w:lineRule="auto"/>
        <w:sectPr w:rsidR="004C525D" w:rsidSect="00D7426C">
          <w:headerReference w:type="default" r:id="rId12"/>
          <w:footerReference w:type="default" r:id="rId13"/>
          <w:headerReference w:type="first" r:id="rId14"/>
          <w:footerReference w:type="first" r:id="rId15"/>
          <w:type w:val="continuous"/>
          <w:pgSz w:w="12240" w:h="15840"/>
          <w:pgMar w:top="1440" w:right="1440" w:bottom="1440" w:left="1440" w:header="720" w:footer="720" w:gutter="0"/>
          <w:cols w:space="720"/>
          <w:titlePg/>
          <w:docGrid w:linePitch="360"/>
        </w:sectPr>
      </w:pPr>
    </w:p>
    <w:sdt>
      <w:sdtPr>
        <w:rPr>
          <w:rFonts w:cs="Arial"/>
          <w:b w:val="0"/>
          <w:bCs/>
          <w:i/>
          <w:noProof/>
        </w:rPr>
        <w:id w:val="-1706787861"/>
        <w:docPartObj>
          <w:docPartGallery w:val="Table of Contents"/>
          <w:docPartUnique/>
        </w:docPartObj>
      </w:sdtPr>
      <w:sdtEndPr>
        <w:rPr>
          <w:rFonts w:cs="Times New Roman (Body CS)"/>
          <w:b/>
          <w:bCs w:val="0"/>
          <w:i w:val="0"/>
          <w:noProof w:val="0"/>
        </w:rPr>
      </w:sdtEndPr>
      <w:sdtContent>
        <w:p w14:paraId="279DC70D" w14:textId="77777777" w:rsidR="00D54663" w:rsidRDefault="001F6BFB" w:rsidP="00122BAA">
          <w:pPr>
            <w:pStyle w:val="TOC1"/>
            <w:rPr>
              <w:noProof/>
            </w:rPr>
          </w:pPr>
          <w:r w:rsidRPr="002A3CD3">
            <w:rPr>
              <w:rFonts w:cs="Arial"/>
              <w:bCs/>
              <w:color w:val="004E63"/>
              <w:sz w:val="38"/>
              <w:szCs w:val="38"/>
            </w:rPr>
            <w:t>Contents</w:t>
          </w:r>
          <w:r w:rsidR="00122BAA">
            <w:rPr>
              <w:rFonts w:eastAsiaTheme="majorEastAsia" w:cs="Arial"/>
              <w:bCs/>
              <w:color w:val="2F5496" w:themeColor="accent1" w:themeShade="BF"/>
              <w:sz w:val="32"/>
              <w:szCs w:val="32"/>
            </w:rPr>
            <w:fldChar w:fldCharType="begin"/>
          </w:r>
          <w:r w:rsidR="00122BAA">
            <w:rPr>
              <w:rFonts w:eastAsiaTheme="majorEastAsia" w:cs="Arial"/>
              <w:bCs/>
              <w:color w:val="2F5496" w:themeColor="accent1" w:themeShade="BF"/>
              <w:sz w:val="32"/>
              <w:szCs w:val="32"/>
            </w:rPr>
            <w:instrText xml:space="preserve"> TOC \o "1-2" \h \z \u </w:instrText>
          </w:r>
          <w:r w:rsidR="00122BAA">
            <w:rPr>
              <w:rFonts w:eastAsiaTheme="majorEastAsia" w:cs="Arial"/>
              <w:bCs/>
              <w:color w:val="2F5496" w:themeColor="accent1" w:themeShade="BF"/>
              <w:sz w:val="32"/>
              <w:szCs w:val="32"/>
            </w:rPr>
            <w:fldChar w:fldCharType="separate"/>
          </w:r>
        </w:p>
        <w:p w14:paraId="6AEA1397" w14:textId="5C475DD8" w:rsidR="00D54663" w:rsidRDefault="00D54663">
          <w:pPr>
            <w:pStyle w:val="TOC1"/>
            <w:rPr>
              <w:rFonts w:asciiTheme="minorHAnsi" w:eastAsiaTheme="minorEastAsia" w:hAnsiTheme="minorHAnsi" w:cstheme="minorBidi"/>
              <w:b w:val="0"/>
              <w:noProof/>
              <w:kern w:val="2"/>
              <w14:ligatures w14:val="standardContextual"/>
            </w:rPr>
          </w:pPr>
          <w:hyperlink w:anchor="_Toc194314792" w:history="1">
            <w:r w:rsidRPr="002B34A0">
              <w:rPr>
                <w:rStyle w:val="Hyperlink"/>
                <w:noProof/>
              </w:rPr>
              <w:t>Introduction</w:t>
            </w:r>
            <w:r>
              <w:rPr>
                <w:noProof/>
                <w:webHidden/>
              </w:rPr>
              <w:tab/>
            </w:r>
            <w:r>
              <w:rPr>
                <w:noProof/>
                <w:webHidden/>
              </w:rPr>
              <w:fldChar w:fldCharType="begin"/>
            </w:r>
            <w:r>
              <w:rPr>
                <w:noProof/>
                <w:webHidden/>
              </w:rPr>
              <w:instrText xml:space="preserve"> PAGEREF _Toc194314792 \h </w:instrText>
            </w:r>
            <w:r>
              <w:rPr>
                <w:noProof/>
                <w:webHidden/>
              </w:rPr>
            </w:r>
            <w:r>
              <w:rPr>
                <w:noProof/>
                <w:webHidden/>
              </w:rPr>
              <w:fldChar w:fldCharType="separate"/>
            </w:r>
            <w:r>
              <w:rPr>
                <w:noProof/>
                <w:webHidden/>
              </w:rPr>
              <w:t>2</w:t>
            </w:r>
            <w:r>
              <w:rPr>
                <w:noProof/>
                <w:webHidden/>
              </w:rPr>
              <w:fldChar w:fldCharType="end"/>
            </w:r>
          </w:hyperlink>
        </w:p>
        <w:p w14:paraId="30FE67D7" w14:textId="6CC49A02" w:rsidR="00D54663" w:rsidRDefault="00D54663">
          <w:pPr>
            <w:pStyle w:val="TOC2"/>
            <w:rPr>
              <w:rFonts w:asciiTheme="minorHAnsi" w:eastAsiaTheme="minorEastAsia" w:hAnsiTheme="minorHAnsi" w:cstheme="minorBidi"/>
              <w:bCs w:val="0"/>
              <w:kern w:val="2"/>
              <w14:ligatures w14:val="standardContextual"/>
            </w:rPr>
          </w:pPr>
          <w:hyperlink w:anchor="_Toc194314793" w:history="1">
            <w:r w:rsidRPr="002B34A0">
              <w:rPr>
                <w:rStyle w:val="Hyperlink"/>
              </w:rPr>
              <w:t>Process At-A-Glance</w:t>
            </w:r>
            <w:r>
              <w:rPr>
                <w:webHidden/>
              </w:rPr>
              <w:tab/>
            </w:r>
            <w:r>
              <w:rPr>
                <w:webHidden/>
              </w:rPr>
              <w:fldChar w:fldCharType="begin"/>
            </w:r>
            <w:r>
              <w:rPr>
                <w:webHidden/>
              </w:rPr>
              <w:instrText xml:space="preserve"> PAGEREF _Toc194314793 \h </w:instrText>
            </w:r>
            <w:r>
              <w:rPr>
                <w:webHidden/>
              </w:rPr>
            </w:r>
            <w:r>
              <w:rPr>
                <w:webHidden/>
              </w:rPr>
              <w:fldChar w:fldCharType="separate"/>
            </w:r>
            <w:r>
              <w:rPr>
                <w:webHidden/>
              </w:rPr>
              <w:t>3</w:t>
            </w:r>
            <w:r>
              <w:rPr>
                <w:webHidden/>
              </w:rPr>
              <w:fldChar w:fldCharType="end"/>
            </w:r>
          </w:hyperlink>
        </w:p>
        <w:p w14:paraId="2AE270CF" w14:textId="2538ADE5" w:rsidR="00D54663" w:rsidRDefault="00D54663">
          <w:pPr>
            <w:pStyle w:val="TOC1"/>
            <w:rPr>
              <w:rFonts w:asciiTheme="minorHAnsi" w:eastAsiaTheme="minorEastAsia" w:hAnsiTheme="minorHAnsi" w:cstheme="minorBidi"/>
              <w:b w:val="0"/>
              <w:noProof/>
              <w:kern w:val="2"/>
              <w14:ligatures w14:val="standardContextual"/>
            </w:rPr>
          </w:pPr>
          <w:hyperlink w:anchor="_Toc194314794" w:history="1">
            <w:r w:rsidRPr="002B34A0">
              <w:rPr>
                <w:rStyle w:val="Hyperlink"/>
                <w:noProof/>
              </w:rPr>
              <w:t>Define Your Grants Management System Requirements</w:t>
            </w:r>
            <w:r>
              <w:rPr>
                <w:noProof/>
                <w:webHidden/>
              </w:rPr>
              <w:tab/>
            </w:r>
            <w:r>
              <w:rPr>
                <w:noProof/>
                <w:webHidden/>
              </w:rPr>
              <w:fldChar w:fldCharType="begin"/>
            </w:r>
            <w:r>
              <w:rPr>
                <w:noProof/>
                <w:webHidden/>
              </w:rPr>
              <w:instrText xml:space="preserve"> PAGEREF _Toc194314794 \h </w:instrText>
            </w:r>
            <w:r>
              <w:rPr>
                <w:noProof/>
                <w:webHidden/>
              </w:rPr>
            </w:r>
            <w:r>
              <w:rPr>
                <w:noProof/>
                <w:webHidden/>
              </w:rPr>
              <w:fldChar w:fldCharType="separate"/>
            </w:r>
            <w:r>
              <w:rPr>
                <w:noProof/>
                <w:webHidden/>
              </w:rPr>
              <w:t>3</w:t>
            </w:r>
            <w:r>
              <w:rPr>
                <w:noProof/>
                <w:webHidden/>
              </w:rPr>
              <w:fldChar w:fldCharType="end"/>
            </w:r>
          </w:hyperlink>
        </w:p>
        <w:p w14:paraId="4C0E7689" w14:textId="237EA63C" w:rsidR="00D54663" w:rsidRDefault="00D54663">
          <w:pPr>
            <w:pStyle w:val="TOC2"/>
            <w:rPr>
              <w:rFonts w:asciiTheme="minorHAnsi" w:eastAsiaTheme="minorEastAsia" w:hAnsiTheme="minorHAnsi" w:cstheme="minorBidi"/>
              <w:bCs w:val="0"/>
              <w:kern w:val="2"/>
              <w14:ligatures w14:val="standardContextual"/>
            </w:rPr>
          </w:pPr>
          <w:hyperlink w:anchor="_Toc194314795" w:history="1">
            <w:r w:rsidRPr="002B34A0">
              <w:rPr>
                <w:rStyle w:val="Hyperlink"/>
              </w:rPr>
              <w:t>Specify System Requirements using the Federal Integrated Business Framework for Grants Management</w:t>
            </w:r>
            <w:r>
              <w:rPr>
                <w:webHidden/>
              </w:rPr>
              <w:tab/>
            </w:r>
            <w:r>
              <w:rPr>
                <w:webHidden/>
              </w:rPr>
              <w:fldChar w:fldCharType="begin"/>
            </w:r>
            <w:r>
              <w:rPr>
                <w:webHidden/>
              </w:rPr>
              <w:instrText xml:space="preserve"> PAGEREF _Toc194314795 \h </w:instrText>
            </w:r>
            <w:r>
              <w:rPr>
                <w:webHidden/>
              </w:rPr>
            </w:r>
            <w:r>
              <w:rPr>
                <w:webHidden/>
              </w:rPr>
              <w:fldChar w:fldCharType="separate"/>
            </w:r>
            <w:r>
              <w:rPr>
                <w:webHidden/>
              </w:rPr>
              <w:t>4</w:t>
            </w:r>
            <w:r>
              <w:rPr>
                <w:webHidden/>
              </w:rPr>
              <w:fldChar w:fldCharType="end"/>
            </w:r>
          </w:hyperlink>
        </w:p>
        <w:p w14:paraId="61E64E98" w14:textId="15C69747" w:rsidR="00D54663" w:rsidRDefault="00D54663">
          <w:pPr>
            <w:pStyle w:val="TOC2"/>
            <w:rPr>
              <w:rFonts w:asciiTheme="minorHAnsi" w:eastAsiaTheme="minorEastAsia" w:hAnsiTheme="minorHAnsi" w:cstheme="minorBidi"/>
              <w:bCs w:val="0"/>
              <w:kern w:val="2"/>
              <w14:ligatures w14:val="standardContextual"/>
            </w:rPr>
          </w:pPr>
          <w:hyperlink w:anchor="_Toc194314796" w:history="1">
            <w:r w:rsidRPr="002B34A0">
              <w:rPr>
                <w:rStyle w:val="Hyperlink"/>
              </w:rPr>
              <w:t>Grants Data Standards Requirements</w:t>
            </w:r>
            <w:r>
              <w:rPr>
                <w:webHidden/>
              </w:rPr>
              <w:tab/>
            </w:r>
            <w:r>
              <w:rPr>
                <w:webHidden/>
              </w:rPr>
              <w:fldChar w:fldCharType="begin"/>
            </w:r>
            <w:r>
              <w:rPr>
                <w:webHidden/>
              </w:rPr>
              <w:instrText xml:space="preserve"> PAGEREF _Toc194314796 \h </w:instrText>
            </w:r>
            <w:r>
              <w:rPr>
                <w:webHidden/>
              </w:rPr>
            </w:r>
            <w:r>
              <w:rPr>
                <w:webHidden/>
              </w:rPr>
              <w:fldChar w:fldCharType="separate"/>
            </w:r>
            <w:r>
              <w:rPr>
                <w:webHidden/>
              </w:rPr>
              <w:t>4</w:t>
            </w:r>
            <w:r>
              <w:rPr>
                <w:webHidden/>
              </w:rPr>
              <w:fldChar w:fldCharType="end"/>
            </w:r>
          </w:hyperlink>
        </w:p>
        <w:p w14:paraId="5B61FB7A" w14:textId="44366143" w:rsidR="00D54663" w:rsidRDefault="00D54663">
          <w:pPr>
            <w:pStyle w:val="TOC2"/>
            <w:rPr>
              <w:rFonts w:asciiTheme="minorHAnsi" w:eastAsiaTheme="minorEastAsia" w:hAnsiTheme="minorHAnsi" w:cstheme="minorBidi"/>
              <w:bCs w:val="0"/>
              <w:kern w:val="2"/>
              <w14:ligatures w14:val="standardContextual"/>
            </w:rPr>
          </w:pPr>
          <w:hyperlink w:anchor="_Toc194314797" w:history="1">
            <w:r w:rsidRPr="002B34A0">
              <w:rPr>
                <w:rStyle w:val="Hyperlink"/>
              </w:rPr>
              <w:t>Additional Requirements</w:t>
            </w:r>
            <w:r>
              <w:rPr>
                <w:webHidden/>
              </w:rPr>
              <w:tab/>
            </w:r>
            <w:r>
              <w:rPr>
                <w:webHidden/>
              </w:rPr>
              <w:fldChar w:fldCharType="begin"/>
            </w:r>
            <w:r>
              <w:rPr>
                <w:webHidden/>
              </w:rPr>
              <w:instrText xml:space="preserve"> PAGEREF _Toc194314797 \h </w:instrText>
            </w:r>
            <w:r>
              <w:rPr>
                <w:webHidden/>
              </w:rPr>
            </w:r>
            <w:r>
              <w:rPr>
                <w:webHidden/>
              </w:rPr>
              <w:fldChar w:fldCharType="separate"/>
            </w:r>
            <w:r>
              <w:rPr>
                <w:webHidden/>
              </w:rPr>
              <w:t>4</w:t>
            </w:r>
            <w:r>
              <w:rPr>
                <w:webHidden/>
              </w:rPr>
              <w:fldChar w:fldCharType="end"/>
            </w:r>
          </w:hyperlink>
        </w:p>
        <w:p w14:paraId="58F9647D" w14:textId="757279FB" w:rsidR="00D54663" w:rsidRDefault="00D54663">
          <w:pPr>
            <w:pStyle w:val="TOC1"/>
            <w:rPr>
              <w:rFonts w:asciiTheme="minorHAnsi" w:eastAsiaTheme="minorEastAsia" w:hAnsiTheme="minorHAnsi" w:cstheme="minorBidi"/>
              <w:b w:val="0"/>
              <w:noProof/>
              <w:kern w:val="2"/>
              <w14:ligatures w14:val="standardContextual"/>
            </w:rPr>
          </w:pPr>
          <w:hyperlink w:anchor="_Toc194314798" w:history="1">
            <w:r w:rsidRPr="002B34A0">
              <w:rPr>
                <w:rStyle w:val="Hyperlink"/>
                <w:noProof/>
              </w:rPr>
              <w:t>Research and Plan Your Investment</w:t>
            </w:r>
            <w:r>
              <w:rPr>
                <w:noProof/>
                <w:webHidden/>
              </w:rPr>
              <w:tab/>
            </w:r>
            <w:r>
              <w:rPr>
                <w:noProof/>
                <w:webHidden/>
              </w:rPr>
              <w:fldChar w:fldCharType="begin"/>
            </w:r>
            <w:r>
              <w:rPr>
                <w:noProof/>
                <w:webHidden/>
              </w:rPr>
              <w:instrText xml:space="preserve"> PAGEREF _Toc194314798 \h </w:instrText>
            </w:r>
            <w:r>
              <w:rPr>
                <w:noProof/>
                <w:webHidden/>
              </w:rPr>
            </w:r>
            <w:r>
              <w:rPr>
                <w:noProof/>
                <w:webHidden/>
              </w:rPr>
              <w:fldChar w:fldCharType="separate"/>
            </w:r>
            <w:r>
              <w:rPr>
                <w:noProof/>
                <w:webHidden/>
              </w:rPr>
              <w:t>5</w:t>
            </w:r>
            <w:r>
              <w:rPr>
                <w:noProof/>
                <w:webHidden/>
              </w:rPr>
              <w:fldChar w:fldCharType="end"/>
            </w:r>
          </w:hyperlink>
        </w:p>
        <w:p w14:paraId="72910233" w14:textId="734447FD" w:rsidR="00D54663" w:rsidRDefault="00D54663">
          <w:pPr>
            <w:pStyle w:val="TOC2"/>
            <w:rPr>
              <w:rFonts w:asciiTheme="minorHAnsi" w:eastAsiaTheme="minorEastAsia" w:hAnsiTheme="minorHAnsi" w:cstheme="minorBidi"/>
              <w:bCs w:val="0"/>
              <w:kern w:val="2"/>
              <w14:ligatures w14:val="standardContextual"/>
            </w:rPr>
          </w:pPr>
          <w:hyperlink w:anchor="_Toc194314799" w:history="1">
            <w:r w:rsidRPr="002B34A0">
              <w:rPr>
                <w:rStyle w:val="Hyperlink"/>
              </w:rPr>
              <w:t>Review the Grants QSMO Federal Shared Services Marketplace</w:t>
            </w:r>
            <w:r>
              <w:rPr>
                <w:webHidden/>
              </w:rPr>
              <w:tab/>
            </w:r>
            <w:r>
              <w:rPr>
                <w:webHidden/>
              </w:rPr>
              <w:fldChar w:fldCharType="begin"/>
            </w:r>
            <w:r>
              <w:rPr>
                <w:webHidden/>
              </w:rPr>
              <w:instrText xml:space="preserve"> PAGEREF _Toc194314799 \h </w:instrText>
            </w:r>
            <w:r>
              <w:rPr>
                <w:webHidden/>
              </w:rPr>
            </w:r>
            <w:r>
              <w:rPr>
                <w:webHidden/>
              </w:rPr>
              <w:fldChar w:fldCharType="separate"/>
            </w:r>
            <w:r>
              <w:rPr>
                <w:webHidden/>
              </w:rPr>
              <w:t>5</w:t>
            </w:r>
            <w:r>
              <w:rPr>
                <w:webHidden/>
              </w:rPr>
              <w:fldChar w:fldCharType="end"/>
            </w:r>
          </w:hyperlink>
        </w:p>
        <w:p w14:paraId="400E42DB" w14:textId="29310E33" w:rsidR="00D54663" w:rsidRDefault="00D54663">
          <w:pPr>
            <w:pStyle w:val="TOC2"/>
            <w:rPr>
              <w:rFonts w:asciiTheme="minorHAnsi" w:eastAsiaTheme="minorEastAsia" w:hAnsiTheme="minorHAnsi" w:cstheme="minorBidi"/>
              <w:bCs w:val="0"/>
              <w:kern w:val="2"/>
              <w14:ligatures w14:val="standardContextual"/>
            </w:rPr>
          </w:pPr>
          <w:hyperlink w:anchor="_Toc194314800" w:history="1">
            <w:r w:rsidRPr="002B34A0">
              <w:rPr>
                <w:rStyle w:val="Hyperlink"/>
              </w:rPr>
              <w:t>Review the Grants QSMO’s Catalog of Market Research</w:t>
            </w:r>
            <w:r>
              <w:rPr>
                <w:webHidden/>
              </w:rPr>
              <w:tab/>
            </w:r>
            <w:r>
              <w:rPr>
                <w:webHidden/>
              </w:rPr>
              <w:fldChar w:fldCharType="begin"/>
            </w:r>
            <w:r>
              <w:rPr>
                <w:webHidden/>
              </w:rPr>
              <w:instrText xml:space="preserve"> PAGEREF _Toc194314800 \h </w:instrText>
            </w:r>
            <w:r>
              <w:rPr>
                <w:webHidden/>
              </w:rPr>
            </w:r>
            <w:r>
              <w:rPr>
                <w:webHidden/>
              </w:rPr>
              <w:fldChar w:fldCharType="separate"/>
            </w:r>
            <w:r>
              <w:rPr>
                <w:webHidden/>
              </w:rPr>
              <w:t>5</w:t>
            </w:r>
            <w:r>
              <w:rPr>
                <w:webHidden/>
              </w:rPr>
              <w:fldChar w:fldCharType="end"/>
            </w:r>
          </w:hyperlink>
        </w:p>
        <w:p w14:paraId="7E27ADC9" w14:textId="1F5446DC" w:rsidR="00D54663" w:rsidRDefault="00D54663">
          <w:pPr>
            <w:pStyle w:val="TOC1"/>
            <w:rPr>
              <w:rFonts w:asciiTheme="minorHAnsi" w:eastAsiaTheme="minorEastAsia" w:hAnsiTheme="minorHAnsi" w:cstheme="minorBidi"/>
              <w:b w:val="0"/>
              <w:noProof/>
              <w:kern w:val="2"/>
              <w14:ligatures w14:val="standardContextual"/>
            </w:rPr>
          </w:pPr>
          <w:hyperlink w:anchor="_Toc194314801" w:history="1">
            <w:r w:rsidRPr="002B34A0">
              <w:rPr>
                <w:rStyle w:val="Hyperlink"/>
                <w:noProof/>
              </w:rPr>
              <w:t>Collaborate with the Grants QSMO</w:t>
            </w:r>
            <w:r>
              <w:rPr>
                <w:noProof/>
                <w:webHidden/>
              </w:rPr>
              <w:tab/>
            </w:r>
            <w:r>
              <w:rPr>
                <w:noProof/>
                <w:webHidden/>
              </w:rPr>
              <w:fldChar w:fldCharType="begin"/>
            </w:r>
            <w:r>
              <w:rPr>
                <w:noProof/>
                <w:webHidden/>
              </w:rPr>
              <w:instrText xml:space="preserve"> PAGEREF _Toc194314801 \h </w:instrText>
            </w:r>
            <w:r>
              <w:rPr>
                <w:noProof/>
                <w:webHidden/>
              </w:rPr>
            </w:r>
            <w:r>
              <w:rPr>
                <w:noProof/>
                <w:webHidden/>
              </w:rPr>
              <w:fldChar w:fldCharType="separate"/>
            </w:r>
            <w:r>
              <w:rPr>
                <w:noProof/>
                <w:webHidden/>
              </w:rPr>
              <w:t>6</w:t>
            </w:r>
            <w:r>
              <w:rPr>
                <w:noProof/>
                <w:webHidden/>
              </w:rPr>
              <w:fldChar w:fldCharType="end"/>
            </w:r>
          </w:hyperlink>
        </w:p>
        <w:p w14:paraId="5342FD3E" w14:textId="45369FBE" w:rsidR="00D54663" w:rsidRDefault="00D54663">
          <w:pPr>
            <w:pStyle w:val="TOC1"/>
            <w:rPr>
              <w:rFonts w:asciiTheme="minorHAnsi" w:eastAsiaTheme="minorEastAsia" w:hAnsiTheme="minorHAnsi" w:cstheme="minorBidi"/>
              <w:b w:val="0"/>
              <w:noProof/>
              <w:kern w:val="2"/>
              <w14:ligatures w14:val="standardContextual"/>
            </w:rPr>
          </w:pPr>
          <w:hyperlink w:anchor="_Toc194314802" w:history="1">
            <w:r w:rsidRPr="002B34A0">
              <w:rPr>
                <w:rStyle w:val="Hyperlink"/>
                <w:noProof/>
              </w:rPr>
              <w:t>Develop Your Solicitation</w:t>
            </w:r>
            <w:r>
              <w:rPr>
                <w:noProof/>
                <w:webHidden/>
              </w:rPr>
              <w:tab/>
            </w:r>
            <w:r>
              <w:rPr>
                <w:noProof/>
                <w:webHidden/>
              </w:rPr>
              <w:fldChar w:fldCharType="begin"/>
            </w:r>
            <w:r>
              <w:rPr>
                <w:noProof/>
                <w:webHidden/>
              </w:rPr>
              <w:instrText xml:space="preserve"> PAGEREF _Toc194314802 \h </w:instrText>
            </w:r>
            <w:r>
              <w:rPr>
                <w:noProof/>
                <w:webHidden/>
              </w:rPr>
            </w:r>
            <w:r>
              <w:rPr>
                <w:noProof/>
                <w:webHidden/>
              </w:rPr>
              <w:fldChar w:fldCharType="separate"/>
            </w:r>
            <w:r>
              <w:rPr>
                <w:noProof/>
                <w:webHidden/>
              </w:rPr>
              <w:t>7</w:t>
            </w:r>
            <w:r>
              <w:rPr>
                <w:noProof/>
                <w:webHidden/>
              </w:rPr>
              <w:fldChar w:fldCharType="end"/>
            </w:r>
          </w:hyperlink>
        </w:p>
        <w:p w14:paraId="4BFA0BDD" w14:textId="6CBDE63F" w:rsidR="00D54663" w:rsidRDefault="00D54663">
          <w:pPr>
            <w:pStyle w:val="TOC2"/>
            <w:rPr>
              <w:rFonts w:asciiTheme="minorHAnsi" w:eastAsiaTheme="minorEastAsia" w:hAnsiTheme="minorHAnsi" w:cstheme="minorBidi"/>
              <w:bCs w:val="0"/>
              <w:kern w:val="2"/>
              <w14:ligatures w14:val="standardContextual"/>
            </w:rPr>
          </w:pPr>
          <w:hyperlink w:anchor="_Toc194314803" w:history="1">
            <w:r w:rsidRPr="002B34A0">
              <w:rPr>
                <w:rStyle w:val="Hyperlink"/>
              </w:rPr>
              <w:t>Empower Your Team with the Right Knowledge</w:t>
            </w:r>
            <w:r>
              <w:rPr>
                <w:webHidden/>
              </w:rPr>
              <w:tab/>
            </w:r>
            <w:r>
              <w:rPr>
                <w:webHidden/>
              </w:rPr>
              <w:fldChar w:fldCharType="begin"/>
            </w:r>
            <w:r>
              <w:rPr>
                <w:webHidden/>
              </w:rPr>
              <w:instrText xml:space="preserve"> PAGEREF _Toc194314803 \h </w:instrText>
            </w:r>
            <w:r>
              <w:rPr>
                <w:webHidden/>
              </w:rPr>
            </w:r>
            <w:r>
              <w:rPr>
                <w:webHidden/>
              </w:rPr>
              <w:fldChar w:fldCharType="separate"/>
            </w:r>
            <w:r>
              <w:rPr>
                <w:webHidden/>
              </w:rPr>
              <w:t>7</w:t>
            </w:r>
            <w:r>
              <w:rPr>
                <w:webHidden/>
              </w:rPr>
              <w:fldChar w:fldCharType="end"/>
            </w:r>
          </w:hyperlink>
        </w:p>
        <w:p w14:paraId="52A5FD0B" w14:textId="074A790B" w:rsidR="00D54663" w:rsidRDefault="00D54663">
          <w:pPr>
            <w:pStyle w:val="TOC2"/>
            <w:rPr>
              <w:rFonts w:asciiTheme="minorHAnsi" w:eastAsiaTheme="minorEastAsia" w:hAnsiTheme="minorHAnsi" w:cstheme="minorBidi"/>
              <w:bCs w:val="0"/>
              <w:kern w:val="2"/>
              <w14:ligatures w14:val="standardContextual"/>
            </w:rPr>
          </w:pPr>
          <w:hyperlink w:anchor="_Toc194314804" w:history="1">
            <w:r w:rsidRPr="002B34A0">
              <w:rPr>
                <w:rStyle w:val="Hyperlink"/>
              </w:rPr>
              <w:t>Complete an Independent Government Cost Estimate</w:t>
            </w:r>
            <w:r>
              <w:rPr>
                <w:webHidden/>
              </w:rPr>
              <w:tab/>
            </w:r>
            <w:r>
              <w:rPr>
                <w:webHidden/>
              </w:rPr>
              <w:fldChar w:fldCharType="begin"/>
            </w:r>
            <w:r>
              <w:rPr>
                <w:webHidden/>
              </w:rPr>
              <w:instrText xml:space="preserve"> PAGEREF _Toc194314804 \h </w:instrText>
            </w:r>
            <w:r>
              <w:rPr>
                <w:webHidden/>
              </w:rPr>
            </w:r>
            <w:r>
              <w:rPr>
                <w:webHidden/>
              </w:rPr>
              <w:fldChar w:fldCharType="separate"/>
            </w:r>
            <w:r>
              <w:rPr>
                <w:webHidden/>
              </w:rPr>
              <w:t>7</w:t>
            </w:r>
            <w:r>
              <w:rPr>
                <w:webHidden/>
              </w:rPr>
              <w:fldChar w:fldCharType="end"/>
            </w:r>
          </w:hyperlink>
        </w:p>
        <w:p w14:paraId="44E96E15" w14:textId="586A7EE0" w:rsidR="00D54663" w:rsidRDefault="00D54663">
          <w:pPr>
            <w:pStyle w:val="TOC2"/>
            <w:rPr>
              <w:rFonts w:asciiTheme="minorHAnsi" w:eastAsiaTheme="minorEastAsia" w:hAnsiTheme="minorHAnsi" w:cstheme="minorBidi"/>
              <w:bCs w:val="0"/>
              <w:kern w:val="2"/>
              <w14:ligatures w14:val="standardContextual"/>
            </w:rPr>
          </w:pPr>
          <w:hyperlink w:anchor="_Toc194314805" w:history="1">
            <w:r w:rsidRPr="002B34A0">
              <w:rPr>
                <w:rStyle w:val="Hyperlink"/>
              </w:rPr>
              <w:t>Develop an Acquisition Strategy</w:t>
            </w:r>
            <w:r>
              <w:rPr>
                <w:webHidden/>
              </w:rPr>
              <w:tab/>
            </w:r>
            <w:r>
              <w:rPr>
                <w:webHidden/>
              </w:rPr>
              <w:fldChar w:fldCharType="begin"/>
            </w:r>
            <w:r>
              <w:rPr>
                <w:webHidden/>
              </w:rPr>
              <w:instrText xml:space="preserve"> PAGEREF _Toc194314805 \h </w:instrText>
            </w:r>
            <w:r>
              <w:rPr>
                <w:webHidden/>
              </w:rPr>
            </w:r>
            <w:r>
              <w:rPr>
                <w:webHidden/>
              </w:rPr>
              <w:fldChar w:fldCharType="separate"/>
            </w:r>
            <w:r>
              <w:rPr>
                <w:webHidden/>
              </w:rPr>
              <w:t>7</w:t>
            </w:r>
            <w:r>
              <w:rPr>
                <w:webHidden/>
              </w:rPr>
              <w:fldChar w:fldCharType="end"/>
            </w:r>
          </w:hyperlink>
        </w:p>
        <w:p w14:paraId="4A30E25C" w14:textId="122D7707" w:rsidR="00D54663" w:rsidRDefault="00D54663">
          <w:pPr>
            <w:pStyle w:val="TOC2"/>
            <w:rPr>
              <w:rFonts w:asciiTheme="minorHAnsi" w:eastAsiaTheme="minorEastAsia" w:hAnsiTheme="minorHAnsi" w:cstheme="minorBidi"/>
              <w:bCs w:val="0"/>
              <w:kern w:val="2"/>
              <w14:ligatures w14:val="standardContextual"/>
            </w:rPr>
          </w:pPr>
          <w:hyperlink w:anchor="_Toc194314806" w:history="1">
            <w:r w:rsidRPr="002B34A0">
              <w:rPr>
                <w:rStyle w:val="Hyperlink"/>
              </w:rPr>
              <w:t>Optimize Proposals through Strategic Contract Planning</w:t>
            </w:r>
            <w:r>
              <w:rPr>
                <w:webHidden/>
              </w:rPr>
              <w:tab/>
            </w:r>
            <w:r>
              <w:rPr>
                <w:webHidden/>
              </w:rPr>
              <w:fldChar w:fldCharType="begin"/>
            </w:r>
            <w:r>
              <w:rPr>
                <w:webHidden/>
              </w:rPr>
              <w:instrText xml:space="preserve"> PAGEREF _Toc194314806 \h </w:instrText>
            </w:r>
            <w:r>
              <w:rPr>
                <w:webHidden/>
              </w:rPr>
            </w:r>
            <w:r>
              <w:rPr>
                <w:webHidden/>
              </w:rPr>
              <w:fldChar w:fldCharType="separate"/>
            </w:r>
            <w:r>
              <w:rPr>
                <w:webHidden/>
              </w:rPr>
              <w:t>8</w:t>
            </w:r>
            <w:r>
              <w:rPr>
                <w:webHidden/>
              </w:rPr>
              <w:fldChar w:fldCharType="end"/>
            </w:r>
          </w:hyperlink>
        </w:p>
        <w:p w14:paraId="5068CF3E" w14:textId="66620A73" w:rsidR="00D54663" w:rsidRDefault="00D54663">
          <w:pPr>
            <w:pStyle w:val="TOC2"/>
            <w:rPr>
              <w:rFonts w:asciiTheme="minorHAnsi" w:eastAsiaTheme="minorEastAsia" w:hAnsiTheme="minorHAnsi" w:cstheme="minorBidi"/>
              <w:bCs w:val="0"/>
              <w:kern w:val="2"/>
              <w14:ligatures w14:val="standardContextual"/>
            </w:rPr>
          </w:pPr>
          <w:hyperlink w:anchor="_Toc194314807" w:history="1">
            <w:r w:rsidRPr="002B34A0">
              <w:rPr>
                <w:rStyle w:val="Hyperlink"/>
              </w:rPr>
              <w:t>Leverage Grants QSMO Resources for Successful Solicitations</w:t>
            </w:r>
            <w:r>
              <w:rPr>
                <w:webHidden/>
              </w:rPr>
              <w:tab/>
            </w:r>
            <w:r>
              <w:rPr>
                <w:webHidden/>
              </w:rPr>
              <w:fldChar w:fldCharType="begin"/>
            </w:r>
            <w:r>
              <w:rPr>
                <w:webHidden/>
              </w:rPr>
              <w:instrText xml:space="preserve"> PAGEREF _Toc194314807 \h </w:instrText>
            </w:r>
            <w:r>
              <w:rPr>
                <w:webHidden/>
              </w:rPr>
            </w:r>
            <w:r>
              <w:rPr>
                <w:webHidden/>
              </w:rPr>
              <w:fldChar w:fldCharType="separate"/>
            </w:r>
            <w:r>
              <w:rPr>
                <w:webHidden/>
              </w:rPr>
              <w:t>10</w:t>
            </w:r>
            <w:r>
              <w:rPr>
                <w:webHidden/>
              </w:rPr>
              <w:fldChar w:fldCharType="end"/>
            </w:r>
          </w:hyperlink>
        </w:p>
        <w:p w14:paraId="5FE365F9" w14:textId="0192BC10" w:rsidR="00D54663" w:rsidRDefault="00D54663">
          <w:pPr>
            <w:pStyle w:val="TOC2"/>
            <w:rPr>
              <w:rFonts w:asciiTheme="minorHAnsi" w:eastAsiaTheme="minorEastAsia" w:hAnsiTheme="minorHAnsi" w:cstheme="minorBidi"/>
              <w:bCs w:val="0"/>
              <w:kern w:val="2"/>
              <w14:ligatures w14:val="standardContextual"/>
            </w:rPr>
          </w:pPr>
          <w:hyperlink w:anchor="_Toc194314808" w:history="1">
            <w:r w:rsidRPr="002B34A0">
              <w:rPr>
                <w:rStyle w:val="Hyperlink"/>
              </w:rPr>
              <w:t>Submit Documents to Grants QSMO for Review</w:t>
            </w:r>
            <w:r>
              <w:rPr>
                <w:webHidden/>
              </w:rPr>
              <w:tab/>
            </w:r>
            <w:r>
              <w:rPr>
                <w:webHidden/>
              </w:rPr>
              <w:fldChar w:fldCharType="begin"/>
            </w:r>
            <w:r>
              <w:rPr>
                <w:webHidden/>
              </w:rPr>
              <w:instrText xml:space="preserve"> PAGEREF _Toc194314808 \h </w:instrText>
            </w:r>
            <w:r>
              <w:rPr>
                <w:webHidden/>
              </w:rPr>
            </w:r>
            <w:r>
              <w:rPr>
                <w:webHidden/>
              </w:rPr>
              <w:fldChar w:fldCharType="separate"/>
            </w:r>
            <w:r>
              <w:rPr>
                <w:webHidden/>
              </w:rPr>
              <w:t>10</w:t>
            </w:r>
            <w:r>
              <w:rPr>
                <w:webHidden/>
              </w:rPr>
              <w:fldChar w:fldCharType="end"/>
            </w:r>
          </w:hyperlink>
        </w:p>
        <w:p w14:paraId="31CBE33D" w14:textId="3D4C9302" w:rsidR="00D54663" w:rsidRDefault="00D54663">
          <w:pPr>
            <w:pStyle w:val="TOC1"/>
            <w:rPr>
              <w:rFonts w:asciiTheme="minorHAnsi" w:eastAsiaTheme="minorEastAsia" w:hAnsiTheme="minorHAnsi" w:cstheme="minorBidi"/>
              <w:b w:val="0"/>
              <w:noProof/>
              <w:kern w:val="2"/>
              <w14:ligatures w14:val="standardContextual"/>
            </w:rPr>
          </w:pPr>
          <w:hyperlink w:anchor="_Toc194314809" w:history="1">
            <w:r w:rsidRPr="002B34A0">
              <w:rPr>
                <w:rStyle w:val="Hyperlink"/>
                <w:noProof/>
              </w:rPr>
              <w:t>Select and Award Your Contract</w:t>
            </w:r>
            <w:r>
              <w:rPr>
                <w:noProof/>
                <w:webHidden/>
              </w:rPr>
              <w:tab/>
            </w:r>
            <w:r>
              <w:rPr>
                <w:noProof/>
                <w:webHidden/>
              </w:rPr>
              <w:fldChar w:fldCharType="begin"/>
            </w:r>
            <w:r>
              <w:rPr>
                <w:noProof/>
                <w:webHidden/>
              </w:rPr>
              <w:instrText xml:space="preserve"> PAGEREF _Toc194314809 \h </w:instrText>
            </w:r>
            <w:r>
              <w:rPr>
                <w:noProof/>
                <w:webHidden/>
              </w:rPr>
            </w:r>
            <w:r>
              <w:rPr>
                <w:noProof/>
                <w:webHidden/>
              </w:rPr>
              <w:fldChar w:fldCharType="separate"/>
            </w:r>
            <w:r>
              <w:rPr>
                <w:noProof/>
                <w:webHidden/>
              </w:rPr>
              <w:t>11</w:t>
            </w:r>
            <w:r>
              <w:rPr>
                <w:noProof/>
                <w:webHidden/>
              </w:rPr>
              <w:fldChar w:fldCharType="end"/>
            </w:r>
          </w:hyperlink>
        </w:p>
        <w:p w14:paraId="75D97692" w14:textId="44FF4CEC" w:rsidR="00D54663" w:rsidRDefault="00D54663">
          <w:pPr>
            <w:pStyle w:val="TOC2"/>
            <w:rPr>
              <w:rFonts w:asciiTheme="minorHAnsi" w:eastAsiaTheme="minorEastAsia" w:hAnsiTheme="minorHAnsi" w:cstheme="minorBidi"/>
              <w:bCs w:val="0"/>
              <w:kern w:val="2"/>
              <w14:ligatures w14:val="standardContextual"/>
            </w:rPr>
          </w:pPr>
          <w:hyperlink w:anchor="_Toc194314810" w:history="1">
            <w:r w:rsidRPr="002B34A0">
              <w:rPr>
                <w:rStyle w:val="Hyperlink"/>
              </w:rPr>
              <w:t>Prepare Your Technical Evaluation Team</w:t>
            </w:r>
            <w:r>
              <w:rPr>
                <w:webHidden/>
              </w:rPr>
              <w:tab/>
            </w:r>
            <w:r>
              <w:rPr>
                <w:webHidden/>
              </w:rPr>
              <w:fldChar w:fldCharType="begin"/>
            </w:r>
            <w:r>
              <w:rPr>
                <w:webHidden/>
              </w:rPr>
              <w:instrText xml:space="preserve"> PAGEREF _Toc194314810 \h </w:instrText>
            </w:r>
            <w:r>
              <w:rPr>
                <w:webHidden/>
              </w:rPr>
            </w:r>
            <w:r>
              <w:rPr>
                <w:webHidden/>
              </w:rPr>
              <w:fldChar w:fldCharType="separate"/>
            </w:r>
            <w:r>
              <w:rPr>
                <w:webHidden/>
              </w:rPr>
              <w:t>11</w:t>
            </w:r>
            <w:r>
              <w:rPr>
                <w:webHidden/>
              </w:rPr>
              <w:fldChar w:fldCharType="end"/>
            </w:r>
          </w:hyperlink>
        </w:p>
        <w:p w14:paraId="32A6AFF5" w14:textId="2F6C978E" w:rsidR="00D54663" w:rsidRDefault="00D54663">
          <w:pPr>
            <w:pStyle w:val="TOC2"/>
            <w:rPr>
              <w:rFonts w:asciiTheme="minorHAnsi" w:eastAsiaTheme="minorEastAsia" w:hAnsiTheme="minorHAnsi" w:cstheme="minorBidi"/>
              <w:bCs w:val="0"/>
              <w:kern w:val="2"/>
              <w14:ligatures w14:val="standardContextual"/>
            </w:rPr>
          </w:pPr>
          <w:hyperlink w:anchor="_Toc194314811" w:history="1">
            <w:r w:rsidRPr="002B34A0">
              <w:rPr>
                <w:rStyle w:val="Hyperlink"/>
              </w:rPr>
              <w:t>Grants QSMO Assistance with the Technical Evaluation Panel</w:t>
            </w:r>
            <w:r>
              <w:rPr>
                <w:webHidden/>
              </w:rPr>
              <w:tab/>
            </w:r>
            <w:r>
              <w:rPr>
                <w:webHidden/>
              </w:rPr>
              <w:fldChar w:fldCharType="begin"/>
            </w:r>
            <w:r>
              <w:rPr>
                <w:webHidden/>
              </w:rPr>
              <w:instrText xml:space="preserve"> PAGEREF _Toc194314811 \h </w:instrText>
            </w:r>
            <w:r>
              <w:rPr>
                <w:webHidden/>
              </w:rPr>
            </w:r>
            <w:r>
              <w:rPr>
                <w:webHidden/>
              </w:rPr>
              <w:fldChar w:fldCharType="separate"/>
            </w:r>
            <w:r>
              <w:rPr>
                <w:webHidden/>
              </w:rPr>
              <w:t>11</w:t>
            </w:r>
            <w:r>
              <w:rPr>
                <w:webHidden/>
              </w:rPr>
              <w:fldChar w:fldCharType="end"/>
            </w:r>
          </w:hyperlink>
        </w:p>
        <w:p w14:paraId="3FB919A7" w14:textId="6CCFB0A9" w:rsidR="00D54663" w:rsidRDefault="00D54663">
          <w:pPr>
            <w:pStyle w:val="TOC1"/>
            <w:rPr>
              <w:rFonts w:asciiTheme="minorHAnsi" w:eastAsiaTheme="minorEastAsia" w:hAnsiTheme="minorHAnsi" w:cstheme="minorBidi"/>
              <w:b w:val="0"/>
              <w:noProof/>
              <w:kern w:val="2"/>
              <w14:ligatures w14:val="standardContextual"/>
            </w:rPr>
          </w:pPr>
          <w:hyperlink w:anchor="_Toc194314812" w:history="1">
            <w:r w:rsidRPr="002B34A0">
              <w:rPr>
                <w:rStyle w:val="Hyperlink"/>
                <w:noProof/>
              </w:rPr>
              <w:t>Post-Award</w:t>
            </w:r>
            <w:r>
              <w:rPr>
                <w:noProof/>
                <w:webHidden/>
              </w:rPr>
              <w:tab/>
            </w:r>
            <w:r>
              <w:rPr>
                <w:noProof/>
                <w:webHidden/>
              </w:rPr>
              <w:fldChar w:fldCharType="begin"/>
            </w:r>
            <w:r>
              <w:rPr>
                <w:noProof/>
                <w:webHidden/>
              </w:rPr>
              <w:instrText xml:space="preserve"> PAGEREF _Toc194314812 \h </w:instrText>
            </w:r>
            <w:r>
              <w:rPr>
                <w:noProof/>
                <w:webHidden/>
              </w:rPr>
            </w:r>
            <w:r>
              <w:rPr>
                <w:noProof/>
                <w:webHidden/>
              </w:rPr>
              <w:fldChar w:fldCharType="separate"/>
            </w:r>
            <w:r>
              <w:rPr>
                <w:noProof/>
                <w:webHidden/>
              </w:rPr>
              <w:t>11</w:t>
            </w:r>
            <w:r>
              <w:rPr>
                <w:noProof/>
                <w:webHidden/>
              </w:rPr>
              <w:fldChar w:fldCharType="end"/>
            </w:r>
          </w:hyperlink>
        </w:p>
        <w:p w14:paraId="3B19F8BB" w14:textId="292F4CBC" w:rsidR="00D54663" w:rsidRDefault="00D54663">
          <w:pPr>
            <w:pStyle w:val="TOC1"/>
            <w:rPr>
              <w:rFonts w:asciiTheme="minorHAnsi" w:eastAsiaTheme="minorEastAsia" w:hAnsiTheme="minorHAnsi" w:cstheme="minorBidi"/>
              <w:b w:val="0"/>
              <w:noProof/>
              <w:kern w:val="2"/>
              <w14:ligatures w14:val="standardContextual"/>
            </w:rPr>
          </w:pPr>
          <w:hyperlink w:anchor="_Toc194314813" w:history="1">
            <w:r w:rsidRPr="002B34A0">
              <w:rPr>
                <w:rStyle w:val="Hyperlink"/>
                <w:noProof/>
              </w:rPr>
              <w:t>Appendix</w:t>
            </w:r>
            <w:r>
              <w:rPr>
                <w:noProof/>
                <w:webHidden/>
              </w:rPr>
              <w:tab/>
            </w:r>
            <w:r>
              <w:rPr>
                <w:noProof/>
                <w:webHidden/>
              </w:rPr>
              <w:fldChar w:fldCharType="begin"/>
            </w:r>
            <w:r>
              <w:rPr>
                <w:noProof/>
                <w:webHidden/>
              </w:rPr>
              <w:instrText xml:space="preserve"> PAGEREF _Toc194314813 \h </w:instrText>
            </w:r>
            <w:r>
              <w:rPr>
                <w:noProof/>
                <w:webHidden/>
              </w:rPr>
            </w:r>
            <w:r>
              <w:rPr>
                <w:noProof/>
                <w:webHidden/>
              </w:rPr>
              <w:fldChar w:fldCharType="separate"/>
            </w:r>
            <w:r>
              <w:rPr>
                <w:noProof/>
                <w:webHidden/>
              </w:rPr>
              <w:t>13</w:t>
            </w:r>
            <w:r>
              <w:rPr>
                <w:noProof/>
                <w:webHidden/>
              </w:rPr>
              <w:fldChar w:fldCharType="end"/>
            </w:r>
          </w:hyperlink>
        </w:p>
        <w:p w14:paraId="6E67E856" w14:textId="2963F3C4" w:rsidR="00D54663" w:rsidRDefault="00D54663">
          <w:pPr>
            <w:pStyle w:val="TOC2"/>
            <w:rPr>
              <w:rFonts w:asciiTheme="minorHAnsi" w:eastAsiaTheme="minorEastAsia" w:hAnsiTheme="minorHAnsi" w:cstheme="minorBidi"/>
              <w:bCs w:val="0"/>
              <w:kern w:val="2"/>
              <w14:ligatures w14:val="standardContextual"/>
            </w:rPr>
          </w:pPr>
          <w:hyperlink w:anchor="_Toc194314814" w:history="1">
            <w:r w:rsidRPr="002B34A0">
              <w:rPr>
                <w:rStyle w:val="Hyperlink"/>
              </w:rPr>
              <w:t>Resources Referenced in this Document</w:t>
            </w:r>
            <w:r>
              <w:rPr>
                <w:webHidden/>
              </w:rPr>
              <w:tab/>
            </w:r>
            <w:r>
              <w:rPr>
                <w:webHidden/>
              </w:rPr>
              <w:fldChar w:fldCharType="begin"/>
            </w:r>
            <w:r>
              <w:rPr>
                <w:webHidden/>
              </w:rPr>
              <w:instrText xml:space="preserve"> PAGEREF _Toc194314814 \h </w:instrText>
            </w:r>
            <w:r>
              <w:rPr>
                <w:webHidden/>
              </w:rPr>
            </w:r>
            <w:r>
              <w:rPr>
                <w:webHidden/>
              </w:rPr>
              <w:fldChar w:fldCharType="separate"/>
            </w:r>
            <w:r>
              <w:rPr>
                <w:webHidden/>
              </w:rPr>
              <w:t>13</w:t>
            </w:r>
            <w:r>
              <w:rPr>
                <w:webHidden/>
              </w:rPr>
              <w:fldChar w:fldCharType="end"/>
            </w:r>
          </w:hyperlink>
        </w:p>
        <w:p w14:paraId="443A6263" w14:textId="1C194457" w:rsidR="001F6BFB" w:rsidRPr="00413F88" w:rsidRDefault="00122BAA" w:rsidP="00122BAA">
          <w:pPr>
            <w:pStyle w:val="TOC1"/>
          </w:pPr>
          <w:r>
            <w:rPr>
              <w:rFonts w:eastAsiaTheme="majorEastAsia" w:cs="Arial"/>
              <w:bCs/>
              <w:color w:val="2F5496" w:themeColor="accent1" w:themeShade="BF"/>
              <w:sz w:val="32"/>
              <w:szCs w:val="32"/>
            </w:rPr>
            <w:fldChar w:fldCharType="end"/>
          </w:r>
        </w:p>
      </w:sdtContent>
    </w:sdt>
    <w:p w14:paraId="4F9F0213" w14:textId="77777777" w:rsidR="00D12D42" w:rsidRPr="00413F88" w:rsidRDefault="00D12D42" w:rsidP="000669AF">
      <w:pPr>
        <w:rPr>
          <w:rFonts w:cs="Arial"/>
        </w:rPr>
      </w:pPr>
      <w:r w:rsidRPr="00413F88">
        <w:rPr>
          <w:rFonts w:cs="Arial"/>
        </w:rPr>
        <w:br w:type="page"/>
      </w:r>
    </w:p>
    <w:p w14:paraId="3D658A11" w14:textId="5977A60F" w:rsidR="009D106D" w:rsidRPr="005F12E4" w:rsidRDefault="00F06240" w:rsidP="00AF0817">
      <w:pPr>
        <w:pStyle w:val="Heading1"/>
      </w:pPr>
      <w:bookmarkStart w:id="1" w:name="_Toc194314792"/>
      <w:r w:rsidRPr="005F12E4">
        <w:lastRenderedPageBreak/>
        <w:t>Introduction</w:t>
      </w:r>
      <w:bookmarkEnd w:id="1"/>
    </w:p>
    <w:p w14:paraId="2E5E4518" w14:textId="77777777" w:rsidR="00285AD4" w:rsidRDefault="00584F58" w:rsidP="00A24D2C">
      <w:r>
        <w:t>This</w:t>
      </w:r>
      <w:r w:rsidR="009F5835" w:rsidRPr="00A24D2C">
        <w:t xml:space="preserve"> </w:t>
      </w:r>
      <w:r w:rsidR="009F5835" w:rsidRPr="00392409">
        <w:rPr>
          <w:i/>
          <w:iCs/>
        </w:rPr>
        <w:t>Agency</w:t>
      </w:r>
      <w:r w:rsidR="4C1E4FA4" w:rsidRPr="00392409">
        <w:rPr>
          <w:i/>
          <w:iCs/>
        </w:rPr>
        <w:t xml:space="preserve"> Acquisition Guide</w:t>
      </w:r>
      <w:r w:rsidR="00900960" w:rsidRPr="00A24D2C">
        <w:t xml:space="preserve"> </w:t>
      </w:r>
      <w:r w:rsidR="005367A6">
        <w:t xml:space="preserve">details the steps for </w:t>
      </w:r>
      <w:r w:rsidR="00061E92">
        <w:t xml:space="preserve">acquiring a grants award management system </w:t>
      </w:r>
      <w:r w:rsidR="008C28C2">
        <w:t>(AMS)</w:t>
      </w:r>
      <w:r w:rsidR="00061E92">
        <w:t xml:space="preserve"> to help you streamline your solicitation with support of the Grants Quality Service Management Office (QSMO)</w:t>
      </w:r>
      <w:r w:rsidR="00E974B8" w:rsidRPr="00A24D2C">
        <w:t xml:space="preserve">. </w:t>
      </w:r>
      <w:r w:rsidR="00830AE1" w:rsidRPr="00A24D2C">
        <w:t xml:space="preserve">Whether you </w:t>
      </w:r>
      <w:r w:rsidR="000617D2" w:rsidRPr="00A24D2C">
        <w:t xml:space="preserve">need </w:t>
      </w:r>
      <w:r w:rsidR="005E2A1A" w:rsidRPr="00A24D2C">
        <w:t>market research</w:t>
      </w:r>
      <w:r w:rsidR="000617D2" w:rsidRPr="00A24D2C">
        <w:t xml:space="preserve"> on grants management</w:t>
      </w:r>
      <w:r w:rsidR="007B11E2" w:rsidRPr="00A24D2C">
        <w:t xml:space="preserve"> systems</w:t>
      </w:r>
      <w:r w:rsidR="005E2A1A" w:rsidRPr="00A24D2C">
        <w:t>,</w:t>
      </w:r>
      <w:r w:rsidR="00437F76" w:rsidRPr="00A24D2C">
        <w:t xml:space="preserve"> insights from previous modernization efforts</w:t>
      </w:r>
      <w:r w:rsidR="00903C44" w:rsidRPr="00A24D2C">
        <w:t xml:space="preserve">, or </w:t>
      </w:r>
      <w:r w:rsidR="00437F76" w:rsidRPr="00A24D2C">
        <w:t xml:space="preserve">additional </w:t>
      </w:r>
      <w:r w:rsidR="00E2272C" w:rsidRPr="00A24D2C">
        <w:t>supplementary</w:t>
      </w:r>
      <w:r w:rsidR="00903C44" w:rsidRPr="00A24D2C">
        <w:t xml:space="preserve"> resources, </w:t>
      </w:r>
      <w:r w:rsidR="00463755" w:rsidRPr="00A24D2C">
        <w:t>we are</w:t>
      </w:r>
      <w:r w:rsidR="00E974B8" w:rsidRPr="00A24D2C">
        <w:t xml:space="preserve"> </w:t>
      </w:r>
      <w:r w:rsidR="00463755" w:rsidRPr="00A24D2C">
        <w:t xml:space="preserve">ready </w:t>
      </w:r>
      <w:r w:rsidR="00E974B8" w:rsidRPr="00A24D2C">
        <w:t xml:space="preserve">to assist you throughout the acquisition process. </w:t>
      </w:r>
      <w:r w:rsidR="00156F46">
        <w:t xml:space="preserve">The </w:t>
      </w:r>
      <w:r w:rsidR="00A24D2C" w:rsidRPr="00A24D2C">
        <w:t xml:space="preserve">Office of Management and Budget (OMB) </w:t>
      </w:r>
      <w:r w:rsidR="00A24D2C" w:rsidRPr="000311D4">
        <w:t>mandates</w:t>
      </w:r>
      <w:r w:rsidR="00A24D2C" w:rsidRPr="00A24D2C">
        <w:t xml:space="preserve"> agencies collaborate with the Grants QSMO when planning for their grants IT needs.</w:t>
      </w:r>
      <w:r w:rsidR="00A24D2C" w:rsidRPr="00A24D2C">
        <w:rPr>
          <w:rStyle w:val="FootnoteReference"/>
          <w:rFonts w:cs="Arial"/>
        </w:rPr>
        <w:footnoteReference w:id="2"/>
      </w:r>
      <w:r w:rsidR="00AF0817">
        <w:t xml:space="preserve"> </w:t>
      </w:r>
    </w:p>
    <w:p w14:paraId="1FA7137C" w14:textId="3721FFC7" w:rsidR="00A24D2C" w:rsidRPr="00A24D2C" w:rsidRDefault="00AF0817" w:rsidP="00A24D2C">
      <w:r w:rsidRPr="00AF0817">
        <w:t xml:space="preserve">In addition to the </w:t>
      </w:r>
      <w:r>
        <w:t>recommendations in this guide</w:t>
      </w:r>
      <w:r w:rsidRPr="00AF0817">
        <w:t>, you should coordinate with all relevant internal stakeholders, including the grants office(s), Chief Financial Officer, Chief Information Officer, Contracting Officer, and other applicable parties</w:t>
      </w:r>
      <w:r>
        <w:t xml:space="preserve"> early and often</w:t>
      </w:r>
      <w:r w:rsidRPr="00AF0817">
        <w:t>. This collaboration ensures unified support and alignment for the final solicitation.</w:t>
      </w:r>
    </w:p>
    <w:p w14:paraId="3393BB1D" w14:textId="2CAFEBF1" w:rsidR="00570B1A" w:rsidRPr="005E64F9" w:rsidRDefault="4C1E4FA4" w:rsidP="005E64F9">
      <w:pPr>
        <w:rPr>
          <w:iCs/>
        </w:rPr>
      </w:pPr>
      <w:r w:rsidRPr="00A24D2C">
        <w:rPr>
          <w:iCs/>
        </w:rPr>
        <w:t xml:space="preserve">In the </w:t>
      </w:r>
      <w:r w:rsidR="00463755" w:rsidRPr="00A24D2C">
        <w:rPr>
          <w:iCs/>
        </w:rPr>
        <w:t xml:space="preserve">case </w:t>
      </w:r>
      <w:r w:rsidRPr="00A24D2C">
        <w:rPr>
          <w:iCs/>
        </w:rPr>
        <w:t>of a</w:t>
      </w:r>
      <w:r w:rsidR="0099241B" w:rsidRPr="00A24D2C">
        <w:rPr>
          <w:iCs/>
        </w:rPr>
        <w:t>ny</w:t>
      </w:r>
      <w:r w:rsidRPr="00A24D2C">
        <w:rPr>
          <w:iCs/>
        </w:rPr>
        <w:t xml:space="preserve"> conflict between this guide and </w:t>
      </w:r>
      <w:r w:rsidR="008D06D3" w:rsidRPr="00A24D2C">
        <w:rPr>
          <w:iCs/>
        </w:rPr>
        <w:t>General Services Administration (GSA) Multiple Award Schedule (</w:t>
      </w:r>
      <w:r w:rsidRPr="00A24D2C">
        <w:rPr>
          <w:iCs/>
        </w:rPr>
        <w:t>MAS</w:t>
      </w:r>
      <w:r w:rsidR="008D06D3" w:rsidRPr="00A24D2C">
        <w:rPr>
          <w:iCs/>
        </w:rPr>
        <w:t>)</w:t>
      </w:r>
      <w:r w:rsidRPr="00A24D2C">
        <w:rPr>
          <w:iCs/>
        </w:rPr>
        <w:t xml:space="preserve"> terms, MAS terms </w:t>
      </w:r>
      <w:r w:rsidR="004229AC" w:rsidRPr="00A24D2C">
        <w:rPr>
          <w:iCs/>
        </w:rPr>
        <w:t xml:space="preserve">take </w:t>
      </w:r>
      <w:r w:rsidRPr="00A24D2C">
        <w:rPr>
          <w:iCs/>
        </w:rPr>
        <w:t>precedence.</w:t>
      </w:r>
      <w:r w:rsidR="00570B1A">
        <w:br w:type="page"/>
      </w:r>
    </w:p>
    <w:p w14:paraId="1C9A155E" w14:textId="49E6BAA9" w:rsidR="00303752" w:rsidRPr="003D229C" w:rsidRDefault="00303752" w:rsidP="00AF0817">
      <w:pPr>
        <w:pStyle w:val="Heading2"/>
      </w:pPr>
      <w:bookmarkStart w:id="2" w:name="_Toc194314793"/>
      <w:r w:rsidRPr="003D229C">
        <w:lastRenderedPageBreak/>
        <w:t xml:space="preserve">Process </w:t>
      </w:r>
      <w:r w:rsidR="002A3CD3" w:rsidRPr="003D229C">
        <w:t>A</w:t>
      </w:r>
      <w:r w:rsidRPr="003D229C">
        <w:t>t-</w:t>
      </w:r>
      <w:r w:rsidR="002A3CD3" w:rsidRPr="003D229C">
        <w:t>A</w:t>
      </w:r>
      <w:r w:rsidRPr="003D229C">
        <w:t>-</w:t>
      </w:r>
      <w:r w:rsidR="002A3CD3" w:rsidRPr="003D229C">
        <w:t>G</w:t>
      </w:r>
      <w:r w:rsidRPr="003D229C">
        <w:t>lance</w:t>
      </w:r>
      <w:bookmarkEnd w:id="2"/>
    </w:p>
    <w:p w14:paraId="5450A046" w14:textId="41F31112" w:rsidR="00E313B7" w:rsidRDefault="00E313B7" w:rsidP="00E313B7">
      <w:r>
        <w:rPr>
          <w:noProof/>
        </w:rPr>
        <w:drawing>
          <wp:inline distT="0" distB="0" distL="0" distR="0" wp14:anchorId="24E2B08A" wp14:editId="6EBEFD19">
            <wp:extent cx="5943600" cy="4229100"/>
            <wp:effectExtent l="38100" t="0" r="19050" b="19050"/>
            <wp:docPr id="4" name="Diagram 4" descr="Step 1 in the first downward-facing chevron, with a text box on the right containing:&#10;&#10;Define Your Grants Management Requirements&#10;Specify System Requirements Using the Federal Integrated Business Framework&#10;Identify Additional Specialty Requirements&#10;&#10;Step 2 in the second downward-facing chevron, with a text box on the right containing:&#10;&#10;Research and Plan Your Investment&#10;Review the Grants QSMO Marketplace Offerings&#10;Review the Grants QSMO's Commercial Market Research&#10;&#10;Step 3 in the third downward-facing chevron, with a text box on the right containing:&#10;&#10;Collaborate with Grants QSMO&#10;Meet for Advice on Requirements, Priorities, and Timelines&#10;Use a Federal Shared Service Provider or Proceed to Solicitation Development&#10;&#10;Step 4 in the fourth downward-facing chevron, with a text box on the right containing:&#10;&#10;Develop Your Solicitation&#10;Complete an Independent Government Cost Estimate&#10;Develop an Acquisition Strategy&#10;Optimize Proposals through Strategic Contract Planning&#10;Leverage Grants QSMO Resources for Successful Solicitations&#10;Submit Documents to Grants QSMO for Review&#10;&#10;Step 5 in the fifth downward-facing chevron, with a text box on the right containing:&#10;&#10;Select and Award Your Contract&#10;Prepare Your Technical Evaluation Team&#10;Grants QSMO Assistance with the Technical Evaluation Panel&#10;Agency Awards Contract to the Best Proposal"/>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2871AC4" w14:textId="6220A9B9" w:rsidR="00720E1F" w:rsidRPr="005F12E4" w:rsidRDefault="00AB4870" w:rsidP="00AF0817">
      <w:pPr>
        <w:pStyle w:val="Heading1"/>
      </w:pPr>
      <w:bookmarkStart w:id="3" w:name="_Toc194314794"/>
      <w:r w:rsidRPr="005F12E4">
        <w:t>Defin</w:t>
      </w:r>
      <w:r w:rsidR="00294757" w:rsidRPr="005F12E4">
        <w:t>e</w:t>
      </w:r>
      <w:r w:rsidRPr="005F12E4">
        <w:t xml:space="preserve"> </w:t>
      </w:r>
      <w:r w:rsidR="004B4761" w:rsidRPr="005F12E4">
        <w:t xml:space="preserve">Your </w:t>
      </w:r>
      <w:r w:rsidR="00C54B34" w:rsidRPr="005F12E4">
        <w:t>Grants Management</w:t>
      </w:r>
      <w:r w:rsidR="00302370" w:rsidRPr="005F12E4">
        <w:t xml:space="preserve"> </w:t>
      </w:r>
      <w:r w:rsidR="00F16988" w:rsidRPr="005F12E4">
        <w:t xml:space="preserve">System </w:t>
      </w:r>
      <w:r w:rsidR="00720E1F" w:rsidRPr="005F12E4">
        <w:t>Requirements</w:t>
      </w:r>
      <w:bookmarkEnd w:id="3"/>
    </w:p>
    <w:p w14:paraId="181CDEE0" w14:textId="0BFD1CE4" w:rsidR="005F6682" w:rsidRDefault="00B7538D" w:rsidP="00102762">
      <w:r w:rsidRPr="00413F88">
        <w:t xml:space="preserve">The </w:t>
      </w:r>
      <w:r w:rsidR="00384C2C">
        <w:t xml:space="preserve">essential </w:t>
      </w:r>
      <w:r w:rsidRPr="00413F88">
        <w:t xml:space="preserve">first </w:t>
      </w:r>
      <w:r w:rsidR="00384C2C">
        <w:t xml:space="preserve">step </w:t>
      </w:r>
      <w:r w:rsidRPr="00413F88">
        <w:t xml:space="preserve">in the </w:t>
      </w:r>
      <w:r w:rsidR="004C6FEA" w:rsidRPr="00413F88">
        <w:t>acquisition</w:t>
      </w:r>
      <w:r w:rsidRPr="00413F88">
        <w:t xml:space="preserve"> process is defining </w:t>
      </w:r>
      <w:r w:rsidR="00BB7E29" w:rsidRPr="00413F88">
        <w:t>your</w:t>
      </w:r>
      <w:r w:rsidR="00DB5AA5" w:rsidRPr="00413F88">
        <w:t xml:space="preserve"> organization’s </w:t>
      </w:r>
      <w:r w:rsidR="00D92E9F">
        <w:t>requirements</w:t>
      </w:r>
      <w:r w:rsidR="005F6682">
        <w:t xml:space="preserve"> </w:t>
      </w:r>
      <w:r w:rsidRPr="00413F88">
        <w:t xml:space="preserve">for </w:t>
      </w:r>
      <w:r w:rsidR="00DB5AA5" w:rsidRPr="00413F88">
        <w:t xml:space="preserve">a </w:t>
      </w:r>
      <w:r w:rsidRPr="00413F88">
        <w:t>grant</w:t>
      </w:r>
      <w:r w:rsidR="00DB5AA5" w:rsidRPr="00413F88">
        <w:t>s</w:t>
      </w:r>
      <w:r w:rsidRPr="00413F88">
        <w:t xml:space="preserve"> management </w:t>
      </w:r>
      <w:r w:rsidR="00DB5AA5" w:rsidRPr="00413F88">
        <w:t>solution</w:t>
      </w:r>
      <w:r w:rsidR="0082592B" w:rsidRPr="00413F88">
        <w:t xml:space="preserve"> or </w:t>
      </w:r>
      <w:r w:rsidR="00DB5AA5" w:rsidRPr="00413F88">
        <w:t>service</w:t>
      </w:r>
      <w:r w:rsidRPr="00413F88">
        <w:t>.</w:t>
      </w:r>
      <w:r w:rsidR="005F6682" w:rsidRPr="00413F88">
        <w:rPr>
          <w:rStyle w:val="FootnoteReference"/>
          <w:rFonts w:cs="Arial"/>
        </w:rPr>
        <w:footnoteReference w:id="3"/>
      </w:r>
      <w:r w:rsidR="00453170" w:rsidRPr="00413F88">
        <w:t xml:space="preserve"> </w:t>
      </w:r>
      <w:r w:rsidR="0068500B">
        <w:t>Consult</w:t>
      </w:r>
      <w:r w:rsidR="005F6682">
        <w:t xml:space="preserve"> the </w:t>
      </w:r>
      <w:r w:rsidR="005F6682" w:rsidRPr="007D1517">
        <w:t>Federal Integrated Business Framework</w:t>
      </w:r>
      <w:r w:rsidR="005F6682" w:rsidRPr="00413F88">
        <w:t xml:space="preserve"> </w:t>
      </w:r>
      <w:r w:rsidR="005052B9">
        <w:t>(FIBF)</w:t>
      </w:r>
      <w:r w:rsidR="0099780B">
        <w:rPr>
          <w:rStyle w:val="FootnoteReference"/>
        </w:rPr>
        <w:footnoteReference w:id="4"/>
      </w:r>
      <w:r w:rsidR="005052B9">
        <w:t xml:space="preserve"> </w:t>
      </w:r>
      <w:r w:rsidR="003874ED">
        <w:t xml:space="preserve">for Grants Management </w:t>
      </w:r>
      <w:r w:rsidR="005F6682">
        <w:t>(</w:t>
      </w:r>
      <w:r w:rsidR="003874ED">
        <w:t>GRM</w:t>
      </w:r>
      <w:r w:rsidR="005F6682">
        <w:t>)</w:t>
      </w:r>
      <w:r w:rsidR="0099780B">
        <w:rPr>
          <w:rStyle w:val="FootnoteReference"/>
        </w:rPr>
        <w:footnoteReference w:id="5"/>
      </w:r>
      <w:r w:rsidR="005F6682">
        <w:t xml:space="preserve"> to </w:t>
      </w:r>
      <w:r w:rsidR="00C345B3">
        <w:t>determine the type and scope of your requirements.</w:t>
      </w:r>
      <w:r w:rsidR="003E2E10">
        <w:t xml:space="preserve"> </w:t>
      </w:r>
      <w:r w:rsidR="00517C6B">
        <w:t xml:space="preserve">Thorough, detailed requirements based on the FIBF GRM will be the framework </w:t>
      </w:r>
      <w:r w:rsidR="00AC114A">
        <w:t xml:space="preserve">on which your entire acquisition is built, and </w:t>
      </w:r>
      <w:r w:rsidR="00AC114A" w:rsidRPr="00B902AF">
        <w:rPr>
          <w:u w:val="single"/>
        </w:rPr>
        <w:t>the importance of this step cannot be overstated</w:t>
      </w:r>
      <w:r w:rsidR="00AC114A">
        <w:t>.</w:t>
      </w:r>
    </w:p>
    <w:p w14:paraId="1049F400" w14:textId="64CF50AD" w:rsidR="00D3041F" w:rsidRPr="003D229C" w:rsidRDefault="00E71592" w:rsidP="00AF0817">
      <w:pPr>
        <w:pStyle w:val="Heading2"/>
      </w:pPr>
      <w:bookmarkStart w:id="4" w:name="_Toc194314795"/>
      <w:r w:rsidRPr="003D229C">
        <w:lastRenderedPageBreak/>
        <w:t xml:space="preserve">Specify System Requirements </w:t>
      </w:r>
      <w:r w:rsidR="00E06E0E" w:rsidRPr="003D229C">
        <w:t>u</w:t>
      </w:r>
      <w:r w:rsidR="00D3041F" w:rsidRPr="003D229C">
        <w:t xml:space="preserve">sing the </w:t>
      </w:r>
      <w:r w:rsidR="00F30A80" w:rsidRPr="003D229C">
        <w:t>Federal Integrated Business Framework for Grants Management</w:t>
      </w:r>
      <w:bookmarkEnd w:id="4"/>
    </w:p>
    <w:p w14:paraId="4C9756BB" w14:textId="2BB0FDF0" w:rsidR="00B7538D" w:rsidRPr="00413F88" w:rsidRDefault="004D6E2B" w:rsidP="00102762">
      <w:r w:rsidRPr="00413F88">
        <w:t xml:space="preserve">The </w:t>
      </w:r>
      <w:hyperlink r:id="rId21" w:history="1">
        <w:r w:rsidRPr="00413F88">
          <w:rPr>
            <w:rStyle w:val="Hyperlink"/>
            <w:rFonts w:cs="Arial"/>
          </w:rPr>
          <w:t xml:space="preserve">FIBF </w:t>
        </w:r>
        <w:r w:rsidR="007C27DD" w:rsidRPr="00413F88">
          <w:rPr>
            <w:rStyle w:val="Hyperlink"/>
            <w:rFonts w:cs="Arial"/>
          </w:rPr>
          <w:t>G</w:t>
        </w:r>
        <w:r w:rsidR="008D5965" w:rsidRPr="00413F88">
          <w:rPr>
            <w:rStyle w:val="Hyperlink"/>
            <w:rFonts w:cs="Arial"/>
          </w:rPr>
          <w:t>R</w:t>
        </w:r>
        <w:r w:rsidR="007C27DD" w:rsidRPr="00413F88">
          <w:rPr>
            <w:rStyle w:val="Hyperlink"/>
            <w:rFonts w:cs="Arial"/>
          </w:rPr>
          <w:t xml:space="preserve">M </w:t>
        </w:r>
        <w:r w:rsidR="00D3615E">
          <w:rPr>
            <w:rStyle w:val="Hyperlink"/>
            <w:rFonts w:cs="Arial"/>
          </w:rPr>
          <w:t xml:space="preserve">business </w:t>
        </w:r>
        <w:r w:rsidR="00A12DDB" w:rsidRPr="00413F88">
          <w:rPr>
            <w:rStyle w:val="Hyperlink"/>
            <w:rFonts w:cs="Arial"/>
          </w:rPr>
          <w:t>standards</w:t>
        </w:r>
      </w:hyperlink>
      <w:r w:rsidR="006A5A64">
        <w:t xml:space="preserve"> </w:t>
      </w:r>
      <w:r w:rsidR="004454BD">
        <w:t>empower</w:t>
      </w:r>
      <w:r w:rsidR="006A5A64">
        <w:t xml:space="preserve"> you</w:t>
      </w:r>
      <w:r w:rsidR="00C5596C" w:rsidRPr="00413F88">
        <w:t xml:space="preserve"> to </w:t>
      </w:r>
      <w:r w:rsidR="004454BD">
        <w:t xml:space="preserve">clearly </w:t>
      </w:r>
      <w:r w:rsidR="00AA402D" w:rsidRPr="00413F88">
        <w:t>define your organization</w:t>
      </w:r>
      <w:r w:rsidR="00015998" w:rsidRPr="00413F88">
        <w:t xml:space="preserve">’s </w:t>
      </w:r>
      <w:r w:rsidR="00367699">
        <w:t xml:space="preserve">specific </w:t>
      </w:r>
      <w:r w:rsidR="00015998" w:rsidRPr="00413F88">
        <w:t>requirements</w:t>
      </w:r>
      <w:r w:rsidR="0014212D">
        <w:t xml:space="preserve"> using a standard fra</w:t>
      </w:r>
      <w:r w:rsidR="00542DE3">
        <w:t>mework</w:t>
      </w:r>
      <w:r w:rsidR="00015998" w:rsidRPr="00413F88">
        <w:t xml:space="preserve">. </w:t>
      </w:r>
      <w:r w:rsidR="00542DE3">
        <w:t>Leveraging</w:t>
      </w:r>
      <w:r w:rsidR="00367699">
        <w:t xml:space="preserve"> </w:t>
      </w:r>
      <w:r w:rsidR="00015998" w:rsidRPr="00413F88">
        <w:t>the FIBF</w:t>
      </w:r>
      <w:r w:rsidR="007C27DD" w:rsidRPr="00413F88">
        <w:t xml:space="preserve"> G</w:t>
      </w:r>
      <w:r w:rsidR="008D5965" w:rsidRPr="00413F88">
        <w:t>R</w:t>
      </w:r>
      <w:r w:rsidR="007C27DD" w:rsidRPr="00413F88">
        <w:t>M</w:t>
      </w:r>
      <w:r w:rsidR="00015998" w:rsidRPr="00413F88">
        <w:t xml:space="preserve">, you </w:t>
      </w:r>
      <w:r w:rsidR="00485F9F">
        <w:t>will more easily</w:t>
      </w:r>
      <w:r w:rsidR="00015998" w:rsidRPr="00413F88">
        <w:t xml:space="preserve"> </w:t>
      </w:r>
      <w:r w:rsidR="00367699">
        <w:t xml:space="preserve">assess if </w:t>
      </w:r>
      <w:r w:rsidR="0005793D">
        <w:t xml:space="preserve">a </w:t>
      </w:r>
      <w:r w:rsidR="008D6C73" w:rsidRPr="00413F88">
        <w:t>solution</w:t>
      </w:r>
      <w:r w:rsidR="00015998" w:rsidRPr="00413F88">
        <w:t xml:space="preserve"> or service</w:t>
      </w:r>
      <w:r w:rsidR="008B53DC" w:rsidRPr="00413F88">
        <w:t xml:space="preserve"> provider meet</w:t>
      </w:r>
      <w:r w:rsidR="0005793D">
        <w:t>s</w:t>
      </w:r>
      <w:r w:rsidR="008B53DC" w:rsidRPr="00413F88">
        <w:t xml:space="preserve"> your needs.</w:t>
      </w:r>
      <w:r w:rsidR="00015998" w:rsidRPr="00413F88">
        <w:t xml:space="preserve"> </w:t>
      </w:r>
      <w:r w:rsidR="00A56D2A" w:rsidRPr="00413F88">
        <w:t>Alignment to th</w:t>
      </w:r>
      <w:r w:rsidR="00DB5AA5" w:rsidRPr="00413F88">
        <w:t>e</w:t>
      </w:r>
      <w:r w:rsidR="00A56D2A" w:rsidRPr="00413F88">
        <w:t xml:space="preserve"> FIBF </w:t>
      </w:r>
      <w:r w:rsidR="006547B3" w:rsidRPr="00413F88">
        <w:t>G</w:t>
      </w:r>
      <w:r w:rsidR="008D5965" w:rsidRPr="00413F88">
        <w:t>R</w:t>
      </w:r>
      <w:r w:rsidR="006547B3" w:rsidRPr="00413F88">
        <w:t xml:space="preserve">M </w:t>
      </w:r>
      <w:r w:rsidR="00B20B6C">
        <w:t>sets the stage for</w:t>
      </w:r>
      <w:r w:rsidR="00B20B6C" w:rsidRPr="00B20B6C">
        <w:t xml:space="preserve"> agreement on outcomes and cross-functional end-to-end processes that drive economies of scale and leverage the government’s buying power</w:t>
      </w:r>
      <w:r w:rsidR="00A56D2A" w:rsidRPr="00413F88">
        <w:t xml:space="preserve">. </w:t>
      </w:r>
    </w:p>
    <w:p w14:paraId="1507B6D0" w14:textId="7ADBC8BE" w:rsidR="00C217A9" w:rsidRPr="00413F88" w:rsidRDefault="008658AE" w:rsidP="00C217A9">
      <w:pPr>
        <w:pStyle w:val="ListParagraph"/>
        <w:numPr>
          <w:ilvl w:val="0"/>
          <w:numId w:val="1"/>
        </w:numPr>
        <w:rPr>
          <w:rStyle w:val="Hyperlink"/>
          <w:rFonts w:cs="Arial"/>
        </w:rPr>
      </w:pPr>
      <w:r w:rsidRPr="00413F88">
        <w:rPr>
          <w:rFonts w:cs="Arial"/>
        </w:rPr>
        <w:fldChar w:fldCharType="begin"/>
      </w:r>
      <w:r w:rsidRPr="00413F88">
        <w:rPr>
          <w:rFonts w:cs="Arial"/>
        </w:rPr>
        <w:instrText xml:space="preserve"> HYPERLINK "https://ussm.gsa.gov/assets/files/downloads/grants/Grants-Management-Federal-Business-Lifecycle-version-2.0.xlsx" </w:instrText>
      </w:r>
      <w:r w:rsidRPr="00413F88">
        <w:rPr>
          <w:rFonts w:cs="Arial"/>
        </w:rPr>
      </w:r>
      <w:r w:rsidRPr="00413F88">
        <w:rPr>
          <w:rFonts w:cs="Arial"/>
        </w:rPr>
        <w:fldChar w:fldCharType="separate"/>
      </w:r>
      <w:r w:rsidR="00C217A9" w:rsidRPr="00413F88">
        <w:rPr>
          <w:rStyle w:val="Hyperlink"/>
          <w:rFonts w:cs="Arial"/>
        </w:rPr>
        <w:t xml:space="preserve">FIBF </w:t>
      </w:r>
      <w:r w:rsidR="00D1120E">
        <w:rPr>
          <w:rStyle w:val="Hyperlink"/>
          <w:rFonts w:cs="Arial"/>
        </w:rPr>
        <w:t>GRM</w:t>
      </w:r>
      <w:r w:rsidR="00C217A9" w:rsidRPr="00413F88">
        <w:rPr>
          <w:rStyle w:val="Hyperlink"/>
          <w:rFonts w:cs="Arial"/>
        </w:rPr>
        <w:t xml:space="preserve"> Federal Business Lifecycle</w:t>
      </w:r>
    </w:p>
    <w:p w14:paraId="772BE10A" w14:textId="778A89D0" w:rsidR="00720E1F" w:rsidRPr="00413F88" w:rsidRDefault="008658AE" w:rsidP="00720E1F">
      <w:pPr>
        <w:pStyle w:val="ListParagraph"/>
        <w:numPr>
          <w:ilvl w:val="0"/>
          <w:numId w:val="1"/>
        </w:numPr>
        <w:rPr>
          <w:rStyle w:val="Hyperlink"/>
          <w:rFonts w:cs="Arial"/>
        </w:rPr>
      </w:pPr>
      <w:r w:rsidRPr="00413F88">
        <w:rPr>
          <w:rFonts w:cs="Arial"/>
        </w:rPr>
        <w:fldChar w:fldCharType="end"/>
      </w:r>
      <w:r w:rsidR="00C04798" w:rsidRPr="00AA2644">
        <w:rPr>
          <w:rFonts w:cs="Arial"/>
        </w:rPr>
        <w:fldChar w:fldCharType="begin"/>
      </w:r>
      <w:r w:rsidR="00C04798" w:rsidRPr="00413F88">
        <w:rPr>
          <w:rFonts w:cs="Arial"/>
        </w:rPr>
        <w:instrText xml:space="preserve"> HYPERLINK "https://ussm.gsa.gov/assets/files/downloads/grants/Grants-Management-Business-Capabilities-version-2.0.xlsm" </w:instrText>
      </w:r>
      <w:r w:rsidR="00C04798" w:rsidRPr="00AA2644">
        <w:rPr>
          <w:rFonts w:cs="Arial"/>
        </w:rPr>
      </w:r>
      <w:r w:rsidR="00C04798" w:rsidRPr="00AA2644">
        <w:rPr>
          <w:rFonts w:cs="Arial"/>
        </w:rPr>
        <w:fldChar w:fldCharType="separate"/>
      </w:r>
      <w:r w:rsidR="00720E1F" w:rsidRPr="00413F88">
        <w:rPr>
          <w:rStyle w:val="Hyperlink"/>
          <w:rFonts w:cs="Arial"/>
        </w:rPr>
        <w:t xml:space="preserve">FIBF </w:t>
      </w:r>
      <w:r w:rsidR="00D1120E">
        <w:rPr>
          <w:rStyle w:val="Hyperlink"/>
          <w:rFonts w:cs="Arial"/>
        </w:rPr>
        <w:t>GRM</w:t>
      </w:r>
      <w:r w:rsidR="00720E1F" w:rsidRPr="00413F88">
        <w:rPr>
          <w:rStyle w:val="Hyperlink"/>
          <w:rFonts w:cs="Arial"/>
        </w:rPr>
        <w:t xml:space="preserve"> Business Capabilities</w:t>
      </w:r>
    </w:p>
    <w:p w14:paraId="2470B9AD" w14:textId="05ABB9A5" w:rsidR="00BB2692" w:rsidRPr="00A4722A" w:rsidRDefault="00C04798">
      <w:pPr>
        <w:pStyle w:val="ListParagraph"/>
        <w:numPr>
          <w:ilvl w:val="0"/>
          <w:numId w:val="1"/>
        </w:numPr>
      </w:pPr>
      <w:r w:rsidRPr="00AA2644">
        <w:rPr>
          <w:rFonts w:cs="Arial"/>
        </w:rPr>
        <w:fldChar w:fldCharType="end"/>
      </w:r>
      <w:hyperlink r:id="rId22" w:history="1">
        <w:r w:rsidR="00C217A9" w:rsidRPr="00AA2644">
          <w:rPr>
            <w:rStyle w:val="Hyperlink"/>
            <w:rFonts w:cs="Arial"/>
          </w:rPr>
          <w:t xml:space="preserve">FIBF </w:t>
        </w:r>
        <w:r w:rsidR="00D1120E" w:rsidRPr="00AA2644">
          <w:rPr>
            <w:rStyle w:val="Hyperlink"/>
            <w:rFonts w:cs="Arial"/>
          </w:rPr>
          <w:t>GRM</w:t>
        </w:r>
        <w:r w:rsidR="00C217A9" w:rsidRPr="00AA2644">
          <w:rPr>
            <w:rStyle w:val="Hyperlink"/>
            <w:rFonts w:cs="Arial"/>
          </w:rPr>
          <w:t xml:space="preserve"> Use Cases </w:t>
        </w:r>
      </w:hyperlink>
    </w:p>
    <w:p w14:paraId="55703380" w14:textId="12ACEC22" w:rsidR="00BA5ABC" w:rsidRPr="00734992" w:rsidRDefault="00BA5ABC" w:rsidP="00720E1F">
      <w:pPr>
        <w:pStyle w:val="ListParagraph"/>
        <w:numPr>
          <w:ilvl w:val="0"/>
          <w:numId w:val="1"/>
        </w:numPr>
        <w:rPr>
          <w:rStyle w:val="Hyperlink"/>
          <w:rFonts w:cs="Arial"/>
          <w:color w:val="auto"/>
          <w:u w:val="none"/>
        </w:rPr>
      </w:pPr>
      <w:hyperlink r:id="rId23" w:history="1">
        <w:r w:rsidRPr="00413F88">
          <w:rPr>
            <w:rStyle w:val="Hyperlink"/>
            <w:rFonts w:cs="Arial"/>
          </w:rPr>
          <w:t>Technology Design and Operation Capabilities</w:t>
        </w:r>
      </w:hyperlink>
      <w:r w:rsidR="008C2637" w:rsidRPr="00311366">
        <w:rPr>
          <w:rStyle w:val="FootnoteReference"/>
          <w:rFonts w:cs="Arial"/>
        </w:rPr>
        <w:footnoteReference w:id="6"/>
      </w:r>
    </w:p>
    <w:p w14:paraId="332D06B2" w14:textId="5DAE80DC" w:rsidR="00692339" w:rsidRPr="003D229C" w:rsidRDefault="00D821E4" w:rsidP="00AF0817">
      <w:pPr>
        <w:pStyle w:val="Heading2"/>
      </w:pPr>
      <w:bookmarkStart w:id="5" w:name="_Toc194314796"/>
      <w:r w:rsidRPr="003D229C">
        <w:t>Grants Data Standards</w:t>
      </w:r>
      <w:r w:rsidR="00F30A80" w:rsidRPr="003D229C">
        <w:t xml:space="preserve"> Requirements</w:t>
      </w:r>
      <w:bookmarkEnd w:id="5"/>
    </w:p>
    <w:p w14:paraId="7DADB7DF" w14:textId="6185DA29" w:rsidR="00F74BA7" w:rsidRDefault="005F7257" w:rsidP="00D821E4">
      <w:r>
        <w:t>It is important to reference</w:t>
      </w:r>
      <w:r w:rsidR="000911E9">
        <w:t xml:space="preserve"> grants</w:t>
      </w:r>
      <w:r>
        <w:t xml:space="preserve"> </w:t>
      </w:r>
      <w:r w:rsidRPr="005F7257">
        <w:t xml:space="preserve">data standards as a requirement during planning </w:t>
      </w:r>
      <w:r w:rsidR="00F74BA7">
        <w:t>to</w:t>
      </w:r>
      <w:r w:rsidRPr="005F7257">
        <w:t xml:space="preserve"> help you ensure any new system complies with law and policy.</w:t>
      </w:r>
      <w:r w:rsidR="00D536E7">
        <w:t xml:space="preserve"> T</w:t>
      </w:r>
      <w:r w:rsidR="00B04CBB" w:rsidRPr="00B04CBB">
        <w:t xml:space="preserve">he Grants Data Standards team in the HHS Office of Grants is </w:t>
      </w:r>
      <w:r w:rsidR="009569DA">
        <w:t xml:space="preserve">currently working to </w:t>
      </w:r>
      <w:r w:rsidR="00B04CBB" w:rsidRPr="00B04CBB">
        <w:t>establish</w:t>
      </w:r>
      <w:r w:rsidR="009569DA">
        <w:t xml:space="preserve"> </w:t>
      </w:r>
      <w:r w:rsidR="00B04CBB" w:rsidRPr="00B04CBB">
        <w:t>standard data elements that will reduce grant recipient burden and compliance costs, drive quality analysis of grants data, improve grant and program management outcomes, and improve interoperability and information exchange between government systems</w:t>
      </w:r>
      <w:r w:rsidR="0026791C">
        <w:t xml:space="preserve"> in accordance </w:t>
      </w:r>
      <w:r w:rsidR="00D536E7" w:rsidRPr="00B04CBB">
        <w:t>with the Grant Reporting Efficiency and Agreements Transparency Act of 2019 (GREAT Act) and OMB Memorandum M-24-11</w:t>
      </w:r>
      <w:r w:rsidR="0026791C">
        <w:t xml:space="preserve">. </w:t>
      </w:r>
    </w:p>
    <w:p w14:paraId="36F7C7CA" w14:textId="61C3B4B4" w:rsidR="00FE269E" w:rsidRDefault="004C41B7" w:rsidP="00D821E4">
      <w:r>
        <w:t>For more</w:t>
      </w:r>
      <w:r w:rsidR="00FE269E" w:rsidRPr="00FE269E">
        <w:t xml:space="preserve"> detail</w:t>
      </w:r>
      <w:r>
        <w:t xml:space="preserve"> on</w:t>
      </w:r>
      <w:r w:rsidR="00FE269E" w:rsidRPr="00FE269E">
        <w:t xml:space="preserve"> the legal and policy framework for grants data standards and technical information about standard data elements for use in grants processing</w:t>
      </w:r>
      <w:r>
        <w:t xml:space="preserve"> please visit the </w:t>
      </w:r>
      <w:hyperlink r:id="rId24" w:history="1">
        <w:r w:rsidRPr="00FE269E">
          <w:rPr>
            <w:rStyle w:val="Hyperlink"/>
            <w:rFonts w:cs="Arial"/>
          </w:rPr>
          <w:t>Grants Data Standard</w:t>
        </w:r>
      </w:hyperlink>
      <w:r w:rsidRPr="00FE269E">
        <w:rPr>
          <w:rStyle w:val="Hyperlink"/>
          <w:rFonts w:cs="Arial"/>
        </w:rPr>
        <w:t>s</w:t>
      </w:r>
      <w:r>
        <w:t xml:space="preserve"> page </w:t>
      </w:r>
      <w:r w:rsidR="00D4612A">
        <w:t xml:space="preserve">at </w:t>
      </w:r>
      <w:r>
        <w:t>Grants.gov.</w:t>
      </w:r>
    </w:p>
    <w:p w14:paraId="19AC1354" w14:textId="50D858D9" w:rsidR="00D3041F" w:rsidRPr="003D229C" w:rsidRDefault="00176B52" w:rsidP="00AF0817">
      <w:pPr>
        <w:pStyle w:val="Heading2"/>
      </w:pPr>
      <w:bookmarkStart w:id="6" w:name="_Toc194314797"/>
      <w:r w:rsidRPr="003D229C">
        <w:t>Additional</w:t>
      </w:r>
      <w:r w:rsidR="005E4AAD" w:rsidRPr="003D229C">
        <w:t xml:space="preserve"> </w:t>
      </w:r>
      <w:r w:rsidR="00895AE9" w:rsidRPr="003D229C">
        <w:t>R</w:t>
      </w:r>
      <w:r w:rsidR="005E4AAD" w:rsidRPr="003D229C">
        <w:t>equirements</w:t>
      </w:r>
      <w:bookmarkEnd w:id="6"/>
    </w:p>
    <w:p w14:paraId="1843AB39" w14:textId="6D8AD95F" w:rsidR="00B41FEC" w:rsidRDefault="00720E1F" w:rsidP="00720E1F">
      <w:pPr>
        <w:rPr>
          <w:rFonts w:cs="Arial"/>
        </w:rPr>
      </w:pPr>
      <w:r w:rsidRPr="00413F88">
        <w:rPr>
          <w:rFonts w:cs="Arial"/>
        </w:rPr>
        <w:t xml:space="preserve">In addition to FIBF </w:t>
      </w:r>
      <w:r w:rsidR="000F7C77" w:rsidRPr="00413F88">
        <w:rPr>
          <w:rFonts w:cs="Arial"/>
        </w:rPr>
        <w:t xml:space="preserve">GRM </w:t>
      </w:r>
      <w:r w:rsidR="0046668E">
        <w:rPr>
          <w:rFonts w:cs="Arial"/>
        </w:rPr>
        <w:t xml:space="preserve">and data </w:t>
      </w:r>
      <w:r w:rsidRPr="00413F88">
        <w:rPr>
          <w:rFonts w:cs="Arial"/>
        </w:rPr>
        <w:t>standards, consider</w:t>
      </w:r>
      <w:r w:rsidR="00CC5AAE">
        <w:rPr>
          <w:rFonts w:cs="Arial"/>
        </w:rPr>
        <w:t xml:space="preserve"> requirements</w:t>
      </w:r>
      <w:r w:rsidR="00A9153C">
        <w:rPr>
          <w:rFonts w:cs="Arial"/>
        </w:rPr>
        <w:t xml:space="preserve"> unique to your</w:t>
      </w:r>
      <w:r w:rsidR="00CA3DFD">
        <w:rPr>
          <w:rFonts w:cs="Arial"/>
        </w:rPr>
        <w:t xml:space="preserve"> organization</w:t>
      </w:r>
      <w:r w:rsidR="008D1889">
        <w:rPr>
          <w:rFonts w:cs="Arial"/>
        </w:rPr>
        <w:t>,</w:t>
      </w:r>
      <w:r w:rsidR="00A9153C">
        <w:rPr>
          <w:rFonts w:cs="Arial"/>
        </w:rPr>
        <w:t xml:space="preserve"> </w:t>
      </w:r>
      <w:r w:rsidR="00980B4A">
        <w:rPr>
          <w:rFonts w:cs="Arial"/>
        </w:rPr>
        <w:t xml:space="preserve">such as </w:t>
      </w:r>
      <w:r w:rsidRPr="00413F88">
        <w:rPr>
          <w:rFonts w:cs="Arial"/>
        </w:rPr>
        <w:t>multi</w:t>
      </w:r>
      <w:r w:rsidR="000B6073">
        <w:rPr>
          <w:rFonts w:cs="Arial"/>
        </w:rPr>
        <w:t>-</w:t>
      </w:r>
      <w:r w:rsidRPr="00413F88">
        <w:rPr>
          <w:rFonts w:cs="Arial"/>
        </w:rPr>
        <w:t>language support</w:t>
      </w:r>
      <w:r w:rsidR="008806F0" w:rsidRPr="00413F88">
        <w:rPr>
          <w:rFonts w:cs="Arial"/>
        </w:rPr>
        <w:t xml:space="preserve">, </w:t>
      </w:r>
      <w:r w:rsidR="00BA5ABC" w:rsidRPr="00413F88">
        <w:rPr>
          <w:rFonts w:cs="Arial"/>
        </w:rPr>
        <w:t xml:space="preserve">higher security controls, </w:t>
      </w:r>
      <w:r w:rsidR="00B3208E" w:rsidRPr="00413F88">
        <w:rPr>
          <w:rFonts w:cs="Arial"/>
        </w:rPr>
        <w:t xml:space="preserve">or </w:t>
      </w:r>
      <w:r w:rsidR="000B6073">
        <w:rPr>
          <w:rFonts w:cs="Arial"/>
        </w:rPr>
        <w:t>rapid</w:t>
      </w:r>
      <w:r w:rsidR="003B6C37" w:rsidRPr="00413F88">
        <w:rPr>
          <w:rFonts w:cs="Arial"/>
        </w:rPr>
        <w:t xml:space="preserve"> implementation</w:t>
      </w:r>
      <w:r w:rsidR="008D1889">
        <w:rPr>
          <w:rFonts w:cs="Arial"/>
        </w:rPr>
        <w:t xml:space="preserve">, that </w:t>
      </w:r>
      <w:r w:rsidR="00CA3DFD">
        <w:rPr>
          <w:rFonts w:cs="Arial"/>
        </w:rPr>
        <w:t xml:space="preserve">will factor into your </w:t>
      </w:r>
      <w:r w:rsidR="00F65B0A">
        <w:rPr>
          <w:rFonts w:cs="Arial"/>
        </w:rPr>
        <w:t>acquisition</w:t>
      </w:r>
      <w:r w:rsidR="003B6C37" w:rsidRPr="00413F88">
        <w:rPr>
          <w:rFonts w:cs="Arial"/>
        </w:rPr>
        <w:t>.</w:t>
      </w:r>
      <w:r w:rsidR="005E6AFC" w:rsidRPr="00413F88">
        <w:rPr>
          <w:rFonts w:cs="Arial"/>
        </w:rPr>
        <w:t xml:space="preserve"> </w:t>
      </w:r>
      <w:r w:rsidR="00F50728">
        <w:rPr>
          <w:rFonts w:cs="Arial"/>
        </w:rPr>
        <w:t>Refer to</w:t>
      </w:r>
      <w:r w:rsidR="005E6AFC" w:rsidRPr="00413F88">
        <w:rPr>
          <w:rFonts w:cs="Arial"/>
        </w:rPr>
        <w:t xml:space="preserve"> </w:t>
      </w:r>
      <w:r w:rsidR="00090772">
        <w:rPr>
          <w:rFonts w:cs="Arial"/>
        </w:rPr>
        <w:t xml:space="preserve">the </w:t>
      </w:r>
      <w:r w:rsidR="007E349F" w:rsidRPr="007E349F">
        <w:rPr>
          <w:rStyle w:val="IntenseEmphasis"/>
        </w:rPr>
        <w:fldChar w:fldCharType="begin"/>
      </w:r>
      <w:r w:rsidR="007E349F" w:rsidRPr="007E349F">
        <w:rPr>
          <w:rStyle w:val="IntenseEmphasis"/>
        </w:rPr>
        <w:instrText xml:space="preserve"> REF _Ref184722971 \h </w:instrText>
      </w:r>
      <w:r w:rsidR="007E349F">
        <w:rPr>
          <w:rStyle w:val="IntenseEmphasis"/>
        </w:rPr>
        <w:instrText xml:space="preserve"> \* MERGEFORMAT </w:instrText>
      </w:r>
      <w:r w:rsidR="007E349F" w:rsidRPr="007E349F">
        <w:rPr>
          <w:rStyle w:val="IntenseEmphasis"/>
        </w:rPr>
      </w:r>
      <w:r w:rsidR="007E349F" w:rsidRPr="007E349F">
        <w:rPr>
          <w:rStyle w:val="IntenseEmphasis"/>
        </w:rPr>
        <w:fldChar w:fldCharType="separate"/>
      </w:r>
      <w:r w:rsidR="007E349F" w:rsidRPr="007E349F">
        <w:rPr>
          <w:rStyle w:val="IntenseEmphasis"/>
        </w:rPr>
        <w:t>Optimize Proposals through Strategic Contract Planning</w:t>
      </w:r>
      <w:r w:rsidR="007E349F" w:rsidRPr="007E349F">
        <w:rPr>
          <w:rStyle w:val="IntenseEmphasis"/>
        </w:rPr>
        <w:fldChar w:fldCharType="end"/>
      </w:r>
      <w:r w:rsidR="000A5CF0" w:rsidRPr="00413F88">
        <w:rPr>
          <w:rFonts w:cs="Arial"/>
        </w:rPr>
        <w:t xml:space="preserve"> </w:t>
      </w:r>
      <w:r w:rsidR="00090772">
        <w:rPr>
          <w:rFonts w:cs="Arial"/>
        </w:rPr>
        <w:t xml:space="preserve">section of this document </w:t>
      </w:r>
      <w:r w:rsidR="005E6AFC" w:rsidRPr="00413F88">
        <w:rPr>
          <w:rFonts w:cs="Arial"/>
        </w:rPr>
        <w:t xml:space="preserve">for additional </w:t>
      </w:r>
      <w:r w:rsidR="00B568D0">
        <w:rPr>
          <w:rFonts w:cs="Arial"/>
        </w:rPr>
        <w:t>factors</w:t>
      </w:r>
      <w:r w:rsidR="00B947B0" w:rsidRPr="00413F88">
        <w:rPr>
          <w:rFonts w:cs="Arial"/>
        </w:rPr>
        <w:t xml:space="preserve"> when defining your requirements.</w:t>
      </w:r>
      <w:r w:rsidRPr="00413F88">
        <w:rPr>
          <w:rFonts w:cs="Arial"/>
        </w:rPr>
        <w:t xml:space="preserve"> </w:t>
      </w:r>
      <w:r w:rsidR="00E95149">
        <w:rPr>
          <w:rFonts w:cs="Arial"/>
        </w:rPr>
        <w:t xml:space="preserve">Keep in mind that </w:t>
      </w:r>
      <w:r w:rsidR="00311B5E" w:rsidRPr="00413F88">
        <w:rPr>
          <w:rFonts w:cs="Arial"/>
        </w:rPr>
        <w:t xml:space="preserve">software </w:t>
      </w:r>
      <w:r w:rsidR="00BA5ABC" w:rsidRPr="00413F88">
        <w:rPr>
          <w:rFonts w:cs="Arial"/>
        </w:rPr>
        <w:t xml:space="preserve">customization </w:t>
      </w:r>
      <w:r w:rsidR="00E95149">
        <w:rPr>
          <w:rFonts w:cs="Arial"/>
        </w:rPr>
        <w:t>increase</w:t>
      </w:r>
      <w:r w:rsidR="00DF7BA8">
        <w:rPr>
          <w:rFonts w:cs="Arial"/>
        </w:rPr>
        <w:t>s</w:t>
      </w:r>
      <w:r w:rsidR="00E95149">
        <w:rPr>
          <w:rFonts w:cs="Arial"/>
        </w:rPr>
        <w:t xml:space="preserve"> </w:t>
      </w:r>
      <w:r w:rsidR="00BA5ABC" w:rsidRPr="00413F88">
        <w:rPr>
          <w:rFonts w:cs="Arial"/>
        </w:rPr>
        <w:t xml:space="preserve">cost and implementation timelines. </w:t>
      </w:r>
    </w:p>
    <w:p w14:paraId="77331182" w14:textId="34C8776A" w:rsidR="00720E1F" w:rsidRDefault="00720E1F" w:rsidP="00720E1F">
      <w:pPr>
        <w:rPr>
          <w:rFonts w:cs="Arial"/>
        </w:rPr>
      </w:pPr>
      <w:r w:rsidRPr="00413F88">
        <w:rPr>
          <w:rFonts w:cs="Arial"/>
        </w:rPr>
        <w:t xml:space="preserve">You </w:t>
      </w:r>
      <w:r w:rsidR="00B41FEC">
        <w:rPr>
          <w:rFonts w:cs="Arial"/>
        </w:rPr>
        <w:t>might</w:t>
      </w:r>
      <w:r w:rsidR="008D4813">
        <w:rPr>
          <w:rFonts w:cs="Arial"/>
        </w:rPr>
        <w:t xml:space="preserve"> </w:t>
      </w:r>
      <w:r w:rsidR="00C66538" w:rsidRPr="00413F88">
        <w:rPr>
          <w:rFonts w:cs="Arial"/>
        </w:rPr>
        <w:t>also</w:t>
      </w:r>
      <w:r w:rsidRPr="00413F88">
        <w:rPr>
          <w:rFonts w:cs="Arial"/>
        </w:rPr>
        <w:t xml:space="preserve"> find it helpful to </w:t>
      </w:r>
      <w:r w:rsidR="008D4813">
        <w:rPr>
          <w:rFonts w:cs="Arial"/>
        </w:rPr>
        <w:t>re</w:t>
      </w:r>
      <w:r w:rsidRPr="00413F88">
        <w:rPr>
          <w:rFonts w:cs="Arial"/>
        </w:rPr>
        <w:t>view other agencies</w:t>
      </w:r>
      <w:r w:rsidR="008D4813">
        <w:rPr>
          <w:rFonts w:cs="Arial"/>
        </w:rPr>
        <w:t>’</w:t>
      </w:r>
      <w:r w:rsidRPr="00413F88">
        <w:rPr>
          <w:rFonts w:cs="Arial"/>
        </w:rPr>
        <w:t xml:space="preserve"> </w:t>
      </w:r>
      <w:r w:rsidR="00F025D1">
        <w:rPr>
          <w:rFonts w:cs="Arial"/>
        </w:rPr>
        <w:t>solicitation documents</w:t>
      </w:r>
      <w:r w:rsidR="3527F31C" w:rsidRPr="00413F88">
        <w:rPr>
          <w:rFonts w:cs="Arial"/>
        </w:rPr>
        <w:t xml:space="preserve"> on </w:t>
      </w:r>
      <w:r w:rsidR="00A51D07">
        <w:rPr>
          <w:rFonts w:cs="Arial"/>
        </w:rPr>
        <w:t xml:space="preserve">the </w:t>
      </w:r>
      <w:r w:rsidR="3527F31C" w:rsidRPr="00413F88">
        <w:rPr>
          <w:rFonts w:cs="Arial"/>
        </w:rPr>
        <w:t xml:space="preserve">Grants QSMO’s </w:t>
      </w:r>
      <w:hyperlink r:id="rId25" w:history="1">
        <w:r w:rsidR="3527F31C" w:rsidRPr="00413F88">
          <w:rPr>
            <w:rStyle w:val="Hyperlink"/>
            <w:rFonts w:cs="Arial"/>
          </w:rPr>
          <w:t>Acquisition Gateway</w:t>
        </w:r>
      </w:hyperlink>
      <w:r w:rsidR="3527F31C" w:rsidRPr="00413F88">
        <w:rPr>
          <w:rFonts w:cs="Arial"/>
        </w:rPr>
        <w:t xml:space="preserve"> page</w:t>
      </w:r>
      <w:r w:rsidR="00BE35E9" w:rsidRPr="00413F88">
        <w:rPr>
          <w:rFonts w:cs="Arial"/>
        </w:rPr>
        <w:t>.</w:t>
      </w:r>
    </w:p>
    <w:p w14:paraId="6D35B17D" w14:textId="7265D438" w:rsidR="00B16090" w:rsidRPr="005F12E4" w:rsidRDefault="00720E1F" w:rsidP="00AF0817">
      <w:pPr>
        <w:pStyle w:val="Heading1"/>
      </w:pPr>
      <w:bookmarkStart w:id="7" w:name="_Toc194314798"/>
      <w:r w:rsidRPr="005F12E4">
        <w:lastRenderedPageBreak/>
        <w:t xml:space="preserve">Research </w:t>
      </w:r>
      <w:r w:rsidR="00294757" w:rsidRPr="005F12E4">
        <w:t>and</w:t>
      </w:r>
      <w:r w:rsidRPr="005F12E4">
        <w:t xml:space="preserve"> Plan</w:t>
      </w:r>
      <w:r w:rsidR="00294757" w:rsidRPr="005F12E4">
        <w:t xml:space="preserve"> Your Investment</w:t>
      </w:r>
      <w:bookmarkEnd w:id="7"/>
    </w:p>
    <w:p w14:paraId="7CA2C682" w14:textId="084A13E6" w:rsidR="00CC1AD7" w:rsidRDefault="00844452" w:rsidP="00141010">
      <w:pPr>
        <w:rPr>
          <w:rFonts w:cs="Arial"/>
        </w:rPr>
      </w:pPr>
      <w:r>
        <w:t xml:space="preserve">After </w:t>
      </w:r>
      <w:r w:rsidR="00720E1F" w:rsidRPr="00413F88">
        <w:t>identif</w:t>
      </w:r>
      <w:r>
        <w:t>ying</w:t>
      </w:r>
      <w:r w:rsidR="00720E1F" w:rsidRPr="00413F88">
        <w:t xml:space="preserve"> and defin</w:t>
      </w:r>
      <w:r>
        <w:t>ing</w:t>
      </w:r>
      <w:r w:rsidR="00720E1F" w:rsidRPr="00413F88">
        <w:t xml:space="preserve"> </w:t>
      </w:r>
      <w:r w:rsidR="008728C9">
        <w:t xml:space="preserve">your organization’s </w:t>
      </w:r>
      <w:r w:rsidR="00720E1F" w:rsidRPr="00413F88">
        <w:t xml:space="preserve">requirements, the next step </w:t>
      </w:r>
      <w:r w:rsidR="00A45117" w:rsidRPr="00413F88">
        <w:t>is</w:t>
      </w:r>
      <w:r w:rsidR="00720E1F" w:rsidRPr="00413F88">
        <w:t xml:space="preserve"> </w:t>
      </w:r>
      <w:r w:rsidR="008728C9">
        <w:t xml:space="preserve">to explore </w:t>
      </w:r>
      <w:r w:rsidR="00720E1F" w:rsidRPr="00413F88">
        <w:t xml:space="preserve">possible solutions. </w:t>
      </w:r>
      <w:r w:rsidR="00CC1AD7">
        <w:rPr>
          <w:rFonts w:cs="Arial"/>
        </w:rPr>
        <w:t>While agency</w:t>
      </w:r>
      <w:r w:rsidR="00CC1AD7" w:rsidRPr="00413F88">
        <w:rPr>
          <w:rFonts w:cs="Arial"/>
        </w:rPr>
        <w:t xml:space="preserve"> engagement with the Grants QSMO is required </w:t>
      </w:r>
      <w:r w:rsidR="00CC1AD7">
        <w:rPr>
          <w:rFonts w:cs="Arial"/>
        </w:rPr>
        <w:t>by OMB for</w:t>
      </w:r>
      <w:r w:rsidR="00CC1AD7" w:rsidRPr="00413F88">
        <w:rPr>
          <w:rFonts w:cs="Arial"/>
        </w:rPr>
        <w:t xml:space="preserve"> grants IT investment</w:t>
      </w:r>
      <w:r w:rsidR="00CC1AD7">
        <w:rPr>
          <w:rFonts w:cs="Arial"/>
        </w:rPr>
        <w:t>s</w:t>
      </w:r>
      <w:r w:rsidR="00CC1AD7" w:rsidRPr="00413F88">
        <w:rPr>
          <w:rFonts w:cs="Arial"/>
        </w:rPr>
        <w:t xml:space="preserve">, </w:t>
      </w:r>
      <w:r w:rsidR="00CC1AD7">
        <w:rPr>
          <w:rFonts w:cs="Arial"/>
        </w:rPr>
        <w:t xml:space="preserve">agencies are </w:t>
      </w:r>
      <w:r w:rsidR="00CC1AD7" w:rsidRPr="00413F88">
        <w:rPr>
          <w:rFonts w:cs="Arial"/>
        </w:rPr>
        <w:t>encourage</w:t>
      </w:r>
      <w:r w:rsidR="00CC1AD7">
        <w:rPr>
          <w:rFonts w:cs="Arial"/>
        </w:rPr>
        <w:t>d</w:t>
      </w:r>
      <w:r w:rsidR="00CC1AD7" w:rsidRPr="00413F88">
        <w:rPr>
          <w:rFonts w:cs="Arial"/>
        </w:rPr>
        <w:t xml:space="preserve"> </w:t>
      </w:r>
      <w:proofErr w:type="gramStart"/>
      <w:r w:rsidR="00CC1AD7">
        <w:rPr>
          <w:rFonts w:cs="Arial"/>
        </w:rPr>
        <w:t xml:space="preserve">to </w:t>
      </w:r>
      <w:r w:rsidR="00BB59D1">
        <w:rPr>
          <w:rFonts w:cs="Arial"/>
        </w:rPr>
        <w:t xml:space="preserve"> </w:t>
      </w:r>
      <w:r w:rsidR="00CC1AD7" w:rsidRPr="00413F88">
        <w:rPr>
          <w:rFonts w:cs="Arial"/>
        </w:rPr>
        <w:t>explor</w:t>
      </w:r>
      <w:r w:rsidR="00CC1AD7">
        <w:rPr>
          <w:rFonts w:cs="Arial"/>
        </w:rPr>
        <w:t>e</w:t>
      </w:r>
      <w:proofErr w:type="gramEnd"/>
      <w:r w:rsidR="00CC1AD7" w:rsidRPr="00413F88">
        <w:rPr>
          <w:rFonts w:cs="Arial"/>
        </w:rPr>
        <w:t xml:space="preserve"> </w:t>
      </w:r>
      <w:r w:rsidR="00CC1AD7">
        <w:rPr>
          <w:rFonts w:cs="Arial"/>
        </w:rPr>
        <w:t xml:space="preserve">the </w:t>
      </w:r>
      <w:r w:rsidR="00032313">
        <w:rPr>
          <w:rFonts w:cs="Arial"/>
        </w:rPr>
        <w:t>Grants QSMO Marketplace and</w:t>
      </w:r>
      <w:r w:rsidR="00CC1AD7">
        <w:rPr>
          <w:rFonts w:cs="Arial"/>
        </w:rPr>
        <w:t xml:space="preserve"> Acquisition Gateway to get started</w:t>
      </w:r>
      <w:r w:rsidR="00CC1AD7" w:rsidRPr="00413F88">
        <w:rPr>
          <w:rFonts w:cs="Arial"/>
        </w:rPr>
        <w:t xml:space="preserve">. </w:t>
      </w:r>
    </w:p>
    <w:p w14:paraId="6BB560F0" w14:textId="3D4E370D" w:rsidR="002574A3" w:rsidRDefault="00CF0D94" w:rsidP="00141010">
      <w:r>
        <w:t>Both f</w:t>
      </w:r>
      <w:r w:rsidR="005151C5" w:rsidRPr="00141010">
        <w:rPr>
          <w:iCs/>
        </w:rPr>
        <w:t xml:space="preserve">ederal shared services and commercial </w:t>
      </w:r>
      <w:r>
        <w:rPr>
          <w:iCs/>
        </w:rPr>
        <w:t>solutions</w:t>
      </w:r>
      <w:r w:rsidR="005151C5" w:rsidRPr="00141010">
        <w:rPr>
          <w:iCs/>
        </w:rPr>
        <w:t xml:space="preserve"> </w:t>
      </w:r>
      <w:r w:rsidR="00601EB8" w:rsidRPr="00141010">
        <w:rPr>
          <w:iCs/>
        </w:rPr>
        <w:t xml:space="preserve">are </w:t>
      </w:r>
      <w:r w:rsidR="005151C5" w:rsidRPr="00141010">
        <w:rPr>
          <w:iCs/>
        </w:rPr>
        <w:t>available for your grants management needs</w:t>
      </w:r>
      <w:r w:rsidR="005151C5" w:rsidRPr="00601974">
        <w:rPr>
          <w:iCs/>
        </w:rPr>
        <w:t xml:space="preserve">. </w:t>
      </w:r>
      <w:r w:rsidR="00601974">
        <w:rPr>
          <w:iCs/>
        </w:rPr>
        <w:t>A</w:t>
      </w:r>
      <w:r w:rsidR="00840D1B" w:rsidRPr="00413F88">
        <w:t>nalyze multiple options to determine wh</w:t>
      </w:r>
      <w:r w:rsidR="7332B32D" w:rsidRPr="00413F88">
        <w:t>ich</w:t>
      </w:r>
      <w:r w:rsidR="00840D1B" w:rsidRPr="00413F88">
        <w:t xml:space="preserve"> best fit</w:t>
      </w:r>
      <w:r w:rsidR="00601974">
        <w:t>s</w:t>
      </w:r>
      <w:r w:rsidR="00840D1B" w:rsidRPr="00413F88">
        <w:t xml:space="preserve"> your requirements, scope, timeline, and budget</w:t>
      </w:r>
      <w:r w:rsidR="00D27696" w:rsidRPr="00413F88">
        <w:t>.</w:t>
      </w:r>
    </w:p>
    <w:p w14:paraId="6CA66B46" w14:textId="7B72EA36" w:rsidR="003C3892" w:rsidRPr="003D229C" w:rsidRDefault="0024649F" w:rsidP="00AF0817">
      <w:pPr>
        <w:pStyle w:val="Heading2"/>
      </w:pPr>
      <w:bookmarkStart w:id="8" w:name="_Toc194314799"/>
      <w:r w:rsidRPr="003D229C">
        <w:t xml:space="preserve">Review the </w:t>
      </w:r>
      <w:r w:rsidR="00EE4122" w:rsidRPr="003D229C">
        <w:t>Grants QSMO</w:t>
      </w:r>
      <w:r w:rsidR="0002062F" w:rsidRPr="003D229C">
        <w:t xml:space="preserve"> </w:t>
      </w:r>
      <w:r w:rsidR="006634E9" w:rsidRPr="003D229C">
        <w:t xml:space="preserve">Federal Shared Services </w:t>
      </w:r>
      <w:r w:rsidR="0002062F" w:rsidRPr="003D229C">
        <w:t>Marketplace</w:t>
      </w:r>
      <w:bookmarkEnd w:id="8"/>
    </w:p>
    <w:p w14:paraId="49B622FD" w14:textId="241E7914" w:rsidR="0002062F" w:rsidRPr="00413F88" w:rsidRDefault="00923C47" w:rsidP="003C3892">
      <w:pPr>
        <w:rPr>
          <w:rFonts w:cs="Arial"/>
        </w:rPr>
      </w:pPr>
      <w:r w:rsidRPr="00413F88">
        <w:rPr>
          <w:rFonts w:cs="Arial"/>
        </w:rPr>
        <w:t xml:space="preserve">The </w:t>
      </w:r>
      <w:hyperlink r:id="rId26" w:history="1">
        <w:r w:rsidR="00DD2AD6" w:rsidRPr="00413F88">
          <w:rPr>
            <w:rStyle w:val="Hyperlink"/>
            <w:rFonts w:cs="Arial"/>
          </w:rPr>
          <w:t xml:space="preserve">Grants QSMO </w:t>
        </w:r>
        <w:r w:rsidRPr="00413F88">
          <w:rPr>
            <w:rStyle w:val="Hyperlink"/>
            <w:rFonts w:cs="Arial"/>
          </w:rPr>
          <w:t>Marketplace</w:t>
        </w:r>
      </w:hyperlink>
      <w:r w:rsidRPr="00413F88">
        <w:rPr>
          <w:rFonts w:cs="Arial"/>
        </w:rPr>
        <w:t xml:space="preserve"> </w:t>
      </w:r>
      <w:r w:rsidR="00F16C81">
        <w:rPr>
          <w:rFonts w:cs="Arial"/>
        </w:rPr>
        <w:t>offers</w:t>
      </w:r>
      <w:r w:rsidRPr="00413F88">
        <w:rPr>
          <w:rFonts w:cs="Arial"/>
        </w:rPr>
        <w:t xml:space="preserve"> validated federal shared solutions</w:t>
      </w:r>
      <w:r w:rsidR="00B17050" w:rsidRPr="00413F88">
        <w:rPr>
          <w:rFonts w:cs="Arial"/>
        </w:rPr>
        <w:t xml:space="preserve"> and </w:t>
      </w:r>
      <w:r w:rsidRPr="00413F88">
        <w:rPr>
          <w:rFonts w:cs="Arial"/>
        </w:rPr>
        <w:t xml:space="preserve">services </w:t>
      </w:r>
      <w:r w:rsidR="00B17050" w:rsidRPr="00413F88">
        <w:rPr>
          <w:rFonts w:cs="Arial"/>
        </w:rPr>
        <w:t>from</w:t>
      </w:r>
      <w:r w:rsidRPr="00413F88">
        <w:rPr>
          <w:rFonts w:cs="Arial"/>
        </w:rPr>
        <w:t xml:space="preserve"> trusted </w:t>
      </w:r>
      <w:r w:rsidR="00B17050" w:rsidRPr="00413F88">
        <w:rPr>
          <w:rFonts w:cs="Arial"/>
        </w:rPr>
        <w:t>providers</w:t>
      </w:r>
      <w:r w:rsidRPr="00413F88">
        <w:rPr>
          <w:rFonts w:cs="Arial"/>
        </w:rPr>
        <w:t>.</w:t>
      </w:r>
      <w:r w:rsidR="00B17050" w:rsidRPr="00413F88">
        <w:rPr>
          <w:rFonts w:cs="Arial"/>
        </w:rPr>
        <w:t xml:space="preserve"> </w:t>
      </w:r>
      <w:r w:rsidR="00FD6AA1">
        <w:rPr>
          <w:rFonts w:cs="Arial"/>
        </w:rPr>
        <w:t>These s</w:t>
      </w:r>
      <w:r w:rsidR="008C380C" w:rsidRPr="00413F88">
        <w:rPr>
          <w:rFonts w:cs="Arial"/>
        </w:rPr>
        <w:t xml:space="preserve">olutions include </w:t>
      </w:r>
      <w:r w:rsidR="007B26AC" w:rsidRPr="00413F88">
        <w:rPr>
          <w:rFonts w:cs="Arial"/>
        </w:rPr>
        <w:t xml:space="preserve">grants management IT systems, grants payment </w:t>
      </w:r>
      <w:proofErr w:type="gramStart"/>
      <w:r w:rsidR="00963DE3">
        <w:rPr>
          <w:rFonts w:cs="Arial"/>
        </w:rPr>
        <w:t xml:space="preserve">request </w:t>
      </w:r>
      <w:r w:rsidR="007B26AC" w:rsidRPr="00413F88">
        <w:rPr>
          <w:rFonts w:cs="Arial"/>
        </w:rPr>
        <w:t xml:space="preserve"> systems</w:t>
      </w:r>
      <w:proofErr w:type="gramEnd"/>
      <w:r w:rsidR="007B26AC" w:rsidRPr="00413F88">
        <w:rPr>
          <w:rFonts w:cs="Arial"/>
        </w:rPr>
        <w:t xml:space="preserve">, and indirect cost rate negotiation services. </w:t>
      </w:r>
      <w:r w:rsidR="008D5965" w:rsidRPr="00413F88">
        <w:rPr>
          <w:rFonts w:cs="Arial"/>
        </w:rPr>
        <w:t>The</w:t>
      </w:r>
      <w:r w:rsidR="00C10CB1">
        <w:rPr>
          <w:rFonts w:cs="Arial"/>
        </w:rPr>
        <w:t>y</w:t>
      </w:r>
      <w:r w:rsidR="008D5965" w:rsidRPr="00413F88">
        <w:rPr>
          <w:rFonts w:cs="Arial"/>
        </w:rPr>
        <w:t xml:space="preserve"> cover </w:t>
      </w:r>
      <w:r w:rsidR="0002073C">
        <w:rPr>
          <w:rFonts w:cs="Arial"/>
        </w:rPr>
        <w:t xml:space="preserve">the </w:t>
      </w:r>
      <w:r w:rsidR="008D5965" w:rsidRPr="00413F88">
        <w:rPr>
          <w:rFonts w:cs="Arial"/>
        </w:rPr>
        <w:t>grants management lifecycle</w:t>
      </w:r>
      <w:r w:rsidR="0002073C">
        <w:rPr>
          <w:rFonts w:cs="Arial"/>
        </w:rPr>
        <w:t xml:space="preserve"> and </w:t>
      </w:r>
      <w:r w:rsidR="008D5965" w:rsidRPr="00413F88">
        <w:rPr>
          <w:rFonts w:cs="Arial"/>
        </w:rPr>
        <w:t>align</w:t>
      </w:r>
      <w:r w:rsidR="0002073C">
        <w:rPr>
          <w:rFonts w:cs="Arial"/>
        </w:rPr>
        <w:t xml:space="preserve"> with</w:t>
      </w:r>
      <w:r w:rsidR="008D5965" w:rsidRPr="00413F88">
        <w:rPr>
          <w:rFonts w:cs="Arial"/>
        </w:rPr>
        <w:t xml:space="preserve"> the </w:t>
      </w:r>
      <w:hyperlink r:id="rId27" w:history="1">
        <w:r w:rsidR="008D5965" w:rsidRPr="00413F88">
          <w:rPr>
            <w:rStyle w:val="Hyperlink"/>
            <w:rFonts w:cs="Arial"/>
          </w:rPr>
          <w:t>FIBF GRM</w:t>
        </w:r>
      </w:hyperlink>
      <w:r w:rsidR="008D5965" w:rsidRPr="00413F88">
        <w:rPr>
          <w:rFonts w:cs="Arial"/>
        </w:rPr>
        <w:t xml:space="preserve">. </w:t>
      </w:r>
      <w:r w:rsidR="005A36D7">
        <w:rPr>
          <w:rFonts w:cs="Arial"/>
        </w:rPr>
        <w:t xml:space="preserve">Federal agencies can find </w:t>
      </w:r>
      <w:r w:rsidR="00A85A4C" w:rsidRPr="00413F88">
        <w:rPr>
          <w:rFonts w:cs="Arial"/>
        </w:rPr>
        <w:t xml:space="preserve">detailed information </w:t>
      </w:r>
      <w:r w:rsidR="005A36D7">
        <w:rPr>
          <w:rFonts w:cs="Arial"/>
        </w:rPr>
        <w:t xml:space="preserve">on </w:t>
      </w:r>
      <w:r w:rsidR="00A85A4C" w:rsidRPr="00413F88">
        <w:rPr>
          <w:rFonts w:cs="Arial"/>
        </w:rPr>
        <w:t xml:space="preserve">each solution to </w:t>
      </w:r>
      <w:r w:rsidR="002863A2">
        <w:rPr>
          <w:rFonts w:cs="Arial"/>
        </w:rPr>
        <w:t xml:space="preserve">help them </w:t>
      </w:r>
      <w:r w:rsidR="00A85A4C" w:rsidRPr="00413F88">
        <w:rPr>
          <w:rFonts w:cs="Arial"/>
        </w:rPr>
        <w:t xml:space="preserve">adopt shared </w:t>
      </w:r>
      <w:r w:rsidR="002863A2">
        <w:rPr>
          <w:rFonts w:cs="Arial"/>
        </w:rPr>
        <w:t>services</w:t>
      </w:r>
      <w:r w:rsidR="00A85A4C" w:rsidRPr="00413F88">
        <w:rPr>
          <w:rFonts w:cs="Arial"/>
        </w:rPr>
        <w:t>.</w:t>
      </w:r>
    </w:p>
    <w:p w14:paraId="354EF1B7" w14:textId="773FD5A1" w:rsidR="00C62B6C" w:rsidRDefault="00F71EB3" w:rsidP="003C3892">
      <w:pPr>
        <w:rPr>
          <w:rFonts w:cs="Arial"/>
        </w:rPr>
      </w:pPr>
      <w:r>
        <w:rPr>
          <w:rFonts w:cs="Arial"/>
        </w:rPr>
        <w:t>T</w:t>
      </w:r>
      <w:r w:rsidR="00C62B6C" w:rsidRPr="00413F88">
        <w:rPr>
          <w:rFonts w:cs="Arial"/>
        </w:rPr>
        <w:t xml:space="preserve">he Grants QSMO Marketplace is public, </w:t>
      </w:r>
      <w:r>
        <w:rPr>
          <w:rFonts w:cs="Arial"/>
        </w:rPr>
        <w:t xml:space="preserve">but </w:t>
      </w:r>
      <w:hyperlink r:id="rId28">
        <w:r w:rsidR="00C62B6C" w:rsidRPr="00413F88">
          <w:rPr>
            <w:rStyle w:val="Hyperlink"/>
            <w:rFonts w:cs="Arial"/>
          </w:rPr>
          <w:t>Acquisition Gateway</w:t>
        </w:r>
      </w:hyperlink>
      <w:r w:rsidR="00C62B6C" w:rsidRPr="00413F88">
        <w:rPr>
          <w:rFonts w:cs="Arial"/>
        </w:rPr>
        <w:t xml:space="preserve"> </w:t>
      </w:r>
      <w:r w:rsidR="000B759E">
        <w:rPr>
          <w:rFonts w:cs="Arial"/>
        </w:rPr>
        <w:t xml:space="preserve">offers </w:t>
      </w:r>
      <w:r w:rsidR="00C62B6C" w:rsidRPr="00413F88">
        <w:rPr>
          <w:rFonts w:cs="Arial"/>
        </w:rPr>
        <w:t xml:space="preserve">additional </w:t>
      </w:r>
      <w:r w:rsidR="009D6F49" w:rsidRPr="00413F88">
        <w:rPr>
          <w:rFonts w:cs="Arial"/>
        </w:rPr>
        <w:t>fed</w:t>
      </w:r>
      <w:r w:rsidR="000B759E">
        <w:rPr>
          <w:rFonts w:cs="Arial"/>
        </w:rPr>
        <w:t>eral</w:t>
      </w:r>
      <w:r w:rsidR="009D6F49" w:rsidRPr="00413F88">
        <w:rPr>
          <w:rFonts w:cs="Arial"/>
        </w:rPr>
        <w:t xml:space="preserve">-only </w:t>
      </w:r>
      <w:r w:rsidR="00C62B6C" w:rsidRPr="00413F88">
        <w:rPr>
          <w:rFonts w:cs="Arial"/>
        </w:rPr>
        <w:t>resources</w:t>
      </w:r>
      <w:r w:rsidR="00A90ABC">
        <w:rPr>
          <w:rFonts w:cs="Arial"/>
        </w:rPr>
        <w:t xml:space="preserve"> to help </w:t>
      </w:r>
      <w:r w:rsidR="00BB59D1">
        <w:rPr>
          <w:rFonts w:cs="Arial"/>
        </w:rPr>
        <w:t>you</w:t>
      </w:r>
      <w:r w:rsidR="00A90ABC">
        <w:rPr>
          <w:rFonts w:cs="Arial"/>
        </w:rPr>
        <w:t xml:space="preserve"> evaluate Marketplace providers</w:t>
      </w:r>
      <w:r w:rsidR="000B759E">
        <w:rPr>
          <w:rFonts w:cs="Arial"/>
        </w:rPr>
        <w:t xml:space="preserve">, </w:t>
      </w:r>
      <w:r w:rsidR="008872F6">
        <w:rPr>
          <w:rFonts w:cs="Arial"/>
        </w:rPr>
        <w:t>notably</w:t>
      </w:r>
      <w:r w:rsidR="000B759E">
        <w:rPr>
          <w:rFonts w:cs="Arial"/>
        </w:rPr>
        <w:t xml:space="preserve"> </w:t>
      </w:r>
      <w:r w:rsidR="00C62937" w:rsidRPr="00413F88">
        <w:rPr>
          <w:rFonts w:cs="Arial"/>
        </w:rPr>
        <w:t>Marketplace Buying Insights</w:t>
      </w:r>
      <w:r w:rsidR="003939FD">
        <w:rPr>
          <w:rFonts w:cs="Arial"/>
        </w:rPr>
        <w:t xml:space="preserve"> and Value Insights</w:t>
      </w:r>
      <w:r w:rsidR="005C7794" w:rsidRPr="00413F88">
        <w:rPr>
          <w:rFonts w:cs="Arial"/>
        </w:rPr>
        <w:t xml:space="preserve">. </w:t>
      </w:r>
      <w:r w:rsidR="003939FD">
        <w:rPr>
          <w:rFonts w:cs="Arial"/>
        </w:rPr>
        <w:t xml:space="preserve">Developed </w:t>
      </w:r>
      <w:r w:rsidR="00FF336B" w:rsidRPr="00413F88">
        <w:rPr>
          <w:rFonts w:cs="Arial"/>
        </w:rPr>
        <w:t xml:space="preserve">in collaboration with </w:t>
      </w:r>
      <w:r w:rsidR="00130FA9" w:rsidRPr="00413F88">
        <w:rPr>
          <w:rFonts w:cs="Arial"/>
        </w:rPr>
        <w:t>f</w:t>
      </w:r>
      <w:r w:rsidR="00FF336B" w:rsidRPr="00413F88">
        <w:rPr>
          <w:rFonts w:cs="Arial"/>
        </w:rPr>
        <w:t xml:space="preserve">ederal </w:t>
      </w:r>
      <w:r w:rsidR="00130FA9" w:rsidRPr="00413F88">
        <w:rPr>
          <w:rFonts w:cs="Arial"/>
        </w:rPr>
        <w:t>s</w:t>
      </w:r>
      <w:r w:rsidR="00FF336B" w:rsidRPr="00413F88">
        <w:rPr>
          <w:rFonts w:cs="Arial"/>
        </w:rPr>
        <w:t xml:space="preserve">hared </w:t>
      </w:r>
      <w:r w:rsidR="00130FA9" w:rsidRPr="00413F88">
        <w:rPr>
          <w:rFonts w:cs="Arial"/>
        </w:rPr>
        <w:t>s</w:t>
      </w:r>
      <w:r w:rsidR="00FF336B" w:rsidRPr="00413F88">
        <w:rPr>
          <w:rFonts w:cs="Arial"/>
        </w:rPr>
        <w:t xml:space="preserve">ervice </w:t>
      </w:r>
      <w:r w:rsidR="00537927">
        <w:rPr>
          <w:rFonts w:cs="Arial"/>
        </w:rPr>
        <w:t>providers</w:t>
      </w:r>
      <w:r w:rsidR="003939FD">
        <w:rPr>
          <w:rFonts w:cs="Arial"/>
        </w:rPr>
        <w:t>, these resources</w:t>
      </w:r>
      <w:r w:rsidR="00DA25EB">
        <w:rPr>
          <w:rFonts w:cs="Arial"/>
        </w:rPr>
        <w:t xml:space="preserve"> promote</w:t>
      </w:r>
      <w:r w:rsidR="00FF336B" w:rsidRPr="00413F88">
        <w:rPr>
          <w:rFonts w:cs="Arial"/>
        </w:rPr>
        <w:t xml:space="preserve"> transparency </w:t>
      </w:r>
      <w:r w:rsidR="00DA25EB">
        <w:rPr>
          <w:rFonts w:cs="Arial"/>
        </w:rPr>
        <w:t xml:space="preserve">by providing </w:t>
      </w:r>
      <w:r w:rsidR="00B13A6E">
        <w:rPr>
          <w:rFonts w:cs="Arial"/>
        </w:rPr>
        <w:t xml:space="preserve">information on </w:t>
      </w:r>
      <w:r w:rsidR="00FF336B" w:rsidRPr="00413F88">
        <w:rPr>
          <w:rFonts w:cs="Arial"/>
        </w:rPr>
        <w:t>provider capabilities, cost methodologies, customer satisfaction ratings, IT standard interfaces, grants volume, and more</w:t>
      </w:r>
      <w:r w:rsidR="00C15485">
        <w:rPr>
          <w:rFonts w:cs="Arial"/>
        </w:rPr>
        <w:t>. They leverage internal and public data</w:t>
      </w:r>
      <w:r w:rsidR="00FF336B" w:rsidRPr="00413F88">
        <w:rPr>
          <w:rFonts w:cs="Arial"/>
        </w:rPr>
        <w:t xml:space="preserve"> to support informed</w:t>
      </w:r>
      <w:r w:rsidR="00F54C46">
        <w:rPr>
          <w:rFonts w:cs="Arial"/>
        </w:rPr>
        <w:t>,</w:t>
      </w:r>
      <w:r w:rsidR="00FF336B" w:rsidRPr="00413F88">
        <w:rPr>
          <w:rFonts w:cs="Arial"/>
        </w:rPr>
        <w:t xml:space="preserve"> strategic decisions on adopt</w:t>
      </w:r>
      <w:r w:rsidR="00F54C46">
        <w:rPr>
          <w:rFonts w:cs="Arial"/>
        </w:rPr>
        <w:t>ing</w:t>
      </w:r>
      <w:r w:rsidR="00FF336B" w:rsidRPr="00413F88">
        <w:rPr>
          <w:rFonts w:cs="Arial"/>
        </w:rPr>
        <w:t xml:space="preserve"> shared solutions and services.</w:t>
      </w:r>
    </w:p>
    <w:p w14:paraId="4D5FA73D" w14:textId="5D55E7BB" w:rsidR="0083541A" w:rsidRPr="003D229C" w:rsidRDefault="0024649F" w:rsidP="00AF0817">
      <w:pPr>
        <w:pStyle w:val="Heading2"/>
      </w:pPr>
      <w:bookmarkStart w:id="9" w:name="_Toc194314800"/>
      <w:r w:rsidRPr="003D229C">
        <w:t>Review the Grants QSMO</w:t>
      </w:r>
      <w:r w:rsidR="00CB31B4" w:rsidRPr="003D229C">
        <w:t>’s</w:t>
      </w:r>
      <w:r w:rsidRPr="003D229C">
        <w:t xml:space="preserve"> </w:t>
      </w:r>
      <w:r w:rsidR="004640B6" w:rsidRPr="003D229C">
        <w:t>Catalog of Market Research</w:t>
      </w:r>
      <w:bookmarkEnd w:id="9"/>
    </w:p>
    <w:p w14:paraId="78C7BDC4" w14:textId="6E454D67" w:rsidR="00995320" w:rsidRDefault="00C433B1" w:rsidP="004640B6">
      <w:pPr>
        <w:rPr>
          <w:rFonts w:cs="Arial"/>
        </w:rPr>
      </w:pPr>
      <w:r w:rsidRPr="00413F88">
        <w:rPr>
          <w:rFonts w:cs="Arial"/>
        </w:rPr>
        <w:t xml:space="preserve">If a </w:t>
      </w:r>
      <w:r w:rsidR="00537927" w:rsidRPr="00413F88">
        <w:rPr>
          <w:rFonts w:cs="Arial"/>
        </w:rPr>
        <w:t xml:space="preserve">federal shared service provider </w:t>
      </w:r>
      <w:r w:rsidR="0040282A" w:rsidRPr="00413F88">
        <w:rPr>
          <w:rFonts w:cs="Arial"/>
        </w:rPr>
        <w:t xml:space="preserve">on the Grants QSMO Marketplace </w:t>
      </w:r>
      <w:r w:rsidRPr="00413F88">
        <w:rPr>
          <w:rFonts w:cs="Arial"/>
        </w:rPr>
        <w:t>cannot</w:t>
      </w:r>
      <w:r w:rsidR="0040282A" w:rsidRPr="00413F88">
        <w:rPr>
          <w:rFonts w:cs="Arial"/>
        </w:rPr>
        <w:t xml:space="preserve"> meet </w:t>
      </w:r>
      <w:r w:rsidR="00CC1FB2" w:rsidRPr="00413F88">
        <w:rPr>
          <w:rFonts w:cs="Arial"/>
        </w:rPr>
        <w:t>your agency’s grants IT requirements</w:t>
      </w:r>
      <w:r w:rsidR="00B8428E" w:rsidRPr="00413F88">
        <w:rPr>
          <w:rFonts w:cs="Arial"/>
        </w:rPr>
        <w:t xml:space="preserve">, additional </w:t>
      </w:r>
      <w:r w:rsidR="000F6200" w:rsidRPr="00413F88">
        <w:rPr>
          <w:rFonts w:cs="Arial"/>
        </w:rPr>
        <w:t>offerings are available through t</w:t>
      </w:r>
      <w:r w:rsidR="00964220" w:rsidRPr="00413F88">
        <w:rPr>
          <w:rFonts w:cs="Arial"/>
        </w:rPr>
        <w:t xml:space="preserve">he </w:t>
      </w:r>
      <w:r w:rsidR="008C47A6" w:rsidRPr="00413F88">
        <w:rPr>
          <w:rFonts w:cs="Arial"/>
        </w:rPr>
        <w:t>Grants QSMO</w:t>
      </w:r>
      <w:r w:rsidR="00C77A11">
        <w:rPr>
          <w:rFonts w:cs="Arial"/>
        </w:rPr>
        <w:t>’s</w:t>
      </w:r>
      <w:r w:rsidR="008C47A6" w:rsidRPr="00413F88">
        <w:rPr>
          <w:rFonts w:cs="Arial"/>
        </w:rPr>
        <w:t xml:space="preserve"> Catalog of Market Research</w:t>
      </w:r>
      <w:r w:rsidR="00537927">
        <w:rPr>
          <w:rStyle w:val="FootnoteReference"/>
          <w:rFonts w:cs="Arial"/>
        </w:rPr>
        <w:footnoteReference w:id="7"/>
      </w:r>
      <w:r w:rsidR="003D5FDE">
        <w:rPr>
          <w:rFonts w:cs="Arial"/>
        </w:rPr>
        <w:t xml:space="preserve">. </w:t>
      </w:r>
      <w:r w:rsidR="007C07F2">
        <w:rPr>
          <w:rFonts w:cs="Arial"/>
        </w:rPr>
        <w:t xml:space="preserve">The </w:t>
      </w:r>
      <w:r w:rsidR="00537927">
        <w:rPr>
          <w:rFonts w:cs="Arial"/>
        </w:rPr>
        <w:t>catalog</w:t>
      </w:r>
      <w:r w:rsidR="00F64E58">
        <w:rPr>
          <w:rFonts w:cs="Arial"/>
        </w:rPr>
        <w:t xml:space="preserve"> </w:t>
      </w:r>
      <w:r w:rsidR="00B47007">
        <w:rPr>
          <w:rFonts w:cs="Arial"/>
        </w:rPr>
        <w:t xml:space="preserve">contains </w:t>
      </w:r>
      <w:r w:rsidR="00D06AFC">
        <w:rPr>
          <w:rFonts w:cs="Arial"/>
        </w:rPr>
        <w:t xml:space="preserve">extensive detail on vendors that are likely to meet the award management IT needs of </w:t>
      </w:r>
      <w:r w:rsidR="00A02999">
        <w:rPr>
          <w:rFonts w:cs="Arial"/>
        </w:rPr>
        <w:t>f</w:t>
      </w:r>
      <w:r w:rsidR="00D06AFC">
        <w:rPr>
          <w:rFonts w:cs="Arial"/>
        </w:rPr>
        <w:t xml:space="preserve">ederal </w:t>
      </w:r>
      <w:r w:rsidR="00A02999">
        <w:rPr>
          <w:rFonts w:cs="Arial"/>
        </w:rPr>
        <w:t>a</w:t>
      </w:r>
      <w:r w:rsidR="00D06AFC">
        <w:rPr>
          <w:rFonts w:cs="Arial"/>
        </w:rPr>
        <w:t xml:space="preserve">warding </w:t>
      </w:r>
      <w:r w:rsidR="00A02999">
        <w:rPr>
          <w:rFonts w:cs="Arial"/>
        </w:rPr>
        <w:t>a</w:t>
      </w:r>
      <w:r w:rsidR="00D06AFC">
        <w:rPr>
          <w:rFonts w:cs="Arial"/>
        </w:rPr>
        <w:t>gencies</w:t>
      </w:r>
      <w:r w:rsidR="00450B06" w:rsidRPr="00413F88">
        <w:rPr>
          <w:rFonts w:cs="Arial"/>
        </w:rPr>
        <w:t xml:space="preserve">. </w:t>
      </w:r>
    </w:p>
    <w:p w14:paraId="793FAA4E" w14:textId="3108E143" w:rsidR="0092544F" w:rsidRDefault="00A45BA5" w:rsidP="004640B6">
      <w:pPr>
        <w:rPr>
          <w:rFonts w:cs="Arial"/>
        </w:rPr>
      </w:pPr>
      <w:hyperlink r:id="rId29" w:history="1">
        <w:r w:rsidRPr="005F1063">
          <w:rPr>
            <w:rStyle w:val="Hyperlink"/>
            <w:rFonts w:cs="Arial"/>
          </w:rPr>
          <w:t>Highlights from the Catalog</w:t>
        </w:r>
      </w:hyperlink>
      <w:r>
        <w:rPr>
          <w:rFonts w:cs="Arial"/>
        </w:rPr>
        <w:t xml:space="preserve"> are available publicly</w:t>
      </w:r>
      <w:r w:rsidR="00142557" w:rsidRPr="00413F88">
        <w:rPr>
          <w:rFonts w:cs="Arial"/>
        </w:rPr>
        <w:t xml:space="preserve">, </w:t>
      </w:r>
      <w:r w:rsidR="0005499B">
        <w:rPr>
          <w:rFonts w:cs="Arial"/>
        </w:rPr>
        <w:t>and</w:t>
      </w:r>
      <w:r w:rsidR="00142557">
        <w:rPr>
          <w:rFonts w:cs="Arial"/>
        </w:rPr>
        <w:t xml:space="preserve"> </w:t>
      </w:r>
      <w:hyperlink r:id="rId30">
        <w:r w:rsidR="00142557" w:rsidRPr="00413F88">
          <w:rPr>
            <w:rStyle w:val="Hyperlink"/>
            <w:rFonts w:cs="Arial"/>
          </w:rPr>
          <w:t>Acquisition Gateway</w:t>
        </w:r>
      </w:hyperlink>
      <w:r w:rsidR="00142557" w:rsidRPr="00413F88">
        <w:rPr>
          <w:rFonts w:cs="Arial"/>
        </w:rPr>
        <w:t xml:space="preserve"> </w:t>
      </w:r>
      <w:r w:rsidR="00142557">
        <w:rPr>
          <w:rFonts w:cs="Arial"/>
        </w:rPr>
        <w:t xml:space="preserve">offers </w:t>
      </w:r>
      <w:r w:rsidR="00142557" w:rsidRPr="00413F88">
        <w:rPr>
          <w:rFonts w:cs="Arial"/>
        </w:rPr>
        <w:t>fed</w:t>
      </w:r>
      <w:r w:rsidR="00142557">
        <w:rPr>
          <w:rFonts w:cs="Arial"/>
        </w:rPr>
        <w:t>eral</w:t>
      </w:r>
      <w:r w:rsidR="00142557" w:rsidRPr="00413F88">
        <w:rPr>
          <w:rFonts w:cs="Arial"/>
        </w:rPr>
        <w:t>-only resources</w:t>
      </w:r>
      <w:r w:rsidR="00142557">
        <w:rPr>
          <w:rFonts w:cs="Arial"/>
        </w:rPr>
        <w:t xml:space="preserve">, including </w:t>
      </w:r>
      <w:r w:rsidR="00A71836">
        <w:rPr>
          <w:rFonts w:cs="Arial"/>
        </w:rPr>
        <w:t xml:space="preserve">the </w:t>
      </w:r>
      <w:r w:rsidR="00886161">
        <w:rPr>
          <w:rFonts w:cs="Arial"/>
        </w:rPr>
        <w:t>full</w:t>
      </w:r>
      <w:r w:rsidR="0005499B">
        <w:rPr>
          <w:rFonts w:cs="Arial"/>
        </w:rPr>
        <w:t xml:space="preserve"> Catalog of Market Research</w:t>
      </w:r>
      <w:r w:rsidR="00A71836">
        <w:rPr>
          <w:rFonts w:cs="Arial"/>
        </w:rPr>
        <w:t xml:space="preserve">, </w:t>
      </w:r>
      <w:r w:rsidR="0092544F">
        <w:rPr>
          <w:rFonts w:cs="Arial"/>
        </w:rPr>
        <w:t>Market Research Overview</w:t>
      </w:r>
      <w:r w:rsidR="00963DE3">
        <w:rPr>
          <w:rFonts w:cs="Arial"/>
        </w:rPr>
        <w:t xml:space="preserve"> (which defines how the Catalog vendors were selected)</w:t>
      </w:r>
      <w:r w:rsidR="00A31325">
        <w:rPr>
          <w:rFonts w:cs="Arial"/>
        </w:rPr>
        <w:t xml:space="preserve">, and a </w:t>
      </w:r>
      <w:r w:rsidR="0084055C">
        <w:rPr>
          <w:rFonts w:cs="Arial"/>
        </w:rPr>
        <w:t xml:space="preserve">Vendor Library </w:t>
      </w:r>
      <w:r w:rsidR="0084055C">
        <w:rPr>
          <w:rFonts w:cs="Arial"/>
        </w:rPr>
        <w:lastRenderedPageBreak/>
        <w:t>of all vendors</w:t>
      </w:r>
      <w:r w:rsidR="00A31325">
        <w:rPr>
          <w:rFonts w:cs="Arial"/>
        </w:rPr>
        <w:t xml:space="preserve"> that responded to the RFI</w:t>
      </w:r>
      <w:r w:rsidR="0060360D">
        <w:rPr>
          <w:rFonts w:cs="Arial"/>
        </w:rPr>
        <w:t>, including vendors of other types of solutions and services such as risk management and cybersecurity</w:t>
      </w:r>
      <w:r w:rsidR="00142557" w:rsidRPr="00413F88">
        <w:rPr>
          <w:rFonts w:cs="Arial"/>
        </w:rPr>
        <w:t>.</w:t>
      </w:r>
      <w:r w:rsidR="00A31325">
        <w:rPr>
          <w:rFonts w:cs="Arial"/>
        </w:rPr>
        <w:t xml:space="preserve"> </w:t>
      </w:r>
    </w:p>
    <w:p w14:paraId="542B4AB1" w14:textId="4017C99C" w:rsidR="00122C43" w:rsidRPr="00413F88" w:rsidRDefault="00D074E6" w:rsidP="004640B6">
      <w:pPr>
        <w:rPr>
          <w:rFonts w:cs="Arial"/>
        </w:rPr>
      </w:pPr>
      <w:r>
        <w:rPr>
          <w:rFonts w:cs="Arial"/>
        </w:rPr>
        <w:t>While agency</w:t>
      </w:r>
      <w:r w:rsidR="00CA671B" w:rsidRPr="00413F88">
        <w:rPr>
          <w:rFonts w:cs="Arial"/>
        </w:rPr>
        <w:t xml:space="preserve"> engagement with the Grants QSMO is </w:t>
      </w:r>
      <w:r w:rsidR="00270FFE" w:rsidRPr="00413F88">
        <w:rPr>
          <w:rFonts w:cs="Arial"/>
        </w:rPr>
        <w:t xml:space="preserve">required </w:t>
      </w:r>
      <w:r>
        <w:rPr>
          <w:rFonts w:cs="Arial"/>
        </w:rPr>
        <w:t xml:space="preserve">by OMB </w:t>
      </w:r>
      <w:r w:rsidR="000A20E8">
        <w:rPr>
          <w:rFonts w:cs="Arial"/>
        </w:rPr>
        <w:t>for</w:t>
      </w:r>
      <w:r w:rsidR="00270FFE" w:rsidRPr="00413F88">
        <w:rPr>
          <w:rFonts w:cs="Arial"/>
        </w:rPr>
        <w:t xml:space="preserve"> grants IT investment</w:t>
      </w:r>
      <w:r>
        <w:rPr>
          <w:rFonts w:cs="Arial"/>
        </w:rPr>
        <w:t>s</w:t>
      </w:r>
      <w:r w:rsidR="00270FFE" w:rsidRPr="00413F88">
        <w:rPr>
          <w:rFonts w:cs="Arial"/>
        </w:rPr>
        <w:t xml:space="preserve">, </w:t>
      </w:r>
      <w:r w:rsidR="000A20E8">
        <w:rPr>
          <w:rFonts w:cs="Arial"/>
        </w:rPr>
        <w:t xml:space="preserve">agencies are </w:t>
      </w:r>
      <w:r w:rsidR="00AD5D4D" w:rsidRPr="00413F88">
        <w:rPr>
          <w:rFonts w:cs="Arial"/>
        </w:rPr>
        <w:t>encourage</w:t>
      </w:r>
      <w:r w:rsidR="000A20E8">
        <w:rPr>
          <w:rFonts w:cs="Arial"/>
        </w:rPr>
        <w:t>d</w:t>
      </w:r>
      <w:r w:rsidR="00AD5D4D" w:rsidRPr="00413F88">
        <w:rPr>
          <w:rFonts w:cs="Arial"/>
        </w:rPr>
        <w:t xml:space="preserve"> </w:t>
      </w:r>
      <w:proofErr w:type="gramStart"/>
      <w:r w:rsidR="000A20E8">
        <w:rPr>
          <w:rFonts w:cs="Arial"/>
        </w:rPr>
        <w:t xml:space="preserve">to </w:t>
      </w:r>
      <w:r w:rsidR="0084055C">
        <w:rPr>
          <w:rFonts w:cs="Arial"/>
        </w:rPr>
        <w:t xml:space="preserve"> </w:t>
      </w:r>
      <w:r w:rsidR="00AD5D4D" w:rsidRPr="00413F88">
        <w:rPr>
          <w:rFonts w:cs="Arial"/>
        </w:rPr>
        <w:t>explor</w:t>
      </w:r>
      <w:r w:rsidR="000A20E8">
        <w:rPr>
          <w:rFonts w:cs="Arial"/>
        </w:rPr>
        <w:t>e</w:t>
      </w:r>
      <w:proofErr w:type="gramEnd"/>
      <w:r w:rsidR="00AD5D4D" w:rsidRPr="00413F88">
        <w:rPr>
          <w:rFonts w:cs="Arial"/>
        </w:rPr>
        <w:t xml:space="preserve"> </w:t>
      </w:r>
      <w:r w:rsidR="000A20E8">
        <w:rPr>
          <w:rFonts w:cs="Arial"/>
        </w:rPr>
        <w:t xml:space="preserve">the </w:t>
      </w:r>
      <w:r>
        <w:rPr>
          <w:rFonts w:cs="Arial"/>
        </w:rPr>
        <w:t xml:space="preserve">resources on Acquisition Gateway to </w:t>
      </w:r>
      <w:r w:rsidR="00D72354">
        <w:rPr>
          <w:rFonts w:cs="Arial"/>
        </w:rPr>
        <w:t>get started</w:t>
      </w:r>
      <w:r w:rsidR="00AD5D4D" w:rsidRPr="00413F88">
        <w:rPr>
          <w:rFonts w:cs="Arial"/>
        </w:rPr>
        <w:t>.</w:t>
      </w:r>
      <w:r w:rsidR="00932600" w:rsidRPr="00413F88">
        <w:rPr>
          <w:rFonts w:cs="Arial"/>
        </w:rPr>
        <w:t xml:space="preserve"> </w:t>
      </w:r>
      <w:r w:rsidR="00D72354">
        <w:rPr>
          <w:rFonts w:cs="Arial"/>
        </w:rPr>
        <w:t xml:space="preserve">Review the </w:t>
      </w:r>
      <w:r w:rsidR="006102A9">
        <w:rPr>
          <w:rFonts w:cs="Arial"/>
        </w:rPr>
        <w:t>Catalog of Market Research vendors, watch the</w:t>
      </w:r>
      <w:r w:rsidR="00973A5C">
        <w:rPr>
          <w:rFonts w:cs="Arial"/>
        </w:rPr>
        <w:t xml:space="preserve"> demos they’ve recorded specifically for the Grants QSMO RFI, and</w:t>
      </w:r>
      <w:r w:rsidR="008A256D">
        <w:rPr>
          <w:rFonts w:cs="Arial"/>
        </w:rPr>
        <w:t xml:space="preserve"> reach out to the</w:t>
      </w:r>
      <w:r w:rsidR="00973A5C">
        <w:rPr>
          <w:rFonts w:cs="Arial"/>
        </w:rPr>
        <w:t xml:space="preserve">m directly </w:t>
      </w:r>
      <w:r w:rsidR="008A256D">
        <w:rPr>
          <w:rFonts w:cs="Arial"/>
        </w:rPr>
        <w:t xml:space="preserve">to discuss your needs. </w:t>
      </w:r>
    </w:p>
    <w:p w14:paraId="5E405934" w14:textId="77777777" w:rsidR="00C535F2" w:rsidRDefault="00EE60BC" w:rsidP="004640B6">
      <w:pPr>
        <w:rPr>
          <w:rFonts w:cs="Arial"/>
          <w:noProof/>
          <w:sz w:val="20"/>
          <w:szCs w:val="20"/>
        </w:rPr>
      </w:pPr>
      <w:r w:rsidRPr="0016539E">
        <w:rPr>
          <w:rFonts w:cs="Arial"/>
          <w:i/>
          <w:u w:val="single"/>
        </w:rPr>
        <w:t xml:space="preserve">You can submit our </w:t>
      </w:r>
      <w:r w:rsidR="004E371A" w:rsidRPr="0016539E">
        <w:rPr>
          <w:rFonts w:cs="Arial"/>
          <w:i/>
          <w:u w:val="single"/>
        </w:rPr>
        <w:t>Grants QSMO Market Research</w:t>
      </w:r>
      <w:r w:rsidR="0016539E" w:rsidRPr="0016539E">
        <w:rPr>
          <w:rFonts w:cs="Arial"/>
          <w:i/>
          <w:u w:val="single"/>
        </w:rPr>
        <w:t xml:space="preserve"> Overview</w:t>
      </w:r>
      <w:r w:rsidR="00CC077C" w:rsidRPr="0016539E">
        <w:rPr>
          <w:rFonts w:cs="Arial"/>
          <w:i/>
          <w:u w:val="single"/>
        </w:rPr>
        <w:t xml:space="preserve"> </w:t>
      </w:r>
      <w:r w:rsidR="00AD603E" w:rsidRPr="0016539E">
        <w:rPr>
          <w:rFonts w:cs="Arial"/>
          <w:i/>
          <w:u w:val="single"/>
        </w:rPr>
        <w:t xml:space="preserve">and </w:t>
      </w:r>
      <w:r w:rsidR="00CD1851" w:rsidRPr="0016539E">
        <w:rPr>
          <w:rFonts w:cs="Arial"/>
          <w:i/>
          <w:u w:val="single"/>
        </w:rPr>
        <w:t>the</w:t>
      </w:r>
      <w:r w:rsidRPr="0016539E">
        <w:rPr>
          <w:rFonts w:cs="Arial"/>
          <w:i/>
          <w:u w:val="single"/>
        </w:rPr>
        <w:t xml:space="preserve"> Catalog of Market Research to your Contracting Officer </w:t>
      </w:r>
      <w:r w:rsidR="00AD603E" w:rsidRPr="0016539E">
        <w:rPr>
          <w:rFonts w:cs="Arial"/>
          <w:i/>
          <w:u w:val="single"/>
        </w:rPr>
        <w:t xml:space="preserve">(CO) </w:t>
      </w:r>
      <w:r w:rsidRPr="0016539E">
        <w:rPr>
          <w:rFonts w:cs="Arial"/>
          <w:i/>
          <w:u w:val="single"/>
        </w:rPr>
        <w:t xml:space="preserve">to </w:t>
      </w:r>
      <w:r w:rsidR="00AD603E" w:rsidRPr="0016539E">
        <w:rPr>
          <w:rFonts w:cs="Arial"/>
          <w:i/>
          <w:u w:val="single"/>
        </w:rPr>
        <w:t xml:space="preserve">meet </w:t>
      </w:r>
      <w:r w:rsidRPr="0016539E">
        <w:rPr>
          <w:rFonts w:cs="Arial"/>
          <w:i/>
          <w:u w:val="single"/>
        </w:rPr>
        <w:t>the market research requirements of your solicitation process</w:t>
      </w:r>
      <w:r w:rsidR="00CC4709" w:rsidRPr="004E192D">
        <w:rPr>
          <w:rFonts w:cs="Arial"/>
          <w:iCs/>
        </w:rPr>
        <w:t>.</w:t>
      </w:r>
      <w:r w:rsidR="00C535F2" w:rsidRPr="00C535F2">
        <w:rPr>
          <w:rFonts w:cs="Arial"/>
          <w:noProof/>
          <w:sz w:val="20"/>
          <w:szCs w:val="20"/>
        </w:rPr>
        <w:t xml:space="preserve"> </w:t>
      </w:r>
    </w:p>
    <w:p w14:paraId="3C319E12" w14:textId="5AF5DCDF" w:rsidR="008E7850" w:rsidRDefault="008E7850" w:rsidP="008E7850">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Pr="00BB6267">
        <w:t>Commercial Award Management IT Vendor Solutions highlighted in the 202</w:t>
      </w:r>
      <w:r>
        <w:t>5</w:t>
      </w:r>
      <w:r w:rsidRPr="00BB6267">
        <w:t xml:space="preserve"> Catalog of Market Research</w:t>
      </w:r>
    </w:p>
    <w:tbl>
      <w:tblPr>
        <w:tblStyle w:val="TableGrid"/>
        <w:tblW w:w="0" w:type="auto"/>
        <w:tblCellMar>
          <w:top w:w="29" w:type="dxa"/>
          <w:left w:w="58" w:type="dxa"/>
          <w:right w:w="58" w:type="dxa"/>
        </w:tblCellMar>
        <w:tblLook w:val="04A0" w:firstRow="1" w:lastRow="0" w:firstColumn="1" w:lastColumn="0" w:noHBand="0" w:noVBand="1"/>
      </w:tblPr>
      <w:tblGrid>
        <w:gridCol w:w="1525"/>
        <w:gridCol w:w="1766"/>
        <w:gridCol w:w="1338"/>
        <w:gridCol w:w="1689"/>
        <w:gridCol w:w="1699"/>
        <w:gridCol w:w="1333"/>
      </w:tblGrid>
      <w:tr w:rsidR="007F78E8" w14:paraId="581343EE" w14:textId="77777777" w:rsidTr="00573934">
        <w:trPr>
          <w:tblHeader/>
        </w:trPr>
        <w:tc>
          <w:tcPr>
            <w:tcW w:w="0" w:type="auto"/>
            <w:shd w:val="clear" w:color="auto" w:fill="1F3864" w:themeFill="accent1" w:themeFillShade="80"/>
            <w:vAlign w:val="center"/>
          </w:tcPr>
          <w:p w14:paraId="124107CF" w14:textId="0D186EFD" w:rsidR="0011047B" w:rsidRPr="00323445" w:rsidRDefault="0011047B" w:rsidP="00573934">
            <w:pPr>
              <w:spacing w:after="0" w:line="240" w:lineRule="auto"/>
              <w:jc w:val="center"/>
              <w:rPr>
                <w:rFonts w:eastAsia="Arial"/>
                <w:b/>
                <w:color w:val="FFFFFF"/>
              </w:rPr>
            </w:pPr>
            <w:r w:rsidRPr="00A23F04">
              <w:rPr>
                <w:rFonts w:eastAsia="Arial"/>
                <w:b/>
                <w:color w:val="FFFFFF"/>
              </w:rPr>
              <w:t>Vendor</w:t>
            </w:r>
          </w:p>
        </w:tc>
        <w:tc>
          <w:tcPr>
            <w:tcW w:w="0" w:type="auto"/>
            <w:shd w:val="clear" w:color="auto" w:fill="1F3864" w:themeFill="accent1" w:themeFillShade="80"/>
            <w:vAlign w:val="center"/>
          </w:tcPr>
          <w:p w14:paraId="63D542EC" w14:textId="26E08648" w:rsidR="0011047B" w:rsidRPr="00323445" w:rsidRDefault="0011047B" w:rsidP="00573934">
            <w:pPr>
              <w:spacing w:after="0" w:line="240" w:lineRule="auto"/>
              <w:jc w:val="center"/>
              <w:rPr>
                <w:rFonts w:eastAsia="Arial"/>
                <w:b/>
                <w:color w:val="FFFFFF"/>
              </w:rPr>
            </w:pPr>
            <w:r w:rsidRPr="00323445">
              <w:rPr>
                <w:rFonts w:eastAsia="Arial"/>
                <w:b/>
                <w:color w:val="FFFFFF"/>
              </w:rPr>
              <w:t>Solution</w:t>
            </w:r>
          </w:p>
        </w:tc>
        <w:tc>
          <w:tcPr>
            <w:tcW w:w="0" w:type="auto"/>
            <w:shd w:val="clear" w:color="auto" w:fill="1F3864" w:themeFill="accent1" w:themeFillShade="80"/>
            <w:vAlign w:val="center"/>
          </w:tcPr>
          <w:p w14:paraId="077556D1" w14:textId="6710A5D5" w:rsidR="0011047B" w:rsidRPr="00323445" w:rsidRDefault="0011047B" w:rsidP="00573934">
            <w:pPr>
              <w:spacing w:after="0" w:line="240" w:lineRule="auto"/>
              <w:jc w:val="center"/>
              <w:rPr>
                <w:rFonts w:eastAsia="Arial"/>
                <w:b/>
                <w:color w:val="FFFFFF"/>
              </w:rPr>
            </w:pPr>
            <w:r w:rsidRPr="00323445">
              <w:rPr>
                <w:rFonts w:eastAsia="Arial"/>
                <w:b/>
                <w:color w:val="FFFFFF"/>
              </w:rPr>
              <w:t>Platform Provider</w:t>
            </w:r>
          </w:p>
        </w:tc>
        <w:tc>
          <w:tcPr>
            <w:tcW w:w="0" w:type="auto"/>
            <w:shd w:val="clear" w:color="auto" w:fill="1F3864" w:themeFill="accent1" w:themeFillShade="80"/>
            <w:vAlign w:val="center"/>
          </w:tcPr>
          <w:p w14:paraId="3B9045CD" w14:textId="28648131" w:rsidR="0011047B" w:rsidRPr="00323445" w:rsidRDefault="0011047B" w:rsidP="00573934">
            <w:pPr>
              <w:spacing w:after="0" w:line="240" w:lineRule="auto"/>
              <w:jc w:val="center"/>
              <w:rPr>
                <w:rFonts w:eastAsia="Arial"/>
                <w:b/>
                <w:color w:val="FFFFFF"/>
              </w:rPr>
            </w:pPr>
            <w:r w:rsidRPr="00323445">
              <w:rPr>
                <w:rFonts w:eastAsia="Arial"/>
                <w:b/>
                <w:color w:val="FFFFFF"/>
              </w:rPr>
              <w:t>Platform FedRAMP Status</w:t>
            </w:r>
          </w:p>
        </w:tc>
        <w:tc>
          <w:tcPr>
            <w:tcW w:w="0" w:type="auto"/>
            <w:shd w:val="clear" w:color="auto" w:fill="1F3864" w:themeFill="accent1" w:themeFillShade="80"/>
            <w:vAlign w:val="center"/>
          </w:tcPr>
          <w:p w14:paraId="28D293F4" w14:textId="1DBD38ED" w:rsidR="0011047B" w:rsidRPr="00323445" w:rsidRDefault="0011047B" w:rsidP="00573934">
            <w:pPr>
              <w:spacing w:after="0" w:line="240" w:lineRule="auto"/>
              <w:jc w:val="center"/>
              <w:rPr>
                <w:rFonts w:eastAsia="Arial"/>
                <w:b/>
                <w:color w:val="FFFFFF"/>
              </w:rPr>
            </w:pPr>
            <w:r w:rsidRPr="00323445">
              <w:rPr>
                <w:rFonts w:eastAsia="Arial"/>
                <w:b/>
                <w:color w:val="FFFFFF"/>
              </w:rPr>
              <w:t>Software FedRAMP Status</w:t>
            </w:r>
          </w:p>
        </w:tc>
        <w:tc>
          <w:tcPr>
            <w:tcW w:w="0" w:type="auto"/>
            <w:shd w:val="clear" w:color="auto" w:fill="1F3864" w:themeFill="accent1" w:themeFillShade="80"/>
            <w:vAlign w:val="center"/>
          </w:tcPr>
          <w:p w14:paraId="3182C03F" w14:textId="65CFB5BD" w:rsidR="0011047B" w:rsidRPr="00323445" w:rsidRDefault="0011047B" w:rsidP="00573934">
            <w:pPr>
              <w:spacing w:after="0" w:line="240" w:lineRule="auto"/>
              <w:jc w:val="center"/>
              <w:rPr>
                <w:rFonts w:eastAsia="Arial"/>
                <w:b/>
                <w:color w:val="FFFFFF"/>
              </w:rPr>
            </w:pPr>
            <w:r w:rsidRPr="00323445">
              <w:rPr>
                <w:rFonts w:eastAsia="Arial"/>
                <w:b/>
                <w:color w:val="FFFFFF"/>
              </w:rPr>
              <w:t>Business Type</w:t>
            </w:r>
          </w:p>
        </w:tc>
      </w:tr>
      <w:tr w:rsidR="00213B0B" w14:paraId="5ADC2BBD" w14:textId="77777777" w:rsidTr="00585A40">
        <w:tc>
          <w:tcPr>
            <w:tcW w:w="0" w:type="auto"/>
            <w:vAlign w:val="center"/>
          </w:tcPr>
          <w:p w14:paraId="7621F1B3" w14:textId="73BECF33" w:rsidR="0011047B" w:rsidRPr="00A47EF5" w:rsidRDefault="00611739" w:rsidP="007F78E8">
            <w:pPr>
              <w:rPr>
                <w:rFonts w:cs="Arial"/>
                <w:b/>
                <w:bCs/>
                <w:iCs/>
                <w:sz w:val="20"/>
                <w:szCs w:val="20"/>
              </w:rPr>
            </w:pPr>
            <w:r w:rsidRPr="00A47EF5">
              <w:rPr>
                <w:rFonts w:cs="Arial"/>
                <w:b/>
                <w:bCs/>
                <w:iCs/>
                <w:sz w:val="20"/>
                <w:szCs w:val="20"/>
              </w:rPr>
              <w:t>Ern</w:t>
            </w:r>
            <w:r w:rsidR="00DE0500" w:rsidRPr="00A47EF5">
              <w:rPr>
                <w:rFonts w:cs="Arial"/>
                <w:b/>
                <w:bCs/>
                <w:iCs/>
                <w:sz w:val="20"/>
                <w:szCs w:val="20"/>
              </w:rPr>
              <w:t>st and Young LLP</w:t>
            </w:r>
          </w:p>
        </w:tc>
        <w:tc>
          <w:tcPr>
            <w:tcW w:w="0" w:type="auto"/>
            <w:vAlign w:val="center"/>
          </w:tcPr>
          <w:p w14:paraId="0F4263FB" w14:textId="36288762" w:rsidR="0011047B" w:rsidRPr="00A05BC7" w:rsidRDefault="00DE0500" w:rsidP="00585A40">
            <w:pPr>
              <w:jc w:val="center"/>
              <w:rPr>
                <w:rFonts w:cs="Arial"/>
                <w:iCs/>
                <w:sz w:val="20"/>
                <w:szCs w:val="20"/>
              </w:rPr>
            </w:pPr>
            <w:r w:rsidRPr="00A05BC7">
              <w:rPr>
                <w:rFonts w:cs="Arial"/>
                <w:iCs/>
                <w:sz w:val="20"/>
                <w:szCs w:val="20"/>
              </w:rPr>
              <w:t>EY Grants Accelerator</w:t>
            </w:r>
          </w:p>
        </w:tc>
        <w:tc>
          <w:tcPr>
            <w:tcW w:w="0" w:type="auto"/>
            <w:vAlign w:val="center"/>
          </w:tcPr>
          <w:p w14:paraId="010242B8" w14:textId="407B48F3" w:rsidR="0011047B" w:rsidRPr="00A05BC7" w:rsidRDefault="00DE0500" w:rsidP="00585A40">
            <w:pPr>
              <w:jc w:val="center"/>
              <w:rPr>
                <w:rFonts w:cs="Arial"/>
                <w:iCs/>
                <w:sz w:val="20"/>
                <w:szCs w:val="20"/>
              </w:rPr>
            </w:pPr>
            <w:r w:rsidRPr="00A05BC7">
              <w:rPr>
                <w:rFonts w:cs="Arial"/>
                <w:iCs/>
                <w:sz w:val="20"/>
                <w:szCs w:val="20"/>
              </w:rPr>
              <w:t>Microsoft</w:t>
            </w:r>
          </w:p>
        </w:tc>
        <w:tc>
          <w:tcPr>
            <w:tcW w:w="0" w:type="auto"/>
            <w:vAlign w:val="center"/>
          </w:tcPr>
          <w:p w14:paraId="4EC6389A" w14:textId="7EFB350E" w:rsidR="0011047B" w:rsidRPr="00A05BC7" w:rsidRDefault="00326A63" w:rsidP="00585A40">
            <w:pPr>
              <w:jc w:val="center"/>
              <w:rPr>
                <w:rFonts w:cs="Arial"/>
                <w:iCs/>
                <w:sz w:val="20"/>
                <w:szCs w:val="20"/>
              </w:rPr>
            </w:pPr>
            <w:r w:rsidRPr="00A05BC7">
              <w:rPr>
                <w:rFonts w:cs="Arial"/>
                <w:iCs/>
                <w:sz w:val="20"/>
                <w:szCs w:val="20"/>
              </w:rPr>
              <w:t>FedRAMP Authorized</w:t>
            </w:r>
          </w:p>
        </w:tc>
        <w:tc>
          <w:tcPr>
            <w:tcW w:w="0" w:type="auto"/>
            <w:vAlign w:val="center"/>
          </w:tcPr>
          <w:p w14:paraId="257648C9" w14:textId="59209077" w:rsidR="0011047B" w:rsidRPr="00A05BC7" w:rsidRDefault="002400C4" w:rsidP="00585A40">
            <w:pPr>
              <w:jc w:val="center"/>
              <w:rPr>
                <w:rFonts w:cs="Arial"/>
                <w:iCs/>
                <w:sz w:val="20"/>
                <w:szCs w:val="20"/>
              </w:rPr>
            </w:pPr>
            <w:r w:rsidRPr="00A05BC7">
              <w:rPr>
                <w:rFonts w:cs="Arial"/>
                <w:iCs/>
                <w:sz w:val="20"/>
                <w:szCs w:val="20"/>
              </w:rPr>
              <w:t>FedRAMP In Progress</w:t>
            </w:r>
          </w:p>
        </w:tc>
        <w:tc>
          <w:tcPr>
            <w:tcW w:w="0" w:type="auto"/>
            <w:vAlign w:val="center"/>
          </w:tcPr>
          <w:p w14:paraId="45D307FB" w14:textId="2C84490E" w:rsidR="0011047B" w:rsidRPr="00A05BC7" w:rsidRDefault="008F1DB9" w:rsidP="00585A40">
            <w:pPr>
              <w:jc w:val="center"/>
              <w:rPr>
                <w:rFonts w:cs="Arial"/>
                <w:iCs/>
                <w:sz w:val="20"/>
                <w:szCs w:val="20"/>
              </w:rPr>
            </w:pPr>
            <w:r w:rsidRPr="00A05BC7">
              <w:rPr>
                <w:rFonts w:cs="Arial"/>
                <w:iCs/>
                <w:sz w:val="20"/>
                <w:szCs w:val="20"/>
              </w:rPr>
              <w:t>Other than Small</w:t>
            </w:r>
          </w:p>
        </w:tc>
      </w:tr>
      <w:tr w:rsidR="00213B0B" w14:paraId="6F71E48F" w14:textId="77777777" w:rsidTr="00585A40">
        <w:tc>
          <w:tcPr>
            <w:tcW w:w="0" w:type="auto"/>
            <w:vAlign w:val="center"/>
          </w:tcPr>
          <w:p w14:paraId="4B86CA73" w14:textId="5C2972E3" w:rsidR="0011047B" w:rsidRPr="00A47EF5" w:rsidRDefault="00121997" w:rsidP="007F78E8">
            <w:pPr>
              <w:rPr>
                <w:rFonts w:cs="Arial"/>
                <w:b/>
                <w:bCs/>
                <w:iCs/>
                <w:sz w:val="20"/>
                <w:szCs w:val="20"/>
              </w:rPr>
            </w:pPr>
            <w:r w:rsidRPr="00A47EF5">
              <w:rPr>
                <w:rFonts w:cs="Arial"/>
                <w:b/>
                <w:bCs/>
                <w:iCs/>
                <w:sz w:val="20"/>
                <w:szCs w:val="20"/>
              </w:rPr>
              <w:t>FI Consulting</w:t>
            </w:r>
          </w:p>
        </w:tc>
        <w:tc>
          <w:tcPr>
            <w:tcW w:w="0" w:type="auto"/>
            <w:vAlign w:val="center"/>
          </w:tcPr>
          <w:p w14:paraId="0D1180FC" w14:textId="59348725" w:rsidR="0011047B" w:rsidRPr="00A05BC7" w:rsidRDefault="00125087" w:rsidP="00585A40">
            <w:pPr>
              <w:jc w:val="center"/>
              <w:rPr>
                <w:rFonts w:cs="Arial"/>
                <w:iCs/>
                <w:sz w:val="20"/>
                <w:szCs w:val="20"/>
              </w:rPr>
            </w:pPr>
            <w:r w:rsidRPr="00A05BC7">
              <w:rPr>
                <w:rFonts w:cs="Arial"/>
                <w:iCs/>
                <w:sz w:val="20"/>
                <w:szCs w:val="20"/>
              </w:rPr>
              <w:t>Program Investment Manager (PIM)</w:t>
            </w:r>
          </w:p>
        </w:tc>
        <w:tc>
          <w:tcPr>
            <w:tcW w:w="0" w:type="auto"/>
            <w:vAlign w:val="center"/>
          </w:tcPr>
          <w:p w14:paraId="738E09E7" w14:textId="39AF4126" w:rsidR="0011047B" w:rsidRPr="00A05BC7" w:rsidRDefault="00213B0B" w:rsidP="00585A40">
            <w:pPr>
              <w:jc w:val="center"/>
              <w:rPr>
                <w:rFonts w:cs="Arial"/>
                <w:iCs/>
                <w:sz w:val="20"/>
                <w:szCs w:val="20"/>
              </w:rPr>
            </w:pPr>
            <w:r w:rsidRPr="00A05BC7">
              <w:rPr>
                <w:rFonts w:cs="Arial"/>
                <w:iCs/>
                <w:sz w:val="20"/>
                <w:szCs w:val="20"/>
              </w:rPr>
              <w:t>Microsoft</w:t>
            </w:r>
          </w:p>
        </w:tc>
        <w:tc>
          <w:tcPr>
            <w:tcW w:w="0" w:type="auto"/>
            <w:vAlign w:val="center"/>
          </w:tcPr>
          <w:p w14:paraId="2B1ED243" w14:textId="61515E82" w:rsidR="0011047B" w:rsidRPr="00A05BC7" w:rsidRDefault="00326A63" w:rsidP="00585A40">
            <w:pPr>
              <w:jc w:val="center"/>
              <w:rPr>
                <w:rFonts w:cs="Arial"/>
                <w:iCs/>
                <w:sz w:val="20"/>
                <w:szCs w:val="20"/>
              </w:rPr>
            </w:pPr>
            <w:r w:rsidRPr="00A05BC7">
              <w:rPr>
                <w:rFonts w:cs="Arial"/>
                <w:iCs/>
                <w:sz w:val="20"/>
                <w:szCs w:val="20"/>
              </w:rPr>
              <w:t>FedRAMP Authorized</w:t>
            </w:r>
          </w:p>
        </w:tc>
        <w:tc>
          <w:tcPr>
            <w:tcW w:w="0" w:type="auto"/>
            <w:vAlign w:val="center"/>
          </w:tcPr>
          <w:p w14:paraId="58752B2E" w14:textId="797692CF" w:rsidR="0011047B" w:rsidRPr="00A05BC7" w:rsidRDefault="008F1DB9" w:rsidP="00585A40">
            <w:pPr>
              <w:jc w:val="center"/>
              <w:rPr>
                <w:rFonts w:cs="Arial"/>
                <w:iCs/>
                <w:sz w:val="20"/>
                <w:szCs w:val="20"/>
              </w:rPr>
            </w:pPr>
            <w:r w:rsidRPr="00A05BC7">
              <w:rPr>
                <w:rFonts w:cs="Arial"/>
                <w:iCs/>
                <w:sz w:val="20"/>
                <w:szCs w:val="20"/>
              </w:rPr>
              <w:t>Inherited from Platform</w:t>
            </w:r>
          </w:p>
        </w:tc>
        <w:tc>
          <w:tcPr>
            <w:tcW w:w="0" w:type="auto"/>
            <w:vAlign w:val="center"/>
          </w:tcPr>
          <w:p w14:paraId="2206718F" w14:textId="5F90124C" w:rsidR="0011047B" w:rsidRPr="00A05BC7" w:rsidRDefault="004122F5" w:rsidP="00585A40">
            <w:pPr>
              <w:jc w:val="center"/>
              <w:rPr>
                <w:rFonts w:cs="Arial"/>
                <w:iCs/>
                <w:sz w:val="20"/>
                <w:szCs w:val="20"/>
              </w:rPr>
            </w:pPr>
            <w:r w:rsidRPr="00A05BC7">
              <w:rPr>
                <w:rFonts w:cs="Arial"/>
                <w:iCs/>
                <w:sz w:val="20"/>
                <w:szCs w:val="20"/>
              </w:rPr>
              <w:t>Small</w:t>
            </w:r>
          </w:p>
        </w:tc>
      </w:tr>
      <w:tr w:rsidR="00213B0B" w14:paraId="6CF09E2D" w14:textId="77777777" w:rsidTr="00585A40">
        <w:tc>
          <w:tcPr>
            <w:tcW w:w="0" w:type="auto"/>
            <w:vAlign w:val="center"/>
          </w:tcPr>
          <w:p w14:paraId="7F5A2440" w14:textId="0B09FF4C" w:rsidR="0011047B" w:rsidRPr="00A47EF5" w:rsidRDefault="00121997" w:rsidP="007F78E8">
            <w:pPr>
              <w:rPr>
                <w:rFonts w:cs="Arial"/>
                <w:b/>
                <w:bCs/>
                <w:iCs/>
                <w:sz w:val="20"/>
                <w:szCs w:val="20"/>
              </w:rPr>
            </w:pPr>
            <w:r w:rsidRPr="00A47EF5">
              <w:rPr>
                <w:rFonts w:cs="Arial"/>
                <w:b/>
                <w:bCs/>
                <w:iCs/>
                <w:sz w:val="20"/>
                <w:szCs w:val="20"/>
              </w:rPr>
              <w:t>Groundswell</w:t>
            </w:r>
          </w:p>
        </w:tc>
        <w:tc>
          <w:tcPr>
            <w:tcW w:w="0" w:type="auto"/>
            <w:vAlign w:val="center"/>
          </w:tcPr>
          <w:p w14:paraId="402DB771" w14:textId="2F2A60DC" w:rsidR="0011047B" w:rsidRPr="00A05BC7" w:rsidRDefault="00125087" w:rsidP="00585A40">
            <w:pPr>
              <w:jc w:val="center"/>
              <w:rPr>
                <w:rFonts w:cs="Arial"/>
                <w:iCs/>
                <w:sz w:val="20"/>
                <w:szCs w:val="20"/>
              </w:rPr>
            </w:pPr>
            <w:r w:rsidRPr="00A05BC7">
              <w:rPr>
                <w:rFonts w:cs="Arial"/>
                <w:iCs/>
                <w:sz w:val="20"/>
                <w:szCs w:val="20"/>
              </w:rPr>
              <w:t>Grants Lifecycle Application System</w:t>
            </w:r>
          </w:p>
        </w:tc>
        <w:tc>
          <w:tcPr>
            <w:tcW w:w="0" w:type="auto"/>
            <w:vAlign w:val="center"/>
          </w:tcPr>
          <w:p w14:paraId="34E33E32" w14:textId="1A17A26F" w:rsidR="0011047B" w:rsidRPr="00A05BC7" w:rsidRDefault="00213B0B" w:rsidP="00585A40">
            <w:pPr>
              <w:jc w:val="center"/>
              <w:rPr>
                <w:rFonts w:cs="Arial"/>
                <w:iCs/>
                <w:sz w:val="20"/>
                <w:szCs w:val="20"/>
              </w:rPr>
            </w:pPr>
            <w:r w:rsidRPr="00A05BC7">
              <w:rPr>
                <w:rFonts w:cs="Arial"/>
                <w:iCs/>
                <w:sz w:val="20"/>
                <w:szCs w:val="20"/>
              </w:rPr>
              <w:t>Appian</w:t>
            </w:r>
          </w:p>
        </w:tc>
        <w:tc>
          <w:tcPr>
            <w:tcW w:w="0" w:type="auto"/>
            <w:vAlign w:val="center"/>
          </w:tcPr>
          <w:p w14:paraId="0CD5DD55" w14:textId="09A38A21" w:rsidR="0011047B" w:rsidRPr="00A05BC7" w:rsidRDefault="00326A63" w:rsidP="00585A40">
            <w:pPr>
              <w:jc w:val="center"/>
              <w:rPr>
                <w:rFonts w:cs="Arial"/>
                <w:iCs/>
                <w:sz w:val="20"/>
                <w:szCs w:val="20"/>
              </w:rPr>
            </w:pPr>
            <w:r w:rsidRPr="00A05BC7">
              <w:rPr>
                <w:rFonts w:cs="Arial"/>
                <w:iCs/>
                <w:sz w:val="20"/>
                <w:szCs w:val="20"/>
              </w:rPr>
              <w:t>FedRAMP Authorized</w:t>
            </w:r>
          </w:p>
        </w:tc>
        <w:tc>
          <w:tcPr>
            <w:tcW w:w="0" w:type="auto"/>
            <w:vAlign w:val="center"/>
          </w:tcPr>
          <w:p w14:paraId="0398BF34" w14:textId="15CED8D7" w:rsidR="0011047B" w:rsidRPr="00A05BC7" w:rsidRDefault="00FD694E" w:rsidP="00585A40">
            <w:pPr>
              <w:jc w:val="center"/>
              <w:rPr>
                <w:rFonts w:cs="Arial"/>
                <w:iCs/>
                <w:sz w:val="20"/>
                <w:szCs w:val="20"/>
              </w:rPr>
            </w:pPr>
            <w:r w:rsidRPr="00A05BC7">
              <w:rPr>
                <w:rFonts w:cs="Arial"/>
                <w:iCs/>
                <w:sz w:val="20"/>
                <w:szCs w:val="20"/>
              </w:rPr>
              <w:t>Inherited from Platform</w:t>
            </w:r>
          </w:p>
        </w:tc>
        <w:tc>
          <w:tcPr>
            <w:tcW w:w="0" w:type="auto"/>
            <w:vAlign w:val="center"/>
          </w:tcPr>
          <w:p w14:paraId="15EBDFA5" w14:textId="729808D7" w:rsidR="0011047B" w:rsidRPr="00A05BC7" w:rsidRDefault="004122F5" w:rsidP="00585A40">
            <w:pPr>
              <w:jc w:val="center"/>
              <w:rPr>
                <w:rFonts w:cs="Arial"/>
                <w:iCs/>
                <w:sz w:val="20"/>
                <w:szCs w:val="20"/>
              </w:rPr>
            </w:pPr>
            <w:r w:rsidRPr="00A05BC7">
              <w:rPr>
                <w:rFonts w:cs="Arial"/>
                <w:iCs/>
                <w:sz w:val="20"/>
                <w:szCs w:val="20"/>
              </w:rPr>
              <w:t>Other than Small</w:t>
            </w:r>
          </w:p>
        </w:tc>
      </w:tr>
      <w:tr w:rsidR="00213B0B" w14:paraId="315B6630" w14:textId="77777777" w:rsidTr="00585A40">
        <w:tc>
          <w:tcPr>
            <w:tcW w:w="0" w:type="auto"/>
            <w:vAlign w:val="center"/>
          </w:tcPr>
          <w:p w14:paraId="65F126F2" w14:textId="246CF8AD" w:rsidR="0011047B" w:rsidRPr="00A47EF5" w:rsidRDefault="00121997" w:rsidP="007F78E8">
            <w:pPr>
              <w:rPr>
                <w:rFonts w:cs="Arial"/>
                <w:b/>
                <w:bCs/>
                <w:iCs/>
                <w:sz w:val="20"/>
                <w:szCs w:val="20"/>
              </w:rPr>
            </w:pPr>
            <w:r w:rsidRPr="00A47EF5">
              <w:rPr>
                <w:rFonts w:cs="Arial"/>
                <w:b/>
                <w:bCs/>
                <w:iCs/>
                <w:sz w:val="20"/>
                <w:szCs w:val="20"/>
              </w:rPr>
              <w:t>REI Systems, Inc.</w:t>
            </w:r>
          </w:p>
        </w:tc>
        <w:tc>
          <w:tcPr>
            <w:tcW w:w="0" w:type="auto"/>
            <w:vAlign w:val="center"/>
          </w:tcPr>
          <w:p w14:paraId="6F7002D4" w14:textId="21B6BD9A" w:rsidR="0011047B" w:rsidRPr="00A05BC7" w:rsidRDefault="00125087" w:rsidP="00585A40">
            <w:pPr>
              <w:jc w:val="center"/>
              <w:rPr>
                <w:rFonts w:cs="Arial"/>
                <w:iCs/>
                <w:sz w:val="20"/>
                <w:szCs w:val="20"/>
              </w:rPr>
            </w:pPr>
            <w:r w:rsidRPr="00A05BC7">
              <w:rPr>
                <w:rFonts w:cs="Arial"/>
                <w:iCs/>
                <w:sz w:val="20"/>
                <w:szCs w:val="20"/>
              </w:rPr>
              <w:t>GovGrants</w:t>
            </w:r>
          </w:p>
        </w:tc>
        <w:tc>
          <w:tcPr>
            <w:tcW w:w="0" w:type="auto"/>
            <w:vAlign w:val="center"/>
          </w:tcPr>
          <w:p w14:paraId="372974F4" w14:textId="27B6E66A" w:rsidR="0011047B" w:rsidRPr="00A05BC7" w:rsidRDefault="00213B0B" w:rsidP="00585A40">
            <w:pPr>
              <w:jc w:val="center"/>
              <w:rPr>
                <w:rFonts w:cs="Arial"/>
                <w:iCs/>
                <w:sz w:val="20"/>
                <w:szCs w:val="20"/>
              </w:rPr>
            </w:pPr>
            <w:r w:rsidRPr="00A05BC7">
              <w:rPr>
                <w:rFonts w:cs="Arial"/>
                <w:iCs/>
                <w:sz w:val="20"/>
                <w:szCs w:val="20"/>
              </w:rPr>
              <w:t>Salesforce</w:t>
            </w:r>
          </w:p>
        </w:tc>
        <w:tc>
          <w:tcPr>
            <w:tcW w:w="0" w:type="auto"/>
            <w:vAlign w:val="center"/>
          </w:tcPr>
          <w:p w14:paraId="4C788AE2" w14:textId="61F6D2DA" w:rsidR="0011047B" w:rsidRPr="00A05BC7" w:rsidRDefault="00326A63" w:rsidP="00585A40">
            <w:pPr>
              <w:jc w:val="center"/>
              <w:rPr>
                <w:rFonts w:cs="Arial"/>
                <w:iCs/>
                <w:sz w:val="20"/>
                <w:szCs w:val="20"/>
              </w:rPr>
            </w:pPr>
            <w:r w:rsidRPr="00A05BC7">
              <w:rPr>
                <w:rFonts w:cs="Arial"/>
                <w:iCs/>
                <w:sz w:val="20"/>
                <w:szCs w:val="20"/>
              </w:rPr>
              <w:t>FedRAMP Authorized</w:t>
            </w:r>
          </w:p>
        </w:tc>
        <w:tc>
          <w:tcPr>
            <w:tcW w:w="0" w:type="auto"/>
            <w:vAlign w:val="center"/>
          </w:tcPr>
          <w:p w14:paraId="4774DC90" w14:textId="04EF63A7" w:rsidR="0011047B" w:rsidRPr="00A05BC7" w:rsidRDefault="00EE13C3" w:rsidP="00585A40">
            <w:pPr>
              <w:jc w:val="center"/>
              <w:rPr>
                <w:rFonts w:cs="Arial"/>
                <w:iCs/>
                <w:sz w:val="20"/>
                <w:szCs w:val="20"/>
              </w:rPr>
            </w:pPr>
            <w:r w:rsidRPr="00A05BC7">
              <w:rPr>
                <w:rFonts w:cs="Arial"/>
                <w:iCs/>
                <w:sz w:val="20"/>
                <w:szCs w:val="20"/>
              </w:rPr>
              <w:t>Inherited from Platform</w:t>
            </w:r>
          </w:p>
        </w:tc>
        <w:tc>
          <w:tcPr>
            <w:tcW w:w="0" w:type="auto"/>
            <w:vAlign w:val="center"/>
          </w:tcPr>
          <w:p w14:paraId="693E5FB2" w14:textId="2A6969E0" w:rsidR="0011047B" w:rsidRPr="00A05BC7" w:rsidRDefault="004122F5" w:rsidP="00585A40">
            <w:pPr>
              <w:jc w:val="center"/>
              <w:rPr>
                <w:rFonts w:cs="Arial"/>
                <w:iCs/>
                <w:sz w:val="20"/>
                <w:szCs w:val="20"/>
              </w:rPr>
            </w:pPr>
            <w:r w:rsidRPr="00A05BC7">
              <w:rPr>
                <w:rFonts w:cs="Arial"/>
                <w:iCs/>
                <w:sz w:val="20"/>
                <w:szCs w:val="20"/>
              </w:rPr>
              <w:t>Other than Small</w:t>
            </w:r>
          </w:p>
        </w:tc>
      </w:tr>
      <w:tr w:rsidR="00213B0B" w14:paraId="70F6907D" w14:textId="77777777" w:rsidTr="00585A40">
        <w:tc>
          <w:tcPr>
            <w:tcW w:w="0" w:type="auto"/>
            <w:vAlign w:val="center"/>
          </w:tcPr>
          <w:p w14:paraId="1A6C117D" w14:textId="73B760D3" w:rsidR="0011047B" w:rsidRPr="00A47EF5" w:rsidRDefault="00121997" w:rsidP="007F78E8">
            <w:pPr>
              <w:rPr>
                <w:rFonts w:cs="Arial"/>
                <w:b/>
                <w:bCs/>
                <w:iCs/>
                <w:sz w:val="20"/>
                <w:szCs w:val="20"/>
              </w:rPr>
            </w:pPr>
            <w:r w:rsidRPr="00A47EF5">
              <w:rPr>
                <w:rFonts w:cs="Arial"/>
                <w:b/>
                <w:bCs/>
                <w:iCs/>
                <w:sz w:val="20"/>
                <w:szCs w:val="20"/>
              </w:rPr>
              <w:t>Salesforce, Inc.</w:t>
            </w:r>
            <w:r w:rsidR="00F01878">
              <w:rPr>
                <w:rFonts w:cs="Arial"/>
                <w:b/>
                <w:bCs/>
                <w:iCs/>
                <w:sz w:val="20"/>
                <w:szCs w:val="20"/>
              </w:rPr>
              <w:t xml:space="preserve"> </w:t>
            </w:r>
            <w:r w:rsidR="00FA739F" w:rsidRPr="00AF0817">
              <w:rPr>
                <w:rFonts w:cs="Arial"/>
                <w:iCs/>
                <w:sz w:val="20"/>
                <w:szCs w:val="20"/>
                <w:vertAlign w:val="superscript"/>
              </w:rPr>
              <w:t>a</w:t>
            </w:r>
          </w:p>
        </w:tc>
        <w:tc>
          <w:tcPr>
            <w:tcW w:w="0" w:type="auto"/>
            <w:vAlign w:val="center"/>
          </w:tcPr>
          <w:p w14:paraId="3EE797EA" w14:textId="2B3F0AE7" w:rsidR="0011047B" w:rsidRPr="00A05BC7" w:rsidRDefault="00125087" w:rsidP="00585A40">
            <w:pPr>
              <w:jc w:val="center"/>
              <w:rPr>
                <w:rFonts w:cs="Arial"/>
                <w:iCs/>
                <w:sz w:val="20"/>
                <w:szCs w:val="20"/>
              </w:rPr>
            </w:pPr>
            <w:r w:rsidRPr="00A05BC7">
              <w:rPr>
                <w:rFonts w:cs="Arial"/>
                <w:iCs/>
                <w:sz w:val="20"/>
                <w:szCs w:val="20"/>
              </w:rPr>
              <w:t>Public Sector Solutions Grantmaking</w:t>
            </w:r>
          </w:p>
        </w:tc>
        <w:tc>
          <w:tcPr>
            <w:tcW w:w="0" w:type="auto"/>
            <w:vAlign w:val="center"/>
          </w:tcPr>
          <w:p w14:paraId="55BBCBFD" w14:textId="615E2BC1" w:rsidR="0011047B" w:rsidRPr="00A05BC7" w:rsidRDefault="00213B0B" w:rsidP="00585A40">
            <w:pPr>
              <w:jc w:val="center"/>
              <w:rPr>
                <w:rFonts w:cs="Arial"/>
                <w:iCs/>
                <w:sz w:val="20"/>
                <w:szCs w:val="20"/>
              </w:rPr>
            </w:pPr>
            <w:r w:rsidRPr="00A05BC7">
              <w:rPr>
                <w:rFonts w:cs="Arial"/>
                <w:iCs/>
                <w:sz w:val="20"/>
                <w:szCs w:val="20"/>
              </w:rPr>
              <w:t>Salesforce</w:t>
            </w:r>
          </w:p>
        </w:tc>
        <w:tc>
          <w:tcPr>
            <w:tcW w:w="0" w:type="auto"/>
            <w:vAlign w:val="center"/>
          </w:tcPr>
          <w:p w14:paraId="208D9CE7" w14:textId="5503DE3E" w:rsidR="0011047B" w:rsidRPr="00A05BC7" w:rsidRDefault="00326A63" w:rsidP="00585A40">
            <w:pPr>
              <w:jc w:val="center"/>
              <w:rPr>
                <w:rFonts w:cs="Arial"/>
                <w:iCs/>
                <w:sz w:val="20"/>
                <w:szCs w:val="20"/>
              </w:rPr>
            </w:pPr>
            <w:r w:rsidRPr="00A05BC7">
              <w:rPr>
                <w:rFonts w:cs="Arial"/>
                <w:iCs/>
                <w:sz w:val="20"/>
                <w:szCs w:val="20"/>
              </w:rPr>
              <w:t>FedRAMP Authorized</w:t>
            </w:r>
          </w:p>
        </w:tc>
        <w:tc>
          <w:tcPr>
            <w:tcW w:w="0" w:type="auto"/>
            <w:vAlign w:val="center"/>
          </w:tcPr>
          <w:p w14:paraId="73C90449" w14:textId="6ECEAA8C" w:rsidR="0011047B" w:rsidRPr="00A05BC7" w:rsidRDefault="00EE13C3" w:rsidP="00585A40">
            <w:pPr>
              <w:jc w:val="center"/>
              <w:rPr>
                <w:rFonts w:cs="Arial"/>
                <w:iCs/>
                <w:sz w:val="20"/>
                <w:szCs w:val="20"/>
              </w:rPr>
            </w:pPr>
            <w:r w:rsidRPr="00A05BC7">
              <w:rPr>
                <w:rFonts w:cs="Arial"/>
                <w:iCs/>
                <w:sz w:val="20"/>
                <w:szCs w:val="20"/>
              </w:rPr>
              <w:t>FedRAMP Authorized</w:t>
            </w:r>
          </w:p>
        </w:tc>
        <w:tc>
          <w:tcPr>
            <w:tcW w:w="0" w:type="auto"/>
            <w:vAlign w:val="center"/>
          </w:tcPr>
          <w:p w14:paraId="01B65178" w14:textId="290F8D5E" w:rsidR="0011047B" w:rsidRPr="00A05BC7" w:rsidRDefault="004122F5" w:rsidP="00585A40">
            <w:pPr>
              <w:jc w:val="center"/>
              <w:rPr>
                <w:rFonts w:cs="Arial"/>
                <w:iCs/>
                <w:sz w:val="20"/>
                <w:szCs w:val="20"/>
              </w:rPr>
            </w:pPr>
            <w:r w:rsidRPr="00A05BC7">
              <w:rPr>
                <w:rFonts w:cs="Arial"/>
                <w:iCs/>
                <w:sz w:val="20"/>
                <w:szCs w:val="20"/>
              </w:rPr>
              <w:t>Other than Small</w:t>
            </w:r>
          </w:p>
        </w:tc>
      </w:tr>
      <w:tr w:rsidR="00213B0B" w14:paraId="1BCF4E52" w14:textId="77777777" w:rsidTr="00585A40">
        <w:tc>
          <w:tcPr>
            <w:tcW w:w="0" w:type="auto"/>
            <w:vAlign w:val="center"/>
          </w:tcPr>
          <w:p w14:paraId="3E11FAAE" w14:textId="6CFA6B20" w:rsidR="0011047B" w:rsidRPr="00A47EF5" w:rsidRDefault="00121997" w:rsidP="007F78E8">
            <w:pPr>
              <w:rPr>
                <w:rFonts w:cs="Arial"/>
                <w:b/>
                <w:bCs/>
                <w:iCs/>
                <w:sz w:val="20"/>
                <w:szCs w:val="20"/>
              </w:rPr>
            </w:pPr>
            <w:r w:rsidRPr="00A47EF5">
              <w:rPr>
                <w:rFonts w:cs="Arial"/>
                <w:b/>
                <w:bCs/>
                <w:iCs/>
                <w:sz w:val="20"/>
                <w:szCs w:val="20"/>
              </w:rPr>
              <w:t>Unison Software</w:t>
            </w:r>
            <w:r w:rsidR="00125087" w:rsidRPr="00A47EF5">
              <w:rPr>
                <w:rFonts w:cs="Arial"/>
                <w:b/>
                <w:bCs/>
                <w:iCs/>
                <w:sz w:val="20"/>
                <w:szCs w:val="20"/>
              </w:rPr>
              <w:t>, Inc.</w:t>
            </w:r>
          </w:p>
        </w:tc>
        <w:tc>
          <w:tcPr>
            <w:tcW w:w="0" w:type="auto"/>
            <w:vAlign w:val="center"/>
          </w:tcPr>
          <w:p w14:paraId="52CAB502" w14:textId="034F279D" w:rsidR="0011047B" w:rsidRPr="00A05BC7" w:rsidRDefault="00125087" w:rsidP="00585A40">
            <w:pPr>
              <w:jc w:val="center"/>
              <w:rPr>
                <w:rFonts w:cs="Arial"/>
                <w:iCs/>
                <w:sz w:val="20"/>
                <w:szCs w:val="20"/>
              </w:rPr>
            </w:pPr>
            <w:r w:rsidRPr="00A05BC7">
              <w:rPr>
                <w:rFonts w:cs="Arial"/>
                <w:iCs/>
                <w:sz w:val="20"/>
                <w:szCs w:val="20"/>
              </w:rPr>
              <w:t>PRISM Grants</w:t>
            </w:r>
          </w:p>
        </w:tc>
        <w:tc>
          <w:tcPr>
            <w:tcW w:w="0" w:type="auto"/>
            <w:vAlign w:val="center"/>
          </w:tcPr>
          <w:p w14:paraId="458EF8B9" w14:textId="7B006E4D" w:rsidR="0011047B" w:rsidRPr="00A05BC7" w:rsidRDefault="00DF5DEE" w:rsidP="00585A40">
            <w:pPr>
              <w:jc w:val="center"/>
              <w:rPr>
                <w:rFonts w:cs="Arial"/>
                <w:iCs/>
                <w:sz w:val="20"/>
                <w:szCs w:val="20"/>
              </w:rPr>
            </w:pPr>
            <w:r w:rsidRPr="00A05BC7">
              <w:rPr>
                <w:rFonts w:cs="Arial"/>
                <w:iCs/>
                <w:sz w:val="20"/>
                <w:szCs w:val="20"/>
              </w:rPr>
              <w:t>PRISM</w:t>
            </w:r>
          </w:p>
        </w:tc>
        <w:tc>
          <w:tcPr>
            <w:tcW w:w="0" w:type="auto"/>
            <w:vAlign w:val="center"/>
          </w:tcPr>
          <w:p w14:paraId="18E8B9BC" w14:textId="3D713C07" w:rsidR="0011047B" w:rsidRPr="00A05BC7" w:rsidRDefault="00DF5DEE" w:rsidP="00585A40">
            <w:pPr>
              <w:jc w:val="center"/>
              <w:rPr>
                <w:rFonts w:cs="Arial"/>
                <w:iCs/>
                <w:sz w:val="20"/>
                <w:szCs w:val="20"/>
              </w:rPr>
            </w:pPr>
            <w:r w:rsidRPr="00A05BC7">
              <w:rPr>
                <w:rFonts w:cs="Arial"/>
                <w:iCs/>
                <w:sz w:val="20"/>
                <w:szCs w:val="20"/>
              </w:rPr>
              <w:t>FedRAMP Authorized</w:t>
            </w:r>
          </w:p>
        </w:tc>
        <w:tc>
          <w:tcPr>
            <w:tcW w:w="0" w:type="auto"/>
            <w:vAlign w:val="center"/>
          </w:tcPr>
          <w:p w14:paraId="332A23AF" w14:textId="7A2811F0" w:rsidR="0011047B" w:rsidRPr="00A05BC7" w:rsidRDefault="00971F6E" w:rsidP="00585A40">
            <w:pPr>
              <w:jc w:val="center"/>
              <w:rPr>
                <w:rFonts w:cs="Arial"/>
                <w:iCs/>
                <w:sz w:val="20"/>
                <w:szCs w:val="20"/>
              </w:rPr>
            </w:pPr>
            <w:r w:rsidRPr="00A05BC7">
              <w:rPr>
                <w:rFonts w:cs="Arial"/>
                <w:iCs/>
                <w:sz w:val="20"/>
                <w:szCs w:val="20"/>
              </w:rPr>
              <w:t>FedRAMP Authorized</w:t>
            </w:r>
          </w:p>
        </w:tc>
        <w:tc>
          <w:tcPr>
            <w:tcW w:w="0" w:type="auto"/>
            <w:vAlign w:val="center"/>
          </w:tcPr>
          <w:p w14:paraId="72A7C7DD" w14:textId="54AF2491" w:rsidR="0011047B" w:rsidRPr="00A05BC7" w:rsidRDefault="004122F5" w:rsidP="00585A40">
            <w:pPr>
              <w:jc w:val="center"/>
              <w:rPr>
                <w:rFonts w:cs="Arial"/>
                <w:iCs/>
                <w:sz w:val="20"/>
                <w:szCs w:val="20"/>
              </w:rPr>
            </w:pPr>
            <w:r w:rsidRPr="00A05BC7">
              <w:rPr>
                <w:rFonts w:cs="Arial"/>
                <w:iCs/>
                <w:sz w:val="20"/>
                <w:szCs w:val="20"/>
              </w:rPr>
              <w:t>Other than Small</w:t>
            </w:r>
          </w:p>
        </w:tc>
      </w:tr>
    </w:tbl>
    <w:p w14:paraId="3738EAE5" w14:textId="7BC4DC58" w:rsidR="0016539E" w:rsidRPr="00AF0817" w:rsidRDefault="00FA739F" w:rsidP="00AF0817">
      <w:pPr>
        <w:ind w:left="144" w:hanging="144"/>
        <w:rPr>
          <w:rFonts w:cs="Arial"/>
          <w:iCs/>
          <w:sz w:val="18"/>
          <w:szCs w:val="18"/>
        </w:rPr>
      </w:pPr>
      <w:r w:rsidRPr="00AF0817">
        <w:rPr>
          <w:rFonts w:cs="Arial"/>
          <w:iCs/>
          <w:sz w:val="18"/>
          <w:szCs w:val="18"/>
          <w:vertAlign w:val="superscript"/>
        </w:rPr>
        <w:t>a</w:t>
      </w:r>
      <w:r>
        <w:rPr>
          <w:rFonts w:cs="Arial"/>
          <w:iCs/>
          <w:sz w:val="18"/>
          <w:szCs w:val="18"/>
        </w:rPr>
        <w:tab/>
      </w:r>
      <w:r w:rsidR="00E66D25" w:rsidRPr="00AF0817">
        <w:rPr>
          <w:rFonts w:cs="Arial"/>
          <w:iCs/>
          <w:sz w:val="18"/>
          <w:szCs w:val="18"/>
        </w:rPr>
        <w:t>Salesforce Public Sector Solutions for Grants Management (Grantmaking) can be configured and integrated via Salesforce services teams or system integrator partner organizations, including Tribally Owned, SBA Certified Small Disadvantaged, and SBA Certified 8(a) businesses. Please contact Salesforce or the Grants QSMO for more details regarding integration options.</w:t>
      </w:r>
    </w:p>
    <w:p w14:paraId="562F3AF6" w14:textId="47174A87" w:rsidR="000D29AD" w:rsidRPr="005F12E4" w:rsidRDefault="00174DB4" w:rsidP="00AF0817">
      <w:pPr>
        <w:pStyle w:val="Heading1"/>
      </w:pPr>
      <w:bookmarkStart w:id="10" w:name="_Toc194314801"/>
      <w:r w:rsidRPr="005F12E4">
        <w:t>Collaborate with the Grants QSMO</w:t>
      </w:r>
      <w:bookmarkEnd w:id="10"/>
    </w:p>
    <w:p w14:paraId="0B136572" w14:textId="1E50560B" w:rsidR="00692EA3" w:rsidRPr="00666508" w:rsidRDefault="004C2339" w:rsidP="005656D4">
      <w:pPr>
        <w:rPr>
          <w:rFonts w:cs="Arial"/>
        </w:rPr>
      </w:pPr>
      <w:r w:rsidRPr="00666508">
        <w:rPr>
          <w:rFonts w:cs="Arial"/>
        </w:rPr>
        <w:t>With clear</w:t>
      </w:r>
      <w:r w:rsidR="0086548F" w:rsidRPr="00666508">
        <w:rPr>
          <w:rFonts w:cs="Arial"/>
        </w:rPr>
        <w:t xml:space="preserve"> requirements</w:t>
      </w:r>
      <w:r w:rsidR="000B50BD" w:rsidRPr="00666508">
        <w:rPr>
          <w:rFonts w:cs="Arial"/>
        </w:rPr>
        <w:t xml:space="preserve"> and </w:t>
      </w:r>
      <w:r w:rsidR="004C4BE4" w:rsidRPr="00666508">
        <w:rPr>
          <w:rFonts w:cs="Arial"/>
        </w:rPr>
        <w:t xml:space="preserve">context </w:t>
      </w:r>
      <w:r w:rsidR="0086548F" w:rsidRPr="00666508">
        <w:rPr>
          <w:rFonts w:cs="Arial"/>
        </w:rPr>
        <w:t>around</w:t>
      </w:r>
      <w:r w:rsidR="000B50BD" w:rsidRPr="00666508">
        <w:rPr>
          <w:rFonts w:cs="Arial"/>
        </w:rPr>
        <w:t xml:space="preserve"> the </w:t>
      </w:r>
      <w:r w:rsidR="004C4BE4" w:rsidRPr="00666508">
        <w:rPr>
          <w:rFonts w:cs="Arial"/>
        </w:rPr>
        <w:t xml:space="preserve">federal </w:t>
      </w:r>
      <w:r w:rsidR="002626E0" w:rsidRPr="00666508">
        <w:rPr>
          <w:rFonts w:cs="Arial"/>
        </w:rPr>
        <w:t xml:space="preserve">and commercial </w:t>
      </w:r>
      <w:r w:rsidR="000B50BD" w:rsidRPr="00666508">
        <w:rPr>
          <w:rFonts w:cs="Arial"/>
        </w:rPr>
        <w:t>grants</w:t>
      </w:r>
      <w:r w:rsidR="004C4BE4" w:rsidRPr="00666508">
        <w:rPr>
          <w:rFonts w:cs="Arial"/>
        </w:rPr>
        <w:t xml:space="preserve"> ecosystem</w:t>
      </w:r>
      <w:r w:rsidR="002626E0" w:rsidRPr="00666508">
        <w:rPr>
          <w:rFonts w:cs="Arial"/>
        </w:rPr>
        <w:t>s</w:t>
      </w:r>
      <w:r w:rsidR="007F2DFD" w:rsidRPr="00666508">
        <w:rPr>
          <w:rFonts w:cs="Arial"/>
        </w:rPr>
        <w:t>,</w:t>
      </w:r>
      <w:r w:rsidR="000B50BD" w:rsidRPr="00666508">
        <w:rPr>
          <w:rFonts w:cs="Arial"/>
        </w:rPr>
        <w:t xml:space="preserve"> </w:t>
      </w:r>
      <w:r w:rsidR="00097A5F" w:rsidRPr="00666508">
        <w:rPr>
          <w:rFonts w:cs="Arial"/>
        </w:rPr>
        <w:t xml:space="preserve">you are ready to </w:t>
      </w:r>
      <w:r w:rsidR="00210B18" w:rsidRPr="00666508">
        <w:rPr>
          <w:rFonts w:cs="Arial"/>
        </w:rPr>
        <w:t xml:space="preserve">start </w:t>
      </w:r>
      <w:r w:rsidR="00D7321C" w:rsidRPr="00666508">
        <w:rPr>
          <w:rFonts w:cs="Arial"/>
        </w:rPr>
        <w:t>developing acquisition documents</w:t>
      </w:r>
      <w:r w:rsidR="000B50BD" w:rsidRPr="00666508">
        <w:rPr>
          <w:rFonts w:cs="Arial"/>
        </w:rPr>
        <w:t xml:space="preserve">. </w:t>
      </w:r>
      <w:r w:rsidR="005656D4" w:rsidRPr="00666508">
        <w:rPr>
          <w:rFonts w:cs="Arial"/>
        </w:rPr>
        <w:t>If</w:t>
      </w:r>
      <w:r w:rsidR="00AE76B7" w:rsidRPr="00666508">
        <w:rPr>
          <w:rFonts w:cs="Arial"/>
        </w:rPr>
        <w:t xml:space="preserve"> your research indicates a commercial acquisition</w:t>
      </w:r>
      <w:r w:rsidR="005656D4" w:rsidRPr="00666508">
        <w:rPr>
          <w:rFonts w:cs="Arial"/>
        </w:rPr>
        <w:t xml:space="preserve">, you </w:t>
      </w:r>
      <w:r w:rsidR="005656D4" w:rsidRPr="00666508">
        <w:rPr>
          <w:rFonts w:cs="Arial"/>
          <w:i/>
          <w:iCs/>
          <w:u w:val="single"/>
        </w:rPr>
        <w:t>must</w:t>
      </w:r>
      <w:r w:rsidR="005656D4" w:rsidRPr="00666508">
        <w:rPr>
          <w:rFonts w:cs="Arial"/>
        </w:rPr>
        <w:t xml:space="preserve"> coordinate with the Grants QSMO</w:t>
      </w:r>
      <w:r w:rsidR="006019F8" w:rsidRPr="00666508">
        <w:rPr>
          <w:rFonts w:cs="Arial"/>
        </w:rPr>
        <w:t xml:space="preserve"> for</w:t>
      </w:r>
      <w:r w:rsidR="005656D4" w:rsidRPr="00666508">
        <w:rPr>
          <w:rFonts w:cs="Arial"/>
        </w:rPr>
        <w:t xml:space="preserve"> </w:t>
      </w:r>
      <w:r w:rsidR="005656D4" w:rsidRPr="00666508">
        <w:rPr>
          <w:rFonts w:cs="Arial"/>
        </w:rPr>
        <w:lastRenderedPageBreak/>
        <w:t>support and advi</w:t>
      </w:r>
      <w:r w:rsidR="008D7BD1" w:rsidRPr="00666508">
        <w:rPr>
          <w:rFonts w:cs="Arial"/>
        </w:rPr>
        <w:t>c</w:t>
      </w:r>
      <w:r w:rsidR="005656D4" w:rsidRPr="00666508">
        <w:rPr>
          <w:rFonts w:cs="Arial"/>
        </w:rPr>
        <w:t>e on your investment to develop, modernize, enhance, or procure a solution</w:t>
      </w:r>
      <w:r w:rsidR="00D876EF" w:rsidRPr="00666508">
        <w:rPr>
          <w:rFonts w:cs="Arial"/>
        </w:rPr>
        <w:t xml:space="preserve"> or </w:t>
      </w:r>
      <w:r w:rsidR="005656D4" w:rsidRPr="00666508">
        <w:rPr>
          <w:rFonts w:cs="Arial"/>
        </w:rPr>
        <w:t xml:space="preserve">service. </w:t>
      </w:r>
    </w:p>
    <w:p w14:paraId="3AE6C481" w14:textId="10DE2FDD" w:rsidR="00747F01" w:rsidRPr="00413F88" w:rsidRDefault="002015F1" w:rsidP="005656D4">
      <w:pPr>
        <w:rPr>
          <w:rFonts w:cs="Arial"/>
        </w:rPr>
      </w:pPr>
      <w:r w:rsidRPr="00413F88">
        <w:rPr>
          <w:rFonts w:cs="Arial"/>
        </w:rPr>
        <w:t>The Grants QSMO provide</w:t>
      </w:r>
      <w:r w:rsidR="00CB7178">
        <w:rPr>
          <w:rFonts w:cs="Arial"/>
        </w:rPr>
        <w:t>s</w:t>
      </w:r>
      <w:r w:rsidRPr="00413F88">
        <w:rPr>
          <w:rFonts w:cs="Arial"/>
        </w:rPr>
        <w:t xml:space="preserve"> exceptional customer service by </w:t>
      </w:r>
      <w:r w:rsidR="00CB7178">
        <w:rPr>
          <w:rFonts w:cs="Arial"/>
        </w:rPr>
        <w:t>helping</w:t>
      </w:r>
      <w:r w:rsidR="00476E72" w:rsidRPr="00413F88">
        <w:rPr>
          <w:rFonts w:cs="Arial"/>
        </w:rPr>
        <w:t xml:space="preserve"> agencies</w:t>
      </w:r>
      <w:r w:rsidR="007E059B" w:rsidRPr="00413F88">
        <w:rPr>
          <w:rFonts w:cs="Arial"/>
        </w:rPr>
        <w:t xml:space="preserve"> </w:t>
      </w:r>
      <w:r w:rsidR="00CB7178">
        <w:rPr>
          <w:rFonts w:cs="Arial"/>
        </w:rPr>
        <w:t>align</w:t>
      </w:r>
      <w:r w:rsidR="00924274" w:rsidRPr="00413F88">
        <w:rPr>
          <w:rFonts w:cs="Arial"/>
        </w:rPr>
        <w:t xml:space="preserve"> their </w:t>
      </w:r>
      <w:hyperlink r:id="rId31" w:history="1">
        <w:r w:rsidR="007A7FFD" w:rsidRPr="007A7FFD">
          <w:rPr>
            <w:rStyle w:val="Hyperlink"/>
            <w:rFonts w:cs="Arial"/>
          </w:rPr>
          <w:t>Investment Action Plan</w:t>
        </w:r>
      </w:hyperlink>
      <w:r w:rsidR="007A3ED1">
        <w:rPr>
          <w:rFonts w:cs="Arial"/>
        </w:rPr>
        <w:t xml:space="preserve"> (IAP)</w:t>
      </w:r>
      <w:r w:rsidR="007A7FFD" w:rsidRPr="00413F88">
        <w:rPr>
          <w:rFonts w:cs="Arial"/>
        </w:rPr>
        <w:t xml:space="preserve"> </w:t>
      </w:r>
      <w:r w:rsidR="00924274" w:rsidRPr="00413F88">
        <w:rPr>
          <w:rFonts w:cs="Arial"/>
        </w:rPr>
        <w:t xml:space="preserve">with the </w:t>
      </w:r>
      <w:r w:rsidR="00924274" w:rsidRPr="007A7FFD">
        <w:rPr>
          <w:rFonts w:cs="Arial"/>
          <w:i/>
          <w:iCs/>
        </w:rPr>
        <w:t>Seven Guiding Principles for Grants Technology Modernization</w:t>
      </w:r>
      <w:r w:rsidR="0031506F">
        <w:rPr>
          <w:rFonts w:cs="Arial"/>
          <w:i/>
          <w:iCs/>
        </w:rPr>
        <w:t xml:space="preserve"> </w:t>
      </w:r>
      <w:r w:rsidR="0031506F">
        <w:rPr>
          <w:rFonts w:cs="Arial"/>
        </w:rPr>
        <w:t>(detailed in the IAP form)</w:t>
      </w:r>
      <w:r w:rsidR="00AD3C5A">
        <w:rPr>
          <w:rFonts w:cs="Arial"/>
        </w:rPr>
        <w:t xml:space="preserve">, </w:t>
      </w:r>
      <w:r w:rsidR="003F7DA0">
        <w:rPr>
          <w:rFonts w:cs="Arial"/>
        </w:rPr>
        <w:t>fully utilize</w:t>
      </w:r>
      <w:r w:rsidR="00BB5D9C">
        <w:rPr>
          <w:rFonts w:cs="Arial"/>
        </w:rPr>
        <w:t xml:space="preserve"> </w:t>
      </w:r>
      <w:r w:rsidR="00B610D4" w:rsidRPr="00413F88">
        <w:rPr>
          <w:rFonts w:cs="Arial"/>
        </w:rPr>
        <w:t xml:space="preserve">Grants QSMO Market Research, </w:t>
      </w:r>
      <w:r w:rsidR="00DB74E5" w:rsidRPr="00413F88">
        <w:rPr>
          <w:rFonts w:cs="Arial"/>
        </w:rPr>
        <w:t xml:space="preserve">shared resources, and best </w:t>
      </w:r>
      <w:r w:rsidR="00D921B6" w:rsidRPr="00413F88">
        <w:rPr>
          <w:rFonts w:cs="Arial"/>
        </w:rPr>
        <w:t>practices (e.g.</w:t>
      </w:r>
      <w:r w:rsidR="003C381C">
        <w:rPr>
          <w:rFonts w:cs="Arial"/>
        </w:rPr>
        <w:t>,</w:t>
      </w:r>
      <w:r w:rsidR="00D921B6" w:rsidRPr="00413F88">
        <w:rPr>
          <w:rFonts w:cs="Arial"/>
        </w:rPr>
        <w:t xml:space="preserve"> </w:t>
      </w:r>
      <w:hyperlink r:id="rId32" w:history="1">
        <w:r w:rsidR="005656D4" w:rsidRPr="00413F88">
          <w:rPr>
            <w:rStyle w:val="Hyperlink"/>
            <w:rFonts w:cs="Arial"/>
          </w:rPr>
          <w:t xml:space="preserve">GSA’s </w:t>
        </w:r>
        <w:r w:rsidR="006E14ED">
          <w:rPr>
            <w:rStyle w:val="Hyperlink"/>
            <w:rFonts w:cs="Arial"/>
          </w:rPr>
          <w:t>Agency Modernization and Migration Management (</w:t>
        </w:r>
        <w:r w:rsidR="005656D4" w:rsidRPr="00413F88">
          <w:rPr>
            <w:rStyle w:val="Hyperlink"/>
            <w:rFonts w:cs="Arial"/>
          </w:rPr>
          <w:t>M3</w:t>
        </w:r>
        <w:r w:rsidR="006E14ED">
          <w:rPr>
            <w:rStyle w:val="Hyperlink"/>
            <w:rFonts w:cs="Arial"/>
          </w:rPr>
          <w:t>)</w:t>
        </w:r>
        <w:r w:rsidR="005656D4" w:rsidRPr="00413F88">
          <w:rPr>
            <w:rStyle w:val="Hyperlink"/>
            <w:rFonts w:cs="Arial"/>
          </w:rPr>
          <w:t xml:space="preserve"> Playbook</w:t>
        </w:r>
      </w:hyperlink>
      <w:r w:rsidR="00D921B6" w:rsidRPr="00413F88">
        <w:rPr>
          <w:rFonts w:cs="Arial"/>
        </w:rPr>
        <w:t>)</w:t>
      </w:r>
      <w:r w:rsidR="00DB74E5" w:rsidRPr="00413F88">
        <w:rPr>
          <w:rFonts w:cs="Arial"/>
        </w:rPr>
        <w:t xml:space="preserve">, </w:t>
      </w:r>
      <w:r w:rsidR="003F7DA0">
        <w:rPr>
          <w:rFonts w:cs="Arial"/>
        </w:rPr>
        <w:t>and avoid</w:t>
      </w:r>
      <w:r w:rsidR="00747F01" w:rsidRPr="00413F88">
        <w:rPr>
          <w:rFonts w:cs="Arial"/>
        </w:rPr>
        <w:t xml:space="preserve"> duplicative</w:t>
      </w:r>
      <w:r w:rsidR="003B7742" w:rsidRPr="00413F88">
        <w:rPr>
          <w:rFonts w:cs="Arial"/>
        </w:rPr>
        <w:t xml:space="preserve"> technology</w:t>
      </w:r>
      <w:r w:rsidR="00747F01" w:rsidRPr="00413F88">
        <w:rPr>
          <w:rFonts w:cs="Arial"/>
        </w:rPr>
        <w:t xml:space="preserve"> investments across the government.</w:t>
      </w:r>
      <w:r w:rsidR="004A32B8" w:rsidRPr="00413F88">
        <w:rPr>
          <w:rFonts w:cs="Arial"/>
        </w:rPr>
        <w:t xml:space="preserve"> </w:t>
      </w:r>
      <w:r w:rsidR="00C47F1E">
        <w:rPr>
          <w:rFonts w:cs="Arial"/>
        </w:rPr>
        <w:t>Leveraging</w:t>
      </w:r>
      <w:r w:rsidR="00C47F1E" w:rsidRPr="00C47F1E">
        <w:rPr>
          <w:rFonts w:cs="Arial"/>
        </w:rPr>
        <w:t xml:space="preserve"> in-depth knowledge of federal and commercial grants management solutions, the Grants QSMO can review your requirements and help you prioritize your outreach, saving you time and effort</w:t>
      </w:r>
      <w:r w:rsidR="00383092" w:rsidRPr="00413F88">
        <w:rPr>
          <w:rFonts w:cs="Arial"/>
        </w:rPr>
        <w:t xml:space="preserve">. </w:t>
      </w:r>
    </w:p>
    <w:p w14:paraId="3B219BCE" w14:textId="4CF1EDC4" w:rsidR="00734992" w:rsidRPr="00734992" w:rsidRDefault="00A16D2C" w:rsidP="00AF0817">
      <w:pPr>
        <w:pStyle w:val="Heading1"/>
      </w:pPr>
      <w:bookmarkStart w:id="11" w:name="_Toc194314802"/>
      <w:r w:rsidRPr="005F12E4">
        <w:t xml:space="preserve">Develop Your </w:t>
      </w:r>
      <w:r w:rsidR="006554E6" w:rsidRPr="005F12E4">
        <w:t>Solicitation</w:t>
      </w:r>
      <w:bookmarkEnd w:id="11"/>
    </w:p>
    <w:p w14:paraId="3C1AADF9" w14:textId="714C040C" w:rsidR="0066304F" w:rsidRDefault="00C62AF1" w:rsidP="009063D0">
      <w:pPr>
        <w:rPr>
          <w:rFonts w:cs="Arial"/>
        </w:rPr>
      </w:pPr>
      <w:r w:rsidRPr="00413F88">
        <w:rPr>
          <w:rFonts w:cs="Arial"/>
        </w:rPr>
        <w:t>Agenc</w:t>
      </w:r>
      <w:r w:rsidR="00FB7AB0">
        <w:rPr>
          <w:rFonts w:cs="Arial"/>
        </w:rPr>
        <w:t>y solicitation development processes are not one-size-fits-all</w:t>
      </w:r>
      <w:r w:rsidR="006F5227" w:rsidRPr="00413F88">
        <w:rPr>
          <w:rFonts w:cs="Arial"/>
        </w:rPr>
        <w:t xml:space="preserve">. Your </w:t>
      </w:r>
      <w:r w:rsidR="00963DE3">
        <w:rPr>
          <w:rFonts w:cs="Arial"/>
        </w:rPr>
        <w:t xml:space="preserve">assigned </w:t>
      </w:r>
      <w:r w:rsidR="00871FBA">
        <w:rPr>
          <w:rFonts w:cs="Arial"/>
        </w:rPr>
        <w:t xml:space="preserve">CO is </w:t>
      </w:r>
      <w:r w:rsidR="009F6CCA">
        <w:rPr>
          <w:rFonts w:cs="Arial"/>
        </w:rPr>
        <w:t xml:space="preserve">your key </w:t>
      </w:r>
      <w:r w:rsidR="006F5227" w:rsidRPr="00413F88">
        <w:rPr>
          <w:rFonts w:cs="Arial"/>
        </w:rPr>
        <w:t>contact</w:t>
      </w:r>
      <w:r w:rsidR="002A4723">
        <w:rPr>
          <w:rFonts w:cs="Arial"/>
        </w:rPr>
        <w:t xml:space="preserve"> who </w:t>
      </w:r>
      <w:r w:rsidR="00AF5F78">
        <w:rPr>
          <w:rFonts w:cs="Arial"/>
        </w:rPr>
        <w:t>will</w:t>
      </w:r>
      <w:r w:rsidR="00C303E7">
        <w:rPr>
          <w:rFonts w:cs="Arial"/>
        </w:rPr>
        <w:t xml:space="preserve"> </w:t>
      </w:r>
      <w:r w:rsidR="0091587B" w:rsidRPr="00413F88">
        <w:rPr>
          <w:rFonts w:cs="Arial"/>
        </w:rPr>
        <w:t xml:space="preserve">provide </w:t>
      </w:r>
      <w:r w:rsidR="00C303E7">
        <w:rPr>
          <w:rFonts w:cs="Arial"/>
        </w:rPr>
        <w:t>essential</w:t>
      </w:r>
      <w:r w:rsidR="008D7C9A" w:rsidRPr="00413F88">
        <w:rPr>
          <w:rFonts w:cs="Arial"/>
        </w:rPr>
        <w:t xml:space="preserve"> guidance on </w:t>
      </w:r>
      <w:r w:rsidR="00633C2C" w:rsidRPr="00413F88">
        <w:rPr>
          <w:rFonts w:cs="Arial"/>
        </w:rPr>
        <w:t>this complex process</w:t>
      </w:r>
      <w:r w:rsidRPr="00413F88">
        <w:rPr>
          <w:rFonts w:cs="Arial"/>
        </w:rPr>
        <w:t xml:space="preserve">. </w:t>
      </w:r>
      <w:r w:rsidR="002E0D09" w:rsidRPr="00413F88">
        <w:rPr>
          <w:rFonts w:cs="Arial"/>
        </w:rPr>
        <w:t xml:space="preserve">As you develop your solicitation, </w:t>
      </w:r>
      <w:r w:rsidR="003F4C0B">
        <w:rPr>
          <w:rFonts w:cs="Arial"/>
        </w:rPr>
        <w:t xml:space="preserve">it’s important to focus on the foundational elements and </w:t>
      </w:r>
      <w:r w:rsidR="007D48A8">
        <w:rPr>
          <w:rFonts w:cs="Arial"/>
        </w:rPr>
        <w:t>processes that will drive your success.</w:t>
      </w:r>
    </w:p>
    <w:p w14:paraId="29253179" w14:textId="188006A9" w:rsidR="00405C19" w:rsidRPr="003D229C" w:rsidRDefault="001F7F4B" w:rsidP="00AF0817">
      <w:pPr>
        <w:pStyle w:val="Heading2"/>
      </w:pPr>
      <w:bookmarkStart w:id="12" w:name="_Toc194314803"/>
      <w:r w:rsidRPr="003D229C">
        <w:t>Empower Your Team with the Right Knowledge</w:t>
      </w:r>
      <w:bookmarkEnd w:id="12"/>
    </w:p>
    <w:p w14:paraId="63B5C9C2" w14:textId="30537DA2" w:rsidR="00405C19" w:rsidRDefault="00EB4C6C" w:rsidP="009063D0">
      <w:pPr>
        <w:rPr>
          <w:rFonts w:cs="Arial"/>
        </w:rPr>
      </w:pPr>
      <w:r w:rsidRPr="00EB4C6C">
        <w:rPr>
          <w:rFonts w:cs="Arial"/>
        </w:rPr>
        <w:t>Ensuring</w:t>
      </w:r>
      <w:r w:rsidR="00963DE3">
        <w:rPr>
          <w:rFonts w:cs="Arial"/>
        </w:rPr>
        <w:t xml:space="preserve"> your team includes</w:t>
      </w:r>
      <w:r w:rsidRPr="00EB4C6C">
        <w:rPr>
          <w:rFonts w:cs="Arial"/>
        </w:rPr>
        <w:t xml:space="preserve"> key contract personnel</w:t>
      </w:r>
      <w:r w:rsidR="00963DE3">
        <w:rPr>
          <w:rFonts w:cs="Arial"/>
        </w:rPr>
        <w:t xml:space="preserve"> that</w:t>
      </w:r>
      <w:r w:rsidRPr="00EB4C6C">
        <w:rPr>
          <w:rFonts w:cs="Arial"/>
        </w:rPr>
        <w:t xml:space="preserve"> possess a strong understanding of </w:t>
      </w:r>
      <w:r w:rsidR="00333A05">
        <w:rPr>
          <w:rFonts w:cs="Arial"/>
        </w:rPr>
        <w:t>f</w:t>
      </w:r>
      <w:r w:rsidRPr="00EB4C6C">
        <w:rPr>
          <w:rFonts w:cs="Arial"/>
        </w:rPr>
        <w:t>ederal grants management</w:t>
      </w:r>
      <w:r w:rsidR="00963DE3">
        <w:rPr>
          <w:rFonts w:cs="Arial"/>
        </w:rPr>
        <w:t xml:space="preserve"> (w</w:t>
      </w:r>
      <w:r w:rsidRPr="00EB4C6C">
        <w:rPr>
          <w:rFonts w:cs="Arial"/>
        </w:rPr>
        <w:t xml:space="preserve">ith a particular emphasis on </w:t>
      </w:r>
      <w:r w:rsidR="001E778A">
        <w:rPr>
          <w:rFonts w:cs="Arial"/>
        </w:rPr>
        <w:t xml:space="preserve">Code of Federal Regulations </w:t>
      </w:r>
      <w:r w:rsidR="00924879">
        <w:rPr>
          <w:rFonts w:cs="Arial"/>
        </w:rPr>
        <w:t>(CFR)</w:t>
      </w:r>
      <w:r w:rsidR="001E778A">
        <w:rPr>
          <w:rFonts w:cs="Arial"/>
        </w:rPr>
        <w:t xml:space="preserve"> </w:t>
      </w:r>
      <w:hyperlink r:id="rId33" w:history="1">
        <w:r w:rsidR="001E778A" w:rsidRPr="001E778A">
          <w:rPr>
            <w:rStyle w:val="Hyperlink"/>
            <w:rFonts w:cs="Arial"/>
          </w:rPr>
          <w:t>Title 2: Federal Financial Assistance</w:t>
        </w:r>
      </w:hyperlink>
      <w:r w:rsidR="00963DE3">
        <w:rPr>
          <w:rFonts w:cs="Arial"/>
        </w:rPr>
        <w:t>) a</w:t>
      </w:r>
      <w:r w:rsidR="00D922E8">
        <w:rPr>
          <w:rFonts w:cs="Arial"/>
        </w:rPr>
        <w:t>s well as IT experts,</w:t>
      </w:r>
      <w:r w:rsidR="001E778A">
        <w:rPr>
          <w:rFonts w:cs="Arial"/>
        </w:rPr>
        <w:t xml:space="preserve"> </w:t>
      </w:r>
      <w:r w:rsidRPr="00EB4C6C">
        <w:rPr>
          <w:rFonts w:cs="Arial"/>
        </w:rPr>
        <w:t>will</w:t>
      </w:r>
      <w:r w:rsidR="00AB42C5">
        <w:rPr>
          <w:rFonts w:cs="Arial"/>
        </w:rPr>
        <w:t xml:space="preserve"> enable your team to start off with a common understanding and move in a unified direction as you </w:t>
      </w:r>
      <w:r w:rsidR="00694701">
        <w:rPr>
          <w:rFonts w:cs="Arial"/>
        </w:rPr>
        <w:t>develop your solicitation, evaluate proposals, and implement your IT transformation.</w:t>
      </w:r>
    </w:p>
    <w:p w14:paraId="45CBF928" w14:textId="2100ABEB" w:rsidR="00DD1CB5" w:rsidRPr="003D229C" w:rsidRDefault="00A16D2C" w:rsidP="00AF0817">
      <w:pPr>
        <w:pStyle w:val="Heading2"/>
      </w:pPr>
      <w:bookmarkStart w:id="13" w:name="_Toc194314804"/>
      <w:r w:rsidRPr="003D229C">
        <w:t xml:space="preserve">Complete an </w:t>
      </w:r>
      <w:r w:rsidR="00DD1CB5" w:rsidRPr="003D229C">
        <w:t>Independent Government Cost Estimate</w:t>
      </w:r>
      <w:bookmarkEnd w:id="13"/>
    </w:p>
    <w:p w14:paraId="10F6F215" w14:textId="28851A81" w:rsidR="006B6AAB" w:rsidRPr="00413F88" w:rsidRDefault="00DD1CB5" w:rsidP="00DD1CB5">
      <w:pPr>
        <w:rPr>
          <w:rFonts w:cs="Arial"/>
        </w:rPr>
      </w:pPr>
      <w:r w:rsidRPr="00413F88">
        <w:rPr>
          <w:rFonts w:cs="Arial"/>
        </w:rPr>
        <w:t>For a commercial acquisition, your CO will require an Independent Government Cost Estimate (IGCE)</w:t>
      </w:r>
      <w:r w:rsidR="00C7747A">
        <w:rPr>
          <w:rFonts w:cs="Arial"/>
        </w:rPr>
        <w:t xml:space="preserve"> to</w:t>
      </w:r>
      <w:r w:rsidRPr="00413F88">
        <w:rPr>
          <w:rFonts w:cs="Arial"/>
        </w:rPr>
        <w:t xml:space="preserve"> determin</w:t>
      </w:r>
      <w:r w:rsidR="00C7747A">
        <w:rPr>
          <w:rFonts w:cs="Arial"/>
        </w:rPr>
        <w:t>e</w:t>
      </w:r>
      <w:r w:rsidRPr="00413F88">
        <w:rPr>
          <w:rFonts w:cs="Arial"/>
        </w:rPr>
        <w:t xml:space="preserve"> the acquisition strategy. While information and templates for IGCE</w:t>
      </w:r>
      <w:r w:rsidR="00D11272">
        <w:rPr>
          <w:rFonts w:cs="Arial"/>
        </w:rPr>
        <w:t>s can be found</w:t>
      </w:r>
      <w:r w:rsidRPr="00413F88">
        <w:rPr>
          <w:rFonts w:cs="Arial"/>
        </w:rPr>
        <w:t xml:space="preserve"> on various agenc</w:t>
      </w:r>
      <w:r w:rsidR="00D11272">
        <w:rPr>
          <w:rFonts w:cs="Arial"/>
        </w:rPr>
        <w:t>y</w:t>
      </w:r>
      <w:r w:rsidRPr="00413F88">
        <w:rPr>
          <w:rFonts w:cs="Arial"/>
        </w:rPr>
        <w:t xml:space="preserve"> websites, your best resource is your CO, who </w:t>
      </w:r>
      <w:r w:rsidR="00AB0AB6">
        <w:rPr>
          <w:rFonts w:cs="Arial"/>
        </w:rPr>
        <w:t>can</w:t>
      </w:r>
      <w:r w:rsidRPr="00413F88">
        <w:rPr>
          <w:rFonts w:cs="Arial"/>
        </w:rPr>
        <w:t xml:space="preserve"> provide you with everything you need to complete this </w:t>
      </w:r>
      <w:r w:rsidR="00AB0AB6">
        <w:rPr>
          <w:rFonts w:cs="Arial"/>
        </w:rPr>
        <w:t xml:space="preserve">critical </w:t>
      </w:r>
      <w:r w:rsidRPr="00413F88">
        <w:rPr>
          <w:rFonts w:cs="Arial"/>
        </w:rPr>
        <w:t>component.</w:t>
      </w:r>
    </w:p>
    <w:p w14:paraId="37922193" w14:textId="4C6080EC" w:rsidR="00DD1CB5" w:rsidRPr="00D922E8" w:rsidRDefault="006B6AAB" w:rsidP="00722867">
      <w:pPr>
        <w:rPr>
          <w:rFonts w:cs="Arial"/>
        </w:rPr>
      </w:pPr>
      <w:r w:rsidRPr="00011C3A">
        <w:rPr>
          <w:rFonts w:cs="Arial"/>
        </w:rPr>
        <w:t>Develop estimates</w:t>
      </w:r>
      <w:r w:rsidRPr="00D922E8">
        <w:rPr>
          <w:rFonts w:cs="Arial"/>
        </w:rPr>
        <w:t xml:space="preserve"> </w:t>
      </w:r>
      <w:r w:rsidR="00B75E48" w:rsidRPr="00D922E8">
        <w:rPr>
          <w:rFonts w:cs="Arial"/>
        </w:rPr>
        <w:t>that account for</w:t>
      </w:r>
      <w:r w:rsidRPr="00D922E8">
        <w:rPr>
          <w:rFonts w:cs="Arial"/>
        </w:rPr>
        <w:t xml:space="preserve"> identified risks and assumptions</w:t>
      </w:r>
      <w:r w:rsidR="00DD55F6" w:rsidRPr="00D922E8">
        <w:rPr>
          <w:rFonts w:cs="Arial"/>
        </w:rPr>
        <w:t xml:space="preserve">, </w:t>
      </w:r>
      <w:r w:rsidRPr="00D922E8">
        <w:rPr>
          <w:rFonts w:cs="Arial"/>
        </w:rPr>
        <w:t xml:space="preserve">and </w:t>
      </w:r>
      <w:r w:rsidRPr="00011C3A">
        <w:rPr>
          <w:rFonts w:cs="Arial"/>
        </w:rPr>
        <w:t>request funding for the complete costs</w:t>
      </w:r>
      <w:r w:rsidRPr="00D922E8">
        <w:rPr>
          <w:rFonts w:cs="Arial"/>
        </w:rPr>
        <w:t>.</w:t>
      </w:r>
      <w:r w:rsidR="00D922E8" w:rsidRPr="00D922E8">
        <w:rPr>
          <w:rFonts w:cs="Arial"/>
        </w:rPr>
        <w:t xml:space="preserve"> </w:t>
      </w:r>
      <w:r w:rsidR="00D922E8">
        <w:rPr>
          <w:rFonts w:cs="Arial"/>
        </w:rPr>
        <w:t>Although each agency’s commercial acquisition is different, refer to the Acquisition Gateway for example past Analysis of Alternatives to help support IGCE analysis for grants management systems.</w:t>
      </w:r>
    </w:p>
    <w:p w14:paraId="04CADCAE" w14:textId="536EBF61" w:rsidR="00437E1A" w:rsidRPr="003D229C" w:rsidRDefault="00A16D2C" w:rsidP="00AF0817">
      <w:pPr>
        <w:pStyle w:val="Heading2"/>
      </w:pPr>
      <w:bookmarkStart w:id="14" w:name="_Toc194314805"/>
      <w:r w:rsidRPr="003D229C">
        <w:lastRenderedPageBreak/>
        <w:t xml:space="preserve">Develop an </w:t>
      </w:r>
      <w:r w:rsidR="00437E1A" w:rsidRPr="003D229C">
        <w:t>Acquisition Strategy</w:t>
      </w:r>
      <w:bookmarkEnd w:id="14"/>
    </w:p>
    <w:p w14:paraId="75809F47" w14:textId="18477FD0" w:rsidR="00437E1A" w:rsidRPr="00413F88" w:rsidRDefault="00C34210" w:rsidP="00437E1A">
      <w:pPr>
        <w:rPr>
          <w:rFonts w:cs="Arial"/>
        </w:rPr>
      </w:pPr>
      <w:r>
        <w:rPr>
          <w:rFonts w:cs="Arial"/>
        </w:rPr>
        <w:t>Y</w:t>
      </w:r>
      <w:r w:rsidR="00437E1A" w:rsidRPr="00413F88">
        <w:rPr>
          <w:rFonts w:cs="Arial"/>
        </w:rPr>
        <w:t xml:space="preserve">our estimated acquisition cost, </w:t>
      </w:r>
      <w:r>
        <w:rPr>
          <w:rFonts w:cs="Arial"/>
        </w:rPr>
        <w:t xml:space="preserve">implementation </w:t>
      </w:r>
      <w:r w:rsidR="00437E1A" w:rsidRPr="00413F88">
        <w:rPr>
          <w:rFonts w:cs="Arial"/>
        </w:rPr>
        <w:t>timeline, and priorities like small business inclusion or upfront funding requirements</w:t>
      </w:r>
      <w:r w:rsidR="00AE182E">
        <w:rPr>
          <w:rFonts w:cs="Arial"/>
        </w:rPr>
        <w:t xml:space="preserve"> will influence the suitability of </w:t>
      </w:r>
      <w:r w:rsidR="00437E1A" w:rsidRPr="00413F88">
        <w:rPr>
          <w:rFonts w:cs="Arial"/>
        </w:rPr>
        <w:t xml:space="preserve">contract vehicles and types. </w:t>
      </w:r>
      <w:r w:rsidR="004F1312">
        <w:rPr>
          <w:rFonts w:cs="Arial"/>
        </w:rPr>
        <w:t>S</w:t>
      </w:r>
      <w:r w:rsidR="00437E1A" w:rsidRPr="00413F88">
        <w:rPr>
          <w:rFonts w:cs="Arial"/>
        </w:rPr>
        <w:t xml:space="preserve">olutions in the Catalog of Market Research can be acquired through </w:t>
      </w:r>
      <w:hyperlink r:id="rId34" w:history="1">
        <w:r w:rsidR="00456F27" w:rsidRPr="00456F27">
          <w:rPr>
            <w:rStyle w:val="Hyperlink"/>
            <w:rFonts w:cs="Arial"/>
          </w:rPr>
          <w:t>GSA MAS</w:t>
        </w:r>
      </w:hyperlink>
      <w:r w:rsidR="00437E1A" w:rsidRPr="00413F88">
        <w:rPr>
          <w:rFonts w:cs="Arial"/>
        </w:rPr>
        <w:t xml:space="preserve">, </w:t>
      </w:r>
      <w:hyperlink r:id="rId35" w:history="1">
        <w:r w:rsidR="00437E1A" w:rsidRPr="00003E0F">
          <w:rPr>
            <w:rStyle w:val="Hyperlink"/>
            <w:rFonts w:cs="Arial"/>
          </w:rPr>
          <w:t>Alliant 2</w:t>
        </w:r>
      </w:hyperlink>
      <w:r w:rsidR="00437E1A" w:rsidRPr="00413F88">
        <w:rPr>
          <w:rFonts w:cs="Arial"/>
        </w:rPr>
        <w:t xml:space="preserve">, and </w:t>
      </w:r>
      <w:hyperlink r:id="rId36" w:history="1">
        <w:r w:rsidR="00437E1A" w:rsidRPr="000F5E5F">
          <w:rPr>
            <w:rStyle w:val="Hyperlink"/>
            <w:rFonts w:cs="Arial"/>
          </w:rPr>
          <w:t>8(a) STARS III</w:t>
        </w:r>
      </w:hyperlink>
      <w:r w:rsidR="00437E1A" w:rsidRPr="00413F88">
        <w:rPr>
          <w:rFonts w:cs="Arial"/>
        </w:rPr>
        <w:t xml:space="preserve">. </w:t>
      </w:r>
      <w:r w:rsidR="00E023A3">
        <w:rPr>
          <w:rFonts w:cs="Arial"/>
        </w:rPr>
        <w:t>Key c</w:t>
      </w:r>
      <w:r w:rsidR="00437E1A" w:rsidRPr="00413F88">
        <w:rPr>
          <w:rFonts w:cs="Arial"/>
        </w:rPr>
        <w:t xml:space="preserve">onsiderations for </w:t>
      </w:r>
      <w:r w:rsidR="00E023A3">
        <w:rPr>
          <w:rFonts w:cs="Arial"/>
        </w:rPr>
        <w:t xml:space="preserve">selecting </w:t>
      </w:r>
      <w:r w:rsidR="00437E1A" w:rsidRPr="00413F88">
        <w:rPr>
          <w:rFonts w:cs="Arial"/>
        </w:rPr>
        <w:t>your acquisition vehicle and approach include:</w:t>
      </w:r>
    </w:p>
    <w:p w14:paraId="626B689A" w14:textId="1072FB86" w:rsidR="00437E1A" w:rsidRPr="00413F88" w:rsidRDefault="00437E1A" w:rsidP="000D4C8E">
      <w:pPr>
        <w:pStyle w:val="ListParagraph"/>
        <w:numPr>
          <w:ilvl w:val="0"/>
          <w:numId w:val="16"/>
        </w:numPr>
        <w:ind w:left="403"/>
        <w:contextualSpacing w:val="0"/>
        <w:rPr>
          <w:rFonts w:cs="Arial"/>
        </w:rPr>
      </w:pPr>
      <w:r w:rsidRPr="00413F88">
        <w:rPr>
          <w:rFonts w:cs="Arial"/>
          <w:b/>
        </w:rPr>
        <w:t>GSA MAS</w:t>
      </w:r>
      <w:r w:rsidR="007D4696" w:rsidRPr="00413F88">
        <w:rPr>
          <w:rFonts w:cs="Arial"/>
          <w:b/>
        </w:rPr>
        <w:t xml:space="preserve"> Select Vendor Pool</w:t>
      </w:r>
      <w:r w:rsidRPr="005375EE">
        <w:rPr>
          <w:rFonts w:cs="Arial"/>
          <w:bCs/>
        </w:rPr>
        <w:t xml:space="preserve">: </w:t>
      </w:r>
      <w:hyperlink r:id="rId37">
        <w:r w:rsidR="00133C6A" w:rsidRPr="00413F88">
          <w:rPr>
            <w:rStyle w:val="Hyperlink"/>
            <w:rFonts w:cs="Arial"/>
          </w:rPr>
          <w:t>FAR Part 8.405-2</w:t>
        </w:r>
      </w:hyperlink>
      <w:r w:rsidR="00133C6A">
        <w:rPr>
          <w:rFonts w:cs="Arial"/>
        </w:rPr>
        <w:t xml:space="preserve"> allows you to</w:t>
      </w:r>
      <w:r w:rsidR="005521A9">
        <w:rPr>
          <w:rFonts w:cs="Arial"/>
        </w:rPr>
        <w:t xml:space="preserve"> </w:t>
      </w:r>
      <w:r w:rsidR="005521A9" w:rsidRPr="00413F88">
        <w:rPr>
          <w:rFonts w:cs="Arial"/>
        </w:rPr>
        <w:t>leverage a select vendor pool</w:t>
      </w:r>
      <w:r w:rsidR="005521A9">
        <w:rPr>
          <w:rFonts w:cs="Arial"/>
        </w:rPr>
        <w:t xml:space="preserve"> for your solicitation</w:t>
      </w:r>
      <w:r w:rsidR="00254C38">
        <w:rPr>
          <w:rFonts w:cs="Arial"/>
        </w:rPr>
        <w:t xml:space="preserve">, such as the Catalog of Market Research vendors, reducing the number of proposals you will receive and streamlining your </w:t>
      </w:r>
      <w:r w:rsidR="009C6962">
        <w:rPr>
          <w:rFonts w:cs="Arial"/>
        </w:rPr>
        <w:t>acquisition of a Catalog of Market Research solution.</w:t>
      </w:r>
      <w:r w:rsidR="00932600" w:rsidRPr="00413F88">
        <w:rPr>
          <w:rFonts w:cs="Arial"/>
        </w:rPr>
        <w:t xml:space="preserve"> </w:t>
      </w:r>
      <w:r w:rsidRPr="00413F88">
        <w:rPr>
          <w:rFonts w:cs="Arial"/>
        </w:rPr>
        <w:t xml:space="preserve">You will need to choose a </w:t>
      </w:r>
      <w:r w:rsidR="00BC1013">
        <w:rPr>
          <w:rFonts w:cs="Arial"/>
        </w:rPr>
        <w:t>Special Item Number (</w:t>
      </w:r>
      <w:r w:rsidRPr="00413F88">
        <w:rPr>
          <w:rFonts w:cs="Arial"/>
        </w:rPr>
        <w:t>SIN</w:t>
      </w:r>
      <w:r w:rsidR="00BC1013">
        <w:rPr>
          <w:rFonts w:cs="Arial"/>
        </w:rPr>
        <w:t>)</w:t>
      </w:r>
      <w:r w:rsidRPr="00413F88">
        <w:rPr>
          <w:rFonts w:cs="Arial"/>
        </w:rPr>
        <w:t xml:space="preserve"> </w:t>
      </w:r>
      <w:r w:rsidR="001B019E">
        <w:rPr>
          <w:rFonts w:cs="Arial"/>
        </w:rPr>
        <w:t xml:space="preserve">for your solicitation </w:t>
      </w:r>
      <w:r w:rsidRPr="00413F88">
        <w:rPr>
          <w:rFonts w:cs="Arial"/>
        </w:rPr>
        <w:t xml:space="preserve">that meets your </w:t>
      </w:r>
      <w:r w:rsidR="00BC1013">
        <w:rPr>
          <w:rFonts w:cs="Arial"/>
        </w:rPr>
        <w:t xml:space="preserve">needs </w:t>
      </w:r>
      <w:r w:rsidRPr="00413F88">
        <w:rPr>
          <w:rFonts w:cs="Arial"/>
        </w:rPr>
        <w:t xml:space="preserve">and </w:t>
      </w:r>
      <w:r w:rsidR="00BC1013">
        <w:rPr>
          <w:rFonts w:cs="Arial"/>
        </w:rPr>
        <w:t>maximizes</w:t>
      </w:r>
      <w:r w:rsidRPr="00413F88">
        <w:rPr>
          <w:rFonts w:cs="Arial"/>
        </w:rPr>
        <w:t xml:space="preserve"> responses</w:t>
      </w:r>
      <w:r w:rsidR="00A013AB">
        <w:rPr>
          <w:rFonts w:cs="Arial"/>
        </w:rPr>
        <w:t xml:space="preserve">, such as </w:t>
      </w:r>
      <w:r w:rsidRPr="00413F88">
        <w:rPr>
          <w:rFonts w:cs="Arial"/>
        </w:rPr>
        <w:t>54151S IT Professional Services.</w:t>
      </w:r>
      <w:r w:rsidR="00932600" w:rsidRPr="00413F88">
        <w:rPr>
          <w:rFonts w:cs="Arial"/>
        </w:rPr>
        <w:t xml:space="preserve"> </w:t>
      </w:r>
      <w:r w:rsidR="00A013AB">
        <w:rPr>
          <w:rFonts w:cs="Arial"/>
        </w:rPr>
        <w:t xml:space="preserve">Refer to </w:t>
      </w:r>
      <w:r w:rsidRPr="00413F88">
        <w:rPr>
          <w:rFonts w:cs="Arial"/>
        </w:rPr>
        <w:t xml:space="preserve">the </w:t>
      </w:r>
      <w:hyperlink r:id="rId38" w:history="1">
        <w:r w:rsidRPr="00413F88">
          <w:rPr>
            <w:rStyle w:val="Hyperlink"/>
            <w:rFonts w:cs="Arial"/>
          </w:rPr>
          <w:t>GSA MAS Ordering Guide</w:t>
        </w:r>
      </w:hyperlink>
      <w:r w:rsidRPr="00413F88">
        <w:rPr>
          <w:rFonts w:cs="Arial"/>
        </w:rPr>
        <w:t xml:space="preserve"> for </w:t>
      </w:r>
      <w:r w:rsidR="000D4C8E">
        <w:rPr>
          <w:rFonts w:cs="Arial"/>
        </w:rPr>
        <w:t>more details</w:t>
      </w:r>
      <w:r w:rsidRPr="00413F88">
        <w:rPr>
          <w:rFonts w:cs="Arial"/>
        </w:rPr>
        <w:t>.</w:t>
      </w:r>
    </w:p>
    <w:p w14:paraId="4D98B5A2" w14:textId="4341E42C" w:rsidR="00437E1A" w:rsidRDefault="00437E1A" w:rsidP="000D4C8E">
      <w:pPr>
        <w:pStyle w:val="ListParagraph"/>
        <w:numPr>
          <w:ilvl w:val="0"/>
          <w:numId w:val="16"/>
        </w:numPr>
        <w:ind w:left="403"/>
        <w:contextualSpacing w:val="0"/>
        <w:rPr>
          <w:rFonts w:cs="Arial"/>
          <w:iCs/>
        </w:rPr>
      </w:pPr>
      <w:r w:rsidRPr="00413F88">
        <w:rPr>
          <w:rFonts w:cs="Arial"/>
          <w:b/>
        </w:rPr>
        <w:t>Governmentwide Acquisition Contracts (GWACs)</w:t>
      </w:r>
      <w:r w:rsidR="007D4696" w:rsidRPr="00413F88">
        <w:rPr>
          <w:rFonts w:cs="Arial"/>
          <w:b/>
        </w:rPr>
        <w:t xml:space="preserve"> Sole Source</w:t>
      </w:r>
      <w:r w:rsidRPr="00413F88">
        <w:rPr>
          <w:rFonts w:cs="Arial"/>
        </w:rPr>
        <w:t>: For acquisition</w:t>
      </w:r>
      <w:r w:rsidR="000D4C8E">
        <w:rPr>
          <w:rFonts w:cs="Arial"/>
        </w:rPr>
        <w:t>s</w:t>
      </w:r>
      <w:r w:rsidRPr="00413F88">
        <w:rPr>
          <w:rFonts w:cs="Arial"/>
        </w:rPr>
        <w:t xml:space="preserve"> </w:t>
      </w:r>
      <w:r w:rsidRPr="00413F88">
        <w:rPr>
          <w:rFonts w:cs="Arial"/>
          <w:i/>
        </w:rPr>
        <w:t>under</w:t>
      </w:r>
      <w:r w:rsidRPr="00413F88">
        <w:rPr>
          <w:rFonts w:cs="Arial"/>
        </w:rPr>
        <w:t xml:space="preserve"> $6 million, </w:t>
      </w:r>
      <w:r w:rsidR="007F32BC">
        <w:rPr>
          <w:rFonts w:cs="Arial"/>
        </w:rPr>
        <w:t>you can</w:t>
      </w:r>
      <w:r w:rsidRPr="00413F88">
        <w:rPr>
          <w:rFonts w:cs="Arial"/>
        </w:rPr>
        <w:t xml:space="preserve"> sole-source a contract on </w:t>
      </w:r>
      <w:r w:rsidR="007F32BC">
        <w:rPr>
          <w:rFonts w:cs="Arial"/>
        </w:rPr>
        <w:t>GWACs</w:t>
      </w:r>
      <w:r w:rsidR="00270543" w:rsidRPr="00413F88">
        <w:rPr>
          <w:rFonts w:cs="Arial"/>
        </w:rPr>
        <w:t>, including Alliant 2 and 8(a) STARS III</w:t>
      </w:r>
      <w:r w:rsidRPr="00413F88">
        <w:rPr>
          <w:rFonts w:cs="Arial"/>
        </w:rPr>
        <w:t>. For acquisition</w:t>
      </w:r>
      <w:r w:rsidR="00833065">
        <w:rPr>
          <w:rFonts w:cs="Arial"/>
        </w:rPr>
        <w:t>s</w:t>
      </w:r>
      <w:r w:rsidRPr="00413F88">
        <w:rPr>
          <w:rFonts w:cs="Arial"/>
        </w:rPr>
        <w:t xml:space="preserve"> </w:t>
      </w:r>
      <w:r w:rsidRPr="00413F88">
        <w:rPr>
          <w:rFonts w:cs="Arial"/>
          <w:i/>
        </w:rPr>
        <w:t>over</w:t>
      </w:r>
      <w:r w:rsidRPr="00413F88">
        <w:rPr>
          <w:rFonts w:cs="Arial"/>
        </w:rPr>
        <w:t xml:space="preserve"> $6 million, you are required to release your Request for Proposal </w:t>
      </w:r>
      <w:r w:rsidR="00833065">
        <w:rPr>
          <w:rFonts w:cs="Arial"/>
        </w:rPr>
        <w:t xml:space="preserve">(RFP) </w:t>
      </w:r>
      <w:r w:rsidRPr="00413F88">
        <w:rPr>
          <w:rFonts w:cs="Arial"/>
        </w:rPr>
        <w:t xml:space="preserve">to the entire </w:t>
      </w:r>
      <w:r w:rsidR="00D14D9E" w:rsidRPr="00413F88">
        <w:rPr>
          <w:rFonts w:cs="Arial"/>
        </w:rPr>
        <w:t>GWAC pool (</w:t>
      </w:r>
      <w:r w:rsidR="006C3136" w:rsidRPr="00413F88">
        <w:rPr>
          <w:rFonts w:cs="Arial"/>
        </w:rPr>
        <w:t>Alliant 2 or 8(a) STARS III</w:t>
      </w:r>
      <w:r w:rsidR="00D14D9E" w:rsidRPr="00413F88">
        <w:rPr>
          <w:rFonts w:cs="Arial"/>
        </w:rPr>
        <w:t>)</w:t>
      </w:r>
      <w:r w:rsidRPr="00413F88">
        <w:rPr>
          <w:rFonts w:cs="Arial"/>
        </w:rPr>
        <w:t xml:space="preserve">. </w:t>
      </w:r>
      <w:r w:rsidRPr="008506D3">
        <w:rPr>
          <w:rFonts w:cs="Arial"/>
          <w:i/>
        </w:rPr>
        <w:t xml:space="preserve">Orders issued under GWACs </w:t>
      </w:r>
      <w:r w:rsidR="00A75131" w:rsidRPr="008506D3">
        <w:rPr>
          <w:rFonts w:cs="Arial"/>
          <w:i/>
        </w:rPr>
        <w:t>follow</w:t>
      </w:r>
      <w:r w:rsidRPr="008506D3">
        <w:rPr>
          <w:rFonts w:cs="Arial"/>
          <w:i/>
        </w:rPr>
        <w:t xml:space="preserve"> </w:t>
      </w:r>
      <w:hyperlink r:id="rId39" w:history="1">
        <w:r w:rsidRPr="008506D3">
          <w:rPr>
            <w:rStyle w:val="Hyperlink"/>
            <w:rFonts w:cs="Arial"/>
            <w:i/>
          </w:rPr>
          <w:t>FAR 16.505</w:t>
        </w:r>
      </w:hyperlink>
      <w:r w:rsidRPr="008506D3">
        <w:rPr>
          <w:rFonts w:cs="Arial"/>
          <w:i/>
        </w:rPr>
        <w:t xml:space="preserve"> procedures</w:t>
      </w:r>
      <w:r w:rsidRPr="00563A6E">
        <w:rPr>
          <w:rFonts w:cs="Arial"/>
          <w:iCs/>
        </w:rPr>
        <w:t>.</w:t>
      </w:r>
    </w:p>
    <w:p w14:paraId="7C6D1D36" w14:textId="4FAD5E9F" w:rsidR="003C0EE5" w:rsidRPr="003D229C" w:rsidRDefault="002C3A40" w:rsidP="00AF0817">
      <w:pPr>
        <w:pStyle w:val="Heading2"/>
      </w:pPr>
      <w:bookmarkStart w:id="15" w:name="_Ref184627040"/>
      <w:bookmarkStart w:id="16" w:name="_Ref184722971"/>
      <w:bookmarkStart w:id="17" w:name="_Toc194314806"/>
      <w:r w:rsidRPr="003D229C">
        <w:t>Optimiz</w:t>
      </w:r>
      <w:r w:rsidR="007A630C" w:rsidRPr="003D229C">
        <w:t>e</w:t>
      </w:r>
      <w:r w:rsidRPr="003D229C">
        <w:t xml:space="preserve"> Proposals </w:t>
      </w:r>
      <w:r w:rsidR="00050D47" w:rsidRPr="003D229C">
        <w:t xml:space="preserve">through Strategic </w:t>
      </w:r>
      <w:r w:rsidR="00506079" w:rsidRPr="003D229C">
        <w:t>Contract</w:t>
      </w:r>
      <w:bookmarkEnd w:id="15"/>
      <w:r w:rsidR="007E349F" w:rsidRPr="003D229C">
        <w:t xml:space="preserve"> </w:t>
      </w:r>
      <w:r w:rsidR="00050D47" w:rsidRPr="003D229C">
        <w:t>Planning</w:t>
      </w:r>
      <w:bookmarkEnd w:id="16"/>
      <w:bookmarkEnd w:id="17"/>
    </w:p>
    <w:p w14:paraId="7392A92E" w14:textId="245079A3" w:rsidR="003C0EE5" w:rsidRDefault="00FC7704" w:rsidP="003C0EE5">
      <w:pPr>
        <w:rPr>
          <w:rFonts w:cs="Arial"/>
        </w:rPr>
      </w:pPr>
      <w:r>
        <w:rPr>
          <w:rFonts w:cs="Arial"/>
        </w:rPr>
        <w:t xml:space="preserve">Beyond the initial </w:t>
      </w:r>
      <w:r w:rsidR="004C230C" w:rsidRPr="00413F88">
        <w:rPr>
          <w:rFonts w:cs="Arial"/>
        </w:rPr>
        <w:t>business</w:t>
      </w:r>
      <w:r w:rsidR="00220A22" w:rsidRPr="00413F88">
        <w:rPr>
          <w:rFonts w:cs="Arial"/>
        </w:rPr>
        <w:t xml:space="preserve"> requirements, there are </w:t>
      </w:r>
      <w:r w:rsidR="00F55A9D" w:rsidRPr="00413F88">
        <w:rPr>
          <w:rFonts w:cs="Arial"/>
        </w:rPr>
        <w:t xml:space="preserve">many </w:t>
      </w:r>
      <w:r w:rsidR="00220A22" w:rsidRPr="00413F88">
        <w:rPr>
          <w:rFonts w:cs="Arial"/>
        </w:rPr>
        <w:t xml:space="preserve">questions </w:t>
      </w:r>
      <w:r w:rsidR="00F55A9D" w:rsidRPr="00413F88">
        <w:rPr>
          <w:rFonts w:cs="Arial"/>
        </w:rPr>
        <w:t xml:space="preserve">to consider </w:t>
      </w:r>
      <w:r w:rsidR="00A254E3">
        <w:rPr>
          <w:rFonts w:cs="Arial"/>
        </w:rPr>
        <w:t xml:space="preserve">when </w:t>
      </w:r>
      <w:r w:rsidR="00F55A9D" w:rsidRPr="00413F88">
        <w:rPr>
          <w:rFonts w:cs="Arial"/>
        </w:rPr>
        <w:t>prepar</w:t>
      </w:r>
      <w:r w:rsidR="00A254E3">
        <w:rPr>
          <w:rFonts w:cs="Arial"/>
        </w:rPr>
        <w:t>ing</w:t>
      </w:r>
      <w:r w:rsidR="00F55A9D" w:rsidRPr="00413F88">
        <w:rPr>
          <w:rFonts w:cs="Arial"/>
        </w:rPr>
        <w:t xml:space="preserve"> your solicitation.</w:t>
      </w:r>
      <w:r w:rsidR="00932600" w:rsidRPr="00413F88">
        <w:rPr>
          <w:rFonts w:cs="Arial"/>
        </w:rPr>
        <w:t xml:space="preserve"> </w:t>
      </w:r>
      <w:r w:rsidR="00094A7A" w:rsidRPr="00413F88">
        <w:rPr>
          <w:rFonts w:cs="Arial"/>
        </w:rPr>
        <w:t>Grants QSMO</w:t>
      </w:r>
      <w:r w:rsidR="007D5738" w:rsidRPr="00413F88">
        <w:rPr>
          <w:rFonts w:cs="Arial"/>
        </w:rPr>
        <w:t xml:space="preserve"> resources</w:t>
      </w:r>
      <w:r w:rsidR="00114A11" w:rsidRPr="00413F88">
        <w:rPr>
          <w:rFonts w:cs="Arial"/>
        </w:rPr>
        <w:t xml:space="preserve"> </w:t>
      </w:r>
      <w:r w:rsidR="00A254E3">
        <w:rPr>
          <w:rFonts w:cs="Arial"/>
        </w:rPr>
        <w:t xml:space="preserve">like </w:t>
      </w:r>
      <w:r w:rsidR="00B460CA" w:rsidRPr="00413F88">
        <w:rPr>
          <w:rFonts w:cs="Arial"/>
        </w:rPr>
        <w:t>the</w:t>
      </w:r>
      <w:r w:rsidR="00094A7A" w:rsidRPr="00413F88">
        <w:rPr>
          <w:rFonts w:cs="Arial"/>
        </w:rPr>
        <w:t xml:space="preserve"> </w:t>
      </w:r>
      <w:r w:rsidR="0078428F">
        <w:rPr>
          <w:rFonts w:cs="Arial"/>
        </w:rPr>
        <w:t>Solicitation</w:t>
      </w:r>
      <w:r w:rsidR="00094A7A" w:rsidRPr="00413F88">
        <w:rPr>
          <w:rFonts w:cs="Arial"/>
        </w:rPr>
        <w:t xml:space="preserve"> Checklist</w:t>
      </w:r>
      <w:r w:rsidR="00C05132" w:rsidRPr="00413F88">
        <w:rPr>
          <w:rFonts w:cs="Arial"/>
        </w:rPr>
        <w:t xml:space="preserve">, </w:t>
      </w:r>
      <w:r w:rsidR="00CB77B9" w:rsidRPr="00413F88">
        <w:rPr>
          <w:rFonts w:cs="Arial"/>
        </w:rPr>
        <w:t xml:space="preserve">Sample RFPs, </w:t>
      </w:r>
      <w:r w:rsidR="00B460CA" w:rsidRPr="00413F88">
        <w:rPr>
          <w:rFonts w:cs="Arial"/>
        </w:rPr>
        <w:t>and</w:t>
      </w:r>
      <w:r w:rsidR="009F68E8" w:rsidRPr="00413F88">
        <w:rPr>
          <w:rFonts w:cs="Arial"/>
        </w:rPr>
        <w:t xml:space="preserve"> </w:t>
      </w:r>
      <w:r w:rsidR="0016463D" w:rsidRPr="00413F88">
        <w:rPr>
          <w:rFonts w:cs="Arial"/>
        </w:rPr>
        <w:t xml:space="preserve">Past Performance Evaluation </w:t>
      </w:r>
      <w:r w:rsidR="0087194A" w:rsidRPr="00413F88">
        <w:rPr>
          <w:rFonts w:cs="Arial"/>
        </w:rPr>
        <w:t>Questionnaire</w:t>
      </w:r>
      <w:r w:rsidR="009F68E8" w:rsidRPr="00413F88">
        <w:rPr>
          <w:rFonts w:cs="Arial"/>
        </w:rPr>
        <w:t xml:space="preserve"> can</w:t>
      </w:r>
      <w:r w:rsidR="007D2817" w:rsidRPr="00413F88">
        <w:rPr>
          <w:rFonts w:cs="Arial"/>
        </w:rPr>
        <w:t xml:space="preserve"> help you </w:t>
      </w:r>
      <w:r w:rsidR="009F68E8" w:rsidRPr="00413F88">
        <w:rPr>
          <w:rFonts w:cs="Arial"/>
        </w:rPr>
        <w:t xml:space="preserve">address </w:t>
      </w:r>
      <w:r w:rsidR="00A36749" w:rsidRPr="00413F88">
        <w:rPr>
          <w:rFonts w:cs="Arial"/>
        </w:rPr>
        <w:t xml:space="preserve">important </w:t>
      </w:r>
      <w:r w:rsidR="00F861DE" w:rsidRPr="00413F88">
        <w:rPr>
          <w:rFonts w:cs="Arial"/>
        </w:rPr>
        <w:t>considerations</w:t>
      </w:r>
      <w:r w:rsidR="00AD46C7" w:rsidRPr="00413F88">
        <w:rPr>
          <w:rFonts w:cs="Arial"/>
        </w:rPr>
        <w:t xml:space="preserve"> for</w:t>
      </w:r>
      <w:r w:rsidR="005E2E4C" w:rsidRPr="00413F88">
        <w:rPr>
          <w:rFonts w:cs="Arial"/>
        </w:rPr>
        <w:t xml:space="preserve"> your </w:t>
      </w:r>
      <w:r w:rsidR="0030120A">
        <w:rPr>
          <w:rFonts w:cs="Arial"/>
        </w:rPr>
        <w:t>Request for Quotations (</w:t>
      </w:r>
      <w:r w:rsidR="00A2260C" w:rsidRPr="00413F88">
        <w:rPr>
          <w:rFonts w:cs="Arial"/>
        </w:rPr>
        <w:t>RF</w:t>
      </w:r>
      <w:r w:rsidR="00636B24" w:rsidRPr="00413F88">
        <w:rPr>
          <w:rFonts w:cs="Arial"/>
        </w:rPr>
        <w:t>Q</w:t>
      </w:r>
      <w:r w:rsidR="0030120A">
        <w:rPr>
          <w:rFonts w:cs="Arial"/>
        </w:rPr>
        <w:t xml:space="preserve">) or </w:t>
      </w:r>
      <w:r w:rsidR="00636B24" w:rsidRPr="00413F88">
        <w:rPr>
          <w:rFonts w:cs="Arial"/>
        </w:rPr>
        <w:t>RF</w:t>
      </w:r>
      <w:r w:rsidR="00A2260C" w:rsidRPr="00413F88">
        <w:rPr>
          <w:rFonts w:cs="Arial"/>
        </w:rPr>
        <w:t>P</w:t>
      </w:r>
      <w:r w:rsidR="0030120A">
        <w:rPr>
          <w:rFonts w:cs="Arial"/>
        </w:rPr>
        <w:t xml:space="preserve">. </w:t>
      </w:r>
      <w:r w:rsidR="00A85F72">
        <w:rPr>
          <w:rFonts w:cs="Arial"/>
        </w:rPr>
        <w:t>Remember that v</w:t>
      </w:r>
      <w:r w:rsidR="004F5129">
        <w:rPr>
          <w:rFonts w:cs="Arial"/>
        </w:rPr>
        <w:t>ariations in</w:t>
      </w:r>
      <w:r w:rsidR="00586BED" w:rsidRPr="00413F88">
        <w:rPr>
          <w:rFonts w:cs="Arial"/>
        </w:rPr>
        <w:t xml:space="preserve"> </w:t>
      </w:r>
      <w:r w:rsidR="00623A27" w:rsidRPr="00413F88">
        <w:rPr>
          <w:rFonts w:cs="Arial"/>
        </w:rPr>
        <w:t xml:space="preserve">funding, budget, </w:t>
      </w:r>
      <w:r w:rsidR="00276F05" w:rsidRPr="00413F88">
        <w:rPr>
          <w:rFonts w:cs="Arial"/>
        </w:rPr>
        <w:t xml:space="preserve">expertise, preferences, and </w:t>
      </w:r>
      <w:r w:rsidR="00A92361" w:rsidRPr="00413F88">
        <w:rPr>
          <w:rFonts w:cs="Arial"/>
        </w:rPr>
        <w:t xml:space="preserve">other </w:t>
      </w:r>
      <w:r w:rsidR="004F5129">
        <w:rPr>
          <w:rFonts w:cs="Arial"/>
        </w:rPr>
        <w:t xml:space="preserve">factors </w:t>
      </w:r>
      <w:r w:rsidR="00276F05" w:rsidRPr="00413F88">
        <w:rPr>
          <w:rFonts w:cs="Arial"/>
        </w:rPr>
        <w:t xml:space="preserve">may impact how </w:t>
      </w:r>
      <w:r w:rsidR="004F5129">
        <w:rPr>
          <w:rFonts w:cs="Arial"/>
        </w:rPr>
        <w:t xml:space="preserve">agencies </w:t>
      </w:r>
      <w:r w:rsidR="007736F4" w:rsidRPr="00413F88">
        <w:rPr>
          <w:rFonts w:cs="Arial"/>
        </w:rPr>
        <w:t>purch</w:t>
      </w:r>
      <w:r w:rsidR="00DD2D02" w:rsidRPr="00413F88">
        <w:rPr>
          <w:rFonts w:cs="Arial"/>
        </w:rPr>
        <w:t xml:space="preserve">ase </w:t>
      </w:r>
      <w:r w:rsidR="0063672A" w:rsidRPr="00413F88">
        <w:rPr>
          <w:rFonts w:cs="Arial"/>
        </w:rPr>
        <w:t>their solution</w:t>
      </w:r>
      <w:r w:rsidR="004F5129">
        <w:rPr>
          <w:rFonts w:cs="Arial"/>
        </w:rPr>
        <w:t xml:space="preserve">s, even </w:t>
      </w:r>
      <w:r w:rsidR="00E7473E">
        <w:rPr>
          <w:rFonts w:cs="Arial"/>
        </w:rPr>
        <w:t>for</w:t>
      </w:r>
      <w:r w:rsidR="004F5129">
        <w:rPr>
          <w:rFonts w:cs="Arial"/>
        </w:rPr>
        <w:t xml:space="preserve"> the same commercial product</w:t>
      </w:r>
      <w:r w:rsidR="00F75790" w:rsidRPr="00413F88">
        <w:rPr>
          <w:rFonts w:cs="Arial"/>
        </w:rPr>
        <w:t xml:space="preserve">. </w:t>
      </w:r>
    </w:p>
    <w:p w14:paraId="7F0ED8F4" w14:textId="4D5CACCC" w:rsidR="00623C8F" w:rsidRPr="00D75AE7" w:rsidRDefault="00623C8F" w:rsidP="00AF0817">
      <w:pPr>
        <w:pStyle w:val="Heading3"/>
      </w:pPr>
      <w:r w:rsidRPr="00D75AE7">
        <w:t>Potential Pitfalls</w:t>
      </w:r>
    </w:p>
    <w:p w14:paraId="6A4193CF" w14:textId="3C0E8A82" w:rsidR="00623C8F" w:rsidRDefault="00784C97" w:rsidP="00623C8F">
      <w:r>
        <w:t>T</w:t>
      </w:r>
      <w:r w:rsidR="00C862F2">
        <w:t>here are myriad considerations</w:t>
      </w:r>
      <w:r w:rsidR="00AE4173">
        <w:t xml:space="preserve"> for crafting the best possible </w:t>
      </w:r>
      <w:r w:rsidR="00406A8E">
        <w:t xml:space="preserve">IT </w:t>
      </w:r>
      <w:r w:rsidR="00AE4173">
        <w:t>investment</w:t>
      </w:r>
      <w:r w:rsidR="00DD6282">
        <w:t xml:space="preserve">. Two major pitfalls Grants QSMO </w:t>
      </w:r>
      <w:r w:rsidR="008627A4">
        <w:t>recommends</w:t>
      </w:r>
      <w:r w:rsidR="00DD6282">
        <w:t xml:space="preserve"> </w:t>
      </w:r>
      <w:r w:rsidR="00D45369">
        <w:t>avoiding</w:t>
      </w:r>
      <w:r w:rsidR="00DD6282">
        <w:t xml:space="preserve"> are:</w:t>
      </w:r>
    </w:p>
    <w:p w14:paraId="35A83EF5" w14:textId="78F1EFFB" w:rsidR="00B6506A" w:rsidRDefault="00B6506A" w:rsidP="00B6506A">
      <w:pPr>
        <w:pStyle w:val="ListParagraph"/>
        <w:numPr>
          <w:ilvl w:val="0"/>
          <w:numId w:val="32"/>
        </w:numPr>
      </w:pPr>
      <w:r w:rsidRPr="008A643C">
        <w:rPr>
          <w:i/>
          <w:iCs/>
        </w:rPr>
        <w:t>“Big Bang” Implementation Approach</w:t>
      </w:r>
      <w:r>
        <w:t xml:space="preserve"> - </w:t>
      </w:r>
      <w:r w:rsidR="008A643C" w:rsidRPr="008A643C">
        <w:t xml:space="preserve">Implementing systems through a phased approach is preferred over a “big bang” implementation. We recommend either program-by-program implementation or phasing different lifecycle parts. </w:t>
      </w:r>
      <w:r w:rsidR="00205692">
        <w:t>Migrating</w:t>
      </w:r>
      <w:r w:rsidR="00D82BD6">
        <w:t xml:space="preserve"> all processes and data to the new system in one </w:t>
      </w:r>
      <w:r w:rsidR="00205692">
        <w:t>“</w:t>
      </w:r>
      <w:r w:rsidR="00D82BD6">
        <w:t>big bang</w:t>
      </w:r>
      <w:r w:rsidR="00205692">
        <w:t>”</w:t>
      </w:r>
      <w:r w:rsidR="00D82BD6">
        <w:t xml:space="preserve"> </w:t>
      </w:r>
      <w:r w:rsidR="00C52307">
        <w:t>introduces</w:t>
      </w:r>
      <w:r w:rsidR="001C378D">
        <w:t xml:space="preserve"> complexity</w:t>
      </w:r>
      <w:r w:rsidR="00D922E8">
        <w:t>, dependencies,</w:t>
      </w:r>
      <w:r w:rsidR="001C378D">
        <w:t xml:space="preserve"> and risk that can cause an implementation to fail.</w:t>
      </w:r>
    </w:p>
    <w:p w14:paraId="290C5260" w14:textId="583549AC" w:rsidR="00623C8F" w:rsidRDefault="00D8071A" w:rsidP="003C0EE5">
      <w:pPr>
        <w:pStyle w:val="ListParagraph"/>
        <w:numPr>
          <w:ilvl w:val="0"/>
          <w:numId w:val="32"/>
        </w:numPr>
      </w:pPr>
      <w:r>
        <w:rPr>
          <w:i/>
          <w:iCs/>
        </w:rPr>
        <w:t>Concurrent Financial Management (FM) System Interfacing</w:t>
      </w:r>
      <w:r>
        <w:t xml:space="preserve"> </w:t>
      </w:r>
      <w:r w:rsidR="00D922E8">
        <w:t>–</w:t>
      </w:r>
      <w:r>
        <w:t xml:space="preserve"> </w:t>
      </w:r>
      <w:r w:rsidR="00D922E8">
        <w:t>In the current financial systems environment, i</w:t>
      </w:r>
      <w:r w:rsidRPr="00D8071A">
        <w:t>ntegrating a</w:t>
      </w:r>
      <w:r w:rsidR="00862F1C">
        <w:t xml:space="preserve">n </w:t>
      </w:r>
      <w:r w:rsidR="00983CB4">
        <w:t>AMS</w:t>
      </w:r>
      <w:r w:rsidRPr="00D8071A">
        <w:t xml:space="preserve"> with a financial system </w:t>
      </w:r>
      <w:r w:rsidRPr="00D8071A">
        <w:lastRenderedPageBreak/>
        <w:t xml:space="preserve">interface is </w:t>
      </w:r>
      <w:r w:rsidR="00C52307">
        <w:t>a major technical challenge</w:t>
      </w:r>
      <w:r w:rsidR="00383D7C">
        <w:t xml:space="preserve"> </w:t>
      </w:r>
      <w:r w:rsidR="00383D7C" w:rsidRPr="00D8071A">
        <w:t xml:space="preserve">requiring </w:t>
      </w:r>
      <w:r w:rsidR="00383D7C">
        <w:t>high levels of</w:t>
      </w:r>
      <w:r w:rsidR="00383D7C" w:rsidRPr="00D8071A">
        <w:t xml:space="preserve"> testing and security controls</w:t>
      </w:r>
      <w:r w:rsidR="00C52307">
        <w:t>. Doing so</w:t>
      </w:r>
      <w:r w:rsidR="00862F1C">
        <w:t xml:space="preserve"> concurrently with implementation of a new </w:t>
      </w:r>
      <w:r w:rsidR="00983CB4">
        <w:t>AMS</w:t>
      </w:r>
      <w:r w:rsidR="00862F1C">
        <w:t xml:space="preserve"> </w:t>
      </w:r>
      <w:r w:rsidR="003728CC">
        <w:t>create</w:t>
      </w:r>
      <w:r w:rsidR="00420EE6">
        <w:t>s</w:t>
      </w:r>
      <w:r w:rsidR="003728CC">
        <w:t xml:space="preserve"> significant barriers to achieving initial </w:t>
      </w:r>
      <w:r w:rsidR="00221A0E">
        <w:t>operation</w:t>
      </w:r>
      <w:r w:rsidRPr="00D8071A">
        <w:t xml:space="preserve">. </w:t>
      </w:r>
      <w:r w:rsidR="00221A0E">
        <w:t xml:space="preserve">Implementations </w:t>
      </w:r>
      <w:r w:rsidR="00406810">
        <w:t>are smoother and more likely to meet deadlines when</w:t>
      </w:r>
      <w:r w:rsidRPr="00D8071A">
        <w:t xml:space="preserve"> agencies implement the award management module </w:t>
      </w:r>
      <w:r w:rsidR="00420EE6">
        <w:t xml:space="preserve">first </w:t>
      </w:r>
      <w:r w:rsidRPr="00D8071A">
        <w:t>and integrate the financial system once the award management module is stable.</w:t>
      </w:r>
    </w:p>
    <w:p w14:paraId="3011426F" w14:textId="3B50786B" w:rsidR="00102580" w:rsidRPr="00D75AE7" w:rsidRDefault="00C844CF" w:rsidP="00AF0817">
      <w:pPr>
        <w:pStyle w:val="Heading3"/>
      </w:pPr>
      <w:r w:rsidRPr="00D75AE7">
        <w:t xml:space="preserve">Pricing and </w:t>
      </w:r>
      <w:r w:rsidR="0028568A" w:rsidRPr="00D75AE7">
        <w:t>Important Considerations for Proposal Development</w:t>
      </w:r>
    </w:p>
    <w:p w14:paraId="44DD66E0" w14:textId="214CF743" w:rsidR="00CC6527" w:rsidRPr="00413F88" w:rsidRDefault="00CC6527" w:rsidP="00590C65">
      <w:pPr>
        <w:rPr>
          <w:rFonts w:cs="Arial"/>
        </w:rPr>
      </w:pPr>
      <w:r w:rsidRPr="00413F88">
        <w:rPr>
          <w:rStyle w:val="normaltextrun"/>
          <w:rFonts w:cs="Arial"/>
        </w:rPr>
        <w:t xml:space="preserve">There are </w:t>
      </w:r>
      <w:r w:rsidR="00566D28">
        <w:rPr>
          <w:rStyle w:val="normaltextrun"/>
          <w:rFonts w:cs="Arial"/>
        </w:rPr>
        <w:t>three</w:t>
      </w:r>
      <w:r w:rsidRPr="00413F88">
        <w:rPr>
          <w:rStyle w:val="normaltextrun"/>
          <w:rFonts w:cs="Arial"/>
        </w:rPr>
        <w:t xml:space="preserve"> main pricing areas for a</w:t>
      </w:r>
      <w:r w:rsidR="00983CB4">
        <w:rPr>
          <w:rStyle w:val="normaltextrun"/>
          <w:rFonts w:cs="Arial"/>
        </w:rPr>
        <w:t>n</w:t>
      </w:r>
      <w:r w:rsidRPr="00413F88">
        <w:rPr>
          <w:rStyle w:val="normaltextrun"/>
          <w:rFonts w:cs="Arial"/>
        </w:rPr>
        <w:t xml:space="preserve"> </w:t>
      </w:r>
      <w:r w:rsidR="00983CB4">
        <w:rPr>
          <w:rStyle w:val="normaltextrun"/>
          <w:rFonts w:cs="Arial"/>
        </w:rPr>
        <w:t>AMS</w:t>
      </w:r>
      <w:r w:rsidRPr="00413F88">
        <w:rPr>
          <w:rStyle w:val="normaltextrun"/>
          <w:rFonts w:cs="Arial"/>
        </w:rPr>
        <w:t>: 1) License/Software Access, 2) Configuration and Implementation, and 3) Post</w:t>
      </w:r>
      <w:r w:rsidR="002322B6">
        <w:rPr>
          <w:rStyle w:val="normaltextrun"/>
          <w:rFonts w:cs="Arial"/>
        </w:rPr>
        <w:t>-</w:t>
      </w:r>
      <w:r w:rsidR="0079715E" w:rsidRPr="00413F88">
        <w:rPr>
          <w:rStyle w:val="normaltextrun"/>
          <w:rFonts w:cs="Arial"/>
        </w:rPr>
        <w:t xml:space="preserve">Implementation Services </w:t>
      </w:r>
      <w:r w:rsidRPr="00413F88">
        <w:rPr>
          <w:rStyle w:val="normaltextrun"/>
          <w:rFonts w:cs="Arial"/>
        </w:rPr>
        <w:t xml:space="preserve">and </w:t>
      </w:r>
      <w:r w:rsidR="0079715E" w:rsidRPr="00413F88">
        <w:rPr>
          <w:rStyle w:val="normaltextrun"/>
          <w:rFonts w:cs="Arial"/>
        </w:rPr>
        <w:t>Support</w:t>
      </w:r>
      <w:r w:rsidR="00202A00" w:rsidRPr="00413F88">
        <w:rPr>
          <w:rStyle w:val="normaltextrun"/>
          <w:rFonts w:cs="Arial"/>
        </w:rPr>
        <w:t>.</w:t>
      </w:r>
    </w:p>
    <w:p w14:paraId="559A0B12" w14:textId="5DAE52E5" w:rsidR="00EB7076" w:rsidRPr="004E5900" w:rsidRDefault="00E738A7" w:rsidP="00590C65">
      <w:pPr>
        <w:rPr>
          <w:rFonts w:cs="Arial"/>
        </w:rPr>
      </w:pPr>
      <w:r>
        <w:rPr>
          <w:rFonts w:cs="Arial"/>
        </w:rPr>
        <w:t>Grants QSMO has previously seen vendors ask</w:t>
      </w:r>
      <w:r w:rsidR="00396E57">
        <w:rPr>
          <w:rFonts w:cs="Arial"/>
        </w:rPr>
        <w:t xml:space="preserve"> the following questions t</w:t>
      </w:r>
      <w:r w:rsidR="00A6316B">
        <w:rPr>
          <w:rFonts w:cs="Arial"/>
        </w:rPr>
        <w:t xml:space="preserve">o provide </w:t>
      </w:r>
      <w:r w:rsidR="00396E57">
        <w:rPr>
          <w:rFonts w:cs="Arial"/>
        </w:rPr>
        <w:t xml:space="preserve">more </w:t>
      </w:r>
      <w:r w:rsidR="001D7759" w:rsidRPr="00413F88">
        <w:rPr>
          <w:rFonts w:cs="Arial"/>
        </w:rPr>
        <w:t>accurate</w:t>
      </w:r>
      <w:r w:rsidR="005C5E14" w:rsidRPr="00413F88">
        <w:rPr>
          <w:rFonts w:cs="Arial"/>
        </w:rPr>
        <w:t xml:space="preserve"> </w:t>
      </w:r>
      <w:r w:rsidR="00C56F66" w:rsidRPr="00413F88">
        <w:rPr>
          <w:rFonts w:cs="Arial"/>
        </w:rPr>
        <w:t xml:space="preserve">estimates in their </w:t>
      </w:r>
      <w:r w:rsidR="002901D8" w:rsidRPr="00413F88">
        <w:rPr>
          <w:rFonts w:cs="Arial"/>
        </w:rPr>
        <w:t>RFP</w:t>
      </w:r>
      <w:r w:rsidR="00D049E7" w:rsidRPr="00413F88">
        <w:rPr>
          <w:rFonts w:cs="Arial"/>
        </w:rPr>
        <w:t>/RFQ</w:t>
      </w:r>
      <w:r w:rsidR="00E960D8">
        <w:rPr>
          <w:rFonts w:cs="Arial"/>
        </w:rPr>
        <w:t xml:space="preserve"> responses</w:t>
      </w:r>
      <w:r w:rsidR="00C953B0">
        <w:rPr>
          <w:rFonts w:cs="Arial"/>
        </w:rPr>
        <w:t xml:space="preserve">, and </w:t>
      </w:r>
      <w:r w:rsidR="007E6C4F">
        <w:rPr>
          <w:rFonts w:cs="Arial"/>
        </w:rPr>
        <w:t>thinking about</w:t>
      </w:r>
      <w:r w:rsidR="003A5CB1" w:rsidRPr="00413F88">
        <w:rPr>
          <w:rFonts w:cs="Arial"/>
        </w:rPr>
        <w:t xml:space="preserve"> </w:t>
      </w:r>
      <w:r w:rsidR="007D7160" w:rsidRPr="00413F88">
        <w:rPr>
          <w:rFonts w:cs="Arial"/>
        </w:rPr>
        <w:t xml:space="preserve">these questions </w:t>
      </w:r>
      <w:r w:rsidR="007E6C4F">
        <w:rPr>
          <w:rFonts w:cs="Arial"/>
        </w:rPr>
        <w:t>may also help you in your planning efforts not to overlook important factors</w:t>
      </w:r>
      <w:r w:rsidR="00BF0F4D" w:rsidRPr="00413F88">
        <w:rPr>
          <w:rFonts w:cs="Arial"/>
        </w:rPr>
        <w:t xml:space="preserve">. </w:t>
      </w:r>
      <w:r w:rsidR="004E5900">
        <w:t>T</w:t>
      </w:r>
      <w:r w:rsidR="007979AC">
        <w:t>hese</w:t>
      </w:r>
      <w:r w:rsidR="007979AC" w:rsidRPr="00B81A1D">
        <w:t xml:space="preserve"> questions may not apply to all agencies and should be tailored to your specific needs.</w:t>
      </w:r>
    </w:p>
    <w:p w14:paraId="47B96177" w14:textId="351B3D33" w:rsidR="00FB66E7" w:rsidRPr="00417258" w:rsidRDefault="00FB66E7" w:rsidP="00507797">
      <w:pPr>
        <w:pStyle w:val="Heading4"/>
      </w:pPr>
      <w:r w:rsidRPr="00417258">
        <w:t>License/Software Access</w:t>
      </w:r>
    </w:p>
    <w:p w14:paraId="56CE17F3" w14:textId="5C944AE7" w:rsidR="00424494" w:rsidRPr="00A27C6D" w:rsidRDefault="00FB66E7" w:rsidP="005E14A8">
      <w:pPr>
        <w:pStyle w:val="ListParagraph"/>
        <w:numPr>
          <w:ilvl w:val="0"/>
          <w:numId w:val="26"/>
        </w:numPr>
        <w:rPr>
          <w:rFonts w:cs="Arial"/>
          <w:b/>
          <w:bCs/>
        </w:rPr>
      </w:pPr>
      <w:r w:rsidRPr="00A27C6D">
        <w:rPr>
          <w:rFonts w:cs="Arial"/>
          <w:b/>
          <w:bCs/>
        </w:rPr>
        <w:t xml:space="preserve">System Users </w:t>
      </w:r>
      <w:r w:rsidR="00A27C6D">
        <w:rPr>
          <w:rFonts w:cs="Arial"/>
          <w:b/>
          <w:bCs/>
        </w:rPr>
        <w:t>and</w:t>
      </w:r>
      <w:r w:rsidRPr="00A27C6D">
        <w:rPr>
          <w:rFonts w:cs="Arial"/>
          <w:b/>
          <w:bCs/>
        </w:rPr>
        <w:t xml:space="preserve"> Security</w:t>
      </w:r>
    </w:p>
    <w:p w14:paraId="1905CCE0" w14:textId="189DFE0B" w:rsidR="00FB66E7" w:rsidRPr="00413F88" w:rsidRDefault="00A42D24" w:rsidP="00424494">
      <w:pPr>
        <w:pStyle w:val="ListParagraph"/>
        <w:numPr>
          <w:ilvl w:val="1"/>
          <w:numId w:val="26"/>
        </w:numPr>
        <w:rPr>
          <w:rFonts w:cs="Arial"/>
        </w:rPr>
      </w:pPr>
      <w:r>
        <w:rPr>
          <w:rFonts w:cs="Arial"/>
        </w:rPr>
        <w:t>How many internal users, including C-Suite and IT department, need</w:t>
      </w:r>
      <w:r w:rsidR="00C30288">
        <w:rPr>
          <w:rFonts w:cs="Arial"/>
        </w:rPr>
        <w:t xml:space="preserve"> </w:t>
      </w:r>
      <w:r w:rsidR="00FB66E7" w:rsidRPr="00413F88">
        <w:rPr>
          <w:rFonts w:cs="Arial"/>
        </w:rPr>
        <w:t xml:space="preserve">password access to the </w:t>
      </w:r>
      <w:r w:rsidR="00327A69" w:rsidRPr="00413F88">
        <w:rPr>
          <w:rFonts w:cs="Arial"/>
        </w:rPr>
        <w:t>A</w:t>
      </w:r>
      <w:r w:rsidR="00FB66E7" w:rsidRPr="00413F88">
        <w:rPr>
          <w:rFonts w:cs="Arial"/>
        </w:rPr>
        <w:t>MS?</w:t>
      </w:r>
    </w:p>
    <w:p w14:paraId="314F0813" w14:textId="3104AC0D" w:rsidR="004058EA" w:rsidRPr="00413F88" w:rsidRDefault="00C30288" w:rsidP="00424494">
      <w:pPr>
        <w:pStyle w:val="ListParagraph"/>
        <w:numPr>
          <w:ilvl w:val="1"/>
          <w:numId w:val="26"/>
        </w:numPr>
        <w:rPr>
          <w:rFonts w:cs="Arial"/>
        </w:rPr>
      </w:pPr>
      <w:r>
        <w:rPr>
          <w:rFonts w:cs="Arial"/>
        </w:rPr>
        <w:t xml:space="preserve">How many </w:t>
      </w:r>
      <w:r w:rsidR="00FB66E7" w:rsidRPr="00413F88">
        <w:rPr>
          <w:rFonts w:cs="Arial"/>
        </w:rPr>
        <w:t xml:space="preserve">external (portal) users need access </w:t>
      </w:r>
      <w:r w:rsidRPr="00413F88">
        <w:rPr>
          <w:rFonts w:cs="Arial"/>
        </w:rPr>
        <w:t xml:space="preserve">to </w:t>
      </w:r>
      <w:r w:rsidR="00FB66E7" w:rsidRPr="00413F88">
        <w:rPr>
          <w:rFonts w:cs="Arial"/>
        </w:rPr>
        <w:t xml:space="preserve">the </w:t>
      </w:r>
      <w:r w:rsidR="00327A69" w:rsidRPr="00413F88">
        <w:rPr>
          <w:rFonts w:cs="Arial"/>
        </w:rPr>
        <w:t>A</w:t>
      </w:r>
      <w:r w:rsidR="00FB66E7" w:rsidRPr="00413F88">
        <w:rPr>
          <w:rFonts w:cs="Arial"/>
        </w:rPr>
        <w:t>MS</w:t>
      </w:r>
      <w:r w:rsidR="004058EA" w:rsidRPr="00413F88">
        <w:rPr>
          <w:rFonts w:cs="Arial"/>
        </w:rPr>
        <w:t>?</w:t>
      </w:r>
    </w:p>
    <w:p w14:paraId="4BEC26FF" w14:textId="2886CA08" w:rsidR="00417258" w:rsidRDefault="00AF2118" w:rsidP="000F1430">
      <w:pPr>
        <w:pStyle w:val="Heading4"/>
      </w:pPr>
      <w:r w:rsidRPr="000F1430">
        <w:t>Configuration</w:t>
      </w:r>
      <w:r w:rsidRPr="00417258">
        <w:t xml:space="preserve"> and Implementation</w:t>
      </w:r>
    </w:p>
    <w:p w14:paraId="4BD57D61" w14:textId="28BAE650" w:rsidR="00A80CFC" w:rsidRPr="00A27C6D" w:rsidRDefault="00A80CFC" w:rsidP="00807C3C">
      <w:pPr>
        <w:pStyle w:val="ListParagraph"/>
        <w:numPr>
          <w:ilvl w:val="0"/>
          <w:numId w:val="30"/>
        </w:numPr>
        <w:rPr>
          <w:b/>
          <w:bCs/>
        </w:rPr>
      </w:pPr>
      <w:r w:rsidRPr="00A27C6D">
        <w:rPr>
          <w:b/>
          <w:bCs/>
        </w:rPr>
        <w:t>Implementation and Transition</w:t>
      </w:r>
    </w:p>
    <w:p w14:paraId="1ED71743" w14:textId="393F48B8" w:rsidR="00AF2118" w:rsidRPr="008C58DD" w:rsidRDefault="00AF2118" w:rsidP="00A12223">
      <w:pPr>
        <w:pStyle w:val="ListParagraph"/>
        <w:numPr>
          <w:ilvl w:val="1"/>
          <w:numId w:val="30"/>
        </w:numPr>
      </w:pPr>
      <w:r w:rsidRPr="008C58DD">
        <w:t xml:space="preserve">What is the planned go-live date for the new </w:t>
      </w:r>
      <w:r w:rsidR="00327A69" w:rsidRPr="008C58DD">
        <w:t>A</w:t>
      </w:r>
      <w:r w:rsidRPr="008C58DD">
        <w:t>MS?</w:t>
      </w:r>
    </w:p>
    <w:p w14:paraId="3D088A41" w14:textId="1E7AC8E0" w:rsidR="00A12223" w:rsidRPr="008C58DD" w:rsidRDefault="00A12223" w:rsidP="00721EA9">
      <w:pPr>
        <w:pStyle w:val="ListParagraph"/>
        <w:numPr>
          <w:ilvl w:val="1"/>
          <w:numId w:val="30"/>
        </w:numPr>
      </w:pPr>
      <w:r w:rsidRPr="008C58DD">
        <w:t xml:space="preserve">Will the old and new AMS </w:t>
      </w:r>
      <w:r w:rsidR="00B84031" w:rsidRPr="008C58DD">
        <w:t xml:space="preserve">need </w:t>
      </w:r>
      <w:r w:rsidRPr="008C58DD">
        <w:t xml:space="preserve">to coexist? If </w:t>
      </w:r>
      <w:r w:rsidR="00A7196C" w:rsidRPr="008C58DD">
        <w:t>so</w:t>
      </w:r>
      <w:r w:rsidRPr="008C58DD">
        <w:t xml:space="preserve">, </w:t>
      </w:r>
      <w:r w:rsidR="00A7196C" w:rsidRPr="008C58DD">
        <w:t xml:space="preserve">for </w:t>
      </w:r>
      <w:r w:rsidRPr="008C58DD">
        <w:t>how long and will the</w:t>
      </w:r>
      <w:r w:rsidR="00A7196C" w:rsidRPr="008C58DD">
        <w:t>y need</w:t>
      </w:r>
      <w:r w:rsidRPr="008C58DD">
        <w:t xml:space="preserve"> to exchange data?</w:t>
      </w:r>
    </w:p>
    <w:p w14:paraId="640C68E0" w14:textId="1FB96B64" w:rsidR="00721EA9" w:rsidRPr="008C58DD" w:rsidRDefault="0065279F" w:rsidP="00721EA9">
      <w:pPr>
        <w:pStyle w:val="ListParagraph"/>
        <w:numPr>
          <w:ilvl w:val="1"/>
          <w:numId w:val="30"/>
        </w:numPr>
      </w:pPr>
      <w:r>
        <w:t>D</w:t>
      </w:r>
      <w:r w:rsidR="00AE72E4" w:rsidRPr="008C58DD">
        <w:t>oes</w:t>
      </w:r>
      <w:r w:rsidR="00721EA9" w:rsidRPr="008C58DD">
        <w:t xml:space="preserve"> historical grant data need to be loaded into the new AMS? If </w:t>
      </w:r>
      <w:r w:rsidR="00AE72E4" w:rsidRPr="008C58DD">
        <w:t>so</w:t>
      </w:r>
      <w:r w:rsidR="00721EA9" w:rsidRPr="008C58DD">
        <w:t>, how many years and from how many sources?</w:t>
      </w:r>
    </w:p>
    <w:p w14:paraId="52D6F529" w14:textId="0A25B531" w:rsidR="000E5177" w:rsidRPr="008C58DD" w:rsidRDefault="000E5177" w:rsidP="000E5177">
      <w:pPr>
        <w:pStyle w:val="ListParagraph"/>
        <w:numPr>
          <w:ilvl w:val="1"/>
          <w:numId w:val="30"/>
        </w:numPr>
      </w:pPr>
      <w:r w:rsidRPr="008C58DD">
        <w:t xml:space="preserve">How long should data </w:t>
      </w:r>
      <w:r w:rsidR="000B0E7B" w:rsidRPr="008C58DD">
        <w:t xml:space="preserve">be retained </w:t>
      </w:r>
      <w:r w:rsidRPr="008C58DD">
        <w:t>in the new AMS?</w:t>
      </w:r>
    </w:p>
    <w:p w14:paraId="5B02C5E2" w14:textId="2EEDF064" w:rsidR="000E5177" w:rsidRPr="008C58DD" w:rsidRDefault="000E5177" w:rsidP="000E5177">
      <w:pPr>
        <w:pStyle w:val="ListParagraph"/>
        <w:numPr>
          <w:ilvl w:val="1"/>
          <w:numId w:val="30"/>
        </w:numPr>
      </w:pPr>
      <w:r w:rsidRPr="008C58DD">
        <w:t xml:space="preserve">What is the current AMS system, and what </w:t>
      </w:r>
      <w:r w:rsidR="008C58DD" w:rsidRPr="008C58DD">
        <w:t xml:space="preserve">are its </w:t>
      </w:r>
      <w:r w:rsidRPr="008C58DD">
        <w:t>pain points?</w:t>
      </w:r>
    </w:p>
    <w:p w14:paraId="62D88429" w14:textId="3E942D67" w:rsidR="00A12223" w:rsidRPr="00A27C6D" w:rsidRDefault="000E5177" w:rsidP="00807C3C">
      <w:pPr>
        <w:pStyle w:val="ListParagraph"/>
        <w:numPr>
          <w:ilvl w:val="0"/>
          <w:numId w:val="30"/>
        </w:numPr>
        <w:rPr>
          <w:b/>
          <w:bCs/>
        </w:rPr>
      </w:pPr>
      <w:r w:rsidRPr="00A27C6D">
        <w:rPr>
          <w:b/>
          <w:bCs/>
        </w:rPr>
        <w:t>Grant Programs and Data Requirements</w:t>
      </w:r>
    </w:p>
    <w:p w14:paraId="5F3F9F92" w14:textId="775BBE6D" w:rsidR="009600EE" w:rsidRPr="00807C3C" w:rsidRDefault="00AF2118" w:rsidP="000E5177">
      <w:pPr>
        <w:pStyle w:val="ListParagraph"/>
        <w:numPr>
          <w:ilvl w:val="1"/>
          <w:numId w:val="30"/>
        </w:numPr>
      </w:pPr>
      <w:r w:rsidRPr="00807C3C">
        <w:t>How many grant programs exist</w:t>
      </w:r>
      <w:r w:rsidR="009933C4">
        <w:t>,</w:t>
      </w:r>
      <w:r w:rsidRPr="00807C3C">
        <w:t xml:space="preserve"> and how many </w:t>
      </w:r>
      <w:r w:rsidR="00C40968">
        <w:t xml:space="preserve">will </w:t>
      </w:r>
      <w:r w:rsidRPr="00807C3C">
        <w:t xml:space="preserve">the </w:t>
      </w:r>
      <w:r w:rsidR="00C40968">
        <w:t xml:space="preserve">new </w:t>
      </w:r>
      <w:r w:rsidRPr="00807C3C">
        <w:t>system</w:t>
      </w:r>
      <w:r w:rsidR="00C40968">
        <w:t xml:space="preserve"> support</w:t>
      </w:r>
      <w:r w:rsidRPr="00807C3C">
        <w:t>? Will this change in three years?</w:t>
      </w:r>
    </w:p>
    <w:p w14:paraId="2D6F27A6" w14:textId="68113BC9" w:rsidR="009600EE" w:rsidRPr="00807C3C" w:rsidRDefault="00AF2118" w:rsidP="000E5177">
      <w:pPr>
        <w:pStyle w:val="ListParagraph"/>
        <w:numPr>
          <w:ilvl w:val="1"/>
          <w:numId w:val="30"/>
        </w:numPr>
      </w:pPr>
      <w:r w:rsidRPr="00807C3C">
        <w:t xml:space="preserve">Can you provide a list of the programs, </w:t>
      </w:r>
      <w:r w:rsidR="00DE6432">
        <w:t xml:space="preserve">their </w:t>
      </w:r>
      <w:r w:rsidRPr="00807C3C">
        <w:t>type</w:t>
      </w:r>
      <w:r w:rsidR="00DE6432">
        <w:t>s</w:t>
      </w:r>
      <w:r w:rsidRPr="00807C3C">
        <w:t xml:space="preserve"> (e.g., discretionary), review types, </w:t>
      </w:r>
      <w:r w:rsidR="000B1EDA" w:rsidRPr="00807C3C">
        <w:t xml:space="preserve">and </w:t>
      </w:r>
      <w:r w:rsidRPr="00807C3C">
        <w:t>funding?</w:t>
      </w:r>
    </w:p>
    <w:p w14:paraId="71873F3C" w14:textId="3B6617E7" w:rsidR="000E5177" w:rsidRPr="00807C3C" w:rsidRDefault="000E5177" w:rsidP="000E5177">
      <w:pPr>
        <w:pStyle w:val="ListParagraph"/>
        <w:numPr>
          <w:ilvl w:val="1"/>
          <w:numId w:val="30"/>
        </w:numPr>
      </w:pPr>
      <w:r w:rsidRPr="00807C3C">
        <w:t xml:space="preserve">What is the </w:t>
      </w:r>
      <w:r w:rsidR="001B0C0B">
        <w:t xml:space="preserve">combined </w:t>
      </w:r>
      <w:r w:rsidRPr="00807C3C">
        <w:t xml:space="preserve">annual budget </w:t>
      </w:r>
      <w:r w:rsidR="001B0C0B">
        <w:t xml:space="preserve">for </w:t>
      </w:r>
      <w:r w:rsidRPr="00807C3C">
        <w:t>all grant programs?</w:t>
      </w:r>
    </w:p>
    <w:p w14:paraId="30DA60CD" w14:textId="007AA637" w:rsidR="000E5177" w:rsidRPr="00807C3C" w:rsidRDefault="000E5177" w:rsidP="000E5177">
      <w:pPr>
        <w:pStyle w:val="ListParagraph"/>
        <w:numPr>
          <w:ilvl w:val="1"/>
          <w:numId w:val="30"/>
        </w:numPr>
      </w:pPr>
      <w:r w:rsidRPr="00807C3C">
        <w:t xml:space="preserve">Will all grant programs </w:t>
      </w:r>
      <w:r w:rsidR="008742D5">
        <w:t xml:space="preserve">be included in </w:t>
      </w:r>
      <w:r w:rsidRPr="00807C3C">
        <w:t>the new AMS?</w:t>
      </w:r>
    </w:p>
    <w:p w14:paraId="14AF9A86" w14:textId="3CDBC688" w:rsidR="00596C70" w:rsidRPr="00807C3C" w:rsidRDefault="00596C70" w:rsidP="00596C70">
      <w:pPr>
        <w:pStyle w:val="ListParagraph"/>
        <w:numPr>
          <w:ilvl w:val="1"/>
          <w:numId w:val="30"/>
        </w:numPr>
      </w:pPr>
      <w:r w:rsidRPr="00807C3C">
        <w:t>List the current data technology environments</w:t>
      </w:r>
      <w:r w:rsidR="006B105C">
        <w:t xml:space="preserve"> storing grants information</w:t>
      </w:r>
      <w:r w:rsidRPr="00807C3C">
        <w:t xml:space="preserve"> (brand name and version if possible).</w:t>
      </w:r>
    </w:p>
    <w:p w14:paraId="22D24AAC" w14:textId="11BCD374" w:rsidR="000E5177" w:rsidRPr="00A27C6D" w:rsidRDefault="00596C70" w:rsidP="00807C3C">
      <w:pPr>
        <w:pStyle w:val="ListParagraph"/>
        <w:numPr>
          <w:ilvl w:val="0"/>
          <w:numId w:val="30"/>
        </w:numPr>
        <w:rPr>
          <w:b/>
          <w:bCs/>
        </w:rPr>
      </w:pPr>
      <w:r w:rsidRPr="00A27C6D">
        <w:rPr>
          <w:b/>
          <w:bCs/>
        </w:rPr>
        <w:lastRenderedPageBreak/>
        <w:t>Integration and Performance</w:t>
      </w:r>
    </w:p>
    <w:p w14:paraId="1A464216" w14:textId="1746C447" w:rsidR="00596C70" w:rsidRPr="00807C3C" w:rsidRDefault="00596C70" w:rsidP="00A27C6D">
      <w:pPr>
        <w:pStyle w:val="ListParagraph"/>
        <w:numPr>
          <w:ilvl w:val="1"/>
          <w:numId w:val="30"/>
        </w:numPr>
      </w:pPr>
      <w:r w:rsidRPr="00807C3C">
        <w:t xml:space="preserve">Is there a finance system that the AMS must </w:t>
      </w:r>
      <w:r w:rsidR="00825AC7">
        <w:t>interact with</w:t>
      </w:r>
      <w:r w:rsidRPr="00807C3C">
        <w:t>? If yes, provide details about the data and system.</w:t>
      </w:r>
    </w:p>
    <w:p w14:paraId="704956F8" w14:textId="1E4749F3" w:rsidR="00596C70" w:rsidRPr="00807C3C" w:rsidRDefault="00596C70" w:rsidP="00A27C6D">
      <w:pPr>
        <w:pStyle w:val="ListParagraph"/>
        <w:numPr>
          <w:ilvl w:val="1"/>
          <w:numId w:val="30"/>
        </w:numPr>
      </w:pPr>
      <w:r w:rsidRPr="00807C3C">
        <w:t xml:space="preserve">Are there other external systems that </w:t>
      </w:r>
      <w:r w:rsidR="00256DA2">
        <w:t>require integration</w:t>
      </w:r>
      <w:r w:rsidRPr="00807C3C">
        <w:t>?</w:t>
      </w:r>
    </w:p>
    <w:p w14:paraId="739BC346" w14:textId="2DA7D2FA" w:rsidR="009600EE" w:rsidRPr="00807C3C" w:rsidRDefault="00AF2118" w:rsidP="00A27C6D">
      <w:pPr>
        <w:pStyle w:val="ListParagraph"/>
        <w:numPr>
          <w:ilvl w:val="1"/>
          <w:numId w:val="30"/>
        </w:numPr>
      </w:pPr>
      <w:r w:rsidRPr="00807C3C">
        <w:t>What is your current grant lifecycle?</w:t>
      </w:r>
      <w:r w:rsidR="00932600" w:rsidRPr="00807C3C">
        <w:t xml:space="preserve"> </w:t>
      </w:r>
      <w:r w:rsidRPr="00807C3C">
        <w:t>Can you provide a process or workflow?</w:t>
      </w:r>
    </w:p>
    <w:p w14:paraId="5F061A91" w14:textId="2F9EA139" w:rsidR="00AF2118" w:rsidRPr="00807C3C" w:rsidRDefault="00AF2118" w:rsidP="00A27C6D">
      <w:pPr>
        <w:pStyle w:val="ListParagraph"/>
        <w:numPr>
          <w:ilvl w:val="1"/>
          <w:numId w:val="30"/>
        </w:numPr>
        <w:rPr>
          <w:rFonts w:cs="Arial"/>
          <w:b/>
        </w:rPr>
      </w:pPr>
      <w:r w:rsidRPr="00807C3C">
        <w:t>How do you measure grant performance?</w:t>
      </w:r>
    </w:p>
    <w:p w14:paraId="58172BFC" w14:textId="71520848" w:rsidR="00F427B4" w:rsidRPr="00807C3C" w:rsidRDefault="008462B9" w:rsidP="000F1430">
      <w:pPr>
        <w:pStyle w:val="Heading4"/>
      </w:pPr>
      <w:r w:rsidRPr="008462B9">
        <w:t xml:space="preserve">Post </w:t>
      </w:r>
      <w:r w:rsidRPr="000F1430">
        <w:t>Implementation</w:t>
      </w:r>
      <w:r w:rsidRPr="008462B9">
        <w:t xml:space="preserve"> Services and Support</w:t>
      </w:r>
    </w:p>
    <w:p w14:paraId="5756F6AF" w14:textId="332F8BA6" w:rsidR="00F427B4" w:rsidRPr="00AB160B" w:rsidRDefault="00F427B4" w:rsidP="007247E3">
      <w:pPr>
        <w:pStyle w:val="ListParagraph"/>
        <w:numPr>
          <w:ilvl w:val="0"/>
          <w:numId w:val="31"/>
        </w:numPr>
      </w:pPr>
      <w:r w:rsidRPr="00AB160B">
        <w:t>Do you require a help desk function? If yes, what is the hourly coverage</w:t>
      </w:r>
      <w:r w:rsidR="00134F09">
        <w:t xml:space="preserve"> and level of support needed</w:t>
      </w:r>
      <w:r w:rsidRPr="00AB160B">
        <w:t>?</w:t>
      </w:r>
    </w:p>
    <w:p w14:paraId="0D84075C" w14:textId="12945913" w:rsidR="0052591B" w:rsidRPr="00AB160B" w:rsidRDefault="00F427B4" w:rsidP="00AB160B">
      <w:pPr>
        <w:pStyle w:val="ListParagraph"/>
        <w:numPr>
          <w:ilvl w:val="0"/>
          <w:numId w:val="31"/>
        </w:numPr>
      </w:pPr>
      <w:r w:rsidRPr="00AB160B">
        <w:t>Do you require post</w:t>
      </w:r>
      <w:r w:rsidR="002A48E3">
        <w:t>-Authority to Operate (</w:t>
      </w:r>
      <w:r w:rsidRPr="00AB160B">
        <w:t>ATO</w:t>
      </w:r>
      <w:r w:rsidR="002A48E3">
        <w:t>)</w:t>
      </w:r>
      <w:r w:rsidRPr="00AB160B">
        <w:t xml:space="preserve"> configuration services to help the AMS evolve in response to ongoing customer needs and new grant programs?</w:t>
      </w:r>
    </w:p>
    <w:p w14:paraId="49DAB3C0" w14:textId="268844B6" w:rsidR="00624BFE" w:rsidRDefault="00624BFE" w:rsidP="00AB160B">
      <w:pPr>
        <w:rPr>
          <w:b/>
          <w:bCs/>
        </w:rPr>
      </w:pPr>
      <w:r w:rsidRPr="00B56482">
        <w:rPr>
          <w:b/>
          <w:bCs/>
        </w:rPr>
        <w:t xml:space="preserve">For </w:t>
      </w:r>
      <w:r w:rsidR="00200686" w:rsidRPr="00B56482">
        <w:rPr>
          <w:b/>
          <w:bCs/>
        </w:rPr>
        <w:t xml:space="preserve">more on </w:t>
      </w:r>
      <w:r w:rsidR="00A933CD" w:rsidRPr="00B56482">
        <w:rPr>
          <w:b/>
          <w:bCs/>
        </w:rPr>
        <w:t>contract considerations and</w:t>
      </w:r>
      <w:r w:rsidRPr="00B56482">
        <w:rPr>
          <w:b/>
          <w:bCs/>
        </w:rPr>
        <w:t xml:space="preserve"> </w:t>
      </w:r>
      <w:r w:rsidR="0082454C" w:rsidRPr="00B56482">
        <w:rPr>
          <w:b/>
          <w:bCs/>
        </w:rPr>
        <w:t xml:space="preserve">procurement innovations, </w:t>
      </w:r>
      <w:r w:rsidR="00D8227B" w:rsidRPr="00B56482">
        <w:rPr>
          <w:b/>
          <w:bCs/>
        </w:rPr>
        <w:t xml:space="preserve">contact </w:t>
      </w:r>
      <w:r w:rsidR="0082454C" w:rsidRPr="00B56482">
        <w:rPr>
          <w:b/>
          <w:bCs/>
        </w:rPr>
        <w:t xml:space="preserve">the Department of Homeland Security’s </w:t>
      </w:r>
      <w:hyperlink r:id="rId40" w:history="1">
        <w:r w:rsidR="0082454C" w:rsidRPr="00B56482">
          <w:rPr>
            <w:rStyle w:val="Hyperlink"/>
            <w:b/>
            <w:bCs/>
          </w:rPr>
          <w:t>Procurement Innovation Lab (PIL)</w:t>
        </w:r>
      </w:hyperlink>
      <w:r w:rsidR="0082454C" w:rsidRPr="00B56482">
        <w:rPr>
          <w:b/>
          <w:bCs/>
        </w:rPr>
        <w:t>.</w:t>
      </w:r>
    </w:p>
    <w:p w14:paraId="625E593D" w14:textId="66873EC2" w:rsidR="003F65B7" w:rsidRPr="00D75AE7" w:rsidRDefault="00B460B5" w:rsidP="00AF0817">
      <w:pPr>
        <w:pStyle w:val="Heading3"/>
      </w:pPr>
      <w:r w:rsidRPr="00D75AE7">
        <w:t xml:space="preserve">Phased </w:t>
      </w:r>
      <w:r w:rsidR="00CA45AD" w:rsidRPr="00D75AE7">
        <w:t>Selection Approach</w:t>
      </w:r>
    </w:p>
    <w:p w14:paraId="73370CDD" w14:textId="0075DC30" w:rsidR="00FD75B2" w:rsidRDefault="00250ED3" w:rsidP="003F65B7">
      <w:pPr>
        <w:rPr>
          <w:rFonts w:cs="Arial"/>
        </w:rPr>
      </w:pPr>
      <w:r>
        <w:rPr>
          <w:rFonts w:cs="Arial"/>
        </w:rPr>
        <w:t xml:space="preserve">Whether </w:t>
      </w:r>
      <w:r w:rsidRPr="00413F88">
        <w:rPr>
          <w:rFonts w:cs="Arial"/>
        </w:rPr>
        <w:t xml:space="preserve">you use Grants QSMO </w:t>
      </w:r>
      <w:r>
        <w:rPr>
          <w:rFonts w:cs="Arial"/>
        </w:rPr>
        <w:t>resources</w:t>
      </w:r>
      <w:r w:rsidRPr="00413F88">
        <w:rPr>
          <w:rFonts w:cs="Arial"/>
        </w:rPr>
        <w:t xml:space="preserve"> or conduct your own market research, consider a two-phased down-select if you expect </w:t>
      </w:r>
      <w:r>
        <w:rPr>
          <w:rFonts w:cs="Arial"/>
        </w:rPr>
        <w:t>many</w:t>
      </w:r>
      <w:r w:rsidRPr="00413F88">
        <w:rPr>
          <w:rFonts w:cs="Arial"/>
        </w:rPr>
        <w:t xml:space="preserve"> offerors. </w:t>
      </w:r>
      <w:r>
        <w:rPr>
          <w:rFonts w:cs="Arial"/>
        </w:rPr>
        <w:t xml:space="preserve">This process </w:t>
      </w:r>
      <w:r w:rsidRPr="00413F88">
        <w:rPr>
          <w:rFonts w:cs="Arial"/>
        </w:rPr>
        <w:t>reduce</w:t>
      </w:r>
      <w:r>
        <w:rPr>
          <w:rFonts w:cs="Arial"/>
        </w:rPr>
        <w:t>s</w:t>
      </w:r>
      <w:r w:rsidRPr="00413F88">
        <w:rPr>
          <w:rFonts w:cs="Arial"/>
        </w:rPr>
        <w:t xml:space="preserve"> responses, documentation, and protests. </w:t>
      </w:r>
      <w:r w:rsidR="00803670" w:rsidRPr="00803670">
        <w:rPr>
          <w:rFonts w:cs="Arial"/>
        </w:rPr>
        <w:t xml:space="preserve">We advise using the market research priorities the Grants QSMO outlined in our </w:t>
      </w:r>
      <w:hyperlink r:id="rId41" w:history="1">
        <w:r w:rsidR="00803670" w:rsidRPr="007D4FAC">
          <w:rPr>
            <w:rStyle w:val="Hyperlink"/>
            <w:rFonts w:cs="Arial"/>
          </w:rPr>
          <w:t>2024 RFI</w:t>
        </w:r>
      </w:hyperlink>
      <w:r w:rsidR="00803670" w:rsidRPr="00803670">
        <w:rPr>
          <w:rFonts w:cs="Arial"/>
        </w:rPr>
        <w:t xml:space="preserve"> section </w:t>
      </w:r>
      <w:r w:rsidR="00803670" w:rsidRPr="00586CA3">
        <w:rPr>
          <w:rFonts w:cs="Arial"/>
          <w:i/>
          <w:iCs/>
        </w:rPr>
        <w:t>4.1</w:t>
      </w:r>
      <w:r w:rsidR="00803670" w:rsidRPr="00803670">
        <w:rPr>
          <w:rFonts w:cs="Arial"/>
        </w:rPr>
        <w:t xml:space="preserve"> </w:t>
      </w:r>
      <w:r w:rsidR="00644294">
        <w:rPr>
          <w:rFonts w:cs="Arial"/>
          <w:i/>
          <w:iCs/>
        </w:rPr>
        <w:t xml:space="preserve">Market Research </w:t>
      </w:r>
      <w:r w:rsidR="00644294" w:rsidRPr="00644294">
        <w:rPr>
          <w:rFonts w:cs="Arial"/>
          <w:i/>
          <w:iCs/>
        </w:rPr>
        <w:t>Priorities</w:t>
      </w:r>
      <w:r w:rsidR="00644294">
        <w:rPr>
          <w:rFonts w:cs="Arial"/>
        </w:rPr>
        <w:t xml:space="preserve"> </w:t>
      </w:r>
      <w:r w:rsidR="00803670" w:rsidRPr="00644294">
        <w:rPr>
          <w:rFonts w:cs="Arial"/>
        </w:rPr>
        <w:t>as</w:t>
      </w:r>
      <w:r w:rsidR="00803670" w:rsidRPr="00803670">
        <w:rPr>
          <w:rFonts w:cs="Arial"/>
        </w:rPr>
        <w:t xml:space="preserve"> a starting place for developing evaluation criteria</w:t>
      </w:r>
      <w:r>
        <w:rPr>
          <w:rFonts w:cs="Arial"/>
        </w:rPr>
        <w:t>.</w:t>
      </w:r>
    </w:p>
    <w:p w14:paraId="2652B9A0" w14:textId="24639648" w:rsidR="00B30A7C" w:rsidRDefault="003F65B7" w:rsidP="00B30A7C">
      <w:pPr>
        <w:ind w:left="720"/>
        <w:rPr>
          <w:rFonts w:cs="Arial"/>
        </w:rPr>
      </w:pPr>
      <w:r w:rsidRPr="00B30A7C">
        <w:rPr>
          <w:rFonts w:cs="Arial"/>
          <w:b/>
          <w:bCs/>
        </w:rPr>
        <w:t>Phase 1</w:t>
      </w:r>
      <w:r w:rsidR="00B30A7C">
        <w:rPr>
          <w:rFonts w:cs="Arial"/>
        </w:rPr>
        <w:t>:</w:t>
      </w:r>
      <w:r w:rsidRPr="00413F88">
        <w:rPr>
          <w:rFonts w:cs="Arial"/>
        </w:rPr>
        <w:t xml:space="preserve"> </w:t>
      </w:r>
      <w:r w:rsidR="004F58FA">
        <w:rPr>
          <w:rFonts w:cs="Arial"/>
        </w:rPr>
        <w:t>R</w:t>
      </w:r>
      <w:r w:rsidRPr="00413F88">
        <w:rPr>
          <w:rFonts w:cs="Arial"/>
        </w:rPr>
        <w:t xml:space="preserve">eview technical responses </w:t>
      </w:r>
      <w:r w:rsidR="003A0F6E" w:rsidRPr="00413F88">
        <w:rPr>
          <w:rFonts w:cs="Arial"/>
        </w:rPr>
        <w:t xml:space="preserve">using </w:t>
      </w:r>
      <w:r w:rsidR="00291DA8" w:rsidRPr="00413F88">
        <w:rPr>
          <w:rFonts w:cs="Arial"/>
        </w:rPr>
        <w:t xml:space="preserve">Grants QSMO </w:t>
      </w:r>
      <w:r w:rsidR="0085130C">
        <w:rPr>
          <w:rFonts w:cs="Arial"/>
        </w:rPr>
        <w:t>market research priorities</w:t>
      </w:r>
      <w:r w:rsidR="004F58FA">
        <w:rPr>
          <w:rFonts w:cs="Arial"/>
        </w:rPr>
        <w:t>, then conduct</w:t>
      </w:r>
      <w:r w:rsidRPr="00413F88">
        <w:rPr>
          <w:rFonts w:cs="Arial"/>
        </w:rPr>
        <w:t xml:space="preserve"> the first </w:t>
      </w:r>
      <w:proofErr w:type="gramStart"/>
      <w:r w:rsidRPr="00413F88">
        <w:rPr>
          <w:rFonts w:cs="Arial"/>
        </w:rPr>
        <w:t>down</w:t>
      </w:r>
      <w:r w:rsidR="00BD05D0" w:rsidRPr="00413F88">
        <w:rPr>
          <w:rFonts w:cs="Arial"/>
        </w:rPr>
        <w:t>-</w:t>
      </w:r>
      <w:r w:rsidRPr="00413F88">
        <w:rPr>
          <w:rFonts w:cs="Arial"/>
        </w:rPr>
        <w:t>select</w:t>
      </w:r>
      <w:proofErr w:type="gramEnd"/>
      <w:r w:rsidRPr="00413F88">
        <w:rPr>
          <w:rFonts w:cs="Arial"/>
        </w:rPr>
        <w:t>.</w:t>
      </w:r>
      <w:r w:rsidR="00932600" w:rsidRPr="00413F88">
        <w:rPr>
          <w:rFonts w:cs="Arial"/>
        </w:rPr>
        <w:t xml:space="preserve"> </w:t>
      </w:r>
    </w:p>
    <w:p w14:paraId="1CDD5AE4" w14:textId="182554FE" w:rsidR="00B30A7C" w:rsidRDefault="003F65B7" w:rsidP="00B30A7C">
      <w:pPr>
        <w:ind w:left="720"/>
        <w:rPr>
          <w:rFonts w:cs="Arial"/>
        </w:rPr>
      </w:pPr>
      <w:r w:rsidRPr="00B30A7C">
        <w:rPr>
          <w:rFonts w:cs="Arial"/>
          <w:b/>
          <w:bCs/>
        </w:rPr>
        <w:t>Phase 2</w:t>
      </w:r>
      <w:r w:rsidR="00B30A7C">
        <w:rPr>
          <w:rFonts w:cs="Arial"/>
        </w:rPr>
        <w:t>:</w:t>
      </w:r>
      <w:r w:rsidRPr="00413F88">
        <w:rPr>
          <w:rFonts w:cs="Arial"/>
        </w:rPr>
        <w:t xml:space="preserve"> </w:t>
      </w:r>
      <w:r w:rsidR="00B03E25">
        <w:rPr>
          <w:rFonts w:cs="Arial"/>
        </w:rPr>
        <w:t>Conduct</w:t>
      </w:r>
      <w:r w:rsidRPr="00413F88">
        <w:rPr>
          <w:rFonts w:cs="Arial"/>
        </w:rPr>
        <w:t xml:space="preserve"> a live demo of </w:t>
      </w:r>
      <w:r w:rsidR="00DB4947">
        <w:rPr>
          <w:rFonts w:cs="Arial"/>
        </w:rPr>
        <w:t>remaining solutions</w:t>
      </w:r>
      <w:r w:rsidRPr="00413F88">
        <w:rPr>
          <w:rFonts w:cs="Arial"/>
        </w:rPr>
        <w:t xml:space="preserve"> aligned with specific FIBF use cases.</w:t>
      </w:r>
      <w:r w:rsidR="00932600" w:rsidRPr="00413F88">
        <w:rPr>
          <w:rFonts w:cs="Arial"/>
        </w:rPr>
        <w:t xml:space="preserve"> </w:t>
      </w:r>
    </w:p>
    <w:p w14:paraId="5213B850" w14:textId="284836FF" w:rsidR="00510789" w:rsidRDefault="003F65B7" w:rsidP="003F65B7">
      <w:pPr>
        <w:rPr>
          <w:rFonts w:cs="Arial"/>
        </w:rPr>
      </w:pPr>
      <w:r w:rsidRPr="00413F88">
        <w:rPr>
          <w:rFonts w:cs="Arial"/>
        </w:rPr>
        <w:t xml:space="preserve">For more </w:t>
      </w:r>
      <w:r w:rsidR="00E26572">
        <w:rPr>
          <w:rFonts w:cs="Arial"/>
        </w:rPr>
        <w:t>details</w:t>
      </w:r>
      <w:r w:rsidRPr="00413F88">
        <w:rPr>
          <w:rFonts w:cs="Arial"/>
        </w:rPr>
        <w:t xml:space="preserve"> </w:t>
      </w:r>
      <w:r w:rsidR="00E26572">
        <w:rPr>
          <w:rFonts w:cs="Arial"/>
        </w:rPr>
        <w:t xml:space="preserve">on </w:t>
      </w:r>
      <w:r w:rsidRPr="00413F88">
        <w:rPr>
          <w:rFonts w:cs="Arial"/>
        </w:rPr>
        <w:t xml:space="preserve">the down-select process, see the </w:t>
      </w:r>
      <w:hyperlink r:id="rId42" w:history="1">
        <w:r w:rsidRPr="00413F88">
          <w:rPr>
            <w:rStyle w:val="Hyperlink"/>
            <w:rFonts w:cs="Arial"/>
          </w:rPr>
          <w:t>PIL Boot Camp Workbook</w:t>
        </w:r>
      </w:hyperlink>
      <w:r w:rsidRPr="00413F88">
        <w:rPr>
          <w:rFonts w:cs="Arial"/>
        </w:rPr>
        <w:t>.</w:t>
      </w:r>
    </w:p>
    <w:p w14:paraId="093B200B" w14:textId="191B62B3" w:rsidR="00883131" w:rsidRPr="003D229C" w:rsidRDefault="00B65D62" w:rsidP="00AF0817">
      <w:pPr>
        <w:pStyle w:val="Heading2"/>
      </w:pPr>
      <w:bookmarkStart w:id="18" w:name="_Toc194314807"/>
      <w:r w:rsidRPr="003D229C">
        <w:t xml:space="preserve">Leverage </w:t>
      </w:r>
      <w:r w:rsidR="00AA597E" w:rsidRPr="003D229C">
        <w:t xml:space="preserve">Grants </w:t>
      </w:r>
      <w:r w:rsidRPr="003D229C">
        <w:t>QSMO Resources for Successful Solicitations</w:t>
      </w:r>
      <w:bookmarkEnd w:id="18"/>
    </w:p>
    <w:p w14:paraId="6687CEB6" w14:textId="1F270123" w:rsidR="00F257D5" w:rsidRPr="00413F88" w:rsidDel="00671355" w:rsidRDefault="00FD4BF1" w:rsidP="000D29AD">
      <w:pPr>
        <w:rPr>
          <w:rFonts w:cs="Arial"/>
        </w:rPr>
      </w:pPr>
      <w:r w:rsidRPr="00413F88" w:rsidDel="00671355">
        <w:rPr>
          <w:rFonts w:cs="Arial"/>
        </w:rPr>
        <w:t>You do not need to start</w:t>
      </w:r>
      <w:r w:rsidR="00075575" w:rsidRPr="00413F88" w:rsidDel="00671355">
        <w:rPr>
          <w:rFonts w:cs="Arial"/>
        </w:rPr>
        <w:t xml:space="preserve"> from scratch</w:t>
      </w:r>
      <w:r w:rsidRPr="00413F88" w:rsidDel="00671355">
        <w:rPr>
          <w:rFonts w:cs="Arial"/>
        </w:rPr>
        <w:t xml:space="preserve"> </w:t>
      </w:r>
      <w:r w:rsidR="008539C8" w:rsidRPr="00413F88" w:rsidDel="00671355">
        <w:rPr>
          <w:rFonts w:cs="Arial"/>
        </w:rPr>
        <w:t>translating</w:t>
      </w:r>
      <w:r w:rsidR="001A0EFE" w:rsidRPr="00413F88" w:rsidDel="00671355">
        <w:rPr>
          <w:rFonts w:cs="Arial"/>
        </w:rPr>
        <w:t xml:space="preserve"> your requirements </w:t>
      </w:r>
      <w:r w:rsidR="008539C8" w:rsidRPr="00413F88" w:rsidDel="00671355">
        <w:rPr>
          <w:rFonts w:cs="Arial"/>
        </w:rPr>
        <w:t>into acquisition documents</w:t>
      </w:r>
      <w:r w:rsidR="001A0EFE" w:rsidRPr="00413F88" w:rsidDel="00671355">
        <w:rPr>
          <w:rFonts w:cs="Arial"/>
        </w:rPr>
        <w:t xml:space="preserve">. </w:t>
      </w:r>
      <w:r w:rsidR="007A2778" w:rsidRPr="00413F88">
        <w:rPr>
          <w:rFonts w:cs="Arial"/>
        </w:rPr>
        <w:t xml:space="preserve">The Grants QSMO </w:t>
      </w:r>
      <w:r w:rsidR="00DB3740">
        <w:rPr>
          <w:rFonts w:cs="Arial"/>
        </w:rPr>
        <w:t>offers</w:t>
      </w:r>
      <w:r w:rsidR="00146858" w:rsidRPr="00413F88">
        <w:rPr>
          <w:rFonts w:cs="Arial"/>
        </w:rPr>
        <w:t xml:space="preserve"> sample documents </w:t>
      </w:r>
      <w:r w:rsidR="00295694" w:rsidRPr="00413F88">
        <w:rPr>
          <w:rFonts w:cs="Arial"/>
        </w:rPr>
        <w:t xml:space="preserve">from other federal awarding agencies </w:t>
      </w:r>
      <w:r w:rsidR="00146858" w:rsidRPr="00413F88">
        <w:rPr>
          <w:rFonts w:cs="Arial"/>
        </w:rPr>
        <w:t xml:space="preserve">via </w:t>
      </w:r>
      <w:hyperlink r:id="rId43" w:history="1">
        <w:r w:rsidR="00790B90" w:rsidRPr="00413F88" w:rsidDel="00671355">
          <w:rPr>
            <w:rStyle w:val="Hyperlink"/>
            <w:rFonts w:cs="Arial"/>
          </w:rPr>
          <w:t>Acquisition Gateway</w:t>
        </w:r>
      </w:hyperlink>
      <w:r w:rsidR="00DC6D20" w:rsidRPr="00413F88" w:rsidDel="00671355">
        <w:rPr>
          <w:rFonts w:cs="Arial"/>
        </w:rPr>
        <w:t xml:space="preserve"> </w:t>
      </w:r>
      <w:r w:rsidR="00636956" w:rsidRPr="00413F88" w:rsidDel="00671355">
        <w:rPr>
          <w:rFonts w:cs="Arial"/>
        </w:rPr>
        <w:t xml:space="preserve">(Resources and Templates </w:t>
      </w:r>
      <w:r w:rsidR="0013080A" w:rsidRPr="0013080A">
        <w:rPr>
          <w:rFonts w:cs="Arial"/>
        </w:rPr>
        <w:sym w:font="Wingdings" w:char="F0E0"/>
      </w:r>
      <w:r w:rsidR="00947871">
        <w:rPr>
          <w:rFonts w:cs="Arial"/>
        </w:rPr>
        <w:t xml:space="preserve"> </w:t>
      </w:r>
      <w:r w:rsidR="00636956" w:rsidRPr="00413F88" w:rsidDel="00671355">
        <w:rPr>
          <w:rFonts w:cs="Arial"/>
        </w:rPr>
        <w:t>Commercial Acquisitions Resources)</w:t>
      </w:r>
      <w:r w:rsidR="00295694" w:rsidRPr="00413F88">
        <w:rPr>
          <w:rFonts w:cs="Arial"/>
        </w:rPr>
        <w:t xml:space="preserve"> </w:t>
      </w:r>
      <w:r w:rsidR="00E84DBA" w:rsidRPr="00413F88">
        <w:rPr>
          <w:rFonts w:cs="Arial"/>
        </w:rPr>
        <w:t>to</w:t>
      </w:r>
      <w:r w:rsidR="002E1C19" w:rsidRPr="00413F88" w:rsidDel="00671355">
        <w:rPr>
          <w:rFonts w:cs="Arial"/>
        </w:rPr>
        <w:t xml:space="preserve"> help you construct your solicitation</w:t>
      </w:r>
      <w:r w:rsidR="00B1572F" w:rsidRPr="00413F88" w:rsidDel="00671355">
        <w:rPr>
          <w:rFonts w:cs="Arial"/>
        </w:rPr>
        <w:t xml:space="preserve">. </w:t>
      </w:r>
      <w:r w:rsidR="003531BE">
        <w:rPr>
          <w:rFonts w:cs="Arial"/>
        </w:rPr>
        <w:t xml:space="preserve">These resources include </w:t>
      </w:r>
      <w:r w:rsidR="00237125" w:rsidRPr="00413F88" w:rsidDel="00671355">
        <w:rPr>
          <w:rFonts w:cs="Arial"/>
        </w:rPr>
        <w:t xml:space="preserve">actual RFPs and </w:t>
      </w:r>
      <w:r w:rsidR="00E82A21">
        <w:rPr>
          <w:rFonts w:cs="Arial"/>
        </w:rPr>
        <w:t>Performance Work Statements (</w:t>
      </w:r>
      <w:r w:rsidR="00237125" w:rsidRPr="00413F88" w:rsidDel="00671355">
        <w:rPr>
          <w:rFonts w:cs="Arial"/>
        </w:rPr>
        <w:t>PWS</w:t>
      </w:r>
      <w:r w:rsidR="006B4750" w:rsidRPr="00413F88" w:rsidDel="00671355">
        <w:rPr>
          <w:rFonts w:cs="Arial"/>
        </w:rPr>
        <w:t>s</w:t>
      </w:r>
      <w:r w:rsidR="00E82A21">
        <w:rPr>
          <w:rFonts w:cs="Arial"/>
        </w:rPr>
        <w:t>)</w:t>
      </w:r>
      <w:r w:rsidR="00237125" w:rsidRPr="00413F88" w:rsidDel="00671355">
        <w:rPr>
          <w:rFonts w:cs="Arial"/>
        </w:rPr>
        <w:t xml:space="preserve"> from various agencies</w:t>
      </w:r>
      <w:r w:rsidR="00DE134B">
        <w:rPr>
          <w:rFonts w:cs="Arial"/>
        </w:rPr>
        <w:t xml:space="preserve"> and </w:t>
      </w:r>
      <w:r w:rsidR="00E82A21">
        <w:rPr>
          <w:rFonts w:cs="Arial"/>
        </w:rPr>
        <w:t>our</w:t>
      </w:r>
      <w:r w:rsidR="00420127" w:rsidRPr="00413F88" w:rsidDel="00671355">
        <w:rPr>
          <w:rFonts w:cs="Arial"/>
        </w:rPr>
        <w:t xml:space="preserve"> </w:t>
      </w:r>
      <w:r w:rsidR="00E82A21">
        <w:rPr>
          <w:rFonts w:cs="Arial"/>
        </w:rPr>
        <w:t>Solicitation C</w:t>
      </w:r>
      <w:r w:rsidR="0057219B">
        <w:rPr>
          <w:rFonts w:cs="Arial"/>
        </w:rPr>
        <w:t>hecklist</w:t>
      </w:r>
      <w:r w:rsidR="00F155A6" w:rsidRPr="00413F88" w:rsidDel="00671355">
        <w:rPr>
          <w:rFonts w:cs="Arial"/>
        </w:rPr>
        <w:t xml:space="preserve"> </w:t>
      </w:r>
      <w:r w:rsidR="00DE134B">
        <w:rPr>
          <w:rFonts w:cs="Arial"/>
        </w:rPr>
        <w:t>you can use as a framework for your own documents</w:t>
      </w:r>
      <w:r w:rsidR="00F155A6" w:rsidRPr="00413F88" w:rsidDel="00671355">
        <w:rPr>
          <w:rFonts w:cs="Arial"/>
        </w:rPr>
        <w:t>.</w:t>
      </w:r>
    </w:p>
    <w:p w14:paraId="69F80366" w14:textId="02B0E674" w:rsidR="005E4CAF" w:rsidRDefault="00BC7DD5" w:rsidP="000D29AD">
      <w:pPr>
        <w:rPr>
          <w:rFonts w:cs="Arial"/>
        </w:rPr>
      </w:pPr>
      <w:r w:rsidRPr="00413F88" w:rsidDel="00671355">
        <w:rPr>
          <w:rFonts w:cs="Arial"/>
        </w:rPr>
        <w:t xml:space="preserve">Additionally, </w:t>
      </w:r>
      <w:r w:rsidR="00C22BAF" w:rsidRPr="00413F88" w:rsidDel="00671355">
        <w:rPr>
          <w:rFonts w:cs="Arial"/>
        </w:rPr>
        <w:t>t</w:t>
      </w:r>
      <w:r w:rsidR="00C22BAF" w:rsidRPr="00413F88">
        <w:rPr>
          <w:rFonts w:cs="Arial"/>
        </w:rPr>
        <w:t xml:space="preserve">he Grants QSMO’s partners </w:t>
      </w:r>
      <w:r w:rsidR="003B60CF" w:rsidRPr="00413F88">
        <w:rPr>
          <w:rFonts w:cs="Arial"/>
        </w:rPr>
        <w:t xml:space="preserve">have found </w:t>
      </w:r>
      <w:r w:rsidR="00696E1A" w:rsidRPr="00413F88">
        <w:rPr>
          <w:rFonts w:cs="Arial"/>
        </w:rPr>
        <w:t>the</w:t>
      </w:r>
      <w:r w:rsidR="00854F0E" w:rsidRPr="00413F88">
        <w:rPr>
          <w:rFonts w:cs="Arial"/>
        </w:rPr>
        <w:t xml:space="preserve"> </w:t>
      </w:r>
      <w:hyperlink r:id="rId44" w:history="1">
        <w:r w:rsidR="005E4CAF" w:rsidRPr="00413F88">
          <w:rPr>
            <w:rStyle w:val="Hyperlink"/>
            <w:rFonts w:cs="Arial"/>
          </w:rPr>
          <w:t>PIL</w:t>
        </w:r>
      </w:hyperlink>
      <w:r w:rsidR="005E4CAF" w:rsidRPr="00413F88">
        <w:rPr>
          <w:rFonts w:cs="Arial"/>
        </w:rPr>
        <w:t xml:space="preserve"> </w:t>
      </w:r>
      <w:r w:rsidR="00401DA1">
        <w:rPr>
          <w:rFonts w:cs="Arial"/>
        </w:rPr>
        <w:t xml:space="preserve">to be </w:t>
      </w:r>
      <w:r w:rsidR="00342849" w:rsidRPr="00413F88">
        <w:rPr>
          <w:rFonts w:cs="Arial"/>
        </w:rPr>
        <w:t>an</w:t>
      </w:r>
      <w:r w:rsidR="00D13B39" w:rsidRPr="00413F88">
        <w:rPr>
          <w:rFonts w:cs="Arial"/>
        </w:rPr>
        <w:t xml:space="preserve"> </w:t>
      </w:r>
      <w:r w:rsidR="00401DA1">
        <w:rPr>
          <w:rFonts w:cs="Arial"/>
        </w:rPr>
        <w:t xml:space="preserve">invaluable </w:t>
      </w:r>
      <w:r w:rsidR="004C7984" w:rsidRPr="00413F88">
        <w:rPr>
          <w:rFonts w:cs="Arial"/>
        </w:rPr>
        <w:t>resource</w:t>
      </w:r>
      <w:r w:rsidR="005D099A" w:rsidRPr="00413F88">
        <w:rPr>
          <w:rFonts w:cs="Arial"/>
        </w:rPr>
        <w:t xml:space="preserve"> </w:t>
      </w:r>
      <w:r w:rsidR="00342849" w:rsidRPr="00413F88">
        <w:rPr>
          <w:rFonts w:cs="Arial"/>
        </w:rPr>
        <w:t>for</w:t>
      </w:r>
      <w:r w:rsidR="00D453B6" w:rsidRPr="00413F88">
        <w:rPr>
          <w:rFonts w:cs="Arial"/>
        </w:rPr>
        <w:t xml:space="preserve"> </w:t>
      </w:r>
      <w:r w:rsidR="00E85F18" w:rsidRPr="00413F88">
        <w:rPr>
          <w:rFonts w:cs="Arial"/>
        </w:rPr>
        <w:t>ac</w:t>
      </w:r>
      <w:r w:rsidR="00697D23" w:rsidRPr="00413F88">
        <w:rPr>
          <w:rFonts w:cs="Arial"/>
        </w:rPr>
        <w:t xml:space="preserve">quisition techniques, </w:t>
      </w:r>
      <w:r w:rsidR="00D51427" w:rsidRPr="00413F88">
        <w:rPr>
          <w:rFonts w:cs="Arial"/>
        </w:rPr>
        <w:t>lessons learned</w:t>
      </w:r>
      <w:r w:rsidR="00ED070E" w:rsidRPr="00413F88">
        <w:rPr>
          <w:rFonts w:cs="Arial"/>
        </w:rPr>
        <w:t>,</w:t>
      </w:r>
      <w:r w:rsidR="00D51427" w:rsidRPr="00413F88">
        <w:rPr>
          <w:rFonts w:cs="Arial"/>
        </w:rPr>
        <w:t xml:space="preserve"> and </w:t>
      </w:r>
      <w:r w:rsidR="0015715F" w:rsidRPr="00413F88">
        <w:rPr>
          <w:rFonts w:cs="Arial"/>
        </w:rPr>
        <w:t>best practices</w:t>
      </w:r>
      <w:r w:rsidR="00E47909" w:rsidRPr="00413F88">
        <w:rPr>
          <w:rFonts w:cs="Arial"/>
        </w:rPr>
        <w:t>.</w:t>
      </w:r>
    </w:p>
    <w:p w14:paraId="771BA776" w14:textId="5E71331F" w:rsidR="008F1D66" w:rsidRPr="003D229C" w:rsidRDefault="004413B8" w:rsidP="00AF0817">
      <w:pPr>
        <w:pStyle w:val="Heading2"/>
      </w:pPr>
      <w:bookmarkStart w:id="19" w:name="_Toc194314808"/>
      <w:r w:rsidRPr="003D229C">
        <w:lastRenderedPageBreak/>
        <w:t xml:space="preserve">Submit Documents to </w:t>
      </w:r>
      <w:r w:rsidR="00AA597E" w:rsidRPr="003D229C">
        <w:t xml:space="preserve">Grants </w:t>
      </w:r>
      <w:r w:rsidRPr="003D229C">
        <w:t xml:space="preserve">QSMO </w:t>
      </w:r>
      <w:r w:rsidR="009D7079" w:rsidRPr="003D229C">
        <w:t>for Review</w:t>
      </w:r>
      <w:bookmarkEnd w:id="19"/>
    </w:p>
    <w:p w14:paraId="23F11351" w14:textId="0F5E739B" w:rsidR="004E2E14" w:rsidRDefault="00DC6D20">
      <w:pPr>
        <w:rPr>
          <w:rFonts w:cs="Arial"/>
          <w:bCs/>
          <w:iCs/>
        </w:rPr>
      </w:pPr>
      <w:r w:rsidRPr="00C05435">
        <w:rPr>
          <w:rFonts w:cs="Arial"/>
          <w:bCs/>
          <w:iCs/>
        </w:rPr>
        <w:t xml:space="preserve">Before </w:t>
      </w:r>
      <w:r w:rsidR="000C3495" w:rsidRPr="00C05435">
        <w:rPr>
          <w:rFonts w:cs="Arial"/>
          <w:bCs/>
          <w:iCs/>
        </w:rPr>
        <w:t>publishing</w:t>
      </w:r>
      <w:r w:rsidRPr="00C05435">
        <w:rPr>
          <w:rFonts w:cs="Arial"/>
          <w:bCs/>
          <w:iCs/>
        </w:rPr>
        <w:t xml:space="preserve"> </w:t>
      </w:r>
      <w:r w:rsidR="00073E76" w:rsidRPr="00C05435">
        <w:rPr>
          <w:rFonts w:cs="Arial"/>
          <w:bCs/>
          <w:iCs/>
        </w:rPr>
        <w:t xml:space="preserve">your </w:t>
      </w:r>
      <w:r w:rsidR="00C35A32">
        <w:rPr>
          <w:rFonts w:cs="Arial"/>
          <w:bCs/>
          <w:iCs/>
        </w:rPr>
        <w:t>g</w:t>
      </w:r>
      <w:r w:rsidR="00073E76" w:rsidRPr="00C05435">
        <w:rPr>
          <w:rFonts w:cs="Arial"/>
          <w:bCs/>
          <w:iCs/>
        </w:rPr>
        <w:t>rants IT solicitation</w:t>
      </w:r>
      <w:r w:rsidRPr="00C05435">
        <w:rPr>
          <w:rFonts w:cs="Arial"/>
          <w:bCs/>
          <w:iCs/>
        </w:rPr>
        <w:t xml:space="preserve">, </w:t>
      </w:r>
      <w:r w:rsidR="00D2442D" w:rsidRPr="00C05435">
        <w:rPr>
          <w:rFonts w:cs="Arial"/>
          <w:bCs/>
          <w:iCs/>
        </w:rPr>
        <w:t xml:space="preserve">share </w:t>
      </w:r>
      <w:r w:rsidR="003214E4" w:rsidRPr="00C05435">
        <w:rPr>
          <w:rFonts w:cs="Arial"/>
          <w:bCs/>
          <w:iCs/>
        </w:rPr>
        <w:t xml:space="preserve">your </w:t>
      </w:r>
      <w:r w:rsidR="009C066C" w:rsidRPr="00C05435">
        <w:rPr>
          <w:rFonts w:cs="Arial"/>
          <w:bCs/>
          <w:iCs/>
        </w:rPr>
        <w:t xml:space="preserve">documents </w:t>
      </w:r>
      <w:r w:rsidR="00CF3BC1" w:rsidRPr="00C05435">
        <w:rPr>
          <w:rFonts w:cs="Arial"/>
          <w:bCs/>
          <w:iCs/>
        </w:rPr>
        <w:t>(</w:t>
      </w:r>
      <w:r w:rsidR="3AF97322" w:rsidRPr="00C05435">
        <w:rPr>
          <w:rFonts w:cs="Arial"/>
          <w:bCs/>
          <w:iCs/>
        </w:rPr>
        <w:t xml:space="preserve">e.g., </w:t>
      </w:r>
      <w:r w:rsidR="00CF3BC1" w:rsidRPr="00C05435">
        <w:rPr>
          <w:rFonts w:cs="Arial"/>
          <w:bCs/>
          <w:iCs/>
        </w:rPr>
        <w:t>PWS, RFP, RFI, etc.)</w:t>
      </w:r>
      <w:r w:rsidR="003214E4" w:rsidRPr="00C05435">
        <w:rPr>
          <w:rFonts w:cs="Arial"/>
          <w:bCs/>
          <w:iCs/>
        </w:rPr>
        <w:t xml:space="preserve"> with the</w:t>
      </w:r>
      <w:r w:rsidRPr="00C05435">
        <w:rPr>
          <w:rFonts w:cs="Arial"/>
          <w:bCs/>
          <w:iCs/>
        </w:rPr>
        <w:t xml:space="preserve"> Grants QSMO </w:t>
      </w:r>
      <w:r w:rsidR="003214E4" w:rsidRPr="00C05435">
        <w:rPr>
          <w:rFonts w:cs="Arial"/>
          <w:bCs/>
          <w:iCs/>
        </w:rPr>
        <w:t>team</w:t>
      </w:r>
      <w:r w:rsidRPr="00C05435">
        <w:rPr>
          <w:rFonts w:cs="Arial"/>
          <w:bCs/>
          <w:iCs/>
        </w:rPr>
        <w:t xml:space="preserve">. </w:t>
      </w:r>
      <w:r w:rsidR="00C05435">
        <w:rPr>
          <w:rFonts w:cs="Arial"/>
          <w:bCs/>
          <w:iCs/>
        </w:rPr>
        <w:t>We</w:t>
      </w:r>
      <w:r w:rsidR="000C3495" w:rsidRPr="00C05435">
        <w:rPr>
          <w:rFonts w:cs="Arial"/>
          <w:bCs/>
          <w:iCs/>
        </w:rPr>
        <w:t xml:space="preserve"> will </w:t>
      </w:r>
      <w:r w:rsidR="004E13E6" w:rsidRPr="00C05435">
        <w:rPr>
          <w:rFonts w:cs="Arial"/>
          <w:bCs/>
          <w:iCs/>
        </w:rPr>
        <w:t xml:space="preserve">use the </w:t>
      </w:r>
      <w:r w:rsidR="00E82A21">
        <w:rPr>
          <w:rFonts w:cs="Arial"/>
          <w:bCs/>
          <w:iCs/>
        </w:rPr>
        <w:t>Solicitation</w:t>
      </w:r>
      <w:r w:rsidR="004E13E6" w:rsidRPr="00C05435">
        <w:rPr>
          <w:rFonts w:cs="Arial"/>
          <w:bCs/>
          <w:iCs/>
        </w:rPr>
        <w:t xml:space="preserve"> Checklist to </w:t>
      </w:r>
      <w:r w:rsidR="000C3495" w:rsidRPr="00C05435">
        <w:rPr>
          <w:rFonts w:cs="Arial"/>
          <w:bCs/>
          <w:iCs/>
        </w:rPr>
        <w:t xml:space="preserve">review your solicitation for FIBF standards, system integrations, and </w:t>
      </w:r>
      <w:r w:rsidR="00853D6D">
        <w:rPr>
          <w:rFonts w:cs="Arial"/>
          <w:bCs/>
          <w:iCs/>
        </w:rPr>
        <w:t xml:space="preserve">potential </w:t>
      </w:r>
      <w:r w:rsidR="000C3495" w:rsidRPr="00C05435">
        <w:rPr>
          <w:rFonts w:cs="Arial"/>
          <w:bCs/>
          <w:iCs/>
        </w:rPr>
        <w:t xml:space="preserve">red flags </w:t>
      </w:r>
      <w:r w:rsidR="00837435" w:rsidRPr="00C05435">
        <w:rPr>
          <w:rFonts w:cs="Arial"/>
          <w:bCs/>
          <w:iCs/>
        </w:rPr>
        <w:t xml:space="preserve">to </w:t>
      </w:r>
      <w:r w:rsidR="00240A45">
        <w:rPr>
          <w:rFonts w:cs="Arial"/>
          <w:bCs/>
          <w:iCs/>
        </w:rPr>
        <w:t xml:space="preserve">help </w:t>
      </w:r>
      <w:r w:rsidR="00A43806">
        <w:rPr>
          <w:rFonts w:cs="Arial"/>
          <w:bCs/>
          <w:iCs/>
        </w:rPr>
        <w:t xml:space="preserve">you </w:t>
      </w:r>
      <w:r w:rsidR="00837435" w:rsidRPr="00C05435">
        <w:rPr>
          <w:rFonts w:cs="Arial"/>
          <w:bCs/>
          <w:iCs/>
        </w:rPr>
        <w:t xml:space="preserve">ensure </w:t>
      </w:r>
      <w:r w:rsidR="00A43806">
        <w:rPr>
          <w:rFonts w:cs="Arial"/>
          <w:bCs/>
          <w:iCs/>
        </w:rPr>
        <w:t xml:space="preserve">your solicitation </w:t>
      </w:r>
      <w:r w:rsidR="00A43806" w:rsidRPr="00A43806">
        <w:rPr>
          <w:rFonts w:cs="Arial"/>
          <w:bCs/>
          <w:iCs/>
        </w:rPr>
        <w:t>will meet all your needs and comply with technical requirements</w:t>
      </w:r>
      <w:r w:rsidR="000C3495" w:rsidRPr="00C05435">
        <w:rPr>
          <w:rFonts w:cs="Arial"/>
          <w:bCs/>
          <w:iCs/>
        </w:rPr>
        <w:t>.</w:t>
      </w:r>
    </w:p>
    <w:p w14:paraId="7337F393" w14:textId="5DDFF177" w:rsidR="00734992" w:rsidRPr="00734992" w:rsidRDefault="004E2E14" w:rsidP="00AF0817">
      <w:pPr>
        <w:pStyle w:val="Heading1"/>
      </w:pPr>
      <w:bookmarkStart w:id="20" w:name="_Toc194314809"/>
      <w:r w:rsidRPr="005F12E4">
        <w:t xml:space="preserve">Select </w:t>
      </w:r>
      <w:r w:rsidR="00294757" w:rsidRPr="005F12E4">
        <w:t>and</w:t>
      </w:r>
      <w:r w:rsidRPr="005F12E4">
        <w:t xml:space="preserve"> Award</w:t>
      </w:r>
      <w:r w:rsidR="002C0B3C" w:rsidRPr="005F12E4">
        <w:t xml:space="preserve"> Your Contract</w:t>
      </w:r>
      <w:bookmarkEnd w:id="20"/>
    </w:p>
    <w:p w14:paraId="70C376C6" w14:textId="6BF8D181" w:rsidR="00502877" w:rsidRPr="003D229C" w:rsidRDefault="00502877" w:rsidP="00AF0817">
      <w:pPr>
        <w:pStyle w:val="Heading2"/>
      </w:pPr>
      <w:bookmarkStart w:id="21" w:name="_Toc194314810"/>
      <w:r w:rsidRPr="003D229C">
        <w:t xml:space="preserve">Prepare Your </w:t>
      </w:r>
      <w:r w:rsidR="00A86FF2" w:rsidRPr="003D229C">
        <w:t xml:space="preserve">Technical Evaluation </w:t>
      </w:r>
      <w:r w:rsidRPr="003D229C">
        <w:t>Team</w:t>
      </w:r>
      <w:bookmarkEnd w:id="21"/>
    </w:p>
    <w:p w14:paraId="3D634A92" w14:textId="63EAD136" w:rsidR="00FE2ACA" w:rsidRDefault="00FE2ACA">
      <w:pPr>
        <w:rPr>
          <w:rFonts w:cs="Arial"/>
        </w:rPr>
      </w:pPr>
      <w:r w:rsidRPr="00413F88">
        <w:rPr>
          <w:rFonts w:cs="Arial"/>
        </w:rPr>
        <w:t xml:space="preserve">After the release of your </w:t>
      </w:r>
      <w:r w:rsidR="009F0CCA">
        <w:rPr>
          <w:rFonts w:cs="Arial"/>
        </w:rPr>
        <w:t>agency</w:t>
      </w:r>
      <w:r w:rsidR="009F0CCA" w:rsidRPr="00413F88">
        <w:rPr>
          <w:rFonts w:cs="Arial"/>
        </w:rPr>
        <w:t xml:space="preserve">’s </w:t>
      </w:r>
      <w:r w:rsidRPr="00413F88">
        <w:rPr>
          <w:rFonts w:cs="Arial"/>
        </w:rPr>
        <w:t xml:space="preserve">solicitation, </w:t>
      </w:r>
      <w:r w:rsidR="00947871">
        <w:rPr>
          <w:rFonts w:cs="Arial"/>
        </w:rPr>
        <w:t>the</w:t>
      </w:r>
      <w:r w:rsidRPr="00413F88">
        <w:rPr>
          <w:rFonts w:cs="Arial"/>
        </w:rPr>
        <w:t xml:space="preserve"> next step </w:t>
      </w:r>
      <w:r w:rsidR="00947871">
        <w:rPr>
          <w:rFonts w:cs="Arial"/>
        </w:rPr>
        <w:t>is</w:t>
      </w:r>
      <w:r w:rsidRPr="00413F88">
        <w:rPr>
          <w:rFonts w:cs="Arial"/>
        </w:rPr>
        <w:t xml:space="preserve"> to evaluate responses</w:t>
      </w:r>
      <w:r w:rsidR="006C22BB" w:rsidRPr="00413F88">
        <w:rPr>
          <w:rFonts w:cs="Arial"/>
        </w:rPr>
        <w:t>.</w:t>
      </w:r>
      <w:r w:rsidR="008A2407" w:rsidRPr="00413F88">
        <w:rPr>
          <w:rFonts w:cs="Arial"/>
        </w:rPr>
        <w:t xml:space="preserve"> </w:t>
      </w:r>
      <w:r w:rsidR="00947871">
        <w:rPr>
          <w:rFonts w:cs="Arial"/>
        </w:rPr>
        <w:t xml:space="preserve">Ensure </w:t>
      </w:r>
      <w:r w:rsidR="00176CE3">
        <w:rPr>
          <w:rFonts w:cs="Arial"/>
        </w:rPr>
        <w:t>you h</w:t>
      </w:r>
      <w:r w:rsidR="00CF3A48" w:rsidRPr="00413F88">
        <w:rPr>
          <w:rFonts w:cs="Arial"/>
        </w:rPr>
        <w:t>av</w:t>
      </w:r>
      <w:r w:rsidR="00176CE3">
        <w:rPr>
          <w:rFonts w:cs="Arial"/>
        </w:rPr>
        <w:t>e</w:t>
      </w:r>
      <w:r w:rsidR="00CF3A48" w:rsidRPr="00413F88">
        <w:rPr>
          <w:rFonts w:cs="Arial"/>
        </w:rPr>
        <w:t xml:space="preserve"> a str</w:t>
      </w:r>
      <w:r w:rsidR="008B7382" w:rsidRPr="00413F88">
        <w:rPr>
          <w:rFonts w:cs="Arial"/>
        </w:rPr>
        <w:t xml:space="preserve">ong, committed team </w:t>
      </w:r>
      <w:r w:rsidR="00176CE3">
        <w:rPr>
          <w:rFonts w:cs="Arial"/>
        </w:rPr>
        <w:t>for this task</w:t>
      </w:r>
      <w:r w:rsidR="007B1A93" w:rsidRPr="00413F88">
        <w:rPr>
          <w:rFonts w:cs="Arial"/>
        </w:rPr>
        <w:t xml:space="preserve">. </w:t>
      </w:r>
      <w:r w:rsidR="00176CE3">
        <w:rPr>
          <w:rFonts w:cs="Arial"/>
        </w:rPr>
        <w:t>Start</w:t>
      </w:r>
      <w:r w:rsidR="001E4ABD" w:rsidRPr="00413F88">
        <w:rPr>
          <w:rFonts w:cs="Arial"/>
        </w:rPr>
        <w:t xml:space="preserve"> with recommendations</w:t>
      </w:r>
      <w:r w:rsidR="00AF248B">
        <w:rPr>
          <w:rFonts w:cs="Arial"/>
        </w:rPr>
        <w:t xml:space="preserve"> from your CO</w:t>
      </w:r>
      <w:r w:rsidR="00365467" w:rsidRPr="00413F88">
        <w:rPr>
          <w:rFonts w:cs="Arial"/>
        </w:rPr>
        <w:t xml:space="preserve">. </w:t>
      </w:r>
      <w:r w:rsidR="00AF248B">
        <w:rPr>
          <w:rFonts w:cs="Arial"/>
        </w:rPr>
        <w:t>T</w:t>
      </w:r>
      <w:r w:rsidR="00B81248" w:rsidRPr="00413F88">
        <w:rPr>
          <w:rFonts w:cs="Arial"/>
        </w:rPr>
        <w:t xml:space="preserve">rain </w:t>
      </w:r>
      <w:r w:rsidR="00AF248B">
        <w:rPr>
          <w:rFonts w:cs="Arial"/>
        </w:rPr>
        <w:t xml:space="preserve">your evaluation team </w:t>
      </w:r>
      <w:r w:rsidR="00633E4A">
        <w:rPr>
          <w:rFonts w:cs="Arial"/>
        </w:rPr>
        <w:t>to identify</w:t>
      </w:r>
      <w:r w:rsidR="00A60A62" w:rsidRPr="00413F88">
        <w:rPr>
          <w:rFonts w:cs="Arial"/>
        </w:rPr>
        <w:t xml:space="preserve"> and </w:t>
      </w:r>
      <w:r w:rsidR="00633E4A">
        <w:rPr>
          <w:rFonts w:cs="Arial"/>
        </w:rPr>
        <w:t xml:space="preserve">document the </w:t>
      </w:r>
      <w:r w:rsidR="004A7C65" w:rsidRPr="00413F88">
        <w:rPr>
          <w:rFonts w:cs="Arial"/>
        </w:rPr>
        <w:t>strengths</w:t>
      </w:r>
      <w:r w:rsidR="00633E4A">
        <w:rPr>
          <w:rFonts w:cs="Arial"/>
        </w:rPr>
        <w:t xml:space="preserve">, </w:t>
      </w:r>
      <w:r w:rsidR="004A7C65" w:rsidRPr="00413F88">
        <w:rPr>
          <w:rFonts w:cs="Arial"/>
        </w:rPr>
        <w:t>weaknesses, benefits, and impact of each proposal.</w:t>
      </w:r>
    </w:p>
    <w:p w14:paraId="2CABB82C" w14:textId="6BF9BC9A" w:rsidR="008940AA" w:rsidRPr="003D229C" w:rsidRDefault="00502877" w:rsidP="00AF0817">
      <w:pPr>
        <w:pStyle w:val="Heading2"/>
      </w:pPr>
      <w:bookmarkStart w:id="22" w:name="_Toc194314811"/>
      <w:r w:rsidRPr="003D229C">
        <w:t xml:space="preserve">Grants QSMO </w:t>
      </w:r>
      <w:r w:rsidR="00A86FF2" w:rsidRPr="003D229C">
        <w:t>Assistance with the Technical Evaluation Panel</w:t>
      </w:r>
      <w:bookmarkEnd w:id="22"/>
    </w:p>
    <w:p w14:paraId="7EB65393" w14:textId="6ABD3283" w:rsidR="001834EF" w:rsidRDefault="005F6D5D">
      <w:pPr>
        <w:rPr>
          <w:rFonts w:cs="Arial"/>
        </w:rPr>
      </w:pPr>
      <w:r>
        <w:rPr>
          <w:rFonts w:cs="Arial"/>
        </w:rPr>
        <w:t>Whenever appropriate and feasible, a</w:t>
      </w:r>
      <w:r w:rsidR="00D5494F" w:rsidRPr="00413F88">
        <w:rPr>
          <w:rFonts w:cs="Arial"/>
        </w:rPr>
        <w:t xml:space="preserve"> </w:t>
      </w:r>
      <w:r w:rsidR="001834EF" w:rsidRPr="00413F88">
        <w:rPr>
          <w:rFonts w:cs="Arial"/>
        </w:rPr>
        <w:t xml:space="preserve">Grants QSMO team </w:t>
      </w:r>
      <w:r w:rsidR="00E6555B">
        <w:rPr>
          <w:rFonts w:cs="Arial"/>
        </w:rPr>
        <w:t xml:space="preserve">member </w:t>
      </w:r>
      <w:r w:rsidR="0061724B" w:rsidRPr="00413F88">
        <w:rPr>
          <w:rFonts w:cs="Arial"/>
        </w:rPr>
        <w:t xml:space="preserve">can </w:t>
      </w:r>
      <w:r w:rsidR="001834EF" w:rsidRPr="00413F88">
        <w:rPr>
          <w:rFonts w:cs="Arial"/>
        </w:rPr>
        <w:t xml:space="preserve">participate in </w:t>
      </w:r>
      <w:r w:rsidR="00E6555B">
        <w:rPr>
          <w:rFonts w:cs="Arial"/>
        </w:rPr>
        <w:t xml:space="preserve">the </w:t>
      </w:r>
      <w:r w:rsidR="001834EF" w:rsidRPr="00413F88">
        <w:rPr>
          <w:rFonts w:cs="Arial"/>
        </w:rPr>
        <w:t>technical review as an adviser to your Technical Evaluation Panel. To maintain objectivity</w:t>
      </w:r>
      <w:r w:rsidR="00E6555B">
        <w:rPr>
          <w:rFonts w:cs="Arial"/>
        </w:rPr>
        <w:t xml:space="preserve">, </w:t>
      </w:r>
      <w:r w:rsidR="00967D69">
        <w:rPr>
          <w:rFonts w:cs="Arial"/>
        </w:rPr>
        <w:t xml:space="preserve">they </w:t>
      </w:r>
      <w:r w:rsidR="00DD7633" w:rsidRPr="00413F88">
        <w:rPr>
          <w:rFonts w:cs="Arial"/>
        </w:rPr>
        <w:t>can</w:t>
      </w:r>
      <w:r w:rsidR="001834EF" w:rsidRPr="00413F88">
        <w:rPr>
          <w:rFonts w:cs="Arial"/>
        </w:rPr>
        <w:t xml:space="preserve"> </w:t>
      </w:r>
      <w:r w:rsidR="00562681" w:rsidRPr="00413F88">
        <w:rPr>
          <w:rFonts w:cs="Arial"/>
        </w:rPr>
        <w:t xml:space="preserve">provide technical questions </w:t>
      </w:r>
      <w:r w:rsidR="00461102">
        <w:rPr>
          <w:rFonts w:cs="Arial"/>
        </w:rPr>
        <w:t xml:space="preserve">to aid the </w:t>
      </w:r>
      <w:r w:rsidR="00CA20B1">
        <w:rPr>
          <w:rFonts w:cs="Arial"/>
        </w:rPr>
        <w:t>p</w:t>
      </w:r>
      <w:r w:rsidR="00461102">
        <w:rPr>
          <w:rFonts w:cs="Arial"/>
        </w:rPr>
        <w:t xml:space="preserve">anel’s evaluation </w:t>
      </w:r>
      <w:r w:rsidR="00562681" w:rsidRPr="00413F88">
        <w:rPr>
          <w:rFonts w:cs="Arial"/>
        </w:rPr>
        <w:t xml:space="preserve">but will </w:t>
      </w:r>
      <w:r w:rsidR="001834EF" w:rsidRPr="00413F88">
        <w:rPr>
          <w:rFonts w:cs="Arial"/>
        </w:rPr>
        <w:t>not vot</w:t>
      </w:r>
      <w:r w:rsidR="00967D69">
        <w:rPr>
          <w:rFonts w:cs="Arial"/>
        </w:rPr>
        <w:t>e</w:t>
      </w:r>
      <w:r w:rsidR="001834EF" w:rsidRPr="00413F88">
        <w:rPr>
          <w:rFonts w:cs="Arial"/>
        </w:rPr>
        <w:t xml:space="preserve"> </w:t>
      </w:r>
      <w:r w:rsidR="00967D69">
        <w:rPr>
          <w:rFonts w:cs="Arial"/>
        </w:rPr>
        <w:t xml:space="preserve">on </w:t>
      </w:r>
      <w:r w:rsidR="001834EF" w:rsidRPr="00413F88">
        <w:rPr>
          <w:rFonts w:cs="Arial"/>
        </w:rPr>
        <w:t>solicited solutions</w:t>
      </w:r>
      <w:r w:rsidR="00D14E49" w:rsidRPr="00413F88">
        <w:rPr>
          <w:rFonts w:cs="Arial"/>
        </w:rPr>
        <w:t>.</w:t>
      </w:r>
      <w:r w:rsidR="00932600" w:rsidRPr="00413F88">
        <w:rPr>
          <w:rFonts w:cs="Arial"/>
        </w:rPr>
        <w:t xml:space="preserve"> </w:t>
      </w:r>
      <w:r w:rsidR="00D14E49" w:rsidRPr="00413F88">
        <w:rPr>
          <w:rFonts w:cs="Arial"/>
        </w:rPr>
        <w:t>The Grants QSMO</w:t>
      </w:r>
      <w:r w:rsidR="00253F6A" w:rsidRPr="00413F88">
        <w:rPr>
          <w:rFonts w:cs="Arial"/>
        </w:rPr>
        <w:t xml:space="preserve"> </w:t>
      </w:r>
      <w:r w:rsidR="001834EF" w:rsidRPr="00413F88">
        <w:rPr>
          <w:rFonts w:cs="Arial"/>
        </w:rPr>
        <w:t xml:space="preserve">will sign a Non-Disclosure Agreement (NDA) to </w:t>
      </w:r>
      <w:r w:rsidR="00BE147E">
        <w:rPr>
          <w:rFonts w:cs="Arial"/>
        </w:rPr>
        <w:t xml:space="preserve">facilitate </w:t>
      </w:r>
      <w:r w:rsidR="001834EF" w:rsidRPr="00413F88">
        <w:rPr>
          <w:rFonts w:cs="Arial"/>
        </w:rPr>
        <w:t>data and knowledge sharing.</w:t>
      </w:r>
    </w:p>
    <w:p w14:paraId="77B97605" w14:textId="1EC32C99" w:rsidR="006175E7" w:rsidRPr="005F12E4" w:rsidRDefault="006175E7" w:rsidP="00AF0817">
      <w:pPr>
        <w:pStyle w:val="Heading1"/>
      </w:pPr>
      <w:bookmarkStart w:id="23" w:name="_Toc194314812"/>
      <w:r w:rsidRPr="005F12E4">
        <w:t>Post-Award</w:t>
      </w:r>
      <w:bookmarkEnd w:id="23"/>
    </w:p>
    <w:p w14:paraId="279B2477" w14:textId="6E47154D" w:rsidR="00B008DE" w:rsidRPr="00413F88" w:rsidRDefault="00D62B1E" w:rsidP="004A29B3">
      <w:pPr>
        <w:rPr>
          <w:rFonts w:cs="Arial"/>
        </w:rPr>
      </w:pPr>
      <w:r w:rsidRPr="00413F88">
        <w:rPr>
          <w:rFonts w:cs="Arial"/>
        </w:rPr>
        <w:t xml:space="preserve">Once you have awarded a contract, </w:t>
      </w:r>
      <w:r w:rsidR="0073345B">
        <w:rPr>
          <w:rFonts w:cs="Arial"/>
        </w:rPr>
        <w:t xml:space="preserve">please provide </w:t>
      </w:r>
      <w:r w:rsidR="00152B18">
        <w:rPr>
          <w:rFonts w:cs="Arial"/>
        </w:rPr>
        <w:t xml:space="preserve">copies of your contract documents to </w:t>
      </w:r>
      <w:r w:rsidR="00CA46CE" w:rsidRPr="00413F88">
        <w:rPr>
          <w:rFonts w:cs="Arial"/>
        </w:rPr>
        <w:t>the Grants QSMO</w:t>
      </w:r>
      <w:r w:rsidR="00502C2E" w:rsidRPr="00413F88">
        <w:rPr>
          <w:rFonts w:cs="Arial"/>
        </w:rPr>
        <w:t xml:space="preserve">. </w:t>
      </w:r>
      <w:r w:rsidR="00D30AC6" w:rsidRPr="00413F88">
        <w:rPr>
          <w:rFonts w:cs="Arial"/>
        </w:rPr>
        <w:t>R</w:t>
      </w:r>
      <w:r w:rsidR="00502C2E" w:rsidRPr="00413F88">
        <w:rPr>
          <w:rFonts w:cs="Arial"/>
        </w:rPr>
        <w:t>eview</w:t>
      </w:r>
      <w:r w:rsidR="00152B18">
        <w:rPr>
          <w:rFonts w:cs="Arial"/>
        </w:rPr>
        <w:t>ing</w:t>
      </w:r>
      <w:r w:rsidR="00502C2E" w:rsidRPr="00413F88">
        <w:rPr>
          <w:rFonts w:cs="Arial"/>
        </w:rPr>
        <w:t xml:space="preserve"> </w:t>
      </w:r>
      <w:r w:rsidR="00152B18">
        <w:rPr>
          <w:rFonts w:cs="Arial"/>
        </w:rPr>
        <w:t>these</w:t>
      </w:r>
      <w:r w:rsidR="00502C2E" w:rsidRPr="00413F88">
        <w:rPr>
          <w:rFonts w:cs="Arial"/>
        </w:rPr>
        <w:t xml:space="preserve"> </w:t>
      </w:r>
      <w:r w:rsidR="00D04502" w:rsidRPr="00413F88">
        <w:rPr>
          <w:rFonts w:cs="Arial"/>
        </w:rPr>
        <w:t xml:space="preserve">documents from various agencies </w:t>
      </w:r>
      <w:r w:rsidR="00012D53">
        <w:rPr>
          <w:rFonts w:cs="Arial"/>
        </w:rPr>
        <w:t>helps us improve our services</w:t>
      </w:r>
      <w:r w:rsidR="002B7E04" w:rsidRPr="00413F88">
        <w:rPr>
          <w:rFonts w:cs="Arial"/>
        </w:rPr>
        <w:t>.</w:t>
      </w:r>
    </w:p>
    <w:p w14:paraId="02DB11C4" w14:textId="0A46A828" w:rsidR="00E965A2" w:rsidRPr="00413F88" w:rsidRDefault="00E965A2" w:rsidP="004A29B3">
      <w:pPr>
        <w:rPr>
          <w:rFonts w:cs="Arial"/>
        </w:rPr>
      </w:pPr>
      <w:r w:rsidRPr="00413F88">
        <w:rPr>
          <w:rFonts w:cs="Arial"/>
        </w:rPr>
        <w:t xml:space="preserve">To minimize protest risk, </w:t>
      </w:r>
      <w:r w:rsidR="00995154" w:rsidRPr="00413F88">
        <w:rPr>
          <w:rFonts w:cs="Arial"/>
        </w:rPr>
        <w:t>proactively engage all vendors to debrief</w:t>
      </w:r>
      <w:r w:rsidR="0081732B" w:rsidRPr="00413F88">
        <w:rPr>
          <w:rFonts w:cs="Arial"/>
        </w:rPr>
        <w:t xml:space="preserve"> their proposals</w:t>
      </w:r>
      <w:r w:rsidR="00012D53">
        <w:rPr>
          <w:rFonts w:cs="Arial"/>
        </w:rPr>
        <w:t xml:space="preserve"> and answer their questions, using </w:t>
      </w:r>
      <w:r w:rsidR="002050AE" w:rsidRPr="00413F88">
        <w:rPr>
          <w:rFonts w:cs="Arial"/>
        </w:rPr>
        <w:t>documents from thoroughly completed evaluations.</w:t>
      </w:r>
    </w:p>
    <w:p w14:paraId="4EF8487E" w14:textId="6D4BD958" w:rsidR="00AF2731" w:rsidRPr="00413F88" w:rsidRDefault="003A7D19" w:rsidP="004A29B3">
      <w:pPr>
        <w:rPr>
          <w:rFonts w:cs="Arial"/>
        </w:rPr>
      </w:pPr>
      <w:r>
        <w:rPr>
          <w:rFonts w:cs="Arial"/>
        </w:rPr>
        <w:t xml:space="preserve">During </w:t>
      </w:r>
      <w:r w:rsidR="00AF2731" w:rsidRPr="00413F88">
        <w:rPr>
          <w:rFonts w:cs="Arial"/>
        </w:rPr>
        <w:t xml:space="preserve">the implementation process, the Grants QSMO will </w:t>
      </w:r>
      <w:r w:rsidR="00B158D9" w:rsidRPr="00413F88">
        <w:rPr>
          <w:rFonts w:cs="Arial"/>
        </w:rPr>
        <w:t>conduct</w:t>
      </w:r>
      <w:r w:rsidR="00AF2731" w:rsidRPr="00413F88">
        <w:rPr>
          <w:rFonts w:cs="Arial"/>
        </w:rPr>
        <w:t xml:space="preserve"> regular check-ins </w:t>
      </w:r>
      <w:r w:rsidR="00334292" w:rsidRPr="00413F88">
        <w:rPr>
          <w:rFonts w:cs="Arial"/>
        </w:rPr>
        <w:t xml:space="preserve">to </w:t>
      </w:r>
      <w:r w:rsidR="000B3A7E" w:rsidRPr="00413F88">
        <w:rPr>
          <w:rFonts w:cs="Arial"/>
        </w:rPr>
        <w:t xml:space="preserve">monitor progress </w:t>
      </w:r>
      <w:r w:rsidR="00FA6212" w:rsidRPr="00413F88">
        <w:rPr>
          <w:rFonts w:cs="Arial"/>
        </w:rPr>
        <w:t>and provide support.</w:t>
      </w:r>
      <w:r w:rsidR="00932600" w:rsidRPr="00413F88">
        <w:rPr>
          <w:rFonts w:cs="Arial"/>
        </w:rPr>
        <w:t xml:space="preserve"> </w:t>
      </w:r>
      <w:r w:rsidR="004A63AB" w:rsidRPr="00413F88">
        <w:rPr>
          <w:rFonts w:cs="Arial"/>
        </w:rPr>
        <w:t>It</w:t>
      </w:r>
      <w:r w:rsidR="005D7E84">
        <w:rPr>
          <w:rFonts w:cs="Arial"/>
        </w:rPr>
        <w:t xml:space="preserve"> i</w:t>
      </w:r>
      <w:r w:rsidR="004A63AB" w:rsidRPr="00413F88">
        <w:rPr>
          <w:rFonts w:cs="Arial"/>
        </w:rPr>
        <w:t xml:space="preserve">s </w:t>
      </w:r>
      <w:r w:rsidR="00540DED">
        <w:rPr>
          <w:rFonts w:cs="Arial"/>
        </w:rPr>
        <w:t>important to</w:t>
      </w:r>
      <w:r w:rsidR="004A63AB" w:rsidRPr="00413F88">
        <w:rPr>
          <w:rFonts w:cs="Arial"/>
        </w:rPr>
        <w:t xml:space="preserve"> provide regular project updates</w:t>
      </w:r>
      <w:r w:rsidR="00400580">
        <w:rPr>
          <w:rFonts w:cs="Arial"/>
        </w:rPr>
        <w:t xml:space="preserve"> through working sessions, emails, phone calls, etc. This includes sharing</w:t>
      </w:r>
      <w:r w:rsidR="004A63AB" w:rsidRPr="00413F88">
        <w:rPr>
          <w:rFonts w:cs="Arial"/>
        </w:rPr>
        <w:t xml:space="preserve"> challenges, issues, or unique business needs</w:t>
      </w:r>
      <w:r w:rsidR="00400580">
        <w:rPr>
          <w:rFonts w:cs="Arial"/>
        </w:rPr>
        <w:t xml:space="preserve">. Additionally, </w:t>
      </w:r>
      <w:r w:rsidR="00EB5422">
        <w:rPr>
          <w:rFonts w:cs="Arial"/>
        </w:rPr>
        <w:t xml:space="preserve">offer </w:t>
      </w:r>
      <w:r w:rsidR="006E0ADE" w:rsidRPr="00413F88">
        <w:rPr>
          <w:rFonts w:cs="Arial"/>
        </w:rPr>
        <w:t>feedback on Grants QSMO IT system modernization tools and approach</w:t>
      </w:r>
      <w:r w:rsidR="00CF215F" w:rsidRPr="00413F88">
        <w:rPr>
          <w:rFonts w:cs="Arial"/>
        </w:rPr>
        <w:t>, including:</w:t>
      </w:r>
    </w:p>
    <w:p w14:paraId="1059AFF4" w14:textId="325264DA" w:rsidR="001704DB" w:rsidRPr="00413F88" w:rsidRDefault="001704DB" w:rsidP="00722867">
      <w:pPr>
        <w:pStyle w:val="ListParagraph"/>
        <w:numPr>
          <w:ilvl w:val="0"/>
          <w:numId w:val="26"/>
        </w:numPr>
        <w:rPr>
          <w:rFonts w:cs="Arial"/>
        </w:rPr>
      </w:pPr>
      <w:r w:rsidRPr="00413F88">
        <w:rPr>
          <w:rFonts w:cs="Arial"/>
        </w:rPr>
        <w:t>Usefulness and ease of solution alignment to the FIBF</w:t>
      </w:r>
      <w:r w:rsidR="002A3CD3">
        <w:rPr>
          <w:rFonts w:cs="Arial"/>
        </w:rPr>
        <w:t xml:space="preserve"> GRM</w:t>
      </w:r>
      <w:r w:rsidRPr="00413F88">
        <w:rPr>
          <w:rFonts w:cs="Arial"/>
        </w:rPr>
        <w:t xml:space="preserve"> </w:t>
      </w:r>
      <w:r w:rsidR="009B086C">
        <w:rPr>
          <w:rFonts w:cs="Arial"/>
        </w:rPr>
        <w:t xml:space="preserve">and </w:t>
      </w:r>
      <w:r w:rsidRPr="00413F88">
        <w:rPr>
          <w:rFonts w:cs="Arial"/>
        </w:rPr>
        <w:t>grants data standards</w:t>
      </w:r>
    </w:p>
    <w:p w14:paraId="4978FCFD" w14:textId="32FC3967" w:rsidR="00A532AF" w:rsidRPr="00413F88" w:rsidRDefault="001704DB" w:rsidP="00722867">
      <w:pPr>
        <w:pStyle w:val="ListParagraph"/>
        <w:numPr>
          <w:ilvl w:val="0"/>
          <w:numId w:val="26"/>
        </w:numPr>
        <w:rPr>
          <w:rFonts w:cs="Arial"/>
        </w:rPr>
      </w:pPr>
      <w:r w:rsidRPr="00413F88">
        <w:rPr>
          <w:rFonts w:cs="Arial"/>
        </w:rPr>
        <w:lastRenderedPageBreak/>
        <w:t xml:space="preserve">Usefulness of resources available on </w:t>
      </w:r>
      <w:r w:rsidR="009B086C">
        <w:rPr>
          <w:rFonts w:cs="Arial"/>
        </w:rPr>
        <w:t xml:space="preserve">the </w:t>
      </w:r>
      <w:r w:rsidRPr="00413F88">
        <w:rPr>
          <w:rFonts w:cs="Arial"/>
        </w:rPr>
        <w:t>Grants QSMO Acquisition Gateway webpage</w:t>
      </w:r>
    </w:p>
    <w:p w14:paraId="6E7BE0E2" w14:textId="49F683E9" w:rsidR="00D54C90" w:rsidRPr="00413F88" w:rsidRDefault="00B76704" w:rsidP="004A29B3">
      <w:pPr>
        <w:rPr>
          <w:rFonts w:cs="Arial"/>
        </w:rPr>
      </w:pPr>
      <w:r w:rsidRPr="00413F88">
        <w:rPr>
          <w:rFonts w:cs="Arial"/>
        </w:rPr>
        <w:t xml:space="preserve">We recommend leveraging GSA’s </w:t>
      </w:r>
      <w:hyperlink r:id="rId45" w:history="1">
        <w:r w:rsidRPr="00413F88">
          <w:rPr>
            <w:rStyle w:val="Hyperlink"/>
            <w:rFonts w:cs="Arial"/>
          </w:rPr>
          <w:t>M3 Playbook</w:t>
        </w:r>
      </w:hyperlink>
      <w:r w:rsidRPr="00413F88">
        <w:rPr>
          <w:rFonts w:cs="Arial"/>
        </w:rPr>
        <w:t xml:space="preserve">, specifically </w:t>
      </w:r>
      <w:hyperlink r:id="rId46" w:history="1">
        <w:r w:rsidRPr="00413F88">
          <w:rPr>
            <w:rStyle w:val="Hyperlink"/>
            <w:rFonts w:cs="Arial"/>
          </w:rPr>
          <w:t>Phase 4: Migration</w:t>
        </w:r>
      </w:hyperlink>
      <w:r w:rsidRPr="00413F88">
        <w:rPr>
          <w:rFonts w:cs="Arial"/>
        </w:rPr>
        <w:t xml:space="preserve">, </w:t>
      </w:r>
      <w:r w:rsidR="006F1D49" w:rsidRPr="00413F88">
        <w:rPr>
          <w:rFonts w:cs="Arial"/>
        </w:rPr>
        <w:t xml:space="preserve">which </w:t>
      </w:r>
      <w:r w:rsidR="00E00B45">
        <w:rPr>
          <w:rFonts w:cs="Arial"/>
        </w:rPr>
        <w:t xml:space="preserve">details </w:t>
      </w:r>
      <w:r w:rsidR="006F1D49" w:rsidRPr="00413F88">
        <w:rPr>
          <w:rFonts w:cs="Arial"/>
        </w:rPr>
        <w:t xml:space="preserve">objectives, key activities, and outcomes </w:t>
      </w:r>
      <w:r w:rsidR="001B19D8" w:rsidRPr="00413F88">
        <w:rPr>
          <w:rFonts w:cs="Arial"/>
        </w:rPr>
        <w:t>for system or service modernizations and migrations.</w:t>
      </w:r>
      <w:r w:rsidRPr="00413F88">
        <w:rPr>
          <w:rFonts w:cs="Arial"/>
        </w:rPr>
        <w:t xml:space="preserve"> </w:t>
      </w:r>
    </w:p>
    <w:p w14:paraId="4155E8A4" w14:textId="2272F652" w:rsidR="00AF2731" w:rsidRDefault="002C559F" w:rsidP="004A29B3">
      <w:pPr>
        <w:rPr>
          <w:rFonts w:cs="Arial"/>
        </w:rPr>
      </w:pPr>
      <w:r w:rsidRPr="00413F88">
        <w:rPr>
          <w:rFonts w:cs="Arial"/>
        </w:rPr>
        <w:t>E</w:t>
      </w:r>
      <w:r w:rsidR="00202ABE" w:rsidRPr="00413F88">
        <w:rPr>
          <w:rFonts w:cs="Arial"/>
        </w:rPr>
        <w:t>ngag</w:t>
      </w:r>
      <w:r w:rsidR="00015EA4" w:rsidRPr="00413F88">
        <w:rPr>
          <w:rFonts w:cs="Arial"/>
        </w:rPr>
        <w:t>ing</w:t>
      </w:r>
      <w:r w:rsidR="00373A74" w:rsidRPr="00413F88">
        <w:rPr>
          <w:rFonts w:cs="Arial"/>
        </w:rPr>
        <w:t xml:space="preserve"> </w:t>
      </w:r>
      <w:r w:rsidR="00EF25A5" w:rsidRPr="00413F88">
        <w:rPr>
          <w:rFonts w:cs="Arial"/>
        </w:rPr>
        <w:t xml:space="preserve">with the Grants QSMO </w:t>
      </w:r>
      <w:r w:rsidRPr="00413F88">
        <w:rPr>
          <w:rFonts w:cs="Arial"/>
        </w:rPr>
        <w:t xml:space="preserve">and using the resources outlined </w:t>
      </w:r>
      <w:r w:rsidR="003106D7">
        <w:rPr>
          <w:rFonts w:cs="Arial"/>
        </w:rPr>
        <w:t xml:space="preserve">in the </w:t>
      </w:r>
      <w:r w:rsidRPr="003106D7">
        <w:rPr>
          <w:rFonts w:cs="Arial"/>
          <w:i/>
          <w:iCs/>
        </w:rPr>
        <w:t>Agency Acquisition Guide</w:t>
      </w:r>
      <w:r w:rsidRPr="00413F88">
        <w:rPr>
          <w:rFonts w:cs="Arial"/>
        </w:rPr>
        <w:t xml:space="preserve"> </w:t>
      </w:r>
      <w:r w:rsidR="00EF25A5" w:rsidRPr="00413F88">
        <w:rPr>
          <w:rFonts w:cs="Arial"/>
        </w:rPr>
        <w:t xml:space="preserve">is </w:t>
      </w:r>
      <w:r w:rsidR="003106D7">
        <w:rPr>
          <w:rFonts w:cs="Arial"/>
        </w:rPr>
        <w:t xml:space="preserve">essential </w:t>
      </w:r>
      <w:r w:rsidR="00F77A0E" w:rsidRPr="00413F88">
        <w:rPr>
          <w:rFonts w:cs="Arial"/>
        </w:rPr>
        <w:t xml:space="preserve">to strengthening </w:t>
      </w:r>
      <w:r w:rsidR="00FB255D" w:rsidRPr="00413F88">
        <w:rPr>
          <w:rFonts w:cs="Arial"/>
        </w:rPr>
        <w:t xml:space="preserve">cross-government </w:t>
      </w:r>
      <w:r w:rsidR="0011253F" w:rsidRPr="00413F88">
        <w:rPr>
          <w:rFonts w:cs="Arial"/>
        </w:rPr>
        <w:t>connections, shar</w:t>
      </w:r>
      <w:r w:rsidR="00AE555C" w:rsidRPr="00413F88">
        <w:rPr>
          <w:rFonts w:cs="Arial"/>
        </w:rPr>
        <w:t xml:space="preserve">ing </w:t>
      </w:r>
      <w:r w:rsidR="0011253F" w:rsidRPr="00413F88">
        <w:rPr>
          <w:rFonts w:cs="Arial"/>
        </w:rPr>
        <w:t xml:space="preserve">best practices, </w:t>
      </w:r>
      <w:r w:rsidR="00C31D49" w:rsidRPr="00413F88">
        <w:rPr>
          <w:rFonts w:cs="Arial"/>
        </w:rPr>
        <w:t xml:space="preserve">and </w:t>
      </w:r>
      <w:r w:rsidR="00C23D2B" w:rsidRPr="00413F88">
        <w:rPr>
          <w:rFonts w:cs="Arial"/>
        </w:rPr>
        <w:t>build</w:t>
      </w:r>
      <w:r w:rsidR="008502AC" w:rsidRPr="00413F88">
        <w:rPr>
          <w:rFonts w:cs="Arial"/>
        </w:rPr>
        <w:t>ing</w:t>
      </w:r>
      <w:r w:rsidR="00C23D2B" w:rsidRPr="00413F88">
        <w:rPr>
          <w:rFonts w:cs="Arial"/>
        </w:rPr>
        <w:t xml:space="preserve"> on </w:t>
      </w:r>
      <w:r w:rsidR="00940CF0" w:rsidRPr="00413F88">
        <w:rPr>
          <w:rFonts w:cs="Arial"/>
        </w:rPr>
        <w:t xml:space="preserve">feedback and </w:t>
      </w:r>
      <w:r w:rsidR="00A532AF" w:rsidRPr="00413F88">
        <w:rPr>
          <w:rFonts w:cs="Arial"/>
        </w:rPr>
        <w:t>lessons learned</w:t>
      </w:r>
      <w:r w:rsidR="008502AC" w:rsidRPr="00413F88">
        <w:rPr>
          <w:rFonts w:cs="Arial"/>
        </w:rPr>
        <w:t xml:space="preserve"> </w:t>
      </w:r>
      <w:r w:rsidR="003106D7">
        <w:rPr>
          <w:rFonts w:cs="Arial"/>
        </w:rPr>
        <w:t xml:space="preserve">from </w:t>
      </w:r>
      <w:r w:rsidR="00FD1ED4" w:rsidRPr="00413F88">
        <w:rPr>
          <w:rFonts w:cs="Arial"/>
        </w:rPr>
        <w:t>agency</w:t>
      </w:r>
      <w:r w:rsidR="00D26E69" w:rsidRPr="00413F88">
        <w:rPr>
          <w:rFonts w:cs="Arial"/>
        </w:rPr>
        <w:t xml:space="preserve"> grants IT</w:t>
      </w:r>
      <w:r w:rsidR="00FD1ED4" w:rsidRPr="00413F88">
        <w:rPr>
          <w:rFonts w:cs="Arial"/>
        </w:rPr>
        <w:t xml:space="preserve"> </w:t>
      </w:r>
      <w:r w:rsidR="00D26E69" w:rsidRPr="00413F88">
        <w:rPr>
          <w:rFonts w:cs="Arial"/>
        </w:rPr>
        <w:t>investments.</w:t>
      </w:r>
      <w:r w:rsidR="00932600" w:rsidRPr="00413F88">
        <w:rPr>
          <w:rFonts w:cs="Arial"/>
        </w:rPr>
        <w:t xml:space="preserve"> </w:t>
      </w:r>
      <w:r w:rsidR="007E2682" w:rsidRPr="00413F88">
        <w:rPr>
          <w:rFonts w:cs="Arial"/>
        </w:rPr>
        <w:t xml:space="preserve">We </w:t>
      </w:r>
      <w:r w:rsidR="00257E9D" w:rsidRPr="00413F88">
        <w:rPr>
          <w:rFonts w:cs="Arial"/>
        </w:rPr>
        <w:t xml:space="preserve">look forward to assisting your agency </w:t>
      </w:r>
      <w:r w:rsidR="00B622D7">
        <w:rPr>
          <w:rFonts w:cs="Arial"/>
        </w:rPr>
        <w:t>with</w:t>
      </w:r>
      <w:r w:rsidR="00883065" w:rsidRPr="00413F88">
        <w:rPr>
          <w:rFonts w:cs="Arial"/>
        </w:rPr>
        <w:t xml:space="preserve"> an efficien</w:t>
      </w:r>
      <w:r w:rsidR="009A3959" w:rsidRPr="00413F88">
        <w:rPr>
          <w:rFonts w:cs="Arial"/>
        </w:rPr>
        <w:t>t</w:t>
      </w:r>
      <w:r w:rsidR="00B9348F" w:rsidRPr="00413F88">
        <w:rPr>
          <w:rFonts w:cs="Arial"/>
        </w:rPr>
        <w:t xml:space="preserve"> and success</w:t>
      </w:r>
      <w:r w:rsidR="00134E6A" w:rsidRPr="00413F88">
        <w:rPr>
          <w:rFonts w:cs="Arial"/>
        </w:rPr>
        <w:t>ful acquisition!</w:t>
      </w:r>
    </w:p>
    <w:p w14:paraId="2541CF9C" w14:textId="1F4FED2B" w:rsidR="00AA48CF" w:rsidRDefault="00AA48CF" w:rsidP="004A29B3">
      <w:pPr>
        <w:rPr>
          <w:rFonts w:cs="Arial"/>
        </w:rPr>
      </w:pPr>
      <w:r>
        <w:rPr>
          <w:rFonts w:cs="Arial"/>
        </w:rPr>
        <w:br w:type="page"/>
      </w:r>
    </w:p>
    <w:p w14:paraId="584A5A7E" w14:textId="75FD6F71" w:rsidR="00AA48CF" w:rsidRDefault="00EF045D" w:rsidP="00810A84">
      <w:pPr>
        <w:pStyle w:val="Heading1"/>
      </w:pPr>
      <w:bookmarkStart w:id="24" w:name="_Toc194314813"/>
      <w:r w:rsidRPr="00810A84">
        <w:lastRenderedPageBreak/>
        <w:t>Appendix</w:t>
      </w:r>
      <w:bookmarkEnd w:id="24"/>
    </w:p>
    <w:p w14:paraId="7576B3E8" w14:textId="5F3CCA9A" w:rsidR="00EF045D" w:rsidRDefault="00EF045D" w:rsidP="00810A84">
      <w:pPr>
        <w:pStyle w:val="Heading2"/>
      </w:pPr>
      <w:bookmarkStart w:id="25" w:name="_Toc194314814"/>
      <w:r>
        <w:t xml:space="preserve">Resources </w:t>
      </w:r>
      <w:r w:rsidRPr="00810A84">
        <w:t>Referenced</w:t>
      </w:r>
      <w:r>
        <w:t xml:space="preserve"> in this Document</w:t>
      </w:r>
      <w:bookmarkEnd w:id="25"/>
    </w:p>
    <w:p w14:paraId="55BF1E32" w14:textId="4D1C52ED" w:rsidR="0070436F" w:rsidRDefault="00EF045D" w:rsidP="00810A84">
      <w:pPr>
        <w:pStyle w:val="Heading3"/>
      </w:pPr>
      <w:r>
        <w:t xml:space="preserve">Grants QSMO </w:t>
      </w:r>
      <w:r w:rsidR="00E2199D" w:rsidRPr="00810A84">
        <w:t>Resources</w:t>
      </w:r>
    </w:p>
    <w:p w14:paraId="3F08DA73" w14:textId="48FD704E" w:rsidR="005A76B4" w:rsidRPr="00094935" w:rsidRDefault="005A76B4" w:rsidP="0078428F">
      <w:pPr>
        <w:pStyle w:val="ListParagraph"/>
        <w:numPr>
          <w:ilvl w:val="0"/>
          <w:numId w:val="33"/>
        </w:numPr>
        <w:rPr>
          <w:b/>
          <w:bCs/>
        </w:rPr>
      </w:pPr>
      <w:hyperlink r:id="rId47" w:history="1">
        <w:r w:rsidRPr="00094935">
          <w:rPr>
            <w:rStyle w:val="Hyperlink"/>
            <w:b/>
            <w:bCs/>
          </w:rPr>
          <w:t>Acquisition Gateway</w:t>
        </w:r>
      </w:hyperlink>
    </w:p>
    <w:p w14:paraId="1715A118" w14:textId="6C4858B7" w:rsidR="005A76B4" w:rsidRDefault="00EA2DB9" w:rsidP="005A76B4">
      <w:pPr>
        <w:pStyle w:val="ListParagraph"/>
        <w:numPr>
          <w:ilvl w:val="1"/>
          <w:numId w:val="33"/>
        </w:numPr>
      </w:pPr>
      <w:r>
        <w:t xml:space="preserve">The Grants QSMO page on Acquisition Gateway is the main repository for Grants QSMO resources </w:t>
      </w:r>
      <w:r w:rsidR="00260D1D">
        <w:t xml:space="preserve">directed toward commercial acquisitions for agencies. Some resources are available publicly, but most require users to sign in using their </w:t>
      </w:r>
      <w:r w:rsidR="005241F8">
        <w:t>Login</w:t>
      </w:r>
      <w:r w:rsidR="00412844">
        <w:t>.gov</w:t>
      </w:r>
      <w:r w:rsidR="00260D1D">
        <w:t xml:space="preserve"> credentials</w:t>
      </w:r>
      <w:r w:rsidR="001B5B5E">
        <w:t xml:space="preserve">. </w:t>
      </w:r>
    </w:p>
    <w:p w14:paraId="74757323" w14:textId="77777777" w:rsidR="00214E4F" w:rsidRDefault="00214E4F" w:rsidP="0078428F">
      <w:pPr>
        <w:pStyle w:val="ListParagraph"/>
        <w:numPr>
          <w:ilvl w:val="0"/>
          <w:numId w:val="33"/>
        </w:numPr>
        <w:rPr>
          <w:b/>
          <w:bCs/>
        </w:rPr>
      </w:pPr>
      <w:r>
        <w:rPr>
          <w:b/>
          <w:bCs/>
        </w:rPr>
        <w:t>Buying Insights</w:t>
      </w:r>
    </w:p>
    <w:p w14:paraId="1E85E8D3" w14:textId="54D51FF5" w:rsidR="00214E4F" w:rsidRDefault="00214E4F" w:rsidP="00214E4F">
      <w:pPr>
        <w:pStyle w:val="ListParagraph"/>
        <w:numPr>
          <w:ilvl w:val="1"/>
          <w:numId w:val="33"/>
        </w:numPr>
      </w:pPr>
      <w:r>
        <w:t xml:space="preserve">Available on </w:t>
      </w:r>
      <w:hyperlink r:id="rId48" w:history="1">
        <w:r w:rsidRPr="00926714">
          <w:rPr>
            <w:rStyle w:val="Hyperlink"/>
          </w:rPr>
          <w:t>Acquisition Gateway</w:t>
        </w:r>
      </w:hyperlink>
      <w:r>
        <w:t xml:space="preserve"> after sign-in. Located in the “</w:t>
      </w:r>
      <w:r w:rsidR="00132B8F">
        <w:t>Federal Shared Services (Marketplace)</w:t>
      </w:r>
      <w:r>
        <w:t xml:space="preserve">” section of the Grants QMSO’s Acquisition Gateway page. </w:t>
      </w:r>
    </w:p>
    <w:p w14:paraId="19CB1233" w14:textId="2F4D7F34" w:rsidR="00214E4F" w:rsidRDefault="00132B8F" w:rsidP="00214E4F">
      <w:pPr>
        <w:pStyle w:val="ListParagraph"/>
        <w:numPr>
          <w:ilvl w:val="1"/>
          <w:numId w:val="33"/>
        </w:numPr>
        <w:rPr>
          <w:b/>
          <w:bCs/>
        </w:rPr>
      </w:pPr>
      <w:r>
        <w:t xml:space="preserve">Provides </w:t>
      </w:r>
      <w:r w:rsidR="00AF3E40">
        <w:t>detailed information about Grants QSMO Marketplace Shared Services</w:t>
      </w:r>
    </w:p>
    <w:p w14:paraId="62452400" w14:textId="32A80FDE" w:rsidR="005D2F4A" w:rsidRPr="00094935" w:rsidRDefault="005D2F4A" w:rsidP="0078428F">
      <w:pPr>
        <w:pStyle w:val="ListParagraph"/>
        <w:numPr>
          <w:ilvl w:val="0"/>
          <w:numId w:val="33"/>
        </w:numPr>
        <w:rPr>
          <w:b/>
          <w:bCs/>
        </w:rPr>
      </w:pPr>
      <w:r w:rsidRPr="00094935">
        <w:rPr>
          <w:b/>
          <w:bCs/>
        </w:rPr>
        <w:t>Catalog of Market Research</w:t>
      </w:r>
    </w:p>
    <w:p w14:paraId="675927F3" w14:textId="77777777" w:rsidR="0069734D" w:rsidRDefault="0069734D" w:rsidP="0069734D">
      <w:pPr>
        <w:pStyle w:val="ListParagraph"/>
        <w:numPr>
          <w:ilvl w:val="1"/>
          <w:numId w:val="33"/>
        </w:numPr>
      </w:pPr>
      <w:r>
        <w:t xml:space="preserve">Available on </w:t>
      </w:r>
      <w:hyperlink r:id="rId49" w:history="1">
        <w:r w:rsidRPr="00926714">
          <w:rPr>
            <w:rStyle w:val="Hyperlink"/>
          </w:rPr>
          <w:t>Acquisition Gateway</w:t>
        </w:r>
      </w:hyperlink>
      <w:r>
        <w:t xml:space="preserve"> after sign-in. Located in the “Commercial Award Management IT Vendors” section of the Grants QMSO’s Acquisition Gateway page. </w:t>
      </w:r>
    </w:p>
    <w:p w14:paraId="4BBB8F55" w14:textId="520AA9DB" w:rsidR="0070436F" w:rsidRDefault="0070436F" w:rsidP="0070436F">
      <w:pPr>
        <w:pStyle w:val="ListParagraph"/>
        <w:numPr>
          <w:ilvl w:val="1"/>
          <w:numId w:val="33"/>
        </w:numPr>
      </w:pPr>
      <w:r>
        <w:t xml:space="preserve">Excel workbook with extensive details about vendors </w:t>
      </w:r>
      <w:r w:rsidR="00312228">
        <w:t xml:space="preserve">offering </w:t>
      </w:r>
      <w:r w:rsidR="00983CB4">
        <w:t>A</w:t>
      </w:r>
      <w:r w:rsidR="00011C3A">
        <w:t>ward Management System</w:t>
      </w:r>
      <w:r w:rsidR="00312228">
        <w:t xml:space="preserve">s. Vendors </w:t>
      </w:r>
      <w:r w:rsidR="00011C3A">
        <w:t>detailed</w:t>
      </w:r>
      <w:r w:rsidR="001B4361">
        <w:t xml:space="preserve"> in </w:t>
      </w:r>
      <w:r w:rsidR="00312228">
        <w:t xml:space="preserve">the </w:t>
      </w:r>
      <w:r w:rsidR="00B32ED6">
        <w:t>c</w:t>
      </w:r>
      <w:r w:rsidR="00312228">
        <w:t xml:space="preserve">atalog were selected </w:t>
      </w:r>
      <w:r w:rsidR="00404742">
        <w:t xml:space="preserve">by a cross-government review team through the Grants QSMO’s 2024 </w:t>
      </w:r>
      <w:r w:rsidR="00B32ED6">
        <w:t xml:space="preserve">RFI </w:t>
      </w:r>
      <w:r w:rsidR="00404742">
        <w:t xml:space="preserve">process. The </w:t>
      </w:r>
      <w:r w:rsidR="001B4361">
        <w:t>c</w:t>
      </w:r>
      <w:r w:rsidR="00404742">
        <w:t xml:space="preserve">atalog is updated quarterly </w:t>
      </w:r>
      <w:r w:rsidR="006B6D48">
        <w:t xml:space="preserve">to keep vendor information current. </w:t>
      </w:r>
    </w:p>
    <w:p w14:paraId="11830824" w14:textId="46F7871C" w:rsidR="005D2F4A" w:rsidRPr="00094935" w:rsidRDefault="005D2F4A" w:rsidP="0078428F">
      <w:pPr>
        <w:pStyle w:val="ListParagraph"/>
        <w:numPr>
          <w:ilvl w:val="0"/>
          <w:numId w:val="33"/>
        </w:numPr>
        <w:rPr>
          <w:b/>
          <w:bCs/>
        </w:rPr>
      </w:pPr>
      <w:r w:rsidRPr="00094935">
        <w:rPr>
          <w:b/>
          <w:bCs/>
        </w:rPr>
        <w:t xml:space="preserve">Catalog of Market Research: </w:t>
      </w:r>
      <w:hyperlink r:id="rId50" w:history="1">
        <w:r w:rsidRPr="00094935">
          <w:rPr>
            <w:rStyle w:val="Hyperlink"/>
            <w:b/>
            <w:bCs/>
          </w:rPr>
          <w:t>Vendor Highlights</w:t>
        </w:r>
      </w:hyperlink>
    </w:p>
    <w:p w14:paraId="5068AB32" w14:textId="3E8618C2" w:rsidR="00775172" w:rsidRDefault="00D67249" w:rsidP="00775172">
      <w:pPr>
        <w:pStyle w:val="ListParagraph"/>
        <w:numPr>
          <w:ilvl w:val="1"/>
          <w:numId w:val="33"/>
        </w:numPr>
      </w:pPr>
      <w:r>
        <w:t xml:space="preserve">PDF version of the Catalog of Market Research with only high-level details about </w:t>
      </w:r>
      <w:r w:rsidR="002126DC">
        <w:t xml:space="preserve">the </w:t>
      </w:r>
      <w:r w:rsidR="001B4361">
        <w:t>c</w:t>
      </w:r>
      <w:r w:rsidR="002126DC">
        <w:t>atalog</w:t>
      </w:r>
      <w:r>
        <w:t xml:space="preserve"> vendors. Available publicly via </w:t>
      </w:r>
      <w:hyperlink r:id="rId51" w:history="1">
        <w:r w:rsidRPr="00F25928">
          <w:rPr>
            <w:rStyle w:val="Hyperlink"/>
          </w:rPr>
          <w:t>Acquisition Gat</w:t>
        </w:r>
        <w:r w:rsidR="001A2557" w:rsidRPr="00F25928">
          <w:rPr>
            <w:rStyle w:val="Hyperlink"/>
          </w:rPr>
          <w:t>e</w:t>
        </w:r>
        <w:r w:rsidRPr="00F25928">
          <w:rPr>
            <w:rStyle w:val="Hyperlink"/>
          </w:rPr>
          <w:t>way</w:t>
        </w:r>
      </w:hyperlink>
      <w:r>
        <w:t xml:space="preserve"> (no sign-in needed)</w:t>
      </w:r>
      <w:r w:rsidR="00F25928">
        <w:t>.</w:t>
      </w:r>
    </w:p>
    <w:p w14:paraId="65B885AB" w14:textId="15517A7F" w:rsidR="00A821F8" w:rsidRPr="00044D6E" w:rsidRDefault="00A821F8" w:rsidP="00A821F8">
      <w:pPr>
        <w:pStyle w:val="ListParagraph"/>
        <w:numPr>
          <w:ilvl w:val="0"/>
          <w:numId w:val="33"/>
        </w:numPr>
        <w:rPr>
          <w:b/>
          <w:bCs/>
        </w:rPr>
      </w:pPr>
      <w:r w:rsidRPr="00044D6E">
        <w:rPr>
          <w:b/>
          <w:bCs/>
        </w:rPr>
        <w:t>Data Standards</w:t>
      </w:r>
    </w:p>
    <w:p w14:paraId="140DE201" w14:textId="5A86FB56" w:rsidR="00A821F8" w:rsidRDefault="00D24E8E" w:rsidP="00A821F8">
      <w:pPr>
        <w:pStyle w:val="ListParagraph"/>
        <w:numPr>
          <w:ilvl w:val="1"/>
          <w:numId w:val="33"/>
        </w:numPr>
      </w:pPr>
      <w:hyperlink r:id="rId52" w:history="1">
        <w:r w:rsidRPr="00044D6E">
          <w:rPr>
            <w:rStyle w:val="Hyperlink"/>
          </w:rPr>
          <w:t>Grants.gov Finalized Data Standards and Guidance for Grants</w:t>
        </w:r>
      </w:hyperlink>
      <w:r>
        <w:t xml:space="preserve"> is the repository for an ongoing effort to </w:t>
      </w:r>
      <w:r w:rsidR="00044D6E">
        <w:t>define and implement technical data standards for grants management</w:t>
      </w:r>
      <w:r w:rsidR="006375A2">
        <w:t>, in accordance with the GREAT Act</w:t>
      </w:r>
      <w:r w:rsidR="00044D6E">
        <w:t>. Adhering to the data standards and committing to future data standards is a core requirement of any new grants management system contract.</w:t>
      </w:r>
    </w:p>
    <w:p w14:paraId="2D56EBBC" w14:textId="149EB5AB" w:rsidR="00AC1440" w:rsidRPr="00A821F8" w:rsidRDefault="00AC1440" w:rsidP="0078428F">
      <w:pPr>
        <w:pStyle w:val="ListParagraph"/>
        <w:numPr>
          <w:ilvl w:val="0"/>
          <w:numId w:val="33"/>
        </w:numPr>
        <w:rPr>
          <w:rStyle w:val="Hyperlink"/>
          <w:b/>
          <w:bCs/>
          <w:color w:val="auto"/>
          <w:u w:val="none"/>
        </w:rPr>
      </w:pPr>
      <w:hyperlink r:id="rId53" w:history="1">
        <w:r w:rsidRPr="00A821F8">
          <w:rPr>
            <w:rStyle w:val="Hyperlink"/>
            <w:rFonts w:cs="Arial"/>
            <w:b/>
            <w:bCs/>
          </w:rPr>
          <w:t>Federal Integrated Business Framework for Grants Management (FIBF GRM)</w:t>
        </w:r>
      </w:hyperlink>
    </w:p>
    <w:p w14:paraId="436D601B" w14:textId="4DFF50CE" w:rsidR="00A821F8" w:rsidRPr="00A821F8" w:rsidRDefault="00D32D3B" w:rsidP="00A821F8">
      <w:pPr>
        <w:pStyle w:val="ListParagraph"/>
        <w:numPr>
          <w:ilvl w:val="1"/>
          <w:numId w:val="33"/>
        </w:numPr>
        <w:rPr>
          <w:b/>
          <w:bCs/>
        </w:rPr>
      </w:pPr>
      <w:r>
        <w:lastRenderedPageBreak/>
        <w:t xml:space="preserve">Provides a model to coordinate and document business needs across the federal government. Defines the grants business lifecycle, provides business use cases, and more. </w:t>
      </w:r>
    </w:p>
    <w:p w14:paraId="6ADC1562" w14:textId="5A9BFD72" w:rsidR="005D2F4A" w:rsidRPr="00094935" w:rsidRDefault="005D2F4A" w:rsidP="0078428F">
      <w:pPr>
        <w:pStyle w:val="ListParagraph"/>
        <w:numPr>
          <w:ilvl w:val="0"/>
          <w:numId w:val="33"/>
        </w:numPr>
        <w:rPr>
          <w:b/>
          <w:bCs/>
        </w:rPr>
      </w:pPr>
      <w:r w:rsidRPr="00094935">
        <w:rPr>
          <w:b/>
          <w:bCs/>
        </w:rPr>
        <w:t xml:space="preserve">Grants QSMO </w:t>
      </w:r>
      <w:hyperlink r:id="rId54" w:history="1">
        <w:r w:rsidRPr="00094935">
          <w:rPr>
            <w:rStyle w:val="Hyperlink"/>
            <w:b/>
            <w:bCs/>
          </w:rPr>
          <w:t>Marketplace</w:t>
        </w:r>
      </w:hyperlink>
    </w:p>
    <w:p w14:paraId="0528C1FB" w14:textId="39709ACD" w:rsidR="00A3410E" w:rsidRDefault="00F25928" w:rsidP="00A3410E">
      <w:pPr>
        <w:pStyle w:val="ListParagraph"/>
        <w:numPr>
          <w:ilvl w:val="1"/>
          <w:numId w:val="33"/>
        </w:numPr>
      </w:pPr>
      <w:r>
        <w:t>Contains</w:t>
      </w:r>
      <w:r w:rsidR="005922F0">
        <w:t xml:space="preserve"> information about shared service providers validated by the Grants QSMO. </w:t>
      </w:r>
      <w:r w:rsidR="00AA5A18">
        <w:t xml:space="preserve">Services contracted through the Grants QSMO Marketplace </w:t>
      </w:r>
      <w:r w:rsidR="007B6E38">
        <w:t>do not require commercial solicitation</w:t>
      </w:r>
      <w:r w:rsidR="005A76B4">
        <w:t>s. They are contracted via an Inter</w:t>
      </w:r>
      <w:r w:rsidR="00B91418">
        <w:t>a</w:t>
      </w:r>
      <w:r w:rsidR="005A76B4">
        <w:t>gency Agreement with the provider agency.</w:t>
      </w:r>
    </w:p>
    <w:p w14:paraId="15AF276F" w14:textId="738C5BEE" w:rsidR="00B613E3" w:rsidRPr="007711F4" w:rsidRDefault="00B613E3" w:rsidP="00B613E3">
      <w:pPr>
        <w:pStyle w:val="ListParagraph"/>
        <w:numPr>
          <w:ilvl w:val="0"/>
          <w:numId w:val="33"/>
        </w:numPr>
        <w:rPr>
          <w:b/>
          <w:bCs/>
        </w:rPr>
      </w:pPr>
      <w:hyperlink r:id="rId55" w:history="1">
        <w:r w:rsidRPr="007711F4">
          <w:rPr>
            <w:rStyle w:val="Hyperlink"/>
            <w:b/>
            <w:bCs/>
          </w:rPr>
          <w:t>Grants QSMO Request for Information</w:t>
        </w:r>
      </w:hyperlink>
    </w:p>
    <w:p w14:paraId="777E90EC" w14:textId="787DA541" w:rsidR="00B613E3" w:rsidRDefault="00354F8A" w:rsidP="00B613E3">
      <w:pPr>
        <w:pStyle w:val="ListParagraph"/>
        <w:numPr>
          <w:ilvl w:val="1"/>
          <w:numId w:val="33"/>
        </w:numPr>
      </w:pPr>
      <w:hyperlink r:id="rId56" w:history="1">
        <w:r w:rsidRPr="00C23D68">
          <w:rPr>
            <w:rStyle w:val="Hyperlink"/>
          </w:rPr>
          <w:t>Requirements Document</w:t>
        </w:r>
      </w:hyperlink>
      <w:r>
        <w:t xml:space="preserve"> </w:t>
      </w:r>
      <w:r w:rsidR="00CB0FD9">
        <w:t>–</w:t>
      </w:r>
      <w:r>
        <w:t xml:space="preserve"> </w:t>
      </w:r>
      <w:r w:rsidR="00CB0FD9">
        <w:t xml:space="preserve">Text of the 2024 RFI </w:t>
      </w:r>
      <w:r w:rsidR="00C23D68">
        <w:t>Grants QSMO used to identify and ultimately select vendors for the Catalog of Market Research</w:t>
      </w:r>
      <w:r w:rsidR="00CB0FD9">
        <w:t xml:space="preserve"> </w:t>
      </w:r>
    </w:p>
    <w:p w14:paraId="3383B1DD" w14:textId="44DA08D1" w:rsidR="00561630" w:rsidRPr="00094935" w:rsidRDefault="00561630" w:rsidP="0078428F">
      <w:pPr>
        <w:pStyle w:val="ListParagraph"/>
        <w:numPr>
          <w:ilvl w:val="0"/>
          <w:numId w:val="33"/>
        </w:numPr>
        <w:rPr>
          <w:b/>
          <w:bCs/>
        </w:rPr>
      </w:pPr>
      <w:hyperlink r:id="rId57" w:history="1">
        <w:r w:rsidRPr="00094935">
          <w:rPr>
            <w:rStyle w:val="Hyperlink"/>
            <w:b/>
            <w:bCs/>
          </w:rPr>
          <w:t>Investment Action Plan</w:t>
        </w:r>
      </w:hyperlink>
    </w:p>
    <w:p w14:paraId="083D5316" w14:textId="26DF37DA" w:rsidR="00561630" w:rsidRDefault="000653FC" w:rsidP="00561630">
      <w:pPr>
        <w:pStyle w:val="ListParagraph"/>
        <w:numPr>
          <w:ilvl w:val="1"/>
          <w:numId w:val="33"/>
        </w:numPr>
      </w:pPr>
      <w:r>
        <w:t>Agencies requesting funds for a grants IT investment are required to complete the Investment Action Plan</w:t>
      </w:r>
      <w:r w:rsidR="004331B4">
        <w:t xml:space="preserve"> / Investment Details questionnaire. This document will help you </w:t>
      </w:r>
      <w:r w:rsidR="00717E3B">
        <w:t xml:space="preserve">start digging into the investment planning process and </w:t>
      </w:r>
      <w:r w:rsidR="003C3302">
        <w:t>is the basis for Grants QSMO’s recommendation to OMB and GSA</w:t>
      </w:r>
      <w:r w:rsidR="00094935">
        <w:t xml:space="preserve"> regarding your investment.</w:t>
      </w:r>
    </w:p>
    <w:p w14:paraId="4F011821" w14:textId="23F4A626" w:rsidR="00DC4BB1" w:rsidRPr="00004E03" w:rsidRDefault="00DC4BB1" w:rsidP="00DC4BB1">
      <w:pPr>
        <w:pStyle w:val="ListParagraph"/>
        <w:numPr>
          <w:ilvl w:val="0"/>
          <w:numId w:val="33"/>
        </w:numPr>
        <w:rPr>
          <w:b/>
          <w:bCs/>
        </w:rPr>
      </w:pPr>
      <w:r w:rsidRPr="00004E03">
        <w:rPr>
          <w:b/>
          <w:bCs/>
        </w:rPr>
        <w:t>Past Performance Evaluation Questionnaire</w:t>
      </w:r>
    </w:p>
    <w:p w14:paraId="42A533AC" w14:textId="77777777" w:rsidR="00F278D3" w:rsidRDefault="00F278D3" w:rsidP="00F278D3">
      <w:pPr>
        <w:pStyle w:val="ListParagraph"/>
        <w:numPr>
          <w:ilvl w:val="1"/>
          <w:numId w:val="33"/>
        </w:numPr>
      </w:pPr>
      <w:r>
        <w:t xml:space="preserve">Available on </w:t>
      </w:r>
      <w:hyperlink r:id="rId58" w:history="1">
        <w:r w:rsidRPr="00926714">
          <w:rPr>
            <w:rStyle w:val="Hyperlink"/>
          </w:rPr>
          <w:t>Acquisition Gateway</w:t>
        </w:r>
      </w:hyperlink>
      <w:r>
        <w:t xml:space="preserve"> after sign-in. Located in the “Commercial Award Management IT Vendors” section of the Grants QMSO’s Acquisition Gateway page. </w:t>
      </w:r>
    </w:p>
    <w:p w14:paraId="62961E3A" w14:textId="1990D341" w:rsidR="00DC4BB1" w:rsidRDefault="004B2770" w:rsidP="00DC4BB1">
      <w:pPr>
        <w:pStyle w:val="ListParagraph"/>
        <w:numPr>
          <w:ilvl w:val="1"/>
          <w:numId w:val="33"/>
        </w:numPr>
      </w:pPr>
      <w:r>
        <w:t>Document template for collecting vendor past performance information as part of a solicitation</w:t>
      </w:r>
      <w:r w:rsidR="00004E03">
        <w:t>.</w:t>
      </w:r>
    </w:p>
    <w:p w14:paraId="182D354F" w14:textId="354BAEF5" w:rsidR="005D2F4A" w:rsidRPr="00094935" w:rsidRDefault="005D2F4A" w:rsidP="0078428F">
      <w:pPr>
        <w:pStyle w:val="ListParagraph"/>
        <w:numPr>
          <w:ilvl w:val="0"/>
          <w:numId w:val="33"/>
        </w:numPr>
        <w:rPr>
          <w:b/>
          <w:bCs/>
        </w:rPr>
      </w:pPr>
      <w:r w:rsidRPr="00094935">
        <w:rPr>
          <w:b/>
          <w:bCs/>
        </w:rPr>
        <w:t xml:space="preserve">Sample </w:t>
      </w:r>
      <w:r w:rsidR="003A6A7F" w:rsidRPr="00094935">
        <w:rPr>
          <w:b/>
          <w:bCs/>
        </w:rPr>
        <w:t>Solicitation Documents</w:t>
      </w:r>
    </w:p>
    <w:p w14:paraId="77794799" w14:textId="5BEF6778" w:rsidR="00295341" w:rsidRDefault="00295341" w:rsidP="00295341">
      <w:pPr>
        <w:pStyle w:val="ListParagraph"/>
        <w:numPr>
          <w:ilvl w:val="1"/>
          <w:numId w:val="33"/>
        </w:numPr>
      </w:pPr>
      <w:r>
        <w:t xml:space="preserve">Available on </w:t>
      </w:r>
      <w:hyperlink r:id="rId59" w:history="1">
        <w:r w:rsidRPr="00926714">
          <w:rPr>
            <w:rStyle w:val="Hyperlink"/>
          </w:rPr>
          <w:t>Acquisition Gateway</w:t>
        </w:r>
      </w:hyperlink>
      <w:r>
        <w:t xml:space="preserve"> after sign-in. Located in the “Resources and Templates” section of the Grants QMSO’s Acquisition Gateway page. </w:t>
      </w:r>
    </w:p>
    <w:p w14:paraId="6DE86CD4" w14:textId="3C0EF8DA" w:rsidR="003A6A7F" w:rsidRDefault="003A6A7F" w:rsidP="003A6A7F">
      <w:pPr>
        <w:pStyle w:val="ListParagraph"/>
        <w:numPr>
          <w:ilvl w:val="1"/>
          <w:numId w:val="33"/>
        </w:numPr>
      </w:pPr>
      <w:r>
        <w:t>Other agencies’ Requests for Proposals</w:t>
      </w:r>
      <w:r w:rsidR="00ED6FFA">
        <w:t xml:space="preserve">, Requests for Quotes, Requests for Information (RFPs, RFQs, RFIs) are available </w:t>
      </w:r>
      <w:r w:rsidR="005A0141">
        <w:t xml:space="preserve">to use </w:t>
      </w:r>
      <w:r w:rsidR="00295341">
        <w:t xml:space="preserve">as templates for building your solicitation documents. </w:t>
      </w:r>
    </w:p>
    <w:p w14:paraId="1962CFF9" w14:textId="5521B25D" w:rsidR="005D2F4A" w:rsidRPr="00094935" w:rsidRDefault="005D2F4A" w:rsidP="0078428F">
      <w:pPr>
        <w:pStyle w:val="ListParagraph"/>
        <w:numPr>
          <w:ilvl w:val="0"/>
          <w:numId w:val="33"/>
        </w:numPr>
        <w:rPr>
          <w:b/>
          <w:bCs/>
        </w:rPr>
      </w:pPr>
      <w:r w:rsidRPr="00094935">
        <w:rPr>
          <w:b/>
          <w:bCs/>
        </w:rPr>
        <w:t>Solicitation Checklist</w:t>
      </w:r>
      <w:r w:rsidR="004F462F" w:rsidRPr="00094935">
        <w:rPr>
          <w:b/>
          <w:bCs/>
        </w:rPr>
        <w:t xml:space="preserve"> and One-Pager</w:t>
      </w:r>
    </w:p>
    <w:p w14:paraId="46B5F4F5" w14:textId="4BC55181" w:rsidR="00295341" w:rsidRDefault="00295341" w:rsidP="00295341">
      <w:pPr>
        <w:pStyle w:val="ListParagraph"/>
        <w:numPr>
          <w:ilvl w:val="1"/>
          <w:numId w:val="33"/>
        </w:numPr>
      </w:pPr>
      <w:r>
        <w:t xml:space="preserve">Available on </w:t>
      </w:r>
      <w:hyperlink r:id="rId60" w:history="1">
        <w:r w:rsidRPr="00926714">
          <w:rPr>
            <w:rStyle w:val="Hyperlink"/>
          </w:rPr>
          <w:t>Acquisition Gateway</w:t>
        </w:r>
      </w:hyperlink>
      <w:r>
        <w:t xml:space="preserve"> after sign-in. Located in the “Commercial Award Management IT Vendors” section of the Grants QMSO’s Acquisition Gateway page. </w:t>
      </w:r>
    </w:p>
    <w:p w14:paraId="4FE63483" w14:textId="40DC63D7" w:rsidR="00295341" w:rsidRDefault="00A72E21" w:rsidP="00295341">
      <w:pPr>
        <w:pStyle w:val="ListParagraph"/>
        <w:numPr>
          <w:ilvl w:val="1"/>
          <w:numId w:val="33"/>
        </w:numPr>
      </w:pPr>
      <w:r>
        <w:t xml:space="preserve">Details certain elements of a solicitation that are required, recommended, and for consideration. </w:t>
      </w:r>
      <w:r w:rsidR="008332AC">
        <w:t>Includes sample language to leverage in solicitation preparation. The checklist is</w:t>
      </w:r>
      <w:r w:rsidR="00561630">
        <w:t xml:space="preserve"> the foundation Grants QSMO uses when reviewing an agency’s RFP. </w:t>
      </w:r>
    </w:p>
    <w:p w14:paraId="034AFDB3" w14:textId="68067DF4" w:rsidR="00C41045" w:rsidRDefault="00C41045" w:rsidP="00C41045">
      <w:pPr>
        <w:pStyle w:val="ListParagraph"/>
        <w:numPr>
          <w:ilvl w:val="0"/>
          <w:numId w:val="33"/>
        </w:numPr>
        <w:rPr>
          <w:b/>
          <w:bCs/>
        </w:rPr>
      </w:pPr>
      <w:r>
        <w:rPr>
          <w:b/>
          <w:bCs/>
        </w:rPr>
        <w:t>Value Insights</w:t>
      </w:r>
    </w:p>
    <w:p w14:paraId="6EF35C52" w14:textId="77777777" w:rsidR="00C41045" w:rsidRDefault="00C41045" w:rsidP="00C41045">
      <w:pPr>
        <w:pStyle w:val="ListParagraph"/>
        <w:numPr>
          <w:ilvl w:val="1"/>
          <w:numId w:val="33"/>
        </w:numPr>
      </w:pPr>
      <w:r>
        <w:lastRenderedPageBreak/>
        <w:t xml:space="preserve">Available on </w:t>
      </w:r>
      <w:hyperlink r:id="rId61" w:history="1">
        <w:r w:rsidRPr="00926714">
          <w:rPr>
            <w:rStyle w:val="Hyperlink"/>
          </w:rPr>
          <w:t>Acquisition Gateway</w:t>
        </w:r>
      </w:hyperlink>
      <w:r>
        <w:t xml:space="preserve"> after sign-in. Located in the “Federal Shared Services (Marketplace)” section of the Grants QMSO’s Acquisition Gateway page. </w:t>
      </w:r>
    </w:p>
    <w:p w14:paraId="757E247E" w14:textId="7E23108B" w:rsidR="00C41045" w:rsidRPr="00C41045" w:rsidRDefault="00C41045" w:rsidP="00C41045">
      <w:pPr>
        <w:pStyle w:val="ListParagraph"/>
        <w:numPr>
          <w:ilvl w:val="1"/>
          <w:numId w:val="33"/>
        </w:numPr>
        <w:rPr>
          <w:b/>
          <w:bCs/>
        </w:rPr>
      </w:pPr>
      <w:r>
        <w:t>Provides detailed information about Grants QSMO Marketplace Shared Services</w:t>
      </w:r>
      <w:r w:rsidR="00011C3A">
        <w:t>.</w:t>
      </w:r>
    </w:p>
    <w:p w14:paraId="2165B940" w14:textId="2C06C4F9" w:rsidR="00C66B2B" w:rsidRDefault="00C66B2B" w:rsidP="00C66B2B">
      <w:pPr>
        <w:pStyle w:val="ListParagraph"/>
        <w:numPr>
          <w:ilvl w:val="0"/>
          <w:numId w:val="33"/>
        </w:numPr>
      </w:pPr>
      <w:r>
        <w:rPr>
          <w:b/>
          <w:bCs/>
        </w:rPr>
        <w:t>Vendor Library</w:t>
      </w:r>
    </w:p>
    <w:p w14:paraId="272F8BC2" w14:textId="77777777" w:rsidR="00C66B2B" w:rsidRDefault="00C66B2B" w:rsidP="00C66B2B">
      <w:pPr>
        <w:pStyle w:val="ListParagraph"/>
        <w:numPr>
          <w:ilvl w:val="1"/>
          <w:numId w:val="33"/>
        </w:numPr>
      </w:pPr>
      <w:r>
        <w:t xml:space="preserve">Available on </w:t>
      </w:r>
      <w:hyperlink r:id="rId62" w:history="1">
        <w:r w:rsidRPr="00926714">
          <w:rPr>
            <w:rStyle w:val="Hyperlink"/>
          </w:rPr>
          <w:t>Acquisition Gateway</w:t>
        </w:r>
      </w:hyperlink>
      <w:r>
        <w:t xml:space="preserve"> after sign-in. Located in the “Commercial Award Management IT Vendors” section of the Grants QMSO’s Acquisition Gateway page. </w:t>
      </w:r>
    </w:p>
    <w:p w14:paraId="35A3740E" w14:textId="2807B547" w:rsidR="00C66B2B" w:rsidRDefault="000F6BC0" w:rsidP="00C66B2B">
      <w:pPr>
        <w:pStyle w:val="ListParagraph"/>
        <w:numPr>
          <w:ilvl w:val="1"/>
          <w:numId w:val="33"/>
        </w:numPr>
      </w:pPr>
      <w:r>
        <w:t xml:space="preserve">Contains information about all </w:t>
      </w:r>
      <w:r w:rsidR="00BE5F35">
        <w:t>42</w:t>
      </w:r>
      <w:r>
        <w:t xml:space="preserve"> vendors who responded to the Grants QSMO’s 2024 RFI</w:t>
      </w:r>
      <w:r w:rsidR="00D50627">
        <w:t>.</w:t>
      </w:r>
    </w:p>
    <w:p w14:paraId="3EEBCF9D" w14:textId="42D76167" w:rsidR="00EB1BC7" w:rsidRDefault="00EB1BC7" w:rsidP="00EB1BC7">
      <w:pPr>
        <w:pStyle w:val="Heading3"/>
      </w:pPr>
      <w:r>
        <w:t>External Resources</w:t>
      </w:r>
    </w:p>
    <w:p w14:paraId="14B81DC6" w14:textId="77777777" w:rsidR="00E26E3C" w:rsidRPr="00EE5455" w:rsidRDefault="00E26E3C" w:rsidP="00E26E3C">
      <w:pPr>
        <w:pStyle w:val="ListParagraph"/>
        <w:numPr>
          <w:ilvl w:val="0"/>
          <w:numId w:val="34"/>
        </w:numPr>
        <w:rPr>
          <w:b/>
          <w:bCs/>
          <w:i/>
          <w:iCs/>
        </w:rPr>
      </w:pPr>
      <w:hyperlink r:id="rId63" w:history="1">
        <w:r w:rsidRPr="00EE5455">
          <w:rPr>
            <w:rStyle w:val="Hyperlink"/>
            <w:rFonts w:cs="Arial"/>
            <w:b/>
            <w:bCs/>
          </w:rPr>
          <w:t>8(a) STARS III</w:t>
        </w:r>
      </w:hyperlink>
    </w:p>
    <w:p w14:paraId="765AF511" w14:textId="77777777" w:rsidR="00E26E3C" w:rsidRPr="00EE5455" w:rsidRDefault="00E26E3C" w:rsidP="00E26E3C">
      <w:pPr>
        <w:pStyle w:val="ListParagraph"/>
        <w:numPr>
          <w:ilvl w:val="1"/>
          <w:numId w:val="34"/>
        </w:numPr>
        <w:rPr>
          <w:i/>
          <w:iCs/>
        </w:rPr>
      </w:pPr>
      <w:r w:rsidRPr="00EE5455">
        <w:rPr>
          <w:rFonts w:cs="Arial"/>
          <w:i/>
          <w:iCs/>
        </w:rPr>
        <w:t>“The 8(a) STARS III GWAC is a small business set-aside contract that provides flexible access to IT services and customized IT services-based solutions from a large, diverse pool of 8(a) industry partners.”</w:t>
      </w:r>
    </w:p>
    <w:p w14:paraId="1FC94B75" w14:textId="77777777" w:rsidR="00E26E3C" w:rsidRPr="00EE5455" w:rsidRDefault="00E26E3C" w:rsidP="00E26E3C">
      <w:pPr>
        <w:pStyle w:val="ListParagraph"/>
        <w:numPr>
          <w:ilvl w:val="0"/>
          <w:numId w:val="34"/>
        </w:numPr>
        <w:rPr>
          <w:b/>
          <w:bCs/>
          <w:i/>
          <w:iCs/>
        </w:rPr>
      </w:pPr>
      <w:hyperlink r:id="rId64" w:history="1">
        <w:r w:rsidRPr="00EE5455">
          <w:rPr>
            <w:rStyle w:val="Hyperlink"/>
            <w:rFonts w:cs="Arial"/>
            <w:b/>
            <w:bCs/>
          </w:rPr>
          <w:t>Alliant 2</w:t>
        </w:r>
      </w:hyperlink>
    </w:p>
    <w:p w14:paraId="08608E8A" w14:textId="77777777" w:rsidR="00E26E3C" w:rsidRPr="00EE5455" w:rsidRDefault="00E26E3C" w:rsidP="00E26E3C">
      <w:pPr>
        <w:pStyle w:val="ListParagraph"/>
        <w:numPr>
          <w:ilvl w:val="1"/>
          <w:numId w:val="34"/>
        </w:numPr>
        <w:rPr>
          <w:i/>
          <w:iCs/>
        </w:rPr>
      </w:pPr>
      <w:r w:rsidRPr="00EE5455">
        <w:rPr>
          <w:rFonts w:cs="Arial"/>
          <w:i/>
          <w:iCs/>
        </w:rPr>
        <w:t>“Alliant 2 GWAC is a multiple-award, indefinite delivery, indefinite-quantity Governmentwide Acquisition Contract offering complete and flexible IT solutions worldwide.”</w:t>
      </w:r>
    </w:p>
    <w:p w14:paraId="5DD27F93" w14:textId="77777777" w:rsidR="00E26E3C" w:rsidRPr="00870600" w:rsidRDefault="00E26E3C" w:rsidP="00E26E3C">
      <w:pPr>
        <w:pStyle w:val="ListParagraph"/>
        <w:numPr>
          <w:ilvl w:val="0"/>
          <w:numId w:val="34"/>
        </w:numPr>
        <w:contextualSpacing w:val="0"/>
        <w:rPr>
          <w:rFonts w:cs="Arial"/>
          <w:b/>
          <w:bCs/>
        </w:rPr>
      </w:pPr>
      <w:hyperlink r:id="rId65" w:history="1">
        <w:r w:rsidRPr="00870600">
          <w:rPr>
            <w:rStyle w:val="Hyperlink"/>
            <w:b/>
            <w:bCs/>
          </w:rPr>
          <w:t>Federal Acquisition Regulation</w:t>
        </w:r>
      </w:hyperlink>
    </w:p>
    <w:p w14:paraId="6F7505AA" w14:textId="77777777" w:rsidR="00E26E3C" w:rsidRDefault="00E26E3C" w:rsidP="00E26E3C">
      <w:pPr>
        <w:pStyle w:val="ListParagraph"/>
        <w:numPr>
          <w:ilvl w:val="1"/>
          <w:numId w:val="34"/>
        </w:numPr>
        <w:contextualSpacing w:val="0"/>
        <w:rPr>
          <w:rFonts w:cs="Arial"/>
        </w:rPr>
      </w:pPr>
      <w:hyperlink r:id="rId66">
        <w:r>
          <w:rPr>
            <w:rStyle w:val="Hyperlink"/>
            <w:rFonts w:cs="Arial"/>
          </w:rPr>
          <w:t>FAR 8.405-2</w:t>
        </w:r>
      </w:hyperlink>
      <w:r w:rsidRPr="00B04882">
        <w:rPr>
          <w:rFonts w:cs="Arial"/>
        </w:rPr>
        <w:t xml:space="preserve"> allows you to leverage a select vendor pool for your solicitation, such as the Catalog of Market Research vendors, reducing the number of proposals you will receive and streamlining your acquisition of a Catalog of Market Research solution.</w:t>
      </w:r>
    </w:p>
    <w:p w14:paraId="77672DBC" w14:textId="77777777" w:rsidR="00E26E3C" w:rsidRPr="00B67E6F" w:rsidRDefault="00E26E3C" w:rsidP="00E26E3C">
      <w:pPr>
        <w:pStyle w:val="ListParagraph"/>
        <w:numPr>
          <w:ilvl w:val="1"/>
          <w:numId w:val="34"/>
        </w:numPr>
        <w:contextualSpacing w:val="0"/>
        <w:rPr>
          <w:rFonts w:cs="Arial"/>
          <w:i/>
          <w:iCs/>
        </w:rPr>
      </w:pPr>
      <w:hyperlink r:id="rId67" w:history="1">
        <w:r w:rsidRPr="00B67E6F">
          <w:rPr>
            <w:rStyle w:val="Hyperlink"/>
            <w:rFonts w:cs="Arial"/>
            <w:i/>
            <w:iCs/>
          </w:rPr>
          <w:t>FAR 16.505</w:t>
        </w:r>
      </w:hyperlink>
      <w:r w:rsidRPr="00B67E6F">
        <w:rPr>
          <w:rFonts w:cs="Arial"/>
          <w:i/>
          <w:iCs/>
        </w:rPr>
        <w:t xml:space="preserve"> Orders issued under GWACs follow FAR 16.505 procedures.</w:t>
      </w:r>
    </w:p>
    <w:p w14:paraId="34088A90" w14:textId="77777777" w:rsidR="00E26E3C" w:rsidRPr="00870600" w:rsidRDefault="00E26E3C" w:rsidP="00E26E3C">
      <w:pPr>
        <w:pStyle w:val="ListParagraph"/>
        <w:numPr>
          <w:ilvl w:val="0"/>
          <w:numId w:val="34"/>
        </w:numPr>
        <w:contextualSpacing w:val="0"/>
        <w:rPr>
          <w:rFonts w:cs="Arial"/>
          <w:b/>
          <w:bCs/>
        </w:rPr>
      </w:pPr>
      <w:r w:rsidRPr="00870600">
        <w:rPr>
          <w:b/>
          <w:bCs/>
        </w:rPr>
        <w:t xml:space="preserve">General Services Agency (GSA) </w:t>
      </w:r>
      <w:hyperlink r:id="rId68" w:history="1">
        <w:r w:rsidRPr="00870600">
          <w:rPr>
            <w:rStyle w:val="Hyperlink"/>
            <w:rFonts w:cs="Arial"/>
            <w:b/>
            <w:bCs/>
          </w:rPr>
          <w:t>GSA Multiple Award Schedule (MAS)</w:t>
        </w:r>
      </w:hyperlink>
      <w:r w:rsidRPr="00870600">
        <w:rPr>
          <w:rFonts w:cs="Arial"/>
          <w:b/>
          <w:bCs/>
        </w:rPr>
        <w:t xml:space="preserve"> and </w:t>
      </w:r>
      <w:hyperlink r:id="rId69" w:history="1">
        <w:r w:rsidRPr="00870600">
          <w:rPr>
            <w:rStyle w:val="Hyperlink"/>
            <w:rFonts w:cs="Arial"/>
            <w:b/>
            <w:bCs/>
          </w:rPr>
          <w:t>GSA MAS Ordering Guide</w:t>
        </w:r>
      </w:hyperlink>
      <w:r w:rsidRPr="00870600">
        <w:rPr>
          <w:rFonts w:cs="Arial"/>
          <w:b/>
          <w:bCs/>
        </w:rPr>
        <w:t xml:space="preserve"> </w:t>
      </w:r>
    </w:p>
    <w:p w14:paraId="46B88A15" w14:textId="77777777" w:rsidR="00E26E3C" w:rsidRDefault="00E26E3C" w:rsidP="00E26E3C">
      <w:pPr>
        <w:pStyle w:val="ListParagraph"/>
        <w:numPr>
          <w:ilvl w:val="1"/>
          <w:numId w:val="34"/>
        </w:numPr>
        <w:contextualSpacing w:val="0"/>
        <w:rPr>
          <w:rFonts w:cs="Arial"/>
        </w:rPr>
      </w:pPr>
      <w:r>
        <w:rPr>
          <w:rFonts w:cs="Arial"/>
        </w:rPr>
        <w:t xml:space="preserve">GSA carries out the MAS program, also called schedules for Federal Supply Schedule, </w:t>
      </w:r>
      <w:r w:rsidRPr="00870600">
        <w:rPr>
          <w:rFonts w:cs="Arial"/>
        </w:rPr>
        <w:t>where federal, state, local, tribal governments, and other eligible buyers get commercial products, services, and other solutions at good prices</w:t>
      </w:r>
      <w:r>
        <w:rPr>
          <w:rFonts w:cs="Arial"/>
        </w:rPr>
        <w:t>.</w:t>
      </w:r>
    </w:p>
    <w:p w14:paraId="30962451" w14:textId="17F1FF45" w:rsidR="00E26E3C" w:rsidRPr="00E26E3C" w:rsidRDefault="00011C3A" w:rsidP="00E26E3C">
      <w:pPr>
        <w:pStyle w:val="ListParagraph"/>
        <w:numPr>
          <w:ilvl w:val="1"/>
          <w:numId w:val="34"/>
        </w:numPr>
        <w:contextualSpacing w:val="0"/>
        <w:rPr>
          <w:rFonts w:cs="Arial"/>
        </w:rPr>
      </w:pPr>
      <w:r>
        <w:rPr>
          <w:rFonts w:cs="Arial"/>
        </w:rPr>
        <w:t>As of 2024, all t</w:t>
      </w:r>
      <w:r w:rsidR="00E26E3C">
        <w:rPr>
          <w:rFonts w:cs="Arial"/>
        </w:rPr>
        <w:t>he vendors in the Grants QSMO Catalog of Market Research sell their products and services via the MAS.</w:t>
      </w:r>
    </w:p>
    <w:p w14:paraId="5E16D11C" w14:textId="77777777" w:rsidR="00E26E3C" w:rsidRPr="00C84D0F" w:rsidRDefault="00E26E3C" w:rsidP="00E26E3C">
      <w:pPr>
        <w:pStyle w:val="ListParagraph"/>
        <w:numPr>
          <w:ilvl w:val="0"/>
          <w:numId w:val="34"/>
        </w:numPr>
        <w:rPr>
          <w:b/>
          <w:bCs/>
        </w:rPr>
      </w:pPr>
      <w:hyperlink r:id="rId70" w:history="1">
        <w:r w:rsidRPr="00B04882">
          <w:rPr>
            <w:rStyle w:val="Hyperlink"/>
            <w:b/>
            <w:bCs/>
          </w:rPr>
          <w:t>M3 Playbook</w:t>
        </w:r>
      </w:hyperlink>
      <w:r w:rsidRPr="00C84D0F">
        <w:rPr>
          <w:b/>
          <w:bCs/>
        </w:rPr>
        <w:t xml:space="preserve"> (General Services Administration)</w:t>
      </w:r>
    </w:p>
    <w:p w14:paraId="2C60FDE2" w14:textId="77777777" w:rsidR="00E26E3C" w:rsidRDefault="00E26E3C" w:rsidP="00E26E3C">
      <w:pPr>
        <w:pStyle w:val="ListParagraph"/>
        <w:numPr>
          <w:ilvl w:val="1"/>
          <w:numId w:val="34"/>
        </w:numPr>
        <w:rPr>
          <w:i/>
          <w:iCs/>
        </w:rPr>
      </w:pPr>
      <w:r>
        <w:rPr>
          <w:i/>
          <w:iCs/>
        </w:rPr>
        <w:lastRenderedPageBreak/>
        <w:t>“</w:t>
      </w:r>
      <w:r w:rsidRPr="00FB6502">
        <w:rPr>
          <w:i/>
          <w:iCs/>
        </w:rPr>
        <w:t>The Modernization and Migration (M3) Framework is the roadmap for agencies “buying a service” - delivering projects on time, on budget, and on value. The M3 framework is designed to help Chief Financial Officers (CFO) Act agencies achieve successful outcomes and reduce risk during administrative system and/or service modernizations and migrations. The M3 Framework is a six-phased approach to system and service modernizations and migrations including objectives, key activities and outcomes for each phase. Within each phase, there are associated activities grouped across four workstreams: (1) Program Management, (2) Workforce, Organization and Stakeholders, (3) Technology, (4) Process and Service Delivery</w:t>
      </w:r>
      <w:r>
        <w:rPr>
          <w:i/>
          <w:iCs/>
        </w:rPr>
        <w:t>.”</w:t>
      </w:r>
    </w:p>
    <w:p w14:paraId="02E2EF8D" w14:textId="4FB6B89B" w:rsidR="00EB1BC7" w:rsidRPr="00C84D0F" w:rsidRDefault="00EB1BC7" w:rsidP="00EB1BC7">
      <w:pPr>
        <w:pStyle w:val="ListParagraph"/>
        <w:numPr>
          <w:ilvl w:val="0"/>
          <w:numId w:val="34"/>
        </w:numPr>
        <w:rPr>
          <w:b/>
          <w:bCs/>
        </w:rPr>
      </w:pPr>
      <w:hyperlink r:id="rId71" w:history="1">
        <w:r w:rsidRPr="00C84D0F">
          <w:rPr>
            <w:rStyle w:val="Hyperlink"/>
            <w:b/>
            <w:bCs/>
          </w:rPr>
          <w:t>Procurement Innovation Library</w:t>
        </w:r>
      </w:hyperlink>
      <w:r w:rsidRPr="00C84D0F">
        <w:rPr>
          <w:b/>
          <w:bCs/>
        </w:rPr>
        <w:t xml:space="preserve"> (Department of Homeland Security)</w:t>
      </w:r>
    </w:p>
    <w:p w14:paraId="5C820C18" w14:textId="5D02F618" w:rsidR="00E2199D" w:rsidRPr="0048475B" w:rsidRDefault="003F5FA9" w:rsidP="0048475B">
      <w:pPr>
        <w:pStyle w:val="ListParagraph"/>
        <w:numPr>
          <w:ilvl w:val="1"/>
          <w:numId w:val="34"/>
        </w:numPr>
        <w:rPr>
          <w:i/>
          <w:iCs/>
        </w:rPr>
      </w:pPr>
      <w:r w:rsidRPr="0048475B">
        <w:rPr>
          <w:i/>
          <w:iCs/>
        </w:rPr>
        <w:t>“The Procurement Information Lab (PIL) is a DHS framework aimed at experimenting with innovative acquisition techniques across the DHS enterprise. The PIL provides a safe space to test new ideas, share lessons learned, and promote best practices. It fosters cultural changes that promote innovation and managed risk-taking through a continuous feedback cycle. Here you will find innovation resources, including the PIL Yearbook and PIL Boot Camp workbook.”</w:t>
      </w:r>
    </w:p>
    <w:sectPr w:rsidR="00E2199D" w:rsidRPr="0048475B" w:rsidSect="00395C94">
      <w:headerReference w:type="first" r:id="rId72"/>
      <w:pgSz w:w="12240" w:h="15840"/>
      <w:pgMar w:top="1440" w:right="1440" w:bottom="1440" w:left="1440" w:header="54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88750D" w14:textId="77777777" w:rsidR="0000542E" w:rsidRDefault="0000542E" w:rsidP="00C76719">
      <w:pPr>
        <w:spacing w:after="0" w:line="240" w:lineRule="auto"/>
      </w:pPr>
      <w:r>
        <w:separator/>
      </w:r>
    </w:p>
  </w:endnote>
  <w:endnote w:type="continuationSeparator" w:id="0">
    <w:p w14:paraId="0F870197" w14:textId="77777777" w:rsidR="0000542E" w:rsidRDefault="0000542E" w:rsidP="00C76719">
      <w:pPr>
        <w:spacing w:after="0" w:line="240" w:lineRule="auto"/>
      </w:pPr>
      <w:r>
        <w:continuationSeparator/>
      </w:r>
    </w:p>
  </w:endnote>
  <w:endnote w:type="continuationNotice" w:id="1">
    <w:p w14:paraId="52ECE6FD" w14:textId="77777777" w:rsidR="0000542E" w:rsidRDefault="000054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53319" w14:textId="77777777" w:rsidR="00C2362B" w:rsidRDefault="00C2362B" w:rsidP="00C2362B">
    <w:pPr>
      <w:pStyle w:val="Footer"/>
      <w:ind w:right="360"/>
      <w:rPr>
        <w:b/>
        <w:bCs/>
        <w:sz w:val="20"/>
        <w:szCs w:val="20"/>
      </w:rPr>
    </w:pPr>
  </w:p>
  <w:sdt>
    <w:sdtPr>
      <w:rPr>
        <w:rStyle w:val="PageNumber"/>
        <w:b/>
        <w:bCs/>
      </w:rPr>
      <w:id w:val="1391305562"/>
      <w:docPartObj>
        <w:docPartGallery w:val="Page Numbers (Bottom of Page)"/>
        <w:docPartUnique/>
      </w:docPartObj>
    </w:sdtPr>
    <w:sdtEndPr>
      <w:rPr>
        <w:rStyle w:val="PageNumber"/>
      </w:rPr>
    </w:sdtEndPr>
    <w:sdtContent>
      <w:p w14:paraId="5186167B" w14:textId="77777777" w:rsidR="00C2362B" w:rsidRPr="00D502EC" w:rsidRDefault="00C2362B" w:rsidP="00C2362B">
        <w:pPr>
          <w:pStyle w:val="Footer"/>
          <w:framePr w:wrap="none" w:vAnchor="text" w:hAnchor="page" w:x="10651" w:y="6"/>
          <w:rPr>
            <w:rStyle w:val="PageNumber"/>
            <w:b/>
            <w:bCs/>
          </w:rPr>
        </w:pPr>
        <w:r w:rsidRPr="00D502EC">
          <w:rPr>
            <w:rStyle w:val="PageNumber"/>
            <w:b/>
            <w:bCs/>
            <w:sz w:val="20"/>
            <w:szCs w:val="20"/>
          </w:rPr>
          <w:fldChar w:fldCharType="begin"/>
        </w:r>
        <w:r w:rsidRPr="00D502EC">
          <w:rPr>
            <w:rStyle w:val="PageNumber"/>
            <w:b/>
            <w:bCs/>
            <w:sz w:val="20"/>
            <w:szCs w:val="20"/>
          </w:rPr>
          <w:instrText xml:space="preserve"> PAGE </w:instrText>
        </w:r>
        <w:r w:rsidRPr="00D502EC">
          <w:rPr>
            <w:rStyle w:val="PageNumber"/>
            <w:b/>
            <w:bCs/>
            <w:sz w:val="20"/>
            <w:szCs w:val="20"/>
          </w:rPr>
          <w:fldChar w:fldCharType="separate"/>
        </w:r>
        <w:r>
          <w:rPr>
            <w:rStyle w:val="PageNumber"/>
            <w:b/>
            <w:bCs/>
            <w:sz w:val="20"/>
            <w:szCs w:val="20"/>
          </w:rPr>
          <w:t>2</w:t>
        </w:r>
        <w:r w:rsidRPr="00D502EC">
          <w:rPr>
            <w:rStyle w:val="PageNumber"/>
            <w:b/>
            <w:bCs/>
            <w:sz w:val="20"/>
            <w:szCs w:val="20"/>
          </w:rPr>
          <w:fldChar w:fldCharType="end"/>
        </w:r>
      </w:p>
    </w:sdtContent>
  </w:sdt>
  <w:p w14:paraId="06623620" w14:textId="7579A858" w:rsidR="00506678" w:rsidRPr="005B13A1" w:rsidRDefault="00C2362B" w:rsidP="005B13A1">
    <w:pPr>
      <w:pStyle w:val="Footer"/>
      <w:ind w:right="360"/>
      <w:rPr>
        <w:sz w:val="20"/>
        <w:szCs w:val="20"/>
      </w:rPr>
    </w:pPr>
    <w:r>
      <w:rPr>
        <w:noProof/>
      </w:rPr>
      <mc:AlternateContent>
        <mc:Choice Requires="wps">
          <w:drawing>
            <wp:anchor distT="0" distB="0" distL="114300" distR="114300" simplePos="0" relativeHeight="251658241" behindDoc="0" locked="1" layoutInCell="1" allowOverlap="1" wp14:anchorId="05D8872A" wp14:editId="45D04003">
              <wp:simplePos x="0" y="0"/>
              <wp:positionH relativeFrom="page">
                <wp:posOffset>-28575</wp:posOffset>
              </wp:positionH>
              <wp:positionV relativeFrom="page">
                <wp:align>bottom</wp:align>
              </wp:positionV>
              <wp:extent cx="7818120" cy="260350"/>
              <wp:effectExtent l="0" t="0" r="0" b="6350"/>
              <wp:wrapNone/>
              <wp:docPr id="9"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18120" cy="260350"/>
                      </a:xfrm>
                      <a:prstGeom prst="rect">
                        <a:avLst/>
                      </a:prstGeom>
                      <a:solidFill>
                        <a:srgbClr val="0030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6479B096" id="Rectangle 9" o:spid="_x0000_s1026" alt="&quot;&quot;" style="position:absolute;margin-left:-2.25pt;margin-top:0;width:615.6pt;height:20.5pt;z-index:251660289;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" fillcolor="#003046" stroked="f" strokeweight="1pt">
              <w10:wrap anchorx="page" anchory="page"/>
              <w10:anchorlock/>
            </v:rect>
          </w:pict>
        </mc:Fallback>
      </mc:AlternateContent>
    </w:r>
    <w:r w:rsidR="001C3CB4">
      <w:rPr>
        <w:rFonts w:ascii="Calibri" w:hAnsi="Calibri" w:cs="Calibri"/>
        <w:b/>
        <w:bCs/>
        <w:color w:val="222222"/>
        <w:sz w:val="22"/>
        <w:szCs w:val="22"/>
        <w:shd w:val="clear" w:color="auto" w:fill="FFFFFF"/>
      </w:rPr>
      <w:t>AGENCY ACQUISITION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3716830"/>
      <w:docPartObj>
        <w:docPartGallery w:val="Page Numbers (Bottom of Page)"/>
        <w:docPartUnique/>
      </w:docPartObj>
    </w:sdtPr>
    <w:sdtEndPr>
      <w:rPr>
        <w:noProof/>
      </w:rPr>
    </w:sdtEndPr>
    <w:sdtContent>
      <w:p w14:paraId="1DB1842F" w14:textId="77777777" w:rsidR="000F5144" w:rsidRPr="000F5144" w:rsidRDefault="000F5144" w:rsidP="000F5144">
        <w:pPr>
          <w:tabs>
            <w:tab w:val="center" w:pos="4680"/>
            <w:tab w:val="right" w:pos="9360"/>
          </w:tabs>
          <w:spacing w:after="0" w:line="240" w:lineRule="auto"/>
          <w:ind w:right="360"/>
          <w:rPr>
            <w:rFonts w:eastAsia="Arial"/>
            <w:b/>
            <w:bCs/>
            <w:sz w:val="20"/>
            <w:szCs w:val="20"/>
          </w:rPr>
        </w:pPr>
      </w:p>
      <w:sdt>
        <w:sdtPr>
          <w:rPr>
            <w:rFonts w:eastAsia="Arial"/>
            <w:b/>
            <w:bCs/>
          </w:rPr>
          <w:id w:val="1439791037"/>
          <w:docPartObj>
            <w:docPartGallery w:val="Page Numbers (Bottom of Page)"/>
            <w:docPartUnique/>
          </w:docPartObj>
        </w:sdtPr>
        <w:sdtEndPr/>
        <w:sdtContent>
          <w:p w14:paraId="3E28AE81" w14:textId="77777777" w:rsidR="000F5144" w:rsidRPr="000F5144" w:rsidRDefault="000F5144" w:rsidP="000F5144">
            <w:pPr>
              <w:framePr w:wrap="none" w:vAnchor="text" w:hAnchor="page" w:x="10651" w:y="6"/>
              <w:tabs>
                <w:tab w:val="center" w:pos="4680"/>
                <w:tab w:val="right" w:pos="9360"/>
              </w:tabs>
              <w:spacing w:after="0" w:line="240" w:lineRule="auto"/>
              <w:rPr>
                <w:rFonts w:eastAsia="Arial"/>
                <w:b/>
                <w:bCs/>
              </w:rPr>
            </w:pPr>
            <w:r w:rsidRPr="000F5144">
              <w:rPr>
                <w:rFonts w:eastAsia="Arial"/>
                <w:b/>
                <w:bCs/>
                <w:sz w:val="20"/>
                <w:szCs w:val="20"/>
              </w:rPr>
              <w:fldChar w:fldCharType="begin"/>
            </w:r>
            <w:r w:rsidRPr="000F5144">
              <w:rPr>
                <w:rFonts w:eastAsia="Arial"/>
                <w:b/>
                <w:bCs/>
                <w:sz w:val="20"/>
                <w:szCs w:val="20"/>
              </w:rPr>
              <w:instrText xml:space="preserve"> PAGE </w:instrText>
            </w:r>
            <w:r w:rsidRPr="000F5144">
              <w:rPr>
                <w:rFonts w:eastAsia="Arial"/>
                <w:b/>
                <w:bCs/>
                <w:sz w:val="20"/>
                <w:szCs w:val="20"/>
              </w:rPr>
              <w:fldChar w:fldCharType="separate"/>
            </w:r>
            <w:r w:rsidRPr="000F5144">
              <w:rPr>
                <w:rFonts w:eastAsia="Arial"/>
                <w:b/>
                <w:bCs/>
                <w:sz w:val="20"/>
                <w:szCs w:val="20"/>
              </w:rPr>
              <w:t>2</w:t>
            </w:r>
            <w:r w:rsidRPr="000F5144">
              <w:rPr>
                <w:rFonts w:eastAsia="Arial"/>
                <w:b/>
                <w:bCs/>
                <w:sz w:val="20"/>
                <w:szCs w:val="20"/>
              </w:rPr>
              <w:fldChar w:fldCharType="end"/>
            </w:r>
          </w:p>
        </w:sdtContent>
      </w:sdt>
      <w:p w14:paraId="54B3ABB1" w14:textId="20F2AE1C" w:rsidR="000F5144" w:rsidRPr="000F5144" w:rsidRDefault="000F5144" w:rsidP="000F5144">
        <w:pPr>
          <w:tabs>
            <w:tab w:val="center" w:pos="4680"/>
            <w:tab w:val="right" w:pos="9360"/>
          </w:tabs>
          <w:spacing w:after="0" w:line="240" w:lineRule="auto"/>
          <w:ind w:right="360"/>
          <w:rPr>
            <w:rFonts w:eastAsia="Arial"/>
            <w:sz w:val="20"/>
            <w:szCs w:val="20"/>
          </w:rPr>
        </w:pPr>
        <w:r w:rsidRPr="000F5144">
          <w:rPr>
            <w:noProof/>
          </w:rPr>
          <mc:AlternateContent>
            <mc:Choice Requires="wps">
              <w:drawing>
                <wp:anchor distT="0" distB="0" distL="114300" distR="114300" simplePos="0" relativeHeight="251660290" behindDoc="0" locked="1" layoutInCell="1" allowOverlap="1" wp14:anchorId="64F3807C" wp14:editId="6C94F567">
                  <wp:simplePos x="0" y="0"/>
                  <wp:positionH relativeFrom="page">
                    <wp:posOffset>-28575</wp:posOffset>
                  </wp:positionH>
                  <wp:positionV relativeFrom="page">
                    <wp:align>bottom</wp:align>
                  </wp:positionV>
                  <wp:extent cx="7818120" cy="260350"/>
                  <wp:effectExtent l="0" t="0" r="0" b="0"/>
                  <wp:wrapNone/>
                  <wp:docPr id="1907100773" name="Rectangl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8120" cy="260350"/>
                          </a:xfrm>
                          <a:prstGeom prst="rect">
                            <a:avLst/>
                          </a:prstGeom>
                          <a:solidFill>
                            <a:srgbClr val="00304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54EF6" id="Rectangle 6" o:spid="_x0000_s1026" alt="&quot;&quot;" style="position:absolute;margin-left:-2.25pt;margin-top:0;width:615.6pt;height:20.5pt;z-index:251660290;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" fillcolor="#003046" stroked="f" strokeweight="1pt">
                  <w10:wrap anchorx="page" anchory="page"/>
                  <w10:anchorlock/>
                </v:rect>
              </w:pict>
            </mc:Fallback>
          </mc:AlternateContent>
        </w:r>
        <w:r w:rsidRPr="000F5144">
          <w:rPr>
            <w:rFonts w:eastAsia="Arial"/>
            <w:b/>
            <w:bCs/>
            <w:sz w:val="20"/>
            <w:szCs w:val="20"/>
          </w:rPr>
          <w:t>AGENCY ACQUISITION GUIDE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3B8F2" w14:textId="77777777" w:rsidR="0000542E" w:rsidRDefault="0000542E" w:rsidP="00C76719">
      <w:pPr>
        <w:spacing w:after="0" w:line="240" w:lineRule="auto"/>
      </w:pPr>
      <w:r>
        <w:separator/>
      </w:r>
    </w:p>
  </w:footnote>
  <w:footnote w:type="continuationSeparator" w:id="0">
    <w:p w14:paraId="32968D03" w14:textId="77777777" w:rsidR="0000542E" w:rsidRDefault="0000542E" w:rsidP="00C76719">
      <w:pPr>
        <w:spacing w:after="0" w:line="240" w:lineRule="auto"/>
      </w:pPr>
      <w:r>
        <w:continuationSeparator/>
      </w:r>
    </w:p>
  </w:footnote>
  <w:footnote w:type="continuationNotice" w:id="1">
    <w:p w14:paraId="787B5A10" w14:textId="77777777" w:rsidR="0000542E" w:rsidRDefault="0000542E">
      <w:pPr>
        <w:spacing w:after="0" w:line="240" w:lineRule="auto"/>
      </w:pPr>
    </w:p>
  </w:footnote>
  <w:footnote w:id="2">
    <w:p w14:paraId="7EA18876" w14:textId="387736A9" w:rsidR="00A24D2C" w:rsidRDefault="00A24D2C" w:rsidP="00311366">
      <w:pPr>
        <w:pStyle w:val="FootnoteText"/>
      </w:pPr>
      <w:r w:rsidRPr="00414119">
        <w:rPr>
          <w:rStyle w:val="FootnoteReference"/>
          <w:rFonts w:cs="Arial"/>
          <w:szCs w:val="14"/>
        </w:rPr>
        <w:footnoteRef/>
      </w:r>
      <w:r>
        <w:t xml:space="preserve"> </w:t>
      </w:r>
      <w:hyperlink r:id="rId1" w:history="1">
        <w:r w:rsidRPr="001E6BA4">
          <w:rPr>
            <w:rStyle w:val="Hyperlink"/>
          </w:rPr>
          <w:t>OMB Memorandum M-19-16</w:t>
        </w:r>
      </w:hyperlink>
      <w:r>
        <w:t xml:space="preserve">, </w:t>
      </w:r>
      <w:r w:rsidRPr="00181B67">
        <w:rPr>
          <w:i/>
          <w:iCs/>
        </w:rPr>
        <w:t>Centralized Mission Support Capabilities for the Federal Government</w:t>
      </w:r>
      <w:r>
        <w:t>,</w:t>
      </w:r>
      <w:r w:rsidRPr="008D06D3">
        <w:t xml:space="preserve"> </w:t>
      </w:r>
      <w:r w:rsidRPr="00950999">
        <w:t xml:space="preserve">mandates that agencies must have an approved business case, involving </w:t>
      </w:r>
      <w:r>
        <w:t>the Senior Accountable Point of Contact (SAPOC)</w:t>
      </w:r>
      <w:r w:rsidRPr="00950999">
        <w:t xml:space="preserve">, </w:t>
      </w:r>
      <w:r>
        <w:t>Chief Information Officer</w:t>
      </w:r>
      <w:r w:rsidR="000C4020">
        <w:t xml:space="preserve"> (CIO)</w:t>
      </w:r>
      <w:r w:rsidRPr="00950999">
        <w:t xml:space="preserve">, QSMO, and </w:t>
      </w:r>
      <w:r>
        <w:t>OMB</w:t>
      </w:r>
      <w:r w:rsidRPr="00950999">
        <w:t xml:space="preserve">, to justify new </w:t>
      </w:r>
      <w:r w:rsidR="00536EE5">
        <w:t xml:space="preserve">grants-related </w:t>
      </w:r>
      <w:r w:rsidRPr="00950999">
        <w:t>technology or service procurements, ensuring better value.</w:t>
      </w:r>
    </w:p>
    <w:p w14:paraId="15FD25C2" w14:textId="602F9834" w:rsidR="00A24D2C" w:rsidRPr="008D06D3" w:rsidRDefault="00A24D2C" w:rsidP="00311366">
      <w:pPr>
        <w:pStyle w:val="FootnoteText"/>
      </w:pPr>
      <w:hyperlink r:id="rId2" w:history="1">
        <w:r w:rsidRPr="00E44B68">
          <w:rPr>
            <w:rStyle w:val="Hyperlink"/>
            <w:rFonts w:cs="Arial"/>
            <w:szCs w:val="14"/>
          </w:rPr>
          <w:t>2 CFR §1.305</w:t>
        </w:r>
      </w:hyperlink>
      <w:r w:rsidRPr="00916238">
        <w:t xml:space="preserve"> emphasizes agency responsibilities, including coordinating with the Grants QSMO to ensure proper implementation and compliance of the guidance.</w:t>
      </w:r>
    </w:p>
  </w:footnote>
  <w:footnote w:id="3">
    <w:p w14:paraId="02E7A9DF" w14:textId="4B69C2EE" w:rsidR="005F6682" w:rsidRPr="008D06D3" w:rsidRDefault="005F6682" w:rsidP="00311366">
      <w:pPr>
        <w:pStyle w:val="FootnoteText"/>
      </w:pPr>
      <w:r w:rsidRPr="008D06D3">
        <w:rPr>
          <w:rStyle w:val="FootnoteReference"/>
          <w:rFonts w:cs="Arial"/>
          <w:szCs w:val="14"/>
        </w:rPr>
        <w:footnoteRef/>
      </w:r>
      <w:r w:rsidRPr="008D06D3">
        <w:t xml:space="preserve"> In grants management, </w:t>
      </w:r>
      <w:r>
        <w:t>a “</w:t>
      </w:r>
      <w:r w:rsidRPr="008D06D3">
        <w:t>solution</w:t>
      </w:r>
      <w:r>
        <w:t>”</w:t>
      </w:r>
      <w:r w:rsidRPr="008D06D3">
        <w:t xml:space="preserve"> refers to </w:t>
      </w:r>
      <w:r w:rsidR="005A61FA">
        <w:t xml:space="preserve">a </w:t>
      </w:r>
      <w:r w:rsidRPr="008D06D3">
        <w:t>software system and its associated hardware</w:t>
      </w:r>
      <w:r w:rsidR="005A61FA">
        <w:t xml:space="preserve"> </w:t>
      </w:r>
      <w:r w:rsidR="001F78AD">
        <w:t xml:space="preserve">(usually </w:t>
      </w:r>
      <w:r w:rsidR="005A61FA">
        <w:t>cloud-hosted</w:t>
      </w:r>
      <w:r w:rsidR="001F78AD">
        <w:t>)</w:t>
      </w:r>
      <w:r>
        <w:t>,</w:t>
      </w:r>
      <w:r w:rsidRPr="008D06D3">
        <w:t xml:space="preserve"> along with the technical support staff </w:t>
      </w:r>
      <w:r>
        <w:t xml:space="preserve">for </w:t>
      </w:r>
      <w:r w:rsidRPr="008D06D3">
        <w:t>maint</w:t>
      </w:r>
      <w:r>
        <w:t>enance, while a “service” involves using an external source (contractor) to process and evaluate information, such as indirect cost rate negotiation or grant funding slate development</w:t>
      </w:r>
      <w:r w:rsidRPr="008D06D3">
        <w:t xml:space="preserve">. </w:t>
      </w:r>
    </w:p>
  </w:footnote>
  <w:footnote w:id="4">
    <w:p w14:paraId="7FB58801" w14:textId="77777777" w:rsidR="0099780B" w:rsidRPr="00A01136" w:rsidRDefault="0099780B" w:rsidP="0099780B">
      <w:pPr>
        <w:pStyle w:val="FootnoteText"/>
      </w:pPr>
      <w:r w:rsidRPr="00A01136">
        <w:rPr>
          <w:rStyle w:val="FootnoteReference"/>
          <w:szCs w:val="14"/>
        </w:rPr>
        <w:footnoteRef/>
      </w:r>
      <w:r w:rsidRPr="00A01136">
        <w:t xml:space="preserve"> </w:t>
      </w:r>
      <w:r w:rsidRPr="006C573D">
        <w:t>The FIBF is a model that helps the Federal government coordinate and document common business needs across agencies, focusing on outcomes, data, processes, and performance, to drive economies of scale and leverage buying power.</w:t>
      </w:r>
    </w:p>
  </w:footnote>
  <w:footnote w:id="5">
    <w:p w14:paraId="44631616" w14:textId="0C93C7C2" w:rsidR="0099780B" w:rsidRDefault="0099780B">
      <w:pPr>
        <w:pStyle w:val="FootnoteText"/>
      </w:pPr>
      <w:r>
        <w:rPr>
          <w:rStyle w:val="FootnoteReference"/>
        </w:rPr>
        <w:footnoteRef/>
      </w:r>
      <w:r>
        <w:t xml:space="preserve"> The FIBF GRM, </w:t>
      </w:r>
      <w:r w:rsidRPr="0099780B">
        <w:t>established by OMB, GSA, and federal awarding agencies, breaks down the grants business lifecycle into component processes</w:t>
      </w:r>
      <w:r>
        <w:t>.</w:t>
      </w:r>
    </w:p>
  </w:footnote>
  <w:footnote w:id="6">
    <w:p w14:paraId="0EEB9132" w14:textId="0FE5EEB7" w:rsidR="008C2637" w:rsidRDefault="008C2637">
      <w:pPr>
        <w:pStyle w:val="FootnoteText"/>
      </w:pPr>
      <w:r>
        <w:rPr>
          <w:rStyle w:val="FootnoteReference"/>
        </w:rPr>
        <w:footnoteRef/>
      </w:r>
      <w:r>
        <w:t xml:space="preserve"> </w:t>
      </w:r>
      <w:r w:rsidRPr="008C2637">
        <w:t>Outlines the technical and operational capabilities and references to federal cybersecurity and IT standards and specifications defined by the CIO Council.</w:t>
      </w:r>
    </w:p>
  </w:footnote>
  <w:footnote w:id="7">
    <w:p w14:paraId="57F38430" w14:textId="5565A097" w:rsidR="00537927" w:rsidRDefault="00537927" w:rsidP="00537927">
      <w:pPr>
        <w:pStyle w:val="FootnoteText"/>
      </w:pPr>
      <w:r>
        <w:rPr>
          <w:rStyle w:val="FootnoteReference"/>
        </w:rPr>
        <w:footnoteRef/>
      </w:r>
      <w:r>
        <w:t xml:space="preserve"> </w:t>
      </w:r>
      <w:r w:rsidR="0079151E">
        <w:t xml:space="preserve">The Grants QSMO Catalog of Market Research was </w:t>
      </w:r>
      <w:r w:rsidR="0079151E" w:rsidRPr="0079151E">
        <w:t xml:space="preserve">created through a Request for Information (RFI) process that </w:t>
      </w:r>
      <w:r w:rsidR="0079151E">
        <w:t xml:space="preserve">brought </w:t>
      </w:r>
      <w:r w:rsidR="0079151E" w:rsidRPr="0079151E">
        <w:t xml:space="preserve">together more than 20 cross-government staff to review </w:t>
      </w:r>
      <w:r w:rsidR="0079151E">
        <w:t xml:space="preserve">vendor </w:t>
      </w:r>
      <w:r w:rsidR="0079151E" w:rsidRPr="0079151E">
        <w:t>responses</w:t>
      </w:r>
      <w:r w:rsidR="0079151E">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74206" w14:textId="62823908" w:rsidR="00D51B4E" w:rsidRDefault="007C47EC" w:rsidP="00AF0817">
    <w:pPr>
      <w:pStyle w:val="NormalWeb"/>
      <w:ind w:right="-720"/>
      <w:jc w:val="right"/>
    </w:pPr>
    <w:r>
      <w:rPr>
        <w:noProof/>
      </w:rPr>
      <w:drawing>
        <wp:inline distT="0" distB="0" distL="0" distR="0" wp14:anchorId="5EDC4FA8" wp14:editId="27A28035">
          <wp:extent cx="1348740" cy="554355"/>
          <wp:effectExtent l="0" t="0" r="3810" b="0"/>
          <wp:docPr id="1779376342" name="Picture 1" descr="Grants QSM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76342" name="Picture 1" descr="Grants QSMO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8740" cy="55435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8B85B" w14:textId="1196B89A" w:rsidR="00A83624" w:rsidRDefault="00FC466C" w:rsidP="00AF0817">
    <w:pPr>
      <w:pStyle w:val="Header"/>
      <w:ind w:left="-720"/>
    </w:pPr>
    <w:r>
      <w:rPr>
        <w:noProof/>
      </w:rPr>
      <w:drawing>
        <wp:inline distT="0" distB="0" distL="0" distR="0" wp14:anchorId="3F5FA7E8" wp14:editId="53B935CA">
          <wp:extent cx="3822557" cy="793630"/>
          <wp:effectExtent l="0" t="0" r="6985" b="6985"/>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C183D7F6-B498-43B3-948B-1728B52AA6E4}">
                        <adec:decorative xmlns:adec="http://schemas.microsoft.com/office/drawing/2017/decorative" val="1"/>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3221" cy="81453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9B8D5" w14:textId="0BA302CB" w:rsidR="00FC466C" w:rsidRDefault="00FC466C" w:rsidP="00AF0817">
    <w:pPr>
      <w:pStyle w:val="Header"/>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67B4"/>
    <w:multiLevelType w:val="hybridMultilevel"/>
    <w:tmpl w:val="6304E9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C04E78"/>
    <w:multiLevelType w:val="hybridMultilevel"/>
    <w:tmpl w:val="7B70F346"/>
    <w:lvl w:ilvl="0" w:tplc="04090001">
      <w:start w:val="1"/>
      <w:numFmt w:val="bullet"/>
      <w:lvlText w:val=""/>
      <w:lvlJc w:val="left"/>
      <w:pPr>
        <w:ind w:left="720" w:hanging="360"/>
      </w:pPr>
      <w:rPr>
        <w:rFonts w:ascii="Symbol" w:hAnsi="Symbo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307E7"/>
    <w:multiLevelType w:val="hybridMultilevel"/>
    <w:tmpl w:val="A670B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80D13"/>
    <w:multiLevelType w:val="hybridMultilevel"/>
    <w:tmpl w:val="7BE6B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233F7"/>
    <w:multiLevelType w:val="hybridMultilevel"/>
    <w:tmpl w:val="C10A10C6"/>
    <w:lvl w:ilvl="0" w:tplc="24AC2A90">
      <w:start w:val="1"/>
      <w:numFmt w:val="decimal"/>
      <w:lvlText w:val="%1."/>
      <w:lvlJc w:val="left"/>
      <w:pPr>
        <w:ind w:left="945" w:hanging="405"/>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1D021311"/>
    <w:multiLevelType w:val="hybridMultilevel"/>
    <w:tmpl w:val="51A48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E173C"/>
    <w:multiLevelType w:val="hybridMultilevel"/>
    <w:tmpl w:val="0D365406"/>
    <w:lvl w:ilvl="0" w:tplc="01A8E28C">
      <w:start w:val="1"/>
      <w:numFmt w:val="bullet"/>
      <w:lvlText w:val=""/>
      <w:lvlJc w:val="left"/>
      <w:pPr>
        <w:ind w:left="720" w:hanging="360"/>
      </w:pPr>
      <w:rPr>
        <w:rFonts w:ascii="Symbol" w:hAnsi="Symbol"/>
      </w:rPr>
    </w:lvl>
    <w:lvl w:ilvl="1" w:tplc="B6F8FE98">
      <w:start w:val="1"/>
      <w:numFmt w:val="bullet"/>
      <w:lvlText w:val=""/>
      <w:lvlJc w:val="left"/>
      <w:pPr>
        <w:ind w:left="720" w:hanging="360"/>
      </w:pPr>
      <w:rPr>
        <w:rFonts w:ascii="Symbol" w:hAnsi="Symbol"/>
      </w:rPr>
    </w:lvl>
    <w:lvl w:ilvl="2" w:tplc="90BE5670">
      <w:start w:val="1"/>
      <w:numFmt w:val="bullet"/>
      <w:lvlText w:val=""/>
      <w:lvlJc w:val="left"/>
      <w:pPr>
        <w:ind w:left="720" w:hanging="360"/>
      </w:pPr>
      <w:rPr>
        <w:rFonts w:ascii="Symbol" w:hAnsi="Symbol"/>
      </w:rPr>
    </w:lvl>
    <w:lvl w:ilvl="3" w:tplc="6F78E484">
      <w:start w:val="1"/>
      <w:numFmt w:val="bullet"/>
      <w:lvlText w:val=""/>
      <w:lvlJc w:val="left"/>
      <w:pPr>
        <w:ind w:left="720" w:hanging="360"/>
      </w:pPr>
      <w:rPr>
        <w:rFonts w:ascii="Symbol" w:hAnsi="Symbol"/>
      </w:rPr>
    </w:lvl>
    <w:lvl w:ilvl="4" w:tplc="22A8F424">
      <w:start w:val="1"/>
      <w:numFmt w:val="bullet"/>
      <w:lvlText w:val=""/>
      <w:lvlJc w:val="left"/>
      <w:pPr>
        <w:ind w:left="720" w:hanging="360"/>
      </w:pPr>
      <w:rPr>
        <w:rFonts w:ascii="Symbol" w:hAnsi="Symbol"/>
      </w:rPr>
    </w:lvl>
    <w:lvl w:ilvl="5" w:tplc="97EA65E6">
      <w:start w:val="1"/>
      <w:numFmt w:val="bullet"/>
      <w:lvlText w:val=""/>
      <w:lvlJc w:val="left"/>
      <w:pPr>
        <w:ind w:left="720" w:hanging="360"/>
      </w:pPr>
      <w:rPr>
        <w:rFonts w:ascii="Symbol" w:hAnsi="Symbol"/>
      </w:rPr>
    </w:lvl>
    <w:lvl w:ilvl="6" w:tplc="A086C484">
      <w:start w:val="1"/>
      <w:numFmt w:val="bullet"/>
      <w:lvlText w:val=""/>
      <w:lvlJc w:val="left"/>
      <w:pPr>
        <w:ind w:left="720" w:hanging="360"/>
      </w:pPr>
      <w:rPr>
        <w:rFonts w:ascii="Symbol" w:hAnsi="Symbol"/>
      </w:rPr>
    </w:lvl>
    <w:lvl w:ilvl="7" w:tplc="7378276C">
      <w:start w:val="1"/>
      <w:numFmt w:val="bullet"/>
      <w:lvlText w:val=""/>
      <w:lvlJc w:val="left"/>
      <w:pPr>
        <w:ind w:left="720" w:hanging="360"/>
      </w:pPr>
      <w:rPr>
        <w:rFonts w:ascii="Symbol" w:hAnsi="Symbol"/>
      </w:rPr>
    </w:lvl>
    <w:lvl w:ilvl="8" w:tplc="C456AE64">
      <w:start w:val="1"/>
      <w:numFmt w:val="bullet"/>
      <w:lvlText w:val=""/>
      <w:lvlJc w:val="left"/>
      <w:pPr>
        <w:ind w:left="720" w:hanging="360"/>
      </w:pPr>
      <w:rPr>
        <w:rFonts w:ascii="Symbol" w:hAnsi="Symbol"/>
      </w:rPr>
    </w:lvl>
  </w:abstractNum>
  <w:abstractNum w:abstractNumId="7" w15:restartNumberingAfterBreak="0">
    <w:nsid w:val="1E7945F2"/>
    <w:multiLevelType w:val="hybridMultilevel"/>
    <w:tmpl w:val="25A8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A90785"/>
    <w:multiLevelType w:val="hybridMultilevel"/>
    <w:tmpl w:val="621A1310"/>
    <w:lvl w:ilvl="0" w:tplc="980CA1E8">
      <w:start w:val="1"/>
      <w:numFmt w:val="bullet"/>
      <w:lvlText w:val=""/>
      <w:lvlJc w:val="left"/>
      <w:pPr>
        <w:ind w:left="720" w:hanging="360"/>
      </w:pPr>
      <w:rPr>
        <w:rFonts w:ascii="Symbol" w:hAnsi="Symbol"/>
      </w:rPr>
    </w:lvl>
    <w:lvl w:ilvl="1" w:tplc="C1AC72C6">
      <w:start w:val="1"/>
      <w:numFmt w:val="bullet"/>
      <w:lvlText w:val=""/>
      <w:lvlJc w:val="left"/>
      <w:pPr>
        <w:ind w:left="720" w:hanging="360"/>
      </w:pPr>
      <w:rPr>
        <w:rFonts w:ascii="Symbol" w:hAnsi="Symbol"/>
      </w:rPr>
    </w:lvl>
    <w:lvl w:ilvl="2" w:tplc="B4E66B20">
      <w:start w:val="1"/>
      <w:numFmt w:val="bullet"/>
      <w:lvlText w:val=""/>
      <w:lvlJc w:val="left"/>
      <w:pPr>
        <w:ind w:left="720" w:hanging="360"/>
      </w:pPr>
      <w:rPr>
        <w:rFonts w:ascii="Symbol" w:hAnsi="Symbol"/>
      </w:rPr>
    </w:lvl>
    <w:lvl w:ilvl="3" w:tplc="0C149DF6">
      <w:start w:val="1"/>
      <w:numFmt w:val="bullet"/>
      <w:lvlText w:val=""/>
      <w:lvlJc w:val="left"/>
      <w:pPr>
        <w:ind w:left="720" w:hanging="360"/>
      </w:pPr>
      <w:rPr>
        <w:rFonts w:ascii="Symbol" w:hAnsi="Symbol"/>
      </w:rPr>
    </w:lvl>
    <w:lvl w:ilvl="4" w:tplc="91F4C390">
      <w:start w:val="1"/>
      <w:numFmt w:val="bullet"/>
      <w:lvlText w:val=""/>
      <w:lvlJc w:val="left"/>
      <w:pPr>
        <w:ind w:left="720" w:hanging="360"/>
      </w:pPr>
      <w:rPr>
        <w:rFonts w:ascii="Symbol" w:hAnsi="Symbol"/>
      </w:rPr>
    </w:lvl>
    <w:lvl w:ilvl="5" w:tplc="DEC030D6">
      <w:start w:val="1"/>
      <w:numFmt w:val="bullet"/>
      <w:lvlText w:val=""/>
      <w:lvlJc w:val="left"/>
      <w:pPr>
        <w:ind w:left="720" w:hanging="360"/>
      </w:pPr>
      <w:rPr>
        <w:rFonts w:ascii="Symbol" w:hAnsi="Symbol"/>
      </w:rPr>
    </w:lvl>
    <w:lvl w:ilvl="6" w:tplc="F996B2F2">
      <w:start w:val="1"/>
      <w:numFmt w:val="bullet"/>
      <w:lvlText w:val=""/>
      <w:lvlJc w:val="left"/>
      <w:pPr>
        <w:ind w:left="720" w:hanging="360"/>
      </w:pPr>
      <w:rPr>
        <w:rFonts w:ascii="Symbol" w:hAnsi="Symbol"/>
      </w:rPr>
    </w:lvl>
    <w:lvl w:ilvl="7" w:tplc="7EBA1654">
      <w:start w:val="1"/>
      <w:numFmt w:val="bullet"/>
      <w:lvlText w:val=""/>
      <w:lvlJc w:val="left"/>
      <w:pPr>
        <w:ind w:left="720" w:hanging="360"/>
      </w:pPr>
      <w:rPr>
        <w:rFonts w:ascii="Symbol" w:hAnsi="Symbol"/>
      </w:rPr>
    </w:lvl>
    <w:lvl w:ilvl="8" w:tplc="DEB0B024">
      <w:start w:val="1"/>
      <w:numFmt w:val="bullet"/>
      <w:lvlText w:val=""/>
      <w:lvlJc w:val="left"/>
      <w:pPr>
        <w:ind w:left="720" w:hanging="360"/>
      </w:pPr>
      <w:rPr>
        <w:rFonts w:ascii="Symbol" w:hAnsi="Symbol"/>
      </w:rPr>
    </w:lvl>
  </w:abstractNum>
  <w:abstractNum w:abstractNumId="9" w15:restartNumberingAfterBreak="0">
    <w:nsid w:val="234D768B"/>
    <w:multiLevelType w:val="hybridMultilevel"/>
    <w:tmpl w:val="046E6FCA"/>
    <w:lvl w:ilvl="0" w:tplc="F3B05492">
      <w:start w:val="1"/>
      <w:numFmt w:val="bullet"/>
      <w:lvlText w:val=""/>
      <w:lvlJc w:val="left"/>
      <w:pPr>
        <w:ind w:left="720" w:hanging="360"/>
      </w:pPr>
      <w:rPr>
        <w:rFonts w:ascii="Symbol" w:hAnsi="Symbol"/>
      </w:rPr>
    </w:lvl>
    <w:lvl w:ilvl="1" w:tplc="BD96CB7A">
      <w:start w:val="1"/>
      <w:numFmt w:val="bullet"/>
      <w:lvlText w:val=""/>
      <w:lvlJc w:val="left"/>
      <w:pPr>
        <w:ind w:left="720" w:hanging="360"/>
      </w:pPr>
      <w:rPr>
        <w:rFonts w:ascii="Symbol" w:hAnsi="Symbol"/>
      </w:rPr>
    </w:lvl>
    <w:lvl w:ilvl="2" w:tplc="BB0C442A">
      <w:start w:val="1"/>
      <w:numFmt w:val="bullet"/>
      <w:lvlText w:val=""/>
      <w:lvlJc w:val="left"/>
      <w:pPr>
        <w:ind w:left="720" w:hanging="360"/>
      </w:pPr>
      <w:rPr>
        <w:rFonts w:ascii="Symbol" w:hAnsi="Symbol"/>
      </w:rPr>
    </w:lvl>
    <w:lvl w:ilvl="3" w:tplc="81E4A7C6">
      <w:start w:val="1"/>
      <w:numFmt w:val="bullet"/>
      <w:lvlText w:val=""/>
      <w:lvlJc w:val="left"/>
      <w:pPr>
        <w:ind w:left="720" w:hanging="360"/>
      </w:pPr>
      <w:rPr>
        <w:rFonts w:ascii="Symbol" w:hAnsi="Symbol"/>
      </w:rPr>
    </w:lvl>
    <w:lvl w:ilvl="4" w:tplc="F7062948">
      <w:start w:val="1"/>
      <w:numFmt w:val="bullet"/>
      <w:lvlText w:val=""/>
      <w:lvlJc w:val="left"/>
      <w:pPr>
        <w:ind w:left="720" w:hanging="360"/>
      </w:pPr>
      <w:rPr>
        <w:rFonts w:ascii="Symbol" w:hAnsi="Symbol"/>
      </w:rPr>
    </w:lvl>
    <w:lvl w:ilvl="5" w:tplc="2D5A2448">
      <w:start w:val="1"/>
      <w:numFmt w:val="bullet"/>
      <w:lvlText w:val=""/>
      <w:lvlJc w:val="left"/>
      <w:pPr>
        <w:ind w:left="720" w:hanging="360"/>
      </w:pPr>
      <w:rPr>
        <w:rFonts w:ascii="Symbol" w:hAnsi="Symbol"/>
      </w:rPr>
    </w:lvl>
    <w:lvl w:ilvl="6" w:tplc="66E6EA68">
      <w:start w:val="1"/>
      <w:numFmt w:val="bullet"/>
      <w:lvlText w:val=""/>
      <w:lvlJc w:val="left"/>
      <w:pPr>
        <w:ind w:left="720" w:hanging="360"/>
      </w:pPr>
      <w:rPr>
        <w:rFonts w:ascii="Symbol" w:hAnsi="Symbol"/>
      </w:rPr>
    </w:lvl>
    <w:lvl w:ilvl="7" w:tplc="2C729494">
      <w:start w:val="1"/>
      <w:numFmt w:val="bullet"/>
      <w:lvlText w:val=""/>
      <w:lvlJc w:val="left"/>
      <w:pPr>
        <w:ind w:left="720" w:hanging="360"/>
      </w:pPr>
      <w:rPr>
        <w:rFonts w:ascii="Symbol" w:hAnsi="Symbol"/>
      </w:rPr>
    </w:lvl>
    <w:lvl w:ilvl="8" w:tplc="95BCF098">
      <w:start w:val="1"/>
      <w:numFmt w:val="bullet"/>
      <w:lvlText w:val=""/>
      <w:lvlJc w:val="left"/>
      <w:pPr>
        <w:ind w:left="720" w:hanging="360"/>
      </w:pPr>
      <w:rPr>
        <w:rFonts w:ascii="Symbol" w:hAnsi="Symbol"/>
      </w:rPr>
    </w:lvl>
  </w:abstractNum>
  <w:abstractNum w:abstractNumId="10" w15:restartNumberingAfterBreak="0">
    <w:nsid w:val="293230CB"/>
    <w:multiLevelType w:val="hybridMultilevel"/>
    <w:tmpl w:val="1EEA5B6E"/>
    <w:lvl w:ilvl="0" w:tplc="FCBED22C">
      <w:start w:val="1"/>
      <w:numFmt w:val="bullet"/>
      <w:lvlText w:val=""/>
      <w:lvlJc w:val="left"/>
      <w:pPr>
        <w:ind w:left="360" w:hanging="360"/>
      </w:pPr>
      <w:rPr>
        <w:rFonts w:ascii="Symbol" w:hAnsi="Symbol" w:hint="default"/>
        <w:color w:val="auto"/>
        <w:sz w:val="18"/>
        <w:szCs w:val="1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CBD01E1"/>
    <w:multiLevelType w:val="hybridMultilevel"/>
    <w:tmpl w:val="A8D474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4E6DD2"/>
    <w:multiLevelType w:val="hybridMultilevel"/>
    <w:tmpl w:val="C43262E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17D46F7"/>
    <w:multiLevelType w:val="hybridMultilevel"/>
    <w:tmpl w:val="12BACC02"/>
    <w:lvl w:ilvl="0" w:tplc="04090001">
      <w:start w:val="1"/>
      <w:numFmt w:val="bullet"/>
      <w:lvlText w:val=""/>
      <w:lvlJc w:val="left"/>
      <w:pPr>
        <w:ind w:left="1440" w:hanging="360"/>
      </w:pPr>
      <w:rPr>
        <w:rFonts w:ascii="Symbol" w:hAnsi="Symbol" w:hint="default"/>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322C11F3"/>
    <w:multiLevelType w:val="hybridMultilevel"/>
    <w:tmpl w:val="0B74DA3E"/>
    <w:lvl w:ilvl="0" w:tplc="D11236C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CC66CC"/>
    <w:multiLevelType w:val="hybridMultilevel"/>
    <w:tmpl w:val="C7F0B916"/>
    <w:lvl w:ilvl="0" w:tplc="1B5E511A">
      <w:start w:val="1"/>
      <w:numFmt w:val="bullet"/>
      <w:lvlText w:val=""/>
      <w:lvlJc w:val="left"/>
      <w:pPr>
        <w:ind w:left="1440" w:hanging="360"/>
      </w:pPr>
      <w:rPr>
        <w:rFonts w:ascii="Symbol" w:hAnsi="Symbol"/>
      </w:rPr>
    </w:lvl>
    <w:lvl w:ilvl="1" w:tplc="B89CA7FE">
      <w:start w:val="1"/>
      <w:numFmt w:val="bullet"/>
      <w:lvlText w:val=""/>
      <w:lvlJc w:val="left"/>
      <w:pPr>
        <w:ind w:left="1440" w:hanging="360"/>
      </w:pPr>
      <w:rPr>
        <w:rFonts w:ascii="Symbol" w:hAnsi="Symbol"/>
      </w:rPr>
    </w:lvl>
    <w:lvl w:ilvl="2" w:tplc="47DE7D8E">
      <w:start w:val="1"/>
      <w:numFmt w:val="bullet"/>
      <w:lvlText w:val=""/>
      <w:lvlJc w:val="left"/>
      <w:pPr>
        <w:ind w:left="1440" w:hanging="360"/>
      </w:pPr>
      <w:rPr>
        <w:rFonts w:ascii="Symbol" w:hAnsi="Symbol"/>
      </w:rPr>
    </w:lvl>
    <w:lvl w:ilvl="3" w:tplc="1F543A20">
      <w:start w:val="1"/>
      <w:numFmt w:val="bullet"/>
      <w:lvlText w:val=""/>
      <w:lvlJc w:val="left"/>
      <w:pPr>
        <w:ind w:left="1440" w:hanging="360"/>
      </w:pPr>
      <w:rPr>
        <w:rFonts w:ascii="Symbol" w:hAnsi="Symbol"/>
      </w:rPr>
    </w:lvl>
    <w:lvl w:ilvl="4" w:tplc="524A5580">
      <w:start w:val="1"/>
      <w:numFmt w:val="bullet"/>
      <w:lvlText w:val=""/>
      <w:lvlJc w:val="left"/>
      <w:pPr>
        <w:ind w:left="1440" w:hanging="360"/>
      </w:pPr>
      <w:rPr>
        <w:rFonts w:ascii="Symbol" w:hAnsi="Symbol"/>
      </w:rPr>
    </w:lvl>
    <w:lvl w:ilvl="5" w:tplc="83D05C4E">
      <w:start w:val="1"/>
      <w:numFmt w:val="bullet"/>
      <w:lvlText w:val=""/>
      <w:lvlJc w:val="left"/>
      <w:pPr>
        <w:ind w:left="1440" w:hanging="360"/>
      </w:pPr>
      <w:rPr>
        <w:rFonts w:ascii="Symbol" w:hAnsi="Symbol"/>
      </w:rPr>
    </w:lvl>
    <w:lvl w:ilvl="6" w:tplc="70CA6B9A">
      <w:start w:val="1"/>
      <w:numFmt w:val="bullet"/>
      <w:lvlText w:val=""/>
      <w:lvlJc w:val="left"/>
      <w:pPr>
        <w:ind w:left="1440" w:hanging="360"/>
      </w:pPr>
      <w:rPr>
        <w:rFonts w:ascii="Symbol" w:hAnsi="Symbol"/>
      </w:rPr>
    </w:lvl>
    <w:lvl w:ilvl="7" w:tplc="53869184">
      <w:start w:val="1"/>
      <w:numFmt w:val="bullet"/>
      <w:lvlText w:val=""/>
      <w:lvlJc w:val="left"/>
      <w:pPr>
        <w:ind w:left="1440" w:hanging="360"/>
      </w:pPr>
      <w:rPr>
        <w:rFonts w:ascii="Symbol" w:hAnsi="Symbol"/>
      </w:rPr>
    </w:lvl>
    <w:lvl w:ilvl="8" w:tplc="0DD272C0">
      <w:start w:val="1"/>
      <w:numFmt w:val="bullet"/>
      <w:lvlText w:val=""/>
      <w:lvlJc w:val="left"/>
      <w:pPr>
        <w:ind w:left="1440" w:hanging="360"/>
      </w:pPr>
      <w:rPr>
        <w:rFonts w:ascii="Symbol" w:hAnsi="Symbol"/>
      </w:rPr>
    </w:lvl>
  </w:abstractNum>
  <w:abstractNum w:abstractNumId="16" w15:restartNumberingAfterBreak="0">
    <w:nsid w:val="48D010DB"/>
    <w:multiLevelType w:val="hybridMultilevel"/>
    <w:tmpl w:val="C14633A4"/>
    <w:lvl w:ilvl="0" w:tplc="9F947288">
      <w:start w:val="1"/>
      <w:numFmt w:val="bullet"/>
      <w:lvlText w:val=""/>
      <w:lvlJc w:val="left"/>
      <w:pPr>
        <w:ind w:left="1440" w:hanging="360"/>
      </w:pPr>
      <w:rPr>
        <w:rFonts w:ascii="Symbol" w:hAnsi="Symbol"/>
      </w:rPr>
    </w:lvl>
    <w:lvl w:ilvl="1" w:tplc="67D8463A">
      <w:start w:val="1"/>
      <w:numFmt w:val="bullet"/>
      <w:lvlText w:val=""/>
      <w:lvlJc w:val="left"/>
      <w:pPr>
        <w:ind w:left="1440" w:hanging="360"/>
      </w:pPr>
      <w:rPr>
        <w:rFonts w:ascii="Symbol" w:hAnsi="Symbol"/>
      </w:rPr>
    </w:lvl>
    <w:lvl w:ilvl="2" w:tplc="B20C0C1E">
      <w:start w:val="1"/>
      <w:numFmt w:val="bullet"/>
      <w:lvlText w:val=""/>
      <w:lvlJc w:val="left"/>
      <w:pPr>
        <w:ind w:left="1440" w:hanging="360"/>
      </w:pPr>
      <w:rPr>
        <w:rFonts w:ascii="Symbol" w:hAnsi="Symbol"/>
      </w:rPr>
    </w:lvl>
    <w:lvl w:ilvl="3" w:tplc="3D64A0AA">
      <w:start w:val="1"/>
      <w:numFmt w:val="bullet"/>
      <w:lvlText w:val=""/>
      <w:lvlJc w:val="left"/>
      <w:pPr>
        <w:ind w:left="1440" w:hanging="360"/>
      </w:pPr>
      <w:rPr>
        <w:rFonts w:ascii="Symbol" w:hAnsi="Symbol"/>
      </w:rPr>
    </w:lvl>
    <w:lvl w:ilvl="4" w:tplc="3F18D57E">
      <w:start w:val="1"/>
      <w:numFmt w:val="bullet"/>
      <w:lvlText w:val=""/>
      <w:lvlJc w:val="left"/>
      <w:pPr>
        <w:ind w:left="1440" w:hanging="360"/>
      </w:pPr>
      <w:rPr>
        <w:rFonts w:ascii="Symbol" w:hAnsi="Symbol"/>
      </w:rPr>
    </w:lvl>
    <w:lvl w:ilvl="5" w:tplc="DF9862B4">
      <w:start w:val="1"/>
      <w:numFmt w:val="bullet"/>
      <w:lvlText w:val=""/>
      <w:lvlJc w:val="left"/>
      <w:pPr>
        <w:ind w:left="1440" w:hanging="360"/>
      </w:pPr>
      <w:rPr>
        <w:rFonts w:ascii="Symbol" w:hAnsi="Symbol"/>
      </w:rPr>
    </w:lvl>
    <w:lvl w:ilvl="6" w:tplc="17384488">
      <w:start w:val="1"/>
      <w:numFmt w:val="bullet"/>
      <w:lvlText w:val=""/>
      <w:lvlJc w:val="left"/>
      <w:pPr>
        <w:ind w:left="1440" w:hanging="360"/>
      </w:pPr>
      <w:rPr>
        <w:rFonts w:ascii="Symbol" w:hAnsi="Symbol"/>
      </w:rPr>
    </w:lvl>
    <w:lvl w:ilvl="7" w:tplc="6AAE079C">
      <w:start w:val="1"/>
      <w:numFmt w:val="bullet"/>
      <w:lvlText w:val=""/>
      <w:lvlJc w:val="left"/>
      <w:pPr>
        <w:ind w:left="1440" w:hanging="360"/>
      </w:pPr>
      <w:rPr>
        <w:rFonts w:ascii="Symbol" w:hAnsi="Symbol"/>
      </w:rPr>
    </w:lvl>
    <w:lvl w:ilvl="8" w:tplc="5E00A13A">
      <w:start w:val="1"/>
      <w:numFmt w:val="bullet"/>
      <w:lvlText w:val=""/>
      <w:lvlJc w:val="left"/>
      <w:pPr>
        <w:ind w:left="1440" w:hanging="360"/>
      </w:pPr>
      <w:rPr>
        <w:rFonts w:ascii="Symbol" w:hAnsi="Symbol"/>
      </w:rPr>
    </w:lvl>
  </w:abstractNum>
  <w:abstractNum w:abstractNumId="17" w15:restartNumberingAfterBreak="0">
    <w:nsid w:val="4938280F"/>
    <w:multiLevelType w:val="hybridMultilevel"/>
    <w:tmpl w:val="274839D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3BF04BE"/>
    <w:multiLevelType w:val="hybridMultilevel"/>
    <w:tmpl w:val="F378F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872BD2"/>
    <w:multiLevelType w:val="hybridMultilevel"/>
    <w:tmpl w:val="883E145E"/>
    <w:lvl w:ilvl="0" w:tplc="9B80013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2337A6"/>
    <w:multiLevelType w:val="hybridMultilevel"/>
    <w:tmpl w:val="2C8C86DA"/>
    <w:lvl w:ilvl="0" w:tplc="04090003">
      <w:start w:val="1"/>
      <w:numFmt w:val="bullet"/>
      <w:lvlText w:val="o"/>
      <w:lvlJc w:val="left"/>
      <w:pPr>
        <w:ind w:left="1440" w:hanging="360"/>
      </w:pPr>
      <w:rPr>
        <w:rFonts w:ascii="Courier New" w:hAnsi="Courier New" w:cs="Courier New" w:hint="default"/>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6374210D"/>
    <w:multiLevelType w:val="hybridMultilevel"/>
    <w:tmpl w:val="6C8C9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F95DD9"/>
    <w:multiLevelType w:val="hybridMultilevel"/>
    <w:tmpl w:val="45D0A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040F4A"/>
    <w:multiLevelType w:val="hybridMultilevel"/>
    <w:tmpl w:val="83E2F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11312B"/>
    <w:multiLevelType w:val="hybridMultilevel"/>
    <w:tmpl w:val="4604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9F127E"/>
    <w:multiLevelType w:val="hybridMultilevel"/>
    <w:tmpl w:val="443E7C60"/>
    <w:lvl w:ilvl="0" w:tplc="046010E0">
      <w:start w:val="1"/>
      <w:numFmt w:val="bullet"/>
      <w:lvlText w:val=""/>
      <w:lvlJc w:val="left"/>
      <w:pPr>
        <w:ind w:left="720" w:hanging="360"/>
      </w:pPr>
      <w:rPr>
        <w:rFonts w:ascii="Symbol" w:hAnsi="Symbol"/>
      </w:rPr>
    </w:lvl>
    <w:lvl w:ilvl="1" w:tplc="C90EA8A2">
      <w:start w:val="1"/>
      <w:numFmt w:val="bullet"/>
      <w:lvlText w:val=""/>
      <w:lvlJc w:val="left"/>
      <w:pPr>
        <w:ind w:left="720" w:hanging="360"/>
      </w:pPr>
      <w:rPr>
        <w:rFonts w:ascii="Symbol" w:hAnsi="Symbol"/>
      </w:rPr>
    </w:lvl>
    <w:lvl w:ilvl="2" w:tplc="0284D662">
      <w:start w:val="1"/>
      <w:numFmt w:val="bullet"/>
      <w:lvlText w:val=""/>
      <w:lvlJc w:val="left"/>
      <w:pPr>
        <w:ind w:left="720" w:hanging="360"/>
      </w:pPr>
      <w:rPr>
        <w:rFonts w:ascii="Symbol" w:hAnsi="Symbol"/>
      </w:rPr>
    </w:lvl>
    <w:lvl w:ilvl="3" w:tplc="F8C2F13A">
      <w:start w:val="1"/>
      <w:numFmt w:val="bullet"/>
      <w:lvlText w:val=""/>
      <w:lvlJc w:val="left"/>
      <w:pPr>
        <w:ind w:left="720" w:hanging="360"/>
      </w:pPr>
      <w:rPr>
        <w:rFonts w:ascii="Symbol" w:hAnsi="Symbol"/>
      </w:rPr>
    </w:lvl>
    <w:lvl w:ilvl="4" w:tplc="F04ACB0E">
      <w:start w:val="1"/>
      <w:numFmt w:val="bullet"/>
      <w:lvlText w:val=""/>
      <w:lvlJc w:val="left"/>
      <w:pPr>
        <w:ind w:left="720" w:hanging="360"/>
      </w:pPr>
      <w:rPr>
        <w:rFonts w:ascii="Symbol" w:hAnsi="Symbol"/>
      </w:rPr>
    </w:lvl>
    <w:lvl w:ilvl="5" w:tplc="7EE6D034">
      <w:start w:val="1"/>
      <w:numFmt w:val="bullet"/>
      <w:lvlText w:val=""/>
      <w:lvlJc w:val="left"/>
      <w:pPr>
        <w:ind w:left="720" w:hanging="360"/>
      </w:pPr>
      <w:rPr>
        <w:rFonts w:ascii="Symbol" w:hAnsi="Symbol"/>
      </w:rPr>
    </w:lvl>
    <w:lvl w:ilvl="6" w:tplc="E51ACF5C">
      <w:start w:val="1"/>
      <w:numFmt w:val="bullet"/>
      <w:lvlText w:val=""/>
      <w:lvlJc w:val="left"/>
      <w:pPr>
        <w:ind w:left="720" w:hanging="360"/>
      </w:pPr>
      <w:rPr>
        <w:rFonts w:ascii="Symbol" w:hAnsi="Symbol"/>
      </w:rPr>
    </w:lvl>
    <w:lvl w:ilvl="7" w:tplc="7414A20E">
      <w:start w:val="1"/>
      <w:numFmt w:val="bullet"/>
      <w:lvlText w:val=""/>
      <w:lvlJc w:val="left"/>
      <w:pPr>
        <w:ind w:left="720" w:hanging="360"/>
      </w:pPr>
      <w:rPr>
        <w:rFonts w:ascii="Symbol" w:hAnsi="Symbol"/>
      </w:rPr>
    </w:lvl>
    <w:lvl w:ilvl="8" w:tplc="817CD57E">
      <w:start w:val="1"/>
      <w:numFmt w:val="bullet"/>
      <w:lvlText w:val=""/>
      <w:lvlJc w:val="left"/>
      <w:pPr>
        <w:ind w:left="720" w:hanging="360"/>
      </w:pPr>
      <w:rPr>
        <w:rFonts w:ascii="Symbol" w:hAnsi="Symbol"/>
      </w:rPr>
    </w:lvl>
  </w:abstractNum>
  <w:abstractNum w:abstractNumId="26" w15:restartNumberingAfterBreak="0">
    <w:nsid w:val="6E981CF8"/>
    <w:multiLevelType w:val="hybridMultilevel"/>
    <w:tmpl w:val="372E4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F115D9"/>
    <w:multiLevelType w:val="hybridMultilevel"/>
    <w:tmpl w:val="CAB665E2"/>
    <w:lvl w:ilvl="0" w:tplc="E72ABE12">
      <w:start w:val="1"/>
      <w:numFmt w:val="bullet"/>
      <w:lvlText w:val=""/>
      <w:lvlJc w:val="left"/>
      <w:pPr>
        <w:ind w:left="1440" w:hanging="360"/>
      </w:pPr>
      <w:rPr>
        <w:rFonts w:ascii="Symbol" w:hAnsi="Symbol"/>
      </w:rPr>
    </w:lvl>
    <w:lvl w:ilvl="1" w:tplc="44CC9830">
      <w:start w:val="1"/>
      <w:numFmt w:val="bullet"/>
      <w:lvlText w:val=""/>
      <w:lvlJc w:val="left"/>
      <w:pPr>
        <w:ind w:left="1440" w:hanging="360"/>
      </w:pPr>
      <w:rPr>
        <w:rFonts w:ascii="Symbol" w:hAnsi="Symbol"/>
      </w:rPr>
    </w:lvl>
    <w:lvl w:ilvl="2" w:tplc="D5C8EDFC">
      <w:start w:val="1"/>
      <w:numFmt w:val="bullet"/>
      <w:lvlText w:val=""/>
      <w:lvlJc w:val="left"/>
      <w:pPr>
        <w:ind w:left="1440" w:hanging="360"/>
      </w:pPr>
      <w:rPr>
        <w:rFonts w:ascii="Symbol" w:hAnsi="Symbol"/>
      </w:rPr>
    </w:lvl>
    <w:lvl w:ilvl="3" w:tplc="91D05388">
      <w:start w:val="1"/>
      <w:numFmt w:val="bullet"/>
      <w:lvlText w:val=""/>
      <w:lvlJc w:val="left"/>
      <w:pPr>
        <w:ind w:left="1440" w:hanging="360"/>
      </w:pPr>
      <w:rPr>
        <w:rFonts w:ascii="Symbol" w:hAnsi="Symbol"/>
      </w:rPr>
    </w:lvl>
    <w:lvl w:ilvl="4" w:tplc="E7CAB5EA">
      <w:start w:val="1"/>
      <w:numFmt w:val="bullet"/>
      <w:lvlText w:val=""/>
      <w:lvlJc w:val="left"/>
      <w:pPr>
        <w:ind w:left="1440" w:hanging="360"/>
      </w:pPr>
      <w:rPr>
        <w:rFonts w:ascii="Symbol" w:hAnsi="Symbol"/>
      </w:rPr>
    </w:lvl>
    <w:lvl w:ilvl="5" w:tplc="6B342812">
      <w:start w:val="1"/>
      <w:numFmt w:val="bullet"/>
      <w:lvlText w:val=""/>
      <w:lvlJc w:val="left"/>
      <w:pPr>
        <w:ind w:left="1440" w:hanging="360"/>
      </w:pPr>
      <w:rPr>
        <w:rFonts w:ascii="Symbol" w:hAnsi="Symbol"/>
      </w:rPr>
    </w:lvl>
    <w:lvl w:ilvl="6" w:tplc="A7A038AC">
      <w:start w:val="1"/>
      <w:numFmt w:val="bullet"/>
      <w:lvlText w:val=""/>
      <w:lvlJc w:val="left"/>
      <w:pPr>
        <w:ind w:left="1440" w:hanging="360"/>
      </w:pPr>
      <w:rPr>
        <w:rFonts w:ascii="Symbol" w:hAnsi="Symbol"/>
      </w:rPr>
    </w:lvl>
    <w:lvl w:ilvl="7" w:tplc="9DE60032">
      <w:start w:val="1"/>
      <w:numFmt w:val="bullet"/>
      <w:lvlText w:val=""/>
      <w:lvlJc w:val="left"/>
      <w:pPr>
        <w:ind w:left="1440" w:hanging="360"/>
      </w:pPr>
      <w:rPr>
        <w:rFonts w:ascii="Symbol" w:hAnsi="Symbol"/>
      </w:rPr>
    </w:lvl>
    <w:lvl w:ilvl="8" w:tplc="FE8E3880">
      <w:start w:val="1"/>
      <w:numFmt w:val="bullet"/>
      <w:lvlText w:val=""/>
      <w:lvlJc w:val="left"/>
      <w:pPr>
        <w:ind w:left="1440" w:hanging="360"/>
      </w:pPr>
      <w:rPr>
        <w:rFonts w:ascii="Symbol" w:hAnsi="Symbol"/>
      </w:rPr>
    </w:lvl>
  </w:abstractNum>
  <w:abstractNum w:abstractNumId="28" w15:restartNumberingAfterBreak="0">
    <w:nsid w:val="74135E39"/>
    <w:multiLevelType w:val="hybridMultilevel"/>
    <w:tmpl w:val="028606CA"/>
    <w:lvl w:ilvl="0" w:tplc="EB70CAFA">
      <w:start w:val="1"/>
      <w:numFmt w:val="bullet"/>
      <w:lvlText w:val=""/>
      <w:lvlJc w:val="left"/>
      <w:pPr>
        <w:ind w:left="1440" w:hanging="360"/>
      </w:pPr>
      <w:rPr>
        <w:rFonts w:ascii="Symbol" w:hAnsi="Symbol"/>
      </w:rPr>
    </w:lvl>
    <w:lvl w:ilvl="1" w:tplc="766A1F6E">
      <w:start w:val="1"/>
      <w:numFmt w:val="bullet"/>
      <w:lvlText w:val=""/>
      <w:lvlJc w:val="left"/>
      <w:pPr>
        <w:ind w:left="1440" w:hanging="360"/>
      </w:pPr>
      <w:rPr>
        <w:rFonts w:ascii="Symbol" w:hAnsi="Symbol"/>
      </w:rPr>
    </w:lvl>
    <w:lvl w:ilvl="2" w:tplc="1668D652">
      <w:start w:val="1"/>
      <w:numFmt w:val="bullet"/>
      <w:lvlText w:val=""/>
      <w:lvlJc w:val="left"/>
      <w:pPr>
        <w:ind w:left="1440" w:hanging="360"/>
      </w:pPr>
      <w:rPr>
        <w:rFonts w:ascii="Symbol" w:hAnsi="Symbol"/>
      </w:rPr>
    </w:lvl>
    <w:lvl w:ilvl="3" w:tplc="B3A447EC">
      <w:start w:val="1"/>
      <w:numFmt w:val="bullet"/>
      <w:lvlText w:val=""/>
      <w:lvlJc w:val="left"/>
      <w:pPr>
        <w:ind w:left="1440" w:hanging="360"/>
      </w:pPr>
      <w:rPr>
        <w:rFonts w:ascii="Symbol" w:hAnsi="Symbol"/>
      </w:rPr>
    </w:lvl>
    <w:lvl w:ilvl="4" w:tplc="BD22741E">
      <w:start w:val="1"/>
      <w:numFmt w:val="bullet"/>
      <w:lvlText w:val=""/>
      <w:lvlJc w:val="left"/>
      <w:pPr>
        <w:ind w:left="1440" w:hanging="360"/>
      </w:pPr>
      <w:rPr>
        <w:rFonts w:ascii="Symbol" w:hAnsi="Symbol"/>
      </w:rPr>
    </w:lvl>
    <w:lvl w:ilvl="5" w:tplc="0C660176">
      <w:start w:val="1"/>
      <w:numFmt w:val="bullet"/>
      <w:lvlText w:val=""/>
      <w:lvlJc w:val="left"/>
      <w:pPr>
        <w:ind w:left="1440" w:hanging="360"/>
      </w:pPr>
      <w:rPr>
        <w:rFonts w:ascii="Symbol" w:hAnsi="Symbol"/>
      </w:rPr>
    </w:lvl>
    <w:lvl w:ilvl="6" w:tplc="7F904756">
      <w:start w:val="1"/>
      <w:numFmt w:val="bullet"/>
      <w:lvlText w:val=""/>
      <w:lvlJc w:val="left"/>
      <w:pPr>
        <w:ind w:left="1440" w:hanging="360"/>
      </w:pPr>
      <w:rPr>
        <w:rFonts w:ascii="Symbol" w:hAnsi="Symbol"/>
      </w:rPr>
    </w:lvl>
    <w:lvl w:ilvl="7" w:tplc="2E98026E">
      <w:start w:val="1"/>
      <w:numFmt w:val="bullet"/>
      <w:lvlText w:val=""/>
      <w:lvlJc w:val="left"/>
      <w:pPr>
        <w:ind w:left="1440" w:hanging="360"/>
      </w:pPr>
      <w:rPr>
        <w:rFonts w:ascii="Symbol" w:hAnsi="Symbol"/>
      </w:rPr>
    </w:lvl>
    <w:lvl w:ilvl="8" w:tplc="A394FF62">
      <w:start w:val="1"/>
      <w:numFmt w:val="bullet"/>
      <w:lvlText w:val=""/>
      <w:lvlJc w:val="left"/>
      <w:pPr>
        <w:ind w:left="1440" w:hanging="360"/>
      </w:pPr>
      <w:rPr>
        <w:rFonts w:ascii="Symbol" w:hAnsi="Symbol"/>
      </w:rPr>
    </w:lvl>
  </w:abstractNum>
  <w:abstractNum w:abstractNumId="29" w15:restartNumberingAfterBreak="0">
    <w:nsid w:val="7600302A"/>
    <w:multiLevelType w:val="hybridMultilevel"/>
    <w:tmpl w:val="DCF2B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24167E"/>
    <w:multiLevelType w:val="hybridMultilevel"/>
    <w:tmpl w:val="42424FC6"/>
    <w:lvl w:ilvl="0" w:tplc="D04C728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074C7E"/>
    <w:multiLevelType w:val="hybridMultilevel"/>
    <w:tmpl w:val="9092CCAA"/>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15:restartNumberingAfterBreak="0">
    <w:nsid w:val="795215B2"/>
    <w:multiLevelType w:val="hybridMultilevel"/>
    <w:tmpl w:val="0870F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7840DA"/>
    <w:multiLevelType w:val="hybridMultilevel"/>
    <w:tmpl w:val="401A8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7953835">
    <w:abstractNumId w:val="30"/>
  </w:num>
  <w:num w:numId="2" w16cid:durableId="251815790">
    <w:abstractNumId w:val="5"/>
  </w:num>
  <w:num w:numId="3" w16cid:durableId="628315233">
    <w:abstractNumId w:val="3"/>
  </w:num>
  <w:num w:numId="4" w16cid:durableId="659772915">
    <w:abstractNumId w:val="23"/>
  </w:num>
  <w:num w:numId="5" w16cid:durableId="1318730474">
    <w:abstractNumId w:val="33"/>
  </w:num>
  <w:num w:numId="6" w16cid:durableId="1749960367">
    <w:abstractNumId w:val="25"/>
  </w:num>
  <w:num w:numId="7" w16cid:durableId="75329662">
    <w:abstractNumId w:val="27"/>
  </w:num>
  <w:num w:numId="8" w16cid:durableId="1415779734">
    <w:abstractNumId w:val="9"/>
  </w:num>
  <w:num w:numId="9" w16cid:durableId="1715424053">
    <w:abstractNumId w:val="16"/>
  </w:num>
  <w:num w:numId="10" w16cid:durableId="1919826120">
    <w:abstractNumId w:val="8"/>
  </w:num>
  <w:num w:numId="11" w16cid:durableId="1304506971">
    <w:abstractNumId w:val="15"/>
  </w:num>
  <w:num w:numId="12" w16cid:durableId="1702896991">
    <w:abstractNumId w:val="26"/>
  </w:num>
  <w:num w:numId="13" w16cid:durableId="1410007826">
    <w:abstractNumId w:val="6"/>
  </w:num>
  <w:num w:numId="14" w16cid:durableId="240605508">
    <w:abstractNumId w:val="28"/>
  </w:num>
  <w:num w:numId="15" w16cid:durableId="1190756237">
    <w:abstractNumId w:val="10"/>
  </w:num>
  <w:num w:numId="16" w16cid:durableId="1249148315">
    <w:abstractNumId w:val="31"/>
  </w:num>
  <w:num w:numId="17" w16cid:durableId="1366369617">
    <w:abstractNumId w:val="24"/>
  </w:num>
  <w:num w:numId="18" w16cid:durableId="349114582">
    <w:abstractNumId w:val="2"/>
  </w:num>
  <w:num w:numId="19" w16cid:durableId="1452438742">
    <w:abstractNumId w:val="4"/>
  </w:num>
  <w:num w:numId="20" w16cid:durableId="50008111">
    <w:abstractNumId w:val="32"/>
  </w:num>
  <w:num w:numId="21" w16cid:durableId="575477928">
    <w:abstractNumId w:val="0"/>
  </w:num>
  <w:num w:numId="22" w16cid:durableId="358166799">
    <w:abstractNumId w:val="19"/>
  </w:num>
  <w:num w:numId="23" w16cid:durableId="616523841">
    <w:abstractNumId w:val="12"/>
  </w:num>
  <w:num w:numId="24" w16cid:durableId="1177888811">
    <w:abstractNumId w:val="13"/>
  </w:num>
  <w:num w:numId="25" w16cid:durableId="1593245791">
    <w:abstractNumId w:val="11"/>
  </w:num>
  <w:num w:numId="26" w16cid:durableId="1747648808">
    <w:abstractNumId w:val="1"/>
  </w:num>
  <w:num w:numId="27" w16cid:durableId="193883277">
    <w:abstractNumId w:val="20"/>
  </w:num>
  <w:num w:numId="28" w16cid:durableId="1823159080">
    <w:abstractNumId w:val="17"/>
  </w:num>
  <w:num w:numId="29" w16cid:durableId="1479809949">
    <w:abstractNumId w:val="14"/>
  </w:num>
  <w:num w:numId="30" w16cid:durableId="513887185">
    <w:abstractNumId w:val="21"/>
  </w:num>
  <w:num w:numId="31" w16cid:durableId="547881175">
    <w:abstractNumId w:val="29"/>
  </w:num>
  <w:num w:numId="32" w16cid:durableId="1336955456">
    <w:abstractNumId w:val="7"/>
  </w:num>
  <w:num w:numId="33" w16cid:durableId="84618828">
    <w:abstractNumId w:val="22"/>
  </w:num>
  <w:num w:numId="34" w16cid:durableId="6490943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revisionView w:inkAnnotation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8D"/>
    <w:rsid w:val="00001A31"/>
    <w:rsid w:val="000022EE"/>
    <w:rsid w:val="00002792"/>
    <w:rsid w:val="00003E0F"/>
    <w:rsid w:val="00004E03"/>
    <w:rsid w:val="0000542E"/>
    <w:rsid w:val="0000550C"/>
    <w:rsid w:val="00005964"/>
    <w:rsid w:val="00006BCB"/>
    <w:rsid w:val="00007020"/>
    <w:rsid w:val="00007A57"/>
    <w:rsid w:val="00007D05"/>
    <w:rsid w:val="00010229"/>
    <w:rsid w:val="0001030A"/>
    <w:rsid w:val="00010AD1"/>
    <w:rsid w:val="00010B32"/>
    <w:rsid w:val="00011C3A"/>
    <w:rsid w:val="00011C66"/>
    <w:rsid w:val="00011D46"/>
    <w:rsid w:val="00011F04"/>
    <w:rsid w:val="000121D0"/>
    <w:rsid w:val="00012523"/>
    <w:rsid w:val="00012742"/>
    <w:rsid w:val="00012B6C"/>
    <w:rsid w:val="00012C02"/>
    <w:rsid w:val="00012D53"/>
    <w:rsid w:val="0001310F"/>
    <w:rsid w:val="00013E35"/>
    <w:rsid w:val="00013F0D"/>
    <w:rsid w:val="0001486A"/>
    <w:rsid w:val="00014B15"/>
    <w:rsid w:val="00015998"/>
    <w:rsid w:val="00015C39"/>
    <w:rsid w:val="00015EA4"/>
    <w:rsid w:val="00017179"/>
    <w:rsid w:val="00017EC1"/>
    <w:rsid w:val="0002050F"/>
    <w:rsid w:val="0002062F"/>
    <w:rsid w:val="0002073C"/>
    <w:rsid w:val="00020786"/>
    <w:rsid w:val="000209CE"/>
    <w:rsid w:val="00020FBD"/>
    <w:rsid w:val="00021365"/>
    <w:rsid w:val="00021626"/>
    <w:rsid w:val="00021E25"/>
    <w:rsid w:val="00022161"/>
    <w:rsid w:val="000243A8"/>
    <w:rsid w:val="00024DFA"/>
    <w:rsid w:val="000256FE"/>
    <w:rsid w:val="00025EE8"/>
    <w:rsid w:val="000263CC"/>
    <w:rsid w:val="000263E8"/>
    <w:rsid w:val="00026838"/>
    <w:rsid w:val="00027326"/>
    <w:rsid w:val="000307CF"/>
    <w:rsid w:val="000311D4"/>
    <w:rsid w:val="00031239"/>
    <w:rsid w:val="00031902"/>
    <w:rsid w:val="00031AF3"/>
    <w:rsid w:val="00032100"/>
    <w:rsid w:val="000321B6"/>
    <w:rsid w:val="00032313"/>
    <w:rsid w:val="00032EE4"/>
    <w:rsid w:val="000333B1"/>
    <w:rsid w:val="00033E27"/>
    <w:rsid w:val="00033E86"/>
    <w:rsid w:val="0003555F"/>
    <w:rsid w:val="00035580"/>
    <w:rsid w:val="000356B3"/>
    <w:rsid w:val="000364C7"/>
    <w:rsid w:val="000369A4"/>
    <w:rsid w:val="00037075"/>
    <w:rsid w:val="00037BDF"/>
    <w:rsid w:val="00037E7B"/>
    <w:rsid w:val="00040246"/>
    <w:rsid w:val="000409F9"/>
    <w:rsid w:val="0004119E"/>
    <w:rsid w:val="000415D0"/>
    <w:rsid w:val="0004174F"/>
    <w:rsid w:val="000417D4"/>
    <w:rsid w:val="00041EA3"/>
    <w:rsid w:val="0004203E"/>
    <w:rsid w:val="000421DD"/>
    <w:rsid w:val="000428D6"/>
    <w:rsid w:val="00042DDA"/>
    <w:rsid w:val="00042ED6"/>
    <w:rsid w:val="00043310"/>
    <w:rsid w:val="00043EC5"/>
    <w:rsid w:val="00044844"/>
    <w:rsid w:val="00044D2B"/>
    <w:rsid w:val="00044D6E"/>
    <w:rsid w:val="00046263"/>
    <w:rsid w:val="00046801"/>
    <w:rsid w:val="00046A63"/>
    <w:rsid w:val="00046A66"/>
    <w:rsid w:val="00046F9D"/>
    <w:rsid w:val="0004784D"/>
    <w:rsid w:val="00047F08"/>
    <w:rsid w:val="0005077F"/>
    <w:rsid w:val="00050D47"/>
    <w:rsid w:val="00050F04"/>
    <w:rsid w:val="000518CF"/>
    <w:rsid w:val="000527C3"/>
    <w:rsid w:val="000531B8"/>
    <w:rsid w:val="000538CB"/>
    <w:rsid w:val="00054386"/>
    <w:rsid w:val="00054553"/>
    <w:rsid w:val="0005499B"/>
    <w:rsid w:val="00054A55"/>
    <w:rsid w:val="00054CF5"/>
    <w:rsid w:val="00055298"/>
    <w:rsid w:val="00055959"/>
    <w:rsid w:val="00055C50"/>
    <w:rsid w:val="0005676E"/>
    <w:rsid w:val="00056BC3"/>
    <w:rsid w:val="00056E3F"/>
    <w:rsid w:val="00056F27"/>
    <w:rsid w:val="0005793D"/>
    <w:rsid w:val="0006066F"/>
    <w:rsid w:val="0006078D"/>
    <w:rsid w:val="0006078E"/>
    <w:rsid w:val="0006083B"/>
    <w:rsid w:val="00060C18"/>
    <w:rsid w:val="000613C6"/>
    <w:rsid w:val="000617D2"/>
    <w:rsid w:val="00061B89"/>
    <w:rsid w:val="00061E92"/>
    <w:rsid w:val="00061F57"/>
    <w:rsid w:val="00061FB8"/>
    <w:rsid w:val="000638BD"/>
    <w:rsid w:val="000653FC"/>
    <w:rsid w:val="00065740"/>
    <w:rsid w:val="00065BF4"/>
    <w:rsid w:val="000664B6"/>
    <w:rsid w:val="000669AF"/>
    <w:rsid w:val="00066CA7"/>
    <w:rsid w:val="00067800"/>
    <w:rsid w:val="00067ED9"/>
    <w:rsid w:val="00070836"/>
    <w:rsid w:val="0007093A"/>
    <w:rsid w:val="000722FA"/>
    <w:rsid w:val="00072F21"/>
    <w:rsid w:val="0007355C"/>
    <w:rsid w:val="0007373A"/>
    <w:rsid w:val="00073E76"/>
    <w:rsid w:val="0007478A"/>
    <w:rsid w:val="00074EC2"/>
    <w:rsid w:val="00075575"/>
    <w:rsid w:val="00075874"/>
    <w:rsid w:val="00075B45"/>
    <w:rsid w:val="0007696A"/>
    <w:rsid w:val="00076FC2"/>
    <w:rsid w:val="00077142"/>
    <w:rsid w:val="0007734E"/>
    <w:rsid w:val="000773D6"/>
    <w:rsid w:val="00080366"/>
    <w:rsid w:val="00080F0A"/>
    <w:rsid w:val="000818B1"/>
    <w:rsid w:val="000825DB"/>
    <w:rsid w:val="00082733"/>
    <w:rsid w:val="000838A9"/>
    <w:rsid w:val="00083C08"/>
    <w:rsid w:val="00085193"/>
    <w:rsid w:val="00085406"/>
    <w:rsid w:val="00085530"/>
    <w:rsid w:val="00085787"/>
    <w:rsid w:val="00086197"/>
    <w:rsid w:val="00086210"/>
    <w:rsid w:val="00086AB1"/>
    <w:rsid w:val="00086D3F"/>
    <w:rsid w:val="000903E2"/>
    <w:rsid w:val="0009052B"/>
    <w:rsid w:val="000905D1"/>
    <w:rsid w:val="00090772"/>
    <w:rsid w:val="0009115F"/>
    <w:rsid w:val="000911E9"/>
    <w:rsid w:val="00091320"/>
    <w:rsid w:val="00091B17"/>
    <w:rsid w:val="00091C8F"/>
    <w:rsid w:val="000923AC"/>
    <w:rsid w:val="0009299A"/>
    <w:rsid w:val="000929DD"/>
    <w:rsid w:val="000938F6"/>
    <w:rsid w:val="00093928"/>
    <w:rsid w:val="00093BF0"/>
    <w:rsid w:val="0009468E"/>
    <w:rsid w:val="00094935"/>
    <w:rsid w:val="00094A7A"/>
    <w:rsid w:val="0009523C"/>
    <w:rsid w:val="00095255"/>
    <w:rsid w:val="00095320"/>
    <w:rsid w:val="000957DE"/>
    <w:rsid w:val="00095B12"/>
    <w:rsid w:val="00095B81"/>
    <w:rsid w:val="0009636E"/>
    <w:rsid w:val="0009792C"/>
    <w:rsid w:val="00097A5F"/>
    <w:rsid w:val="000A089F"/>
    <w:rsid w:val="000A1471"/>
    <w:rsid w:val="000A1E84"/>
    <w:rsid w:val="000A20E8"/>
    <w:rsid w:val="000A2360"/>
    <w:rsid w:val="000A24C5"/>
    <w:rsid w:val="000A321F"/>
    <w:rsid w:val="000A360B"/>
    <w:rsid w:val="000A36CD"/>
    <w:rsid w:val="000A3EFA"/>
    <w:rsid w:val="000A4179"/>
    <w:rsid w:val="000A5CF0"/>
    <w:rsid w:val="000A5D20"/>
    <w:rsid w:val="000A646A"/>
    <w:rsid w:val="000A649F"/>
    <w:rsid w:val="000A69AB"/>
    <w:rsid w:val="000A6CDC"/>
    <w:rsid w:val="000A7B02"/>
    <w:rsid w:val="000B0E7B"/>
    <w:rsid w:val="000B17B8"/>
    <w:rsid w:val="000B1EDA"/>
    <w:rsid w:val="000B2388"/>
    <w:rsid w:val="000B267F"/>
    <w:rsid w:val="000B2F55"/>
    <w:rsid w:val="000B31EE"/>
    <w:rsid w:val="000B3343"/>
    <w:rsid w:val="000B3889"/>
    <w:rsid w:val="000B3A7E"/>
    <w:rsid w:val="000B3AAD"/>
    <w:rsid w:val="000B41C7"/>
    <w:rsid w:val="000B4931"/>
    <w:rsid w:val="000B49D0"/>
    <w:rsid w:val="000B4D10"/>
    <w:rsid w:val="000B50BD"/>
    <w:rsid w:val="000B55EF"/>
    <w:rsid w:val="000B5733"/>
    <w:rsid w:val="000B6073"/>
    <w:rsid w:val="000B6322"/>
    <w:rsid w:val="000B711F"/>
    <w:rsid w:val="000B759E"/>
    <w:rsid w:val="000C01A6"/>
    <w:rsid w:val="000C0548"/>
    <w:rsid w:val="000C0D42"/>
    <w:rsid w:val="000C1715"/>
    <w:rsid w:val="000C2C8A"/>
    <w:rsid w:val="000C3231"/>
    <w:rsid w:val="000C3495"/>
    <w:rsid w:val="000C3868"/>
    <w:rsid w:val="000C3F66"/>
    <w:rsid w:val="000C4020"/>
    <w:rsid w:val="000C4958"/>
    <w:rsid w:val="000C5031"/>
    <w:rsid w:val="000C5199"/>
    <w:rsid w:val="000C57A5"/>
    <w:rsid w:val="000C7196"/>
    <w:rsid w:val="000C7C50"/>
    <w:rsid w:val="000D028E"/>
    <w:rsid w:val="000D0DBB"/>
    <w:rsid w:val="000D182D"/>
    <w:rsid w:val="000D202D"/>
    <w:rsid w:val="000D2748"/>
    <w:rsid w:val="000D29AD"/>
    <w:rsid w:val="000D374B"/>
    <w:rsid w:val="000D3EC9"/>
    <w:rsid w:val="000D4C8E"/>
    <w:rsid w:val="000D4D5A"/>
    <w:rsid w:val="000D5432"/>
    <w:rsid w:val="000D54FD"/>
    <w:rsid w:val="000D6EB7"/>
    <w:rsid w:val="000D6F76"/>
    <w:rsid w:val="000D7C5F"/>
    <w:rsid w:val="000D7E79"/>
    <w:rsid w:val="000E05DD"/>
    <w:rsid w:val="000E115C"/>
    <w:rsid w:val="000E135D"/>
    <w:rsid w:val="000E1BC0"/>
    <w:rsid w:val="000E1D0A"/>
    <w:rsid w:val="000E204F"/>
    <w:rsid w:val="000E2802"/>
    <w:rsid w:val="000E28A9"/>
    <w:rsid w:val="000E2CF3"/>
    <w:rsid w:val="000E34ED"/>
    <w:rsid w:val="000E3771"/>
    <w:rsid w:val="000E39F4"/>
    <w:rsid w:val="000E4E6A"/>
    <w:rsid w:val="000E50D0"/>
    <w:rsid w:val="000E5177"/>
    <w:rsid w:val="000E5D4A"/>
    <w:rsid w:val="000E6D8A"/>
    <w:rsid w:val="000E7143"/>
    <w:rsid w:val="000E7715"/>
    <w:rsid w:val="000E7F3D"/>
    <w:rsid w:val="000F0114"/>
    <w:rsid w:val="000F0643"/>
    <w:rsid w:val="000F0E2F"/>
    <w:rsid w:val="000F1430"/>
    <w:rsid w:val="000F1509"/>
    <w:rsid w:val="000F1F9C"/>
    <w:rsid w:val="000F2358"/>
    <w:rsid w:val="000F2D40"/>
    <w:rsid w:val="000F3A41"/>
    <w:rsid w:val="000F4E17"/>
    <w:rsid w:val="000F5144"/>
    <w:rsid w:val="000F53DE"/>
    <w:rsid w:val="000F581C"/>
    <w:rsid w:val="000F5AEE"/>
    <w:rsid w:val="000F5E5F"/>
    <w:rsid w:val="000F6087"/>
    <w:rsid w:val="000F6200"/>
    <w:rsid w:val="000F6681"/>
    <w:rsid w:val="000F6BC0"/>
    <w:rsid w:val="000F7358"/>
    <w:rsid w:val="000F755E"/>
    <w:rsid w:val="000F7C77"/>
    <w:rsid w:val="00100B0A"/>
    <w:rsid w:val="00100BA9"/>
    <w:rsid w:val="00101025"/>
    <w:rsid w:val="00102097"/>
    <w:rsid w:val="00102157"/>
    <w:rsid w:val="001022D7"/>
    <w:rsid w:val="0010255D"/>
    <w:rsid w:val="00102580"/>
    <w:rsid w:val="00102762"/>
    <w:rsid w:val="00103B08"/>
    <w:rsid w:val="00103BF9"/>
    <w:rsid w:val="00103E86"/>
    <w:rsid w:val="00104696"/>
    <w:rsid w:val="00104B3A"/>
    <w:rsid w:val="00105599"/>
    <w:rsid w:val="00105E91"/>
    <w:rsid w:val="001061DB"/>
    <w:rsid w:val="001062A9"/>
    <w:rsid w:val="001062B1"/>
    <w:rsid w:val="00106721"/>
    <w:rsid w:val="00107907"/>
    <w:rsid w:val="001103C2"/>
    <w:rsid w:val="0011047B"/>
    <w:rsid w:val="00110547"/>
    <w:rsid w:val="00110DA9"/>
    <w:rsid w:val="00110FB6"/>
    <w:rsid w:val="001117C7"/>
    <w:rsid w:val="00112124"/>
    <w:rsid w:val="0011253F"/>
    <w:rsid w:val="00112EA0"/>
    <w:rsid w:val="001142CE"/>
    <w:rsid w:val="001145DB"/>
    <w:rsid w:val="00114A11"/>
    <w:rsid w:val="00115EAF"/>
    <w:rsid w:val="00115F40"/>
    <w:rsid w:val="00116337"/>
    <w:rsid w:val="001177D3"/>
    <w:rsid w:val="00120109"/>
    <w:rsid w:val="00120537"/>
    <w:rsid w:val="00120FD3"/>
    <w:rsid w:val="00121997"/>
    <w:rsid w:val="00122BAA"/>
    <w:rsid w:val="00122C43"/>
    <w:rsid w:val="00122E67"/>
    <w:rsid w:val="00123367"/>
    <w:rsid w:val="001244F6"/>
    <w:rsid w:val="00125087"/>
    <w:rsid w:val="001254AF"/>
    <w:rsid w:val="0012562B"/>
    <w:rsid w:val="001260D5"/>
    <w:rsid w:val="00126109"/>
    <w:rsid w:val="00126C37"/>
    <w:rsid w:val="00126FEC"/>
    <w:rsid w:val="00127511"/>
    <w:rsid w:val="0012767E"/>
    <w:rsid w:val="00127F46"/>
    <w:rsid w:val="0013080A"/>
    <w:rsid w:val="001309B5"/>
    <w:rsid w:val="00130BB5"/>
    <w:rsid w:val="00130C4A"/>
    <w:rsid w:val="00130FA9"/>
    <w:rsid w:val="00131AEB"/>
    <w:rsid w:val="00131DC2"/>
    <w:rsid w:val="00132378"/>
    <w:rsid w:val="0013259F"/>
    <w:rsid w:val="001327BC"/>
    <w:rsid w:val="00132B8F"/>
    <w:rsid w:val="00132BB3"/>
    <w:rsid w:val="00132C37"/>
    <w:rsid w:val="00133C6A"/>
    <w:rsid w:val="00133DF8"/>
    <w:rsid w:val="00133FC3"/>
    <w:rsid w:val="001348AA"/>
    <w:rsid w:val="00134931"/>
    <w:rsid w:val="0013493F"/>
    <w:rsid w:val="00134E6A"/>
    <w:rsid w:val="00134F09"/>
    <w:rsid w:val="00135181"/>
    <w:rsid w:val="00135660"/>
    <w:rsid w:val="001360C4"/>
    <w:rsid w:val="00136554"/>
    <w:rsid w:val="00136AE8"/>
    <w:rsid w:val="0013771E"/>
    <w:rsid w:val="00137D61"/>
    <w:rsid w:val="001407B0"/>
    <w:rsid w:val="00141010"/>
    <w:rsid w:val="00141800"/>
    <w:rsid w:val="00141949"/>
    <w:rsid w:val="00141AFA"/>
    <w:rsid w:val="00141B60"/>
    <w:rsid w:val="00141EB3"/>
    <w:rsid w:val="00141EBB"/>
    <w:rsid w:val="0014212D"/>
    <w:rsid w:val="00142557"/>
    <w:rsid w:val="00142D2D"/>
    <w:rsid w:val="001439DD"/>
    <w:rsid w:val="0014400C"/>
    <w:rsid w:val="0014423F"/>
    <w:rsid w:val="0014453E"/>
    <w:rsid w:val="00144A3E"/>
    <w:rsid w:val="00146858"/>
    <w:rsid w:val="00146B26"/>
    <w:rsid w:val="00147CB5"/>
    <w:rsid w:val="00147D3B"/>
    <w:rsid w:val="00151E17"/>
    <w:rsid w:val="00152B18"/>
    <w:rsid w:val="00152B61"/>
    <w:rsid w:val="00154255"/>
    <w:rsid w:val="00154757"/>
    <w:rsid w:val="00155505"/>
    <w:rsid w:val="00155C09"/>
    <w:rsid w:val="00155CCC"/>
    <w:rsid w:val="00155DF1"/>
    <w:rsid w:val="00156433"/>
    <w:rsid w:val="0015683C"/>
    <w:rsid w:val="00156F46"/>
    <w:rsid w:val="0015715F"/>
    <w:rsid w:val="00157311"/>
    <w:rsid w:val="00160004"/>
    <w:rsid w:val="001600BE"/>
    <w:rsid w:val="0016036D"/>
    <w:rsid w:val="0016074C"/>
    <w:rsid w:val="00160852"/>
    <w:rsid w:val="00161918"/>
    <w:rsid w:val="00161A9E"/>
    <w:rsid w:val="00161D07"/>
    <w:rsid w:val="00162325"/>
    <w:rsid w:val="00162765"/>
    <w:rsid w:val="001629DD"/>
    <w:rsid w:val="00162C01"/>
    <w:rsid w:val="00163CFB"/>
    <w:rsid w:val="001644CF"/>
    <w:rsid w:val="001644D1"/>
    <w:rsid w:val="0016463D"/>
    <w:rsid w:val="001649D7"/>
    <w:rsid w:val="00164FDB"/>
    <w:rsid w:val="0016539E"/>
    <w:rsid w:val="00165B9D"/>
    <w:rsid w:val="00165CFE"/>
    <w:rsid w:val="00166D09"/>
    <w:rsid w:val="00166D86"/>
    <w:rsid w:val="00167885"/>
    <w:rsid w:val="00167AAA"/>
    <w:rsid w:val="00167AD6"/>
    <w:rsid w:val="001701DC"/>
    <w:rsid w:val="001704DB"/>
    <w:rsid w:val="001704EE"/>
    <w:rsid w:val="00170CDA"/>
    <w:rsid w:val="00170CFB"/>
    <w:rsid w:val="00171257"/>
    <w:rsid w:val="001713D9"/>
    <w:rsid w:val="0017166D"/>
    <w:rsid w:val="00171CAC"/>
    <w:rsid w:val="00172260"/>
    <w:rsid w:val="00173F3F"/>
    <w:rsid w:val="00174DB4"/>
    <w:rsid w:val="00175707"/>
    <w:rsid w:val="0017576F"/>
    <w:rsid w:val="0017598D"/>
    <w:rsid w:val="00176A7E"/>
    <w:rsid w:val="00176B52"/>
    <w:rsid w:val="00176CE3"/>
    <w:rsid w:val="00176E96"/>
    <w:rsid w:val="0017725E"/>
    <w:rsid w:val="001775E2"/>
    <w:rsid w:val="00180196"/>
    <w:rsid w:val="00180662"/>
    <w:rsid w:val="001811DA"/>
    <w:rsid w:val="00181356"/>
    <w:rsid w:val="001814CE"/>
    <w:rsid w:val="00181518"/>
    <w:rsid w:val="00181B67"/>
    <w:rsid w:val="00182688"/>
    <w:rsid w:val="001834EF"/>
    <w:rsid w:val="00183B03"/>
    <w:rsid w:val="00183C34"/>
    <w:rsid w:val="00184B50"/>
    <w:rsid w:val="001850B0"/>
    <w:rsid w:val="00185302"/>
    <w:rsid w:val="001854E1"/>
    <w:rsid w:val="001858F4"/>
    <w:rsid w:val="00185904"/>
    <w:rsid w:val="00185B1D"/>
    <w:rsid w:val="00185F6F"/>
    <w:rsid w:val="001869D2"/>
    <w:rsid w:val="001869DD"/>
    <w:rsid w:val="00187023"/>
    <w:rsid w:val="001875A5"/>
    <w:rsid w:val="00187927"/>
    <w:rsid w:val="00187C10"/>
    <w:rsid w:val="00187C64"/>
    <w:rsid w:val="0019045F"/>
    <w:rsid w:val="00190637"/>
    <w:rsid w:val="00190762"/>
    <w:rsid w:val="00190BC9"/>
    <w:rsid w:val="001913A2"/>
    <w:rsid w:val="001915FF"/>
    <w:rsid w:val="00191EB4"/>
    <w:rsid w:val="00191FCA"/>
    <w:rsid w:val="001926F6"/>
    <w:rsid w:val="0019274D"/>
    <w:rsid w:val="00192E7D"/>
    <w:rsid w:val="001930A9"/>
    <w:rsid w:val="001932D0"/>
    <w:rsid w:val="00193B09"/>
    <w:rsid w:val="00193E47"/>
    <w:rsid w:val="001956F3"/>
    <w:rsid w:val="00195DEB"/>
    <w:rsid w:val="00196AD8"/>
    <w:rsid w:val="00196D2D"/>
    <w:rsid w:val="00196F4F"/>
    <w:rsid w:val="001975C4"/>
    <w:rsid w:val="00197F7B"/>
    <w:rsid w:val="001A0067"/>
    <w:rsid w:val="001A03ED"/>
    <w:rsid w:val="001A0EFE"/>
    <w:rsid w:val="001A2179"/>
    <w:rsid w:val="001A2557"/>
    <w:rsid w:val="001A28D9"/>
    <w:rsid w:val="001A37F6"/>
    <w:rsid w:val="001A3934"/>
    <w:rsid w:val="001A43DA"/>
    <w:rsid w:val="001A4400"/>
    <w:rsid w:val="001A4915"/>
    <w:rsid w:val="001A5192"/>
    <w:rsid w:val="001A562A"/>
    <w:rsid w:val="001A5B6E"/>
    <w:rsid w:val="001A713C"/>
    <w:rsid w:val="001A7279"/>
    <w:rsid w:val="001A77C7"/>
    <w:rsid w:val="001B019E"/>
    <w:rsid w:val="001B033F"/>
    <w:rsid w:val="001B0C0B"/>
    <w:rsid w:val="001B0DDA"/>
    <w:rsid w:val="001B0DDD"/>
    <w:rsid w:val="001B1340"/>
    <w:rsid w:val="001B19D8"/>
    <w:rsid w:val="001B1EA4"/>
    <w:rsid w:val="001B2848"/>
    <w:rsid w:val="001B4361"/>
    <w:rsid w:val="001B46A4"/>
    <w:rsid w:val="001B488C"/>
    <w:rsid w:val="001B50D2"/>
    <w:rsid w:val="001B547D"/>
    <w:rsid w:val="001B5561"/>
    <w:rsid w:val="001B5715"/>
    <w:rsid w:val="001B5A24"/>
    <w:rsid w:val="001B5B5E"/>
    <w:rsid w:val="001B5C98"/>
    <w:rsid w:val="001B5DFA"/>
    <w:rsid w:val="001B5F82"/>
    <w:rsid w:val="001B744D"/>
    <w:rsid w:val="001B7928"/>
    <w:rsid w:val="001C0787"/>
    <w:rsid w:val="001C1340"/>
    <w:rsid w:val="001C1443"/>
    <w:rsid w:val="001C1957"/>
    <w:rsid w:val="001C19DA"/>
    <w:rsid w:val="001C1BB4"/>
    <w:rsid w:val="001C1C3D"/>
    <w:rsid w:val="001C1F61"/>
    <w:rsid w:val="001C25F7"/>
    <w:rsid w:val="001C2822"/>
    <w:rsid w:val="001C2882"/>
    <w:rsid w:val="001C2E4E"/>
    <w:rsid w:val="001C2F46"/>
    <w:rsid w:val="001C372B"/>
    <w:rsid w:val="001C378D"/>
    <w:rsid w:val="001C37E9"/>
    <w:rsid w:val="001C3CB4"/>
    <w:rsid w:val="001C437D"/>
    <w:rsid w:val="001C46D7"/>
    <w:rsid w:val="001C4749"/>
    <w:rsid w:val="001C4A29"/>
    <w:rsid w:val="001C4A33"/>
    <w:rsid w:val="001C4AE9"/>
    <w:rsid w:val="001C5A97"/>
    <w:rsid w:val="001C794F"/>
    <w:rsid w:val="001D027A"/>
    <w:rsid w:val="001D058B"/>
    <w:rsid w:val="001D05CD"/>
    <w:rsid w:val="001D1016"/>
    <w:rsid w:val="001D2BB8"/>
    <w:rsid w:val="001D2F7E"/>
    <w:rsid w:val="001D38E9"/>
    <w:rsid w:val="001D3B7F"/>
    <w:rsid w:val="001D3FC3"/>
    <w:rsid w:val="001D4310"/>
    <w:rsid w:val="001D4542"/>
    <w:rsid w:val="001D48C9"/>
    <w:rsid w:val="001D53A7"/>
    <w:rsid w:val="001D5698"/>
    <w:rsid w:val="001D5B01"/>
    <w:rsid w:val="001D5CA2"/>
    <w:rsid w:val="001D6177"/>
    <w:rsid w:val="001D65C7"/>
    <w:rsid w:val="001D69EA"/>
    <w:rsid w:val="001D736D"/>
    <w:rsid w:val="001D7759"/>
    <w:rsid w:val="001E036D"/>
    <w:rsid w:val="001E1FB1"/>
    <w:rsid w:val="001E2048"/>
    <w:rsid w:val="001E2994"/>
    <w:rsid w:val="001E37DE"/>
    <w:rsid w:val="001E3A93"/>
    <w:rsid w:val="001E3D4A"/>
    <w:rsid w:val="001E3DC8"/>
    <w:rsid w:val="001E40EE"/>
    <w:rsid w:val="001E4468"/>
    <w:rsid w:val="001E4ABD"/>
    <w:rsid w:val="001E4C3E"/>
    <w:rsid w:val="001E4D99"/>
    <w:rsid w:val="001E4DE0"/>
    <w:rsid w:val="001E5ADB"/>
    <w:rsid w:val="001E5F78"/>
    <w:rsid w:val="001E6047"/>
    <w:rsid w:val="001E6BA4"/>
    <w:rsid w:val="001E6F4F"/>
    <w:rsid w:val="001E6FEA"/>
    <w:rsid w:val="001E7096"/>
    <w:rsid w:val="001E72C3"/>
    <w:rsid w:val="001E778A"/>
    <w:rsid w:val="001E7944"/>
    <w:rsid w:val="001F0DF5"/>
    <w:rsid w:val="001F1482"/>
    <w:rsid w:val="001F1DDA"/>
    <w:rsid w:val="001F2D0A"/>
    <w:rsid w:val="001F448D"/>
    <w:rsid w:val="001F4539"/>
    <w:rsid w:val="001F4569"/>
    <w:rsid w:val="001F56E0"/>
    <w:rsid w:val="001F5BB6"/>
    <w:rsid w:val="001F5EC2"/>
    <w:rsid w:val="001F6135"/>
    <w:rsid w:val="001F6BB7"/>
    <w:rsid w:val="001F6BFB"/>
    <w:rsid w:val="001F6FE4"/>
    <w:rsid w:val="001F70BA"/>
    <w:rsid w:val="001F7493"/>
    <w:rsid w:val="001F78AD"/>
    <w:rsid w:val="001F7B1C"/>
    <w:rsid w:val="001F7BEC"/>
    <w:rsid w:val="001F7CFD"/>
    <w:rsid w:val="001F7D01"/>
    <w:rsid w:val="001F7DA8"/>
    <w:rsid w:val="001F7F4B"/>
    <w:rsid w:val="00200319"/>
    <w:rsid w:val="00200686"/>
    <w:rsid w:val="0020111B"/>
    <w:rsid w:val="002015F1"/>
    <w:rsid w:val="0020180B"/>
    <w:rsid w:val="002018E9"/>
    <w:rsid w:val="00201DE8"/>
    <w:rsid w:val="002024B5"/>
    <w:rsid w:val="00202A00"/>
    <w:rsid w:val="00202AB0"/>
    <w:rsid w:val="00202ABE"/>
    <w:rsid w:val="00202F17"/>
    <w:rsid w:val="00203167"/>
    <w:rsid w:val="00204517"/>
    <w:rsid w:val="002045EA"/>
    <w:rsid w:val="002050AE"/>
    <w:rsid w:val="00205621"/>
    <w:rsid w:val="00205692"/>
    <w:rsid w:val="00205E20"/>
    <w:rsid w:val="00205E78"/>
    <w:rsid w:val="002065A9"/>
    <w:rsid w:val="0020761C"/>
    <w:rsid w:val="0020771D"/>
    <w:rsid w:val="00207EBE"/>
    <w:rsid w:val="00210B18"/>
    <w:rsid w:val="00210D4F"/>
    <w:rsid w:val="00211731"/>
    <w:rsid w:val="00211976"/>
    <w:rsid w:val="00212513"/>
    <w:rsid w:val="002126DC"/>
    <w:rsid w:val="00212E2F"/>
    <w:rsid w:val="00212F68"/>
    <w:rsid w:val="0021307B"/>
    <w:rsid w:val="00213B0B"/>
    <w:rsid w:val="0021412C"/>
    <w:rsid w:val="00214399"/>
    <w:rsid w:val="0021447F"/>
    <w:rsid w:val="00214CE4"/>
    <w:rsid w:val="00214E4F"/>
    <w:rsid w:val="00215B28"/>
    <w:rsid w:val="00215C53"/>
    <w:rsid w:val="00215CEC"/>
    <w:rsid w:val="00216B30"/>
    <w:rsid w:val="00216D6E"/>
    <w:rsid w:val="002170EB"/>
    <w:rsid w:val="0021768F"/>
    <w:rsid w:val="002178D8"/>
    <w:rsid w:val="00217A33"/>
    <w:rsid w:val="00217F19"/>
    <w:rsid w:val="0022038E"/>
    <w:rsid w:val="00220935"/>
    <w:rsid w:val="00220A22"/>
    <w:rsid w:val="00220C95"/>
    <w:rsid w:val="002212A8"/>
    <w:rsid w:val="00221A0E"/>
    <w:rsid w:val="00221AC8"/>
    <w:rsid w:val="00221AF8"/>
    <w:rsid w:val="00221B64"/>
    <w:rsid w:val="00223D23"/>
    <w:rsid w:val="00224070"/>
    <w:rsid w:val="00224DDB"/>
    <w:rsid w:val="00224F98"/>
    <w:rsid w:val="00225006"/>
    <w:rsid w:val="002252ED"/>
    <w:rsid w:val="00225526"/>
    <w:rsid w:val="00226265"/>
    <w:rsid w:val="00226448"/>
    <w:rsid w:val="00226576"/>
    <w:rsid w:val="00226F6C"/>
    <w:rsid w:val="0022713A"/>
    <w:rsid w:val="00227738"/>
    <w:rsid w:val="00227CD0"/>
    <w:rsid w:val="002309B3"/>
    <w:rsid w:val="002315E7"/>
    <w:rsid w:val="002317B6"/>
    <w:rsid w:val="002318FA"/>
    <w:rsid w:val="00231AE7"/>
    <w:rsid w:val="00231D87"/>
    <w:rsid w:val="002321F7"/>
    <w:rsid w:val="002322B6"/>
    <w:rsid w:val="002329BE"/>
    <w:rsid w:val="00233132"/>
    <w:rsid w:val="00233740"/>
    <w:rsid w:val="00234233"/>
    <w:rsid w:val="00235772"/>
    <w:rsid w:val="00235AFF"/>
    <w:rsid w:val="00235EC5"/>
    <w:rsid w:val="0023620E"/>
    <w:rsid w:val="00237009"/>
    <w:rsid w:val="00237125"/>
    <w:rsid w:val="002374FC"/>
    <w:rsid w:val="00237670"/>
    <w:rsid w:val="00237C63"/>
    <w:rsid w:val="00237D3C"/>
    <w:rsid w:val="00240020"/>
    <w:rsid w:val="002400C4"/>
    <w:rsid w:val="002408A1"/>
    <w:rsid w:val="00240A45"/>
    <w:rsid w:val="00240CC1"/>
    <w:rsid w:val="00241335"/>
    <w:rsid w:val="00241A80"/>
    <w:rsid w:val="00243D52"/>
    <w:rsid w:val="00244D09"/>
    <w:rsid w:val="00244EC1"/>
    <w:rsid w:val="0024534B"/>
    <w:rsid w:val="00246041"/>
    <w:rsid w:val="0024649F"/>
    <w:rsid w:val="002469E7"/>
    <w:rsid w:val="002471C0"/>
    <w:rsid w:val="00247F7E"/>
    <w:rsid w:val="002509E3"/>
    <w:rsid w:val="00250BAC"/>
    <w:rsid w:val="00250E20"/>
    <w:rsid w:val="00250ED3"/>
    <w:rsid w:val="00251796"/>
    <w:rsid w:val="0025256C"/>
    <w:rsid w:val="002538CF"/>
    <w:rsid w:val="00253A20"/>
    <w:rsid w:val="00253AF8"/>
    <w:rsid w:val="00253F6A"/>
    <w:rsid w:val="0025400A"/>
    <w:rsid w:val="002548F2"/>
    <w:rsid w:val="00254C2E"/>
    <w:rsid w:val="00254C38"/>
    <w:rsid w:val="0025609E"/>
    <w:rsid w:val="00256813"/>
    <w:rsid w:val="00256DA2"/>
    <w:rsid w:val="00256ECD"/>
    <w:rsid w:val="002574A3"/>
    <w:rsid w:val="002574C5"/>
    <w:rsid w:val="0025759A"/>
    <w:rsid w:val="00257E9D"/>
    <w:rsid w:val="00260017"/>
    <w:rsid w:val="0026046C"/>
    <w:rsid w:val="00260D1D"/>
    <w:rsid w:val="00260EB4"/>
    <w:rsid w:val="0026154C"/>
    <w:rsid w:val="00261A63"/>
    <w:rsid w:val="00261ACF"/>
    <w:rsid w:val="002626E0"/>
    <w:rsid w:val="00262965"/>
    <w:rsid w:val="00262A26"/>
    <w:rsid w:val="00263503"/>
    <w:rsid w:val="00263788"/>
    <w:rsid w:val="002639B8"/>
    <w:rsid w:val="00264907"/>
    <w:rsid w:val="002658BA"/>
    <w:rsid w:val="00266BAA"/>
    <w:rsid w:val="00267339"/>
    <w:rsid w:val="00267406"/>
    <w:rsid w:val="002677A7"/>
    <w:rsid w:val="0026791C"/>
    <w:rsid w:val="00270428"/>
    <w:rsid w:val="00270543"/>
    <w:rsid w:val="00270FFE"/>
    <w:rsid w:val="002728C7"/>
    <w:rsid w:val="00272953"/>
    <w:rsid w:val="00272AEC"/>
    <w:rsid w:val="00272D36"/>
    <w:rsid w:val="00272D41"/>
    <w:rsid w:val="002730BF"/>
    <w:rsid w:val="00273418"/>
    <w:rsid w:val="002739B9"/>
    <w:rsid w:val="00273A6C"/>
    <w:rsid w:val="00273FAD"/>
    <w:rsid w:val="0027438C"/>
    <w:rsid w:val="00274763"/>
    <w:rsid w:val="00274971"/>
    <w:rsid w:val="002754DD"/>
    <w:rsid w:val="002754E2"/>
    <w:rsid w:val="002763EB"/>
    <w:rsid w:val="0027646F"/>
    <w:rsid w:val="00276F05"/>
    <w:rsid w:val="00277113"/>
    <w:rsid w:val="00277410"/>
    <w:rsid w:val="002774B3"/>
    <w:rsid w:val="00277CE4"/>
    <w:rsid w:val="00280A64"/>
    <w:rsid w:val="00280C12"/>
    <w:rsid w:val="0028123D"/>
    <w:rsid w:val="002821EC"/>
    <w:rsid w:val="002823D6"/>
    <w:rsid w:val="00282453"/>
    <w:rsid w:val="00282564"/>
    <w:rsid w:val="00282688"/>
    <w:rsid w:val="002827F0"/>
    <w:rsid w:val="00283CAA"/>
    <w:rsid w:val="0028433E"/>
    <w:rsid w:val="0028446E"/>
    <w:rsid w:val="0028498E"/>
    <w:rsid w:val="00285029"/>
    <w:rsid w:val="0028568A"/>
    <w:rsid w:val="00285AD4"/>
    <w:rsid w:val="00286346"/>
    <w:rsid w:val="002863A2"/>
    <w:rsid w:val="0028677A"/>
    <w:rsid w:val="00286DDF"/>
    <w:rsid w:val="0028716F"/>
    <w:rsid w:val="0028721D"/>
    <w:rsid w:val="0028799E"/>
    <w:rsid w:val="00287D65"/>
    <w:rsid w:val="002901D8"/>
    <w:rsid w:val="00290203"/>
    <w:rsid w:val="002904DC"/>
    <w:rsid w:val="002908A4"/>
    <w:rsid w:val="002916EA"/>
    <w:rsid w:val="00291736"/>
    <w:rsid w:val="002918E8"/>
    <w:rsid w:val="00291C7D"/>
    <w:rsid w:val="00291DA8"/>
    <w:rsid w:val="00291E02"/>
    <w:rsid w:val="00293597"/>
    <w:rsid w:val="002937B9"/>
    <w:rsid w:val="00294757"/>
    <w:rsid w:val="00294924"/>
    <w:rsid w:val="00295341"/>
    <w:rsid w:val="002953A7"/>
    <w:rsid w:val="00295694"/>
    <w:rsid w:val="00295763"/>
    <w:rsid w:val="00295B34"/>
    <w:rsid w:val="00295CD0"/>
    <w:rsid w:val="002962E5"/>
    <w:rsid w:val="00296465"/>
    <w:rsid w:val="00296612"/>
    <w:rsid w:val="002967FF"/>
    <w:rsid w:val="002968CB"/>
    <w:rsid w:val="00296991"/>
    <w:rsid w:val="00296F69"/>
    <w:rsid w:val="002971A0"/>
    <w:rsid w:val="00297F05"/>
    <w:rsid w:val="002A0160"/>
    <w:rsid w:val="002A01A6"/>
    <w:rsid w:val="002A06CB"/>
    <w:rsid w:val="002A0818"/>
    <w:rsid w:val="002A11D0"/>
    <w:rsid w:val="002A14D4"/>
    <w:rsid w:val="002A1B68"/>
    <w:rsid w:val="002A30E0"/>
    <w:rsid w:val="002A3CD3"/>
    <w:rsid w:val="002A4723"/>
    <w:rsid w:val="002A47E7"/>
    <w:rsid w:val="002A48E3"/>
    <w:rsid w:val="002A4B3B"/>
    <w:rsid w:val="002A4FF9"/>
    <w:rsid w:val="002A5FD7"/>
    <w:rsid w:val="002A64CF"/>
    <w:rsid w:val="002A6814"/>
    <w:rsid w:val="002B0764"/>
    <w:rsid w:val="002B1730"/>
    <w:rsid w:val="002B19B6"/>
    <w:rsid w:val="002B37BC"/>
    <w:rsid w:val="002B427F"/>
    <w:rsid w:val="002B4538"/>
    <w:rsid w:val="002B4EEB"/>
    <w:rsid w:val="002B5574"/>
    <w:rsid w:val="002B5B59"/>
    <w:rsid w:val="002B5D47"/>
    <w:rsid w:val="002B64E0"/>
    <w:rsid w:val="002B6739"/>
    <w:rsid w:val="002B735A"/>
    <w:rsid w:val="002B791A"/>
    <w:rsid w:val="002B7D28"/>
    <w:rsid w:val="002B7E04"/>
    <w:rsid w:val="002C00EC"/>
    <w:rsid w:val="002C0B3C"/>
    <w:rsid w:val="002C0B51"/>
    <w:rsid w:val="002C0B94"/>
    <w:rsid w:val="002C0EE8"/>
    <w:rsid w:val="002C10A0"/>
    <w:rsid w:val="002C14DD"/>
    <w:rsid w:val="002C1C7F"/>
    <w:rsid w:val="002C2A3E"/>
    <w:rsid w:val="002C2F5B"/>
    <w:rsid w:val="002C3A40"/>
    <w:rsid w:val="002C3B79"/>
    <w:rsid w:val="002C4888"/>
    <w:rsid w:val="002C554C"/>
    <w:rsid w:val="002C559F"/>
    <w:rsid w:val="002C687D"/>
    <w:rsid w:val="002C69F3"/>
    <w:rsid w:val="002C7632"/>
    <w:rsid w:val="002C7B5C"/>
    <w:rsid w:val="002D02ED"/>
    <w:rsid w:val="002D0360"/>
    <w:rsid w:val="002D09C0"/>
    <w:rsid w:val="002D125B"/>
    <w:rsid w:val="002D1346"/>
    <w:rsid w:val="002D155E"/>
    <w:rsid w:val="002D1A84"/>
    <w:rsid w:val="002D1B88"/>
    <w:rsid w:val="002D2787"/>
    <w:rsid w:val="002D28FA"/>
    <w:rsid w:val="002D296B"/>
    <w:rsid w:val="002D3320"/>
    <w:rsid w:val="002D38E0"/>
    <w:rsid w:val="002D4002"/>
    <w:rsid w:val="002D4302"/>
    <w:rsid w:val="002D43B2"/>
    <w:rsid w:val="002D5047"/>
    <w:rsid w:val="002D56B2"/>
    <w:rsid w:val="002D6467"/>
    <w:rsid w:val="002D753B"/>
    <w:rsid w:val="002D779D"/>
    <w:rsid w:val="002E0D09"/>
    <w:rsid w:val="002E1574"/>
    <w:rsid w:val="002E166F"/>
    <w:rsid w:val="002E1703"/>
    <w:rsid w:val="002E186C"/>
    <w:rsid w:val="002E1C19"/>
    <w:rsid w:val="002E1D9A"/>
    <w:rsid w:val="002E2482"/>
    <w:rsid w:val="002E28BB"/>
    <w:rsid w:val="002E2F60"/>
    <w:rsid w:val="002E3108"/>
    <w:rsid w:val="002E3167"/>
    <w:rsid w:val="002E34FB"/>
    <w:rsid w:val="002E3811"/>
    <w:rsid w:val="002E4582"/>
    <w:rsid w:val="002E523B"/>
    <w:rsid w:val="002E59DB"/>
    <w:rsid w:val="002E5E4D"/>
    <w:rsid w:val="002E6E90"/>
    <w:rsid w:val="002E7045"/>
    <w:rsid w:val="002E77D3"/>
    <w:rsid w:val="002E77E2"/>
    <w:rsid w:val="002E78EE"/>
    <w:rsid w:val="002E7E5B"/>
    <w:rsid w:val="002F0947"/>
    <w:rsid w:val="002F1008"/>
    <w:rsid w:val="002F11FF"/>
    <w:rsid w:val="002F1709"/>
    <w:rsid w:val="002F1D98"/>
    <w:rsid w:val="002F2458"/>
    <w:rsid w:val="002F313B"/>
    <w:rsid w:val="002F41AF"/>
    <w:rsid w:val="002F44AF"/>
    <w:rsid w:val="002F4D92"/>
    <w:rsid w:val="002F4F00"/>
    <w:rsid w:val="002F58F8"/>
    <w:rsid w:val="002F5F9E"/>
    <w:rsid w:val="002F6229"/>
    <w:rsid w:val="002F7294"/>
    <w:rsid w:val="002F729B"/>
    <w:rsid w:val="00300927"/>
    <w:rsid w:val="00300929"/>
    <w:rsid w:val="0030120A"/>
    <w:rsid w:val="00301340"/>
    <w:rsid w:val="00301407"/>
    <w:rsid w:val="00301732"/>
    <w:rsid w:val="0030175C"/>
    <w:rsid w:val="003022B5"/>
    <w:rsid w:val="00302370"/>
    <w:rsid w:val="00302E9C"/>
    <w:rsid w:val="0030356D"/>
    <w:rsid w:val="00303752"/>
    <w:rsid w:val="00303981"/>
    <w:rsid w:val="00303B15"/>
    <w:rsid w:val="00304069"/>
    <w:rsid w:val="00304362"/>
    <w:rsid w:val="003047BF"/>
    <w:rsid w:val="003048D2"/>
    <w:rsid w:val="003054AE"/>
    <w:rsid w:val="00306649"/>
    <w:rsid w:val="003071E8"/>
    <w:rsid w:val="003073CE"/>
    <w:rsid w:val="003078CB"/>
    <w:rsid w:val="00307C40"/>
    <w:rsid w:val="00310502"/>
    <w:rsid w:val="003106D7"/>
    <w:rsid w:val="00310AED"/>
    <w:rsid w:val="00311366"/>
    <w:rsid w:val="00311738"/>
    <w:rsid w:val="00311ADE"/>
    <w:rsid w:val="00311B5E"/>
    <w:rsid w:val="00312228"/>
    <w:rsid w:val="0031232F"/>
    <w:rsid w:val="003123EE"/>
    <w:rsid w:val="003129E6"/>
    <w:rsid w:val="00313130"/>
    <w:rsid w:val="00313C53"/>
    <w:rsid w:val="00314088"/>
    <w:rsid w:val="00314258"/>
    <w:rsid w:val="003145D9"/>
    <w:rsid w:val="00314644"/>
    <w:rsid w:val="0031506F"/>
    <w:rsid w:val="00315E44"/>
    <w:rsid w:val="00315F62"/>
    <w:rsid w:val="003175CB"/>
    <w:rsid w:val="00317C07"/>
    <w:rsid w:val="00317DB6"/>
    <w:rsid w:val="00317F07"/>
    <w:rsid w:val="003207D0"/>
    <w:rsid w:val="003214E4"/>
    <w:rsid w:val="00321B54"/>
    <w:rsid w:val="0032221F"/>
    <w:rsid w:val="00323445"/>
    <w:rsid w:val="0032346C"/>
    <w:rsid w:val="00324072"/>
    <w:rsid w:val="00325585"/>
    <w:rsid w:val="00326156"/>
    <w:rsid w:val="003267DF"/>
    <w:rsid w:val="00326A63"/>
    <w:rsid w:val="00326FA0"/>
    <w:rsid w:val="003272B8"/>
    <w:rsid w:val="0032761F"/>
    <w:rsid w:val="00327A69"/>
    <w:rsid w:val="003306AF"/>
    <w:rsid w:val="003307E8"/>
    <w:rsid w:val="00330A56"/>
    <w:rsid w:val="00330DE4"/>
    <w:rsid w:val="003317B0"/>
    <w:rsid w:val="00331B9A"/>
    <w:rsid w:val="003328F5"/>
    <w:rsid w:val="00332AA8"/>
    <w:rsid w:val="00332B04"/>
    <w:rsid w:val="00332CDE"/>
    <w:rsid w:val="00333A05"/>
    <w:rsid w:val="00333CE5"/>
    <w:rsid w:val="00334292"/>
    <w:rsid w:val="0033482A"/>
    <w:rsid w:val="00334A06"/>
    <w:rsid w:val="00334E6D"/>
    <w:rsid w:val="003360E3"/>
    <w:rsid w:val="003366E9"/>
    <w:rsid w:val="0033694D"/>
    <w:rsid w:val="00337434"/>
    <w:rsid w:val="00340C34"/>
    <w:rsid w:val="00340E09"/>
    <w:rsid w:val="00341076"/>
    <w:rsid w:val="003411DF"/>
    <w:rsid w:val="00341916"/>
    <w:rsid w:val="003423FF"/>
    <w:rsid w:val="00342849"/>
    <w:rsid w:val="00344B8A"/>
    <w:rsid w:val="003454C6"/>
    <w:rsid w:val="00345E4D"/>
    <w:rsid w:val="00346F24"/>
    <w:rsid w:val="003476F0"/>
    <w:rsid w:val="003522C1"/>
    <w:rsid w:val="003531BE"/>
    <w:rsid w:val="00353B92"/>
    <w:rsid w:val="00353E5E"/>
    <w:rsid w:val="00354461"/>
    <w:rsid w:val="00354725"/>
    <w:rsid w:val="00354BA4"/>
    <w:rsid w:val="00354F8A"/>
    <w:rsid w:val="00354FFF"/>
    <w:rsid w:val="00355053"/>
    <w:rsid w:val="003555A0"/>
    <w:rsid w:val="00355910"/>
    <w:rsid w:val="003560A8"/>
    <w:rsid w:val="00356AA0"/>
    <w:rsid w:val="00356D14"/>
    <w:rsid w:val="00356FA3"/>
    <w:rsid w:val="00357318"/>
    <w:rsid w:val="00360158"/>
    <w:rsid w:val="003601D4"/>
    <w:rsid w:val="003603E4"/>
    <w:rsid w:val="003605B0"/>
    <w:rsid w:val="0036074C"/>
    <w:rsid w:val="00364D2B"/>
    <w:rsid w:val="00364F16"/>
    <w:rsid w:val="0036541D"/>
    <w:rsid w:val="00365467"/>
    <w:rsid w:val="0036561F"/>
    <w:rsid w:val="00365934"/>
    <w:rsid w:val="00365A0A"/>
    <w:rsid w:val="00365ABA"/>
    <w:rsid w:val="00365BEE"/>
    <w:rsid w:val="003662CF"/>
    <w:rsid w:val="003663F9"/>
    <w:rsid w:val="00366E55"/>
    <w:rsid w:val="00367699"/>
    <w:rsid w:val="00367710"/>
    <w:rsid w:val="00367A51"/>
    <w:rsid w:val="00367EC3"/>
    <w:rsid w:val="0037039A"/>
    <w:rsid w:val="00370F46"/>
    <w:rsid w:val="003719A0"/>
    <w:rsid w:val="00371B54"/>
    <w:rsid w:val="00371BA1"/>
    <w:rsid w:val="00371C0F"/>
    <w:rsid w:val="0037285C"/>
    <w:rsid w:val="003728CC"/>
    <w:rsid w:val="00372934"/>
    <w:rsid w:val="00372D96"/>
    <w:rsid w:val="00372E51"/>
    <w:rsid w:val="00373A74"/>
    <w:rsid w:val="00373DB2"/>
    <w:rsid w:val="003741EA"/>
    <w:rsid w:val="003743BC"/>
    <w:rsid w:val="003743DB"/>
    <w:rsid w:val="00374E09"/>
    <w:rsid w:val="0037504C"/>
    <w:rsid w:val="00375672"/>
    <w:rsid w:val="00376364"/>
    <w:rsid w:val="003766AA"/>
    <w:rsid w:val="00376A32"/>
    <w:rsid w:val="00376F73"/>
    <w:rsid w:val="00380392"/>
    <w:rsid w:val="00380EE7"/>
    <w:rsid w:val="00381225"/>
    <w:rsid w:val="0038126C"/>
    <w:rsid w:val="00381523"/>
    <w:rsid w:val="003819C8"/>
    <w:rsid w:val="00382627"/>
    <w:rsid w:val="00383092"/>
    <w:rsid w:val="0038382A"/>
    <w:rsid w:val="00383D7C"/>
    <w:rsid w:val="00383FAF"/>
    <w:rsid w:val="00384270"/>
    <w:rsid w:val="00384793"/>
    <w:rsid w:val="00384C2C"/>
    <w:rsid w:val="00384C76"/>
    <w:rsid w:val="00385DB6"/>
    <w:rsid w:val="003863FA"/>
    <w:rsid w:val="0038654C"/>
    <w:rsid w:val="003866BF"/>
    <w:rsid w:val="00386C9C"/>
    <w:rsid w:val="003874ED"/>
    <w:rsid w:val="00387F20"/>
    <w:rsid w:val="00390C08"/>
    <w:rsid w:val="003921D0"/>
    <w:rsid w:val="00392409"/>
    <w:rsid w:val="003927B0"/>
    <w:rsid w:val="00392F44"/>
    <w:rsid w:val="003932F2"/>
    <w:rsid w:val="003939FD"/>
    <w:rsid w:val="00393F4F"/>
    <w:rsid w:val="0039494F"/>
    <w:rsid w:val="00394A01"/>
    <w:rsid w:val="00395313"/>
    <w:rsid w:val="0039555C"/>
    <w:rsid w:val="003956EC"/>
    <w:rsid w:val="00395C94"/>
    <w:rsid w:val="00396244"/>
    <w:rsid w:val="00396445"/>
    <w:rsid w:val="0039673D"/>
    <w:rsid w:val="00396E57"/>
    <w:rsid w:val="00397043"/>
    <w:rsid w:val="0039723A"/>
    <w:rsid w:val="0039789E"/>
    <w:rsid w:val="00397D88"/>
    <w:rsid w:val="003A019D"/>
    <w:rsid w:val="003A0F6E"/>
    <w:rsid w:val="003A1255"/>
    <w:rsid w:val="003A1340"/>
    <w:rsid w:val="003A13D3"/>
    <w:rsid w:val="003A17B0"/>
    <w:rsid w:val="003A1863"/>
    <w:rsid w:val="003A2173"/>
    <w:rsid w:val="003A254A"/>
    <w:rsid w:val="003A2653"/>
    <w:rsid w:val="003A26C8"/>
    <w:rsid w:val="003A31D0"/>
    <w:rsid w:val="003A3713"/>
    <w:rsid w:val="003A37DE"/>
    <w:rsid w:val="003A3C59"/>
    <w:rsid w:val="003A3D06"/>
    <w:rsid w:val="003A5CB1"/>
    <w:rsid w:val="003A622B"/>
    <w:rsid w:val="003A627E"/>
    <w:rsid w:val="003A6A7F"/>
    <w:rsid w:val="003A6C2B"/>
    <w:rsid w:val="003A750A"/>
    <w:rsid w:val="003A7CF0"/>
    <w:rsid w:val="003A7D19"/>
    <w:rsid w:val="003B00A3"/>
    <w:rsid w:val="003B0176"/>
    <w:rsid w:val="003B01C8"/>
    <w:rsid w:val="003B01DD"/>
    <w:rsid w:val="003B01E4"/>
    <w:rsid w:val="003B033A"/>
    <w:rsid w:val="003B055C"/>
    <w:rsid w:val="003B0655"/>
    <w:rsid w:val="003B0854"/>
    <w:rsid w:val="003B1DC1"/>
    <w:rsid w:val="003B2457"/>
    <w:rsid w:val="003B24C3"/>
    <w:rsid w:val="003B3778"/>
    <w:rsid w:val="003B3986"/>
    <w:rsid w:val="003B4008"/>
    <w:rsid w:val="003B5212"/>
    <w:rsid w:val="003B553A"/>
    <w:rsid w:val="003B56FB"/>
    <w:rsid w:val="003B5888"/>
    <w:rsid w:val="003B5D38"/>
    <w:rsid w:val="003B5ED5"/>
    <w:rsid w:val="003B60CF"/>
    <w:rsid w:val="003B6782"/>
    <w:rsid w:val="003B6C37"/>
    <w:rsid w:val="003B73C8"/>
    <w:rsid w:val="003B7721"/>
    <w:rsid w:val="003B7742"/>
    <w:rsid w:val="003B7A55"/>
    <w:rsid w:val="003C0A76"/>
    <w:rsid w:val="003C0EE5"/>
    <w:rsid w:val="003C13BD"/>
    <w:rsid w:val="003C1634"/>
    <w:rsid w:val="003C1966"/>
    <w:rsid w:val="003C22BB"/>
    <w:rsid w:val="003C28F1"/>
    <w:rsid w:val="003C3302"/>
    <w:rsid w:val="003C381C"/>
    <w:rsid w:val="003C3892"/>
    <w:rsid w:val="003C3C9B"/>
    <w:rsid w:val="003C3DC5"/>
    <w:rsid w:val="003C4203"/>
    <w:rsid w:val="003C4B0A"/>
    <w:rsid w:val="003C4B10"/>
    <w:rsid w:val="003C66B9"/>
    <w:rsid w:val="003C6A7F"/>
    <w:rsid w:val="003C6B97"/>
    <w:rsid w:val="003C77B2"/>
    <w:rsid w:val="003C7D51"/>
    <w:rsid w:val="003D0016"/>
    <w:rsid w:val="003D00E2"/>
    <w:rsid w:val="003D0123"/>
    <w:rsid w:val="003D05B5"/>
    <w:rsid w:val="003D0F45"/>
    <w:rsid w:val="003D0FB3"/>
    <w:rsid w:val="003D207A"/>
    <w:rsid w:val="003D229C"/>
    <w:rsid w:val="003D2785"/>
    <w:rsid w:val="003D349D"/>
    <w:rsid w:val="003D3D36"/>
    <w:rsid w:val="003D3E50"/>
    <w:rsid w:val="003D408E"/>
    <w:rsid w:val="003D4B02"/>
    <w:rsid w:val="003D4DDC"/>
    <w:rsid w:val="003D557F"/>
    <w:rsid w:val="003D56C4"/>
    <w:rsid w:val="003D58D3"/>
    <w:rsid w:val="003D5E9F"/>
    <w:rsid w:val="003D5FDE"/>
    <w:rsid w:val="003D7CD4"/>
    <w:rsid w:val="003E059D"/>
    <w:rsid w:val="003E07A3"/>
    <w:rsid w:val="003E0905"/>
    <w:rsid w:val="003E111F"/>
    <w:rsid w:val="003E158D"/>
    <w:rsid w:val="003E2251"/>
    <w:rsid w:val="003E2B94"/>
    <w:rsid w:val="003E2E10"/>
    <w:rsid w:val="003E4468"/>
    <w:rsid w:val="003E5478"/>
    <w:rsid w:val="003E54DE"/>
    <w:rsid w:val="003E5631"/>
    <w:rsid w:val="003E5A52"/>
    <w:rsid w:val="003E6682"/>
    <w:rsid w:val="003E707A"/>
    <w:rsid w:val="003E714A"/>
    <w:rsid w:val="003E76B9"/>
    <w:rsid w:val="003E7AFC"/>
    <w:rsid w:val="003F193D"/>
    <w:rsid w:val="003F1C04"/>
    <w:rsid w:val="003F21CA"/>
    <w:rsid w:val="003F3A6C"/>
    <w:rsid w:val="003F3E15"/>
    <w:rsid w:val="003F42A9"/>
    <w:rsid w:val="003F4A38"/>
    <w:rsid w:val="003F4C0B"/>
    <w:rsid w:val="003F5FA9"/>
    <w:rsid w:val="003F65B7"/>
    <w:rsid w:val="003F6D57"/>
    <w:rsid w:val="003F6E77"/>
    <w:rsid w:val="003F7428"/>
    <w:rsid w:val="003F7DA0"/>
    <w:rsid w:val="003F7F19"/>
    <w:rsid w:val="003F7F5A"/>
    <w:rsid w:val="00400580"/>
    <w:rsid w:val="00400A79"/>
    <w:rsid w:val="00401835"/>
    <w:rsid w:val="00401DA1"/>
    <w:rsid w:val="00401FFB"/>
    <w:rsid w:val="0040282A"/>
    <w:rsid w:val="004032DC"/>
    <w:rsid w:val="0040342B"/>
    <w:rsid w:val="0040388A"/>
    <w:rsid w:val="00403F65"/>
    <w:rsid w:val="00403FD9"/>
    <w:rsid w:val="004044F2"/>
    <w:rsid w:val="00404572"/>
    <w:rsid w:val="00404742"/>
    <w:rsid w:val="0040486E"/>
    <w:rsid w:val="00404A04"/>
    <w:rsid w:val="00405104"/>
    <w:rsid w:val="00405286"/>
    <w:rsid w:val="004058EA"/>
    <w:rsid w:val="00405BAE"/>
    <w:rsid w:val="00405C19"/>
    <w:rsid w:val="00405D2D"/>
    <w:rsid w:val="00406810"/>
    <w:rsid w:val="00406A8E"/>
    <w:rsid w:val="00406C17"/>
    <w:rsid w:val="004072E8"/>
    <w:rsid w:val="00407318"/>
    <w:rsid w:val="00407DA6"/>
    <w:rsid w:val="00407F79"/>
    <w:rsid w:val="0041081B"/>
    <w:rsid w:val="00411283"/>
    <w:rsid w:val="00411C16"/>
    <w:rsid w:val="004122F5"/>
    <w:rsid w:val="00412844"/>
    <w:rsid w:val="00412C63"/>
    <w:rsid w:val="00413B35"/>
    <w:rsid w:val="00413C79"/>
    <w:rsid w:val="00413CE2"/>
    <w:rsid w:val="00413D9F"/>
    <w:rsid w:val="00413F88"/>
    <w:rsid w:val="00414119"/>
    <w:rsid w:val="004143B2"/>
    <w:rsid w:val="00414540"/>
    <w:rsid w:val="00414863"/>
    <w:rsid w:val="00414BC3"/>
    <w:rsid w:val="004150B5"/>
    <w:rsid w:val="0041516E"/>
    <w:rsid w:val="004156F0"/>
    <w:rsid w:val="00416A80"/>
    <w:rsid w:val="00417090"/>
    <w:rsid w:val="00417258"/>
    <w:rsid w:val="004177C4"/>
    <w:rsid w:val="00417EC6"/>
    <w:rsid w:val="00420127"/>
    <w:rsid w:val="004205EC"/>
    <w:rsid w:val="00420C56"/>
    <w:rsid w:val="00420EE6"/>
    <w:rsid w:val="00421031"/>
    <w:rsid w:val="004216E8"/>
    <w:rsid w:val="004218CD"/>
    <w:rsid w:val="004218DE"/>
    <w:rsid w:val="00422968"/>
    <w:rsid w:val="004229AC"/>
    <w:rsid w:val="0042339B"/>
    <w:rsid w:val="00424494"/>
    <w:rsid w:val="0042480B"/>
    <w:rsid w:val="00424B95"/>
    <w:rsid w:val="00424E84"/>
    <w:rsid w:val="0042589F"/>
    <w:rsid w:val="00425E92"/>
    <w:rsid w:val="00427226"/>
    <w:rsid w:val="00427276"/>
    <w:rsid w:val="004276B4"/>
    <w:rsid w:val="00427B2E"/>
    <w:rsid w:val="00427F95"/>
    <w:rsid w:val="004304D4"/>
    <w:rsid w:val="004304F0"/>
    <w:rsid w:val="00430969"/>
    <w:rsid w:val="00430D94"/>
    <w:rsid w:val="0043183E"/>
    <w:rsid w:val="00431C45"/>
    <w:rsid w:val="00432499"/>
    <w:rsid w:val="004331B4"/>
    <w:rsid w:val="004332C8"/>
    <w:rsid w:val="00433CCC"/>
    <w:rsid w:val="0043430C"/>
    <w:rsid w:val="00434459"/>
    <w:rsid w:val="00434F55"/>
    <w:rsid w:val="00434FA9"/>
    <w:rsid w:val="00436136"/>
    <w:rsid w:val="0043622B"/>
    <w:rsid w:val="004366DD"/>
    <w:rsid w:val="00436731"/>
    <w:rsid w:val="00437366"/>
    <w:rsid w:val="00437508"/>
    <w:rsid w:val="0043751D"/>
    <w:rsid w:val="00437E1A"/>
    <w:rsid w:val="00437ED8"/>
    <w:rsid w:val="00437F76"/>
    <w:rsid w:val="00437FD8"/>
    <w:rsid w:val="00440367"/>
    <w:rsid w:val="00440826"/>
    <w:rsid w:val="00440D60"/>
    <w:rsid w:val="00440D95"/>
    <w:rsid w:val="004413B8"/>
    <w:rsid w:val="004415FD"/>
    <w:rsid w:val="0044186B"/>
    <w:rsid w:val="00441B9C"/>
    <w:rsid w:val="00441E58"/>
    <w:rsid w:val="0044219A"/>
    <w:rsid w:val="004421C0"/>
    <w:rsid w:val="00442EAA"/>
    <w:rsid w:val="00443A73"/>
    <w:rsid w:val="00444030"/>
    <w:rsid w:val="004454BD"/>
    <w:rsid w:val="00445DD8"/>
    <w:rsid w:val="00446906"/>
    <w:rsid w:val="00446D14"/>
    <w:rsid w:val="004473D8"/>
    <w:rsid w:val="004474FA"/>
    <w:rsid w:val="0044793D"/>
    <w:rsid w:val="00447C57"/>
    <w:rsid w:val="00447CA9"/>
    <w:rsid w:val="004505F9"/>
    <w:rsid w:val="00450B06"/>
    <w:rsid w:val="00450BD1"/>
    <w:rsid w:val="0045130A"/>
    <w:rsid w:val="0045154B"/>
    <w:rsid w:val="00451A2D"/>
    <w:rsid w:val="00451E42"/>
    <w:rsid w:val="00452732"/>
    <w:rsid w:val="00452F37"/>
    <w:rsid w:val="00453170"/>
    <w:rsid w:val="00453DE0"/>
    <w:rsid w:val="00454164"/>
    <w:rsid w:val="004541CC"/>
    <w:rsid w:val="004546D0"/>
    <w:rsid w:val="004547AE"/>
    <w:rsid w:val="0045575D"/>
    <w:rsid w:val="004557B1"/>
    <w:rsid w:val="00455B5A"/>
    <w:rsid w:val="00456A36"/>
    <w:rsid w:val="00456CA5"/>
    <w:rsid w:val="00456F27"/>
    <w:rsid w:val="004572B1"/>
    <w:rsid w:val="004573EA"/>
    <w:rsid w:val="00457411"/>
    <w:rsid w:val="004579CF"/>
    <w:rsid w:val="00457A7F"/>
    <w:rsid w:val="00457A9B"/>
    <w:rsid w:val="00457DB8"/>
    <w:rsid w:val="00457F37"/>
    <w:rsid w:val="0046039D"/>
    <w:rsid w:val="004607EE"/>
    <w:rsid w:val="00461102"/>
    <w:rsid w:val="00462276"/>
    <w:rsid w:val="00462823"/>
    <w:rsid w:val="00462C6F"/>
    <w:rsid w:val="004631EC"/>
    <w:rsid w:val="004633D3"/>
    <w:rsid w:val="00463755"/>
    <w:rsid w:val="00463D31"/>
    <w:rsid w:val="00463E0F"/>
    <w:rsid w:val="004640B6"/>
    <w:rsid w:val="0046420D"/>
    <w:rsid w:val="00464599"/>
    <w:rsid w:val="00464996"/>
    <w:rsid w:val="004655A0"/>
    <w:rsid w:val="004662FE"/>
    <w:rsid w:val="0046668E"/>
    <w:rsid w:val="004674C0"/>
    <w:rsid w:val="00470054"/>
    <w:rsid w:val="004700EE"/>
    <w:rsid w:val="0047038D"/>
    <w:rsid w:val="00470780"/>
    <w:rsid w:val="004707B7"/>
    <w:rsid w:val="0047095B"/>
    <w:rsid w:val="00470B96"/>
    <w:rsid w:val="00470C05"/>
    <w:rsid w:val="00471D3F"/>
    <w:rsid w:val="004726A4"/>
    <w:rsid w:val="0047298A"/>
    <w:rsid w:val="00472DC2"/>
    <w:rsid w:val="00473200"/>
    <w:rsid w:val="004737A2"/>
    <w:rsid w:val="00473B21"/>
    <w:rsid w:val="00474B61"/>
    <w:rsid w:val="00475302"/>
    <w:rsid w:val="004754BE"/>
    <w:rsid w:val="00475562"/>
    <w:rsid w:val="00475A29"/>
    <w:rsid w:val="00475FFC"/>
    <w:rsid w:val="00476657"/>
    <w:rsid w:val="00476D36"/>
    <w:rsid w:val="00476E33"/>
    <w:rsid w:val="00476E72"/>
    <w:rsid w:val="004771BB"/>
    <w:rsid w:val="0047795C"/>
    <w:rsid w:val="00477FB1"/>
    <w:rsid w:val="00480268"/>
    <w:rsid w:val="004802EC"/>
    <w:rsid w:val="0048042B"/>
    <w:rsid w:val="0048047F"/>
    <w:rsid w:val="004806CA"/>
    <w:rsid w:val="004807DB"/>
    <w:rsid w:val="0048090F"/>
    <w:rsid w:val="00480BB2"/>
    <w:rsid w:val="00481111"/>
    <w:rsid w:val="00481470"/>
    <w:rsid w:val="0048186D"/>
    <w:rsid w:val="004824BC"/>
    <w:rsid w:val="004826F3"/>
    <w:rsid w:val="00482812"/>
    <w:rsid w:val="00482EA6"/>
    <w:rsid w:val="00482F4E"/>
    <w:rsid w:val="004837F5"/>
    <w:rsid w:val="00483BD1"/>
    <w:rsid w:val="00483CD0"/>
    <w:rsid w:val="004842AC"/>
    <w:rsid w:val="004842C3"/>
    <w:rsid w:val="0048438E"/>
    <w:rsid w:val="0048475B"/>
    <w:rsid w:val="0048513D"/>
    <w:rsid w:val="00485AE1"/>
    <w:rsid w:val="00485F9F"/>
    <w:rsid w:val="004860A6"/>
    <w:rsid w:val="00486452"/>
    <w:rsid w:val="00486D64"/>
    <w:rsid w:val="004878DA"/>
    <w:rsid w:val="004902F2"/>
    <w:rsid w:val="00490459"/>
    <w:rsid w:val="00490655"/>
    <w:rsid w:val="004908D7"/>
    <w:rsid w:val="00490DFA"/>
    <w:rsid w:val="00492075"/>
    <w:rsid w:val="0049261C"/>
    <w:rsid w:val="004927A1"/>
    <w:rsid w:val="00493DA7"/>
    <w:rsid w:val="00493DF2"/>
    <w:rsid w:val="00493F5E"/>
    <w:rsid w:val="00494278"/>
    <w:rsid w:val="004943CD"/>
    <w:rsid w:val="00494AFA"/>
    <w:rsid w:val="00494F10"/>
    <w:rsid w:val="0049581F"/>
    <w:rsid w:val="00495B62"/>
    <w:rsid w:val="00495C6C"/>
    <w:rsid w:val="00495F5D"/>
    <w:rsid w:val="00496BFF"/>
    <w:rsid w:val="00497026"/>
    <w:rsid w:val="00497787"/>
    <w:rsid w:val="004A0BF2"/>
    <w:rsid w:val="004A0C97"/>
    <w:rsid w:val="004A0EF8"/>
    <w:rsid w:val="004A1011"/>
    <w:rsid w:val="004A112C"/>
    <w:rsid w:val="004A28C8"/>
    <w:rsid w:val="004A29B3"/>
    <w:rsid w:val="004A2D37"/>
    <w:rsid w:val="004A32B8"/>
    <w:rsid w:val="004A3888"/>
    <w:rsid w:val="004A4103"/>
    <w:rsid w:val="004A4940"/>
    <w:rsid w:val="004A4ED6"/>
    <w:rsid w:val="004A4FCF"/>
    <w:rsid w:val="004A5244"/>
    <w:rsid w:val="004A5355"/>
    <w:rsid w:val="004A59DC"/>
    <w:rsid w:val="004A5EE6"/>
    <w:rsid w:val="004A5FB4"/>
    <w:rsid w:val="004A63AB"/>
    <w:rsid w:val="004A66B0"/>
    <w:rsid w:val="004A6957"/>
    <w:rsid w:val="004A787A"/>
    <w:rsid w:val="004A7C65"/>
    <w:rsid w:val="004B0030"/>
    <w:rsid w:val="004B095F"/>
    <w:rsid w:val="004B0B93"/>
    <w:rsid w:val="004B0E3F"/>
    <w:rsid w:val="004B17B6"/>
    <w:rsid w:val="004B17F2"/>
    <w:rsid w:val="004B2770"/>
    <w:rsid w:val="004B2E18"/>
    <w:rsid w:val="004B3800"/>
    <w:rsid w:val="004B3E43"/>
    <w:rsid w:val="004B40B3"/>
    <w:rsid w:val="004B4761"/>
    <w:rsid w:val="004B485F"/>
    <w:rsid w:val="004B4F7C"/>
    <w:rsid w:val="004B50B5"/>
    <w:rsid w:val="004B5168"/>
    <w:rsid w:val="004B5219"/>
    <w:rsid w:val="004B58D3"/>
    <w:rsid w:val="004B59A1"/>
    <w:rsid w:val="004B6427"/>
    <w:rsid w:val="004B7839"/>
    <w:rsid w:val="004B7863"/>
    <w:rsid w:val="004B7AD3"/>
    <w:rsid w:val="004C08F1"/>
    <w:rsid w:val="004C1544"/>
    <w:rsid w:val="004C1C09"/>
    <w:rsid w:val="004C1F0C"/>
    <w:rsid w:val="004C230C"/>
    <w:rsid w:val="004C2339"/>
    <w:rsid w:val="004C24FA"/>
    <w:rsid w:val="004C2824"/>
    <w:rsid w:val="004C29BC"/>
    <w:rsid w:val="004C34BB"/>
    <w:rsid w:val="004C3835"/>
    <w:rsid w:val="004C41B7"/>
    <w:rsid w:val="004C4BE4"/>
    <w:rsid w:val="004C4DF4"/>
    <w:rsid w:val="004C525D"/>
    <w:rsid w:val="004C58F9"/>
    <w:rsid w:val="004C6586"/>
    <w:rsid w:val="004C6B04"/>
    <w:rsid w:val="004C6B39"/>
    <w:rsid w:val="004C6FEA"/>
    <w:rsid w:val="004C7111"/>
    <w:rsid w:val="004C7984"/>
    <w:rsid w:val="004D0D06"/>
    <w:rsid w:val="004D1865"/>
    <w:rsid w:val="004D19D1"/>
    <w:rsid w:val="004D1C42"/>
    <w:rsid w:val="004D1E86"/>
    <w:rsid w:val="004D233C"/>
    <w:rsid w:val="004D249B"/>
    <w:rsid w:val="004D4054"/>
    <w:rsid w:val="004D4148"/>
    <w:rsid w:val="004D453F"/>
    <w:rsid w:val="004D4D67"/>
    <w:rsid w:val="004D53A9"/>
    <w:rsid w:val="004D61F5"/>
    <w:rsid w:val="004D69A7"/>
    <w:rsid w:val="004D6E2B"/>
    <w:rsid w:val="004E06A8"/>
    <w:rsid w:val="004E0C5C"/>
    <w:rsid w:val="004E13E6"/>
    <w:rsid w:val="004E192D"/>
    <w:rsid w:val="004E22DB"/>
    <w:rsid w:val="004E2B45"/>
    <w:rsid w:val="004E2B75"/>
    <w:rsid w:val="004E2E14"/>
    <w:rsid w:val="004E2FAA"/>
    <w:rsid w:val="004E371A"/>
    <w:rsid w:val="004E3938"/>
    <w:rsid w:val="004E3A87"/>
    <w:rsid w:val="004E3E67"/>
    <w:rsid w:val="004E3E8E"/>
    <w:rsid w:val="004E46A9"/>
    <w:rsid w:val="004E48CD"/>
    <w:rsid w:val="004E4A00"/>
    <w:rsid w:val="004E4D51"/>
    <w:rsid w:val="004E4F56"/>
    <w:rsid w:val="004E4F9B"/>
    <w:rsid w:val="004E5900"/>
    <w:rsid w:val="004E5CC0"/>
    <w:rsid w:val="004E6059"/>
    <w:rsid w:val="004E653A"/>
    <w:rsid w:val="004E6822"/>
    <w:rsid w:val="004E6C07"/>
    <w:rsid w:val="004E7376"/>
    <w:rsid w:val="004E7DC5"/>
    <w:rsid w:val="004F00E5"/>
    <w:rsid w:val="004F1312"/>
    <w:rsid w:val="004F18C7"/>
    <w:rsid w:val="004F2D23"/>
    <w:rsid w:val="004F2DD1"/>
    <w:rsid w:val="004F304F"/>
    <w:rsid w:val="004F35C8"/>
    <w:rsid w:val="004F39A9"/>
    <w:rsid w:val="004F39C2"/>
    <w:rsid w:val="004F3A29"/>
    <w:rsid w:val="004F3AFE"/>
    <w:rsid w:val="004F462F"/>
    <w:rsid w:val="004F4652"/>
    <w:rsid w:val="004F49A3"/>
    <w:rsid w:val="004F4E5D"/>
    <w:rsid w:val="004F5129"/>
    <w:rsid w:val="004F530B"/>
    <w:rsid w:val="004F58FA"/>
    <w:rsid w:val="004F6092"/>
    <w:rsid w:val="004F7FDC"/>
    <w:rsid w:val="00500086"/>
    <w:rsid w:val="00501B5F"/>
    <w:rsid w:val="00501D1F"/>
    <w:rsid w:val="00502115"/>
    <w:rsid w:val="00502751"/>
    <w:rsid w:val="00502877"/>
    <w:rsid w:val="00502C2E"/>
    <w:rsid w:val="005035A6"/>
    <w:rsid w:val="00503A31"/>
    <w:rsid w:val="00504285"/>
    <w:rsid w:val="0050490A"/>
    <w:rsid w:val="005052B9"/>
    <w:rsid w:val="0050562B"/>
    <w:rsid w:val="00505A33"/>
    <w:rsid w:val="00506079"/>
    <w:rsid w:val="00506678"/>
    <w:rsid w:val="0050685B"/>
    <w:rsid w:val="00506DF0"/>
    <w:rsid w:val="00507236"/>
    <w:rsid w:val="00507797"/>
    <w:rsid w:val="00507F4D"/>
    <w:rsid w:val="00510789"/>
    <w:rsid w:val="00510D75"/>
    <w:rsid w:val="00511447"/>
    <w:rsid w:val="0051225F"/>
    <w:rsid w:val="00512342"/>
    <w:rsid w:val="00512BD8"/>
    <w:rsid w:val="005137E3"/>
    <w:rsid w:val="00513C2B"/>
    <w:rsid w:val="00513DA5"/>
    <w:rsid w:val="00513E13"/>
    <w:rsid w:val="00514B5E"/>
    <w:rsid w:val="005151C5"/>
    <w:rsid w:val="00515398"/>
    <w:rsid w:val="00515D84"/>
    <w:rsid w:val="0051646B"/>
    <w:rsid w:val="00516FE1"/>
    <w:rsid w:val="005170EF"/>
    <w:rsid w:val="005174DE"/>
    <w:rsid w:val="005175CA"/>
    <w:rsid w:val="0051795A"/>
    <w:rsid w:val="00517C6B"/>
    <w:rsid w:val="00517F3F"/>
    <w:rsid w:val="00520696"/>
    <w:rsid w:val="005207A0"/>
    <w:rsid w:val="00520ADF"/>
    <w:rsid w:val="00521B68"/>
    <w:rsid w:val="0052207E"/>
    <w:rsid w:val="00522333"/>
    <w:rsid w:val="00522695"/>
    <w:rsid w:val="00522FEF"/>
    <w:rsid w:val="005234F0"/>
    <w:rsid w:val="0052363B"/>
    <w:rsid w:val="00523F84"/>
    <w:rsid w:val="005241F8"/>
    <w:rsid w:val="0052452D"/>
    <w:rsid w:val="005248A4"/>
    <w:rsid w:val="005249DD"/>
    <w:rsid w:val="00524FC3"/>
    <w:rsid w:val="00525285"/>
    <w:rsid w:val="0052591B"/>
    <w:rsid w:val="00526402"/>
    <w:rsid w:val="00530888"/>
    <w:rsid w:val="00531117"/>
    <w:rsid w:val="00531E3C"/>
    <w:rsid w:val="005325CD"/>
    <w:rsid w:val="00532A30"/>
    <w:rsid w:val="00532C0E"/>
    <w:rsid w:val="00532DCB"/>
    <w:rsid w:val="005330CC"/>
    <w:rsid w:val="00534FF7"/>
    <w:rsid w:val="00535969"/>
    <w:rsid w:val="005362D9"/>
    <w:rsid w:val="005367A6"/>
    <w:rsid w:val="00536EE5"/>
    <w:rsid w:val="005375EE"/>
    <w:rsid w:val="00537922"/>
    <w:rsid w:val="00537927"/>
    <w:rsid w:val="00537A6F"/>
    <w:rsid w:val="005405CC"/>
    <w:rsid w:val="0054071F"/>
    <w:rsid w:val="00540AC1"/>
    <w:rsid w:val="00540CAD"/>
    <w:rsid w:val="00540DED"/>
    <w:rsid w:val="0054135C"/>
    <w:rsid w:val="00541965"/>
    <w:rsid w:val="00541B27"/>
    <w:rsid w:val="00542518"/>
    <w:rsid w:val="0054268B"/>
    <w:rsid w:val="00542DE3"/>
    <w:rsid w:val="00544D15"/>
    <w:rsid w:val="005452E6"/>
    <w:rsid w:val="00545352"/>
    <w:rsid w:val="0054551D"/>
    <w:rsid w:val="005458CF"/>
    <w:rsid w:val="00545DCB"/>
    <w:rsid w:val="0054610A"/>
    <w:rsid w:val="00546671"/>
    <w:rsid w:val="005473D5"/>
    <w:rsid w:val="00547538"/>
    <w:rsid w:val="0055071E"/>
    <w:rsid w:val="00550930"/>
    <w:rsid w:val="00550ADF"/>
    <w:rsid w:val="00551120"/>
    <w:rsid w:val="0055188D"/>
    <w:rsid w:val="00551B76"/>
    <w:rsid w:val="00551F18"/>
    <w:rsid w:val="005521A9"/>
    <w:rsid w:val="005527E1"/>
    <w:rsid w:val="0055339F"/>
    <w:rsid w:val="00554872"/>
    <w:rsid w:val="005552F7"/>
    <w:rsid w:val="00555489"/>
    <w:rsid w:val="00555FAC"/>
    <w:rsid w:val="00555FBB"/>
    <w:rsid w:val="00556356"/>
    <w:rsid w:val="00556FAB"/>
    <w:rsid w:val="00557E46"/>
    <w:rsid w:val="0056003E"/>
    <w:rsid w:val="00560332"/>
    <w:rsid w:val="00560561"/>
    <w:rsid w:val="00561630"/>
    <w:rsid w:val="005617C6"/>
    <w:rsid w:val="00561843"/>
    <w:rsid w:val="00561C2C"/>
    <w:rsid w:val="00562283"/>
    <w:rsid w:val="00562681"/>
    <w:rsid w:val="005627F7"/>
    <w:rsid w:val="00563354"/>
    <w:rsid w:val="00563A6E"/>
    <w:rsid w:val="00563CC2"/>
    <w:rsid w:val="00563F8D"/>
    <w:rsid w:val="0056431A"/>
    <w:rsid w:val="005644D1"/>
    <w:rsid w:val="0056497E"/>
    <w:rsid w:val="00564CA9"/>
    <w:rsid w:val="005656D4"/>
    <w:rsid w:val="00565A7E"/>
    <w:rsid w:val="00566D28"/>
    <w:rsid w:val="005679EA"/>
    <w:rsid w:val="00567DE5"/>
    <w:rsid w:val="00567F16"/>
    <w:rsid w:val="00570505"/>
    <w:rsid w:val="0057093A"/>
    <w:rsid w:val="00570B1A"/>
    <w:rsid w:val="00570BEF"/>
    <w:rsid w:val="00570C67"/>
    <w:rsid w:val="0057115A"/>
    <w:rsid w:val="00571177"/>
    <w:rsid w:val="005713B4"/>
    <w:rsid w:val="00571EAE"/>
    <w:rsid w:val="0057219B"/>
    <w:rsid w:val="00572A1D"/>
    <w:rsid w:val="00572C69"/>
    <w:rsid w:val="005731C2"/>
    <w:rsid w:val="00573759"/>
    <w:rsid w:val="00573934"/>
    <w:rsid w:val="00573FD1"/>
    <w:rsid w:val="00574F23"/>
    <w:rsid w:val="00575187"/>
    <w:rsid w:val="00575935"/>
    <w:rsid w:val="00575ED5"/>
    <w:rsid w:val="00575EDE"/>
    <w:rsid w:val="0057605A"/>
    <w:rsid w:val="00576B85"/>
    <w:rsid w:val="0057713A"/>
    <w:rsid w:val="0057746D"/>
    <w:rsid w:val="0058083D"/>
    <w:rsid w:val="0058091B"/>
    <w:rsid w:val="00581C9B"/>
    <w:rsid w:val="005828FC"/>
    <w:rsid w:val="00583647"/>
    <w:rsid w:val="005844AF"/>
    <w:rsid w:val="00584C4E"/>
    <w:rsid w:val="00584F58"/>
    <w:rsid w:val="005854A7"/>
    <w:rsid w:val="00585762"/>
    <w:rsid w:val="00585838"/>
    <w:rsid w:val="00585A40"/>
    <w:rsid w:val="00585BF8"/>
    <w:rsid w:val="00586594"/>
    <w:rsid w:val="00586634"/>
    <w:rsid w:val="00586BED"/>
    <w:rsid w:val="00586CA3"/>
    <w:rsid w:val="00586D11"/>
    <w:rsid w:val="00587D9A"/>
    <w:rsid w:val="0059074E"/>
    <w:rsid w:val="00590792"/>
    <w:rsid w:val="005909CA"/>
    <w:rsid w:val="00590C65"/>
    <w:rsid w:val="0059170F"/>
    <w:rsid w:val="0059192B"/>
    <w:rsid w:val="005922F0"/>
    <w:rsid w:val="0059258B"/>
    <w:rsid w:val="00592D6C"/>
    <w:rsid w:val="00592EBE"/>
    <w:rsid w:val="005934F6"/>
    <w:rsid w:val="00594251"/>
    <w:rsid w:val="00594356"/>
    <w:rsid w:val="005949CF"/>
    <w:rsid w:val="00594A49"/>
    <w:rsid w:val="00594C4E"/>
    <w:rsid w:val="005953DA"/>
    <w:rsid w:val="00595ACE"/>
    <w:rsid w:val="00595CDB"/>
    <w:rsid w:val="00595D81"/>
    <w:rsid w:val="0059652C"/>
    <w:rsid w:val="005969A0"/>
    <w:rsid w:val="00596A35"/>
    <w:rsid w:val="00596C70"/>
    <w:rsid w:val="00597EB6"/>
    <w:rsid w:val="00597EF2"/>
    <w:rsid w:val="00597F27"/>
    <w:rsid w:val="005A0141"/>
    <w:rsid w:val="005A0303"/>
    <w:rsid w:val="005A07A2"/>
    <w:rsid w:val="005A18A1"/>
    <w:rsid w:val="005A1FA0"/>
    <w:rsid w:val="005A220A"/>
    <w:rsid w:val="005A258F"/>
    <w:rsid w:val="005A2637"/>
    <w:rsid w:val="005A2F9D"/>
    <w:rsid w:val="005A3385"/>
    <w:rsid w:val="005A36D7"/>
    <w:rsid w:val="005A3795"/>
    <w:rsid w:val="005A3B74"/>
    <w:rsid w:val="005A3E86"/>
    <w:rsid w:val="005A47D1"/>
    <w:rsid w:val="005A4D75"/>
    <w:rsid w:val="005A5421"/>
    <w:rsid w:val="005A5742"/>
    <w:rsid w:val="005A575E"/>
    <w:rsid w:val="005A61FA"/>
    <w:rsid w:val="005A69ED"/>
    <w:rsid w:val="005A6BB5"/>
    <w:rsid w:val="005A6F05"/>
    <w:rsid w:val="005A70A1"/>
    <w:rsid w:val="005A728B"/>
    <w:rsid w:val="005A752F"/>
    <w:rsid w:val="005A76B4"/>
    <w:rsid w:val="005A7D85"/>
    <w:rsid w:val="005B00AB"/>
    <w:rsid w:val="005B0612"/>
    <w:rsid w:val="005B0662"/>
    <w:rsid w:val="005B0CF8"/>
    <w:rsid w:val="005B0FD6"/>
    <w:rsid w:val="005B130F"/>
    <w:rsid w:val="005B13A1"/>
    <w:rsid w:val="005B17F6"/>
    <w:rsid w:val="005B1D6A"/>
    <w:rsid w:val="005B1FC8"/>
    <w:rsid w:val="005B20A0"/>
    <w:rsid w:val="005B20EC"/>
    <w:rsid w:val="005B2BB5"/>
    <w:rsid w:val="005B347B"/>
    <w:rsid w:val="005B3C3E"/>
    <w:rsid w:val="005B3CFE"/>
    <w:rsid w:val="005B41F9"/>
    <w:rsid w:val="005B5B4F"/>
    <w:rsid w:val="005B5D00"/>
    <w:rsid w:val="005B6BC4"/>
    <w:rsid w:val="005B6D46"/>
    <w:rsid w:val="005C0400"/>
    <w:rsid w:val="005C083C"/>
    <w:rsid w:val="005C0D6D"/>
    <w:rsid w:val="005C1863"/>
    <w:rsid w:val="005C18B1"/>
    <w:rsid w:val="005C2B0A"/>
    <w:rsid w:val="005C2B58"/>
    <w:rsid w:val="005C2DA4"/>
    <w:rsid w:val="005C3782"/>
    <w:rsid w:val="005C3C28"/>
    <w:rsid w:val="005C47CF"/>
    <w:rsid w:val="005C4DA7"/>
    <w:rsid w:val="005C544B"/>
    <w:rsid w:val="005C5AF0"/>
    <w:rsid w:val="005C5E14"/>
    <w:rsid w:val="005C685C"/>
    <w:rsid w:val="005C7582"/>
    <w:rsid w:val="005C7794"/>
    <w:rsid w:val="005C7B08"/>
    <w:rsid w:val="005C7BA5"/>
    <w:rsid w:val="005C7E2E"/>
    <w:rsid w:val="005D04BB"/>
    <w:rsid w:val="005D099A"/>
    <w:rsid w:val="005D0AEC"/>
    <w:rsid w:val="005D0FAD"/>
    <w:rsid w:val="005D2140"/>
    <w:rsid w:val="005D2A70"/>
    <w:rsid w:val="005D2B83"/>
    <w:rsid w:val="005D2F4A"/>
    <w:rsid w:val="005D37FC"/>
    <w:rsid w:val="005D3BED"/>
    <w:rsid w:val="005D3EBC"/>
    <w:rsid w:val="005D4A27"/>
    <w:rsid w:val="005D5C2C"/>
    <w:rsid w:val="005D5D73"/>
    <w:rsid w:val="005D694C"/>
    <w:rsid w:val="005D6D1A"/>
    <w:rsid w:val="005D6FD5"/>
    <w:rsid w:val="005D6FDC"/>
    <w:rsid w:val="005D7C40"/>
    <w:rsid w:val="005D7C4B"/>
    <w:rsid w:val="005D7E84"/>
    <w:rsid w:val="005E0672"/>
    <w:rsid w:val="005E14A8"/>
    <w:rsid w:val="005E15FB"/>
    <w:rsid w:val="005E1686"/>
    <w:rsid w:val="005E21C3"/>
    <w:rsid w:val="005E2366"/>
    <w:rsid w:val="005E2A1A"/>
    <w:rsid w:val="005E2E4C"/>
    <w:rsid w:val="005E3336"/>
    <w:rsid w:val="005E35EF"/>
    <w:rsid w:val="005E3D0B"/>
    <w:rsid w:val="005E40CB"/>
    <w:rsid w:val="005E4AAD"/>
    <w:rsid w:val="005E4CAF"/>
    <w:rsid w:val="005E4F2C"/>
    <w:rsid w:val="005E6275"/>
    <w:rsid w:val="005E6461"/>
    <w:rsid w:val="005E64F9"/>
    <w:rsid w:val="005E6AFC"/>
    <w:rsid w:val="005E7088"/>
    <w:rsid w:val="005E7814"/>
    <w:rsid w:val="005F018D"/>
    <w:rsid w:val="005F0238"/>
    <w:rsid w:val="005F1063"/>
    <w:rsid w:val="005F12E4"/>
    <w:rsid w:val="005F1A84"/>
    <w:rsid w:val="005F22B2"/>
    <w:rsid w:val="005F376E"/>
    <w:rsid w:val="005F3932"/>
    <w:rsid w:val="005F3F23"/>
    <w:rsid w:val="005F40BE"/>
    <w:rsid w:val="005F4763"/>
    <w:rsid w:val="005F54CF"/>
    <w:rsid w:val="005F640F"/>
    <w:rsid w:val="005F6682"/>
    <w:rsid w:val="005F69E7"/>
    <w:rsid w:val="005F6D5D"/>
    <w:rsid w:val="005F711A"/>
    <w:rsid w:val="005F7257"/>
    <w:rsid w:val="005F768A"/>
    <w:rsid w:val="0060033E"/>
    <w:rsid w:val="006016BA"/>
    <w:rsid w:val="00601974"/>
    <w:rsid w:val="006019F8"/>
    <w:rsid w:val="00601EB8"/>
    <w:rsid w:val="0060360D"/>
    <w:rsid w:val="006042E4"/>
    <w:rsid w:val="0060442A"/>
    <w:rsid w:val="0060689D"/>
    <w:rsid w:val="0060753F"/>
    <w:rsid w:val="006076B0"/>
    <w:rsid w:val="00607E5B"/>
    <w:rsid w:val="006102A9"/>
    <w:rsid w:val="006103E2"/>
    <w:rsid w:val="00611051"/>
    <w:rsid w:val="006113F8"/>
    <w:rsid w:val="00611739"/>
    <w:rsid w:val="00611A1B"/>
    <w:rsid w:val="006123C8"/>
    <w:rsid w:val="00612809"/>
    <w:rsid w:val="006128D1"/>
    <w:rsid w:val="006129A0"/>
    <w:rsid w:val="00612EE9"/>
    <w:rsid w:val="00612F9D"/>
    <w:rsid w:val="00613A5A"/>
    <w:rsid w:val="0061427A"/>
    <w:rsid w:val="006148DE"/>
    <w:rsid w:val="0061560D"/>
    <w:rsid w:val="00615DEB"/>
    <w:rsid w:val="00616152"/>
    <w:rsid w:val="00616D26"/>
    <w:rsid w:val="00617058"/>
    <w:rsid w:val="0061711C"/>
    <w:rsid w:val="0061724B"/>
    <w:rsid w:val="006175A0"/>
    <w:rsid w:val="006175E7"/>
    <w:rsid w:val="0061790B"/>
    <w:rsid w:val="00617A49"/>
    <w:rsid w:val="0062074A"/>
    <w:rsid w:val="00620A91"/>
    <w:rsid w:val="00620B95"/>
    <w:rsid w:val="006210F6"/>
    <w:rsid w:val="0062235E"/>
    <w:rsid w:val="006224E1"/>
    <w:rsid w:val="00622536"/>
    <w:rsid w:val="00623A27"/>
    <w:rsid w:val="00623B5C"/>
    <w:rsid w:val="00623C8F"/>
    <w:rsid w:val="00624BB6"/>
    <w:rsid w:val="00624BFE"/>
    <w:rsid w:val="00625211"/>
    <w:rsid w:val="00625674"/>
    <w:rsid w:val="006257F5"/>
    <w:rsid w:val="00626783"/>
    <w:rsid w:val="0062692A"/>
    <w:rsid w:val="00626C67"/>
    <w:rsid w:val="006276CE"/>
    <w:rsid w:val="00627832"/>
    <w:rsid w:val="006278A8"/>
    <w:rsid w:val="006318F4"/>
    <w:rsid w:val="0063223C"/>
    <w:rsid w:val="0063270B"/>
    <w:rsid w:val="00632B18"/>
    <w:rsid w:val="00633880"/>
    <w:rsid w:val="00633C2C"/>
    <w:rsid w:val="00633E4A"/>
    <w:rsid w:val="00634195"/>
    <w:rsid w:val="00634481"/>
    <w:rsid w:val="00634CED"/>
    <w:rsid w:val="0063672A"/>
    <w:rsid w:val="00636956"/>
    <w:rsid w:val="00636A4A"/>
    <w:rsid w:val="00636B24"/>
    <w:rsid w:val="006375A2"/>
    <w:rsid w:val="0063774D"/>
    <w:rsid w:val="00637822"/>
    <w:rsid w:val="00637EB9"/>
    <w:rsid w:val="006404ED"/>
    <w:rsid w:val="00640AFE"/>
    <w:rsid w:val="00641544"/>
    <w:rsid w:val="00641B71"/>
    <w:rsid w:val="00643316"/>
    <w:rsid w:val="00643460"/>
    <w:rsid w:val="00643725"/>
    <w:rsid w:val="00643E55"/>
    <w:rsid w:val="00644294"/>
    <w:rsid w:val="006443E1"/>
    <w:rsid w:val="00646F10"/>
    <w:rsid w:val="00646F45"/>
    <w:rsid w:val="00647126"/>
    <w:rsid w:val="00647189"/>
    <w:rsid w:val="00647778"/>
    <w:rsid w:val="006503B1"/>
    <w:rsid w:val="00650920"/>
    <w:rsid w:val="00650A9A"/>
    <w:rsid w:val="00650EF3"/>
    <w:rsid w:val="006518F6"/>
    <w:rsid w:val="0065190D"/>
    <w:rsid w:val="00651AF6"/>
    <w:rsid w:val="00651BFF"/>
    <w:rsid w:val="0065256E"/>
    <w:rsid w:val="0065279F"/>
    <w:rsid w:val="006536AD"/>
    <w:rsid w:val="006538C3"/>
    <w:rsid w:val="00653EBF"/>
    <w:rsid w:val="006547AA"/>
    <w:rsid w:val="006547B3"/>
    <w:rsid w:val="00655059"/>
    <w:rsid w:val="0065533A"/>
    <w:rsid w:val="006554E6"/>
    <w:rsid w:val="00655921"/>
    <w:rsid w:val="00655D13"/>
    <w:rsid w:val="0065628E"/>
    <w:rsid w:val="00656771"/>
    <w:rsid w:val="0065686F"/>
    <w:rsid w:val="00657130"/>
    <w:rsid w:val="00660872"/>
    <w:rsid w:val="006608E1"/>
    <w:rsid w:val="006609CB"/>
    <w:rsid w:val="0066169F"/>
    <w:rsid w:val="00661C22"/>
    <w:rsid w:val="00661E9E"/>
    <w:rsid w:val="0066218C"/>
    <w:rsid w:val="0066304F"/>
    <w:rsid w:val="006630B3"/>
    <w:rsid w:val="00663280"/>
    <w:rsid w:val="006634E9"/>
    <w:rsid w:val="00663EE9"/>
    <w:rsid w:val="006640DB"/>
    <w:rsid w:val="00664DE2"/>
    <w:rsid w:val="00665374"/>
    <w:rsid w:val="00665876"/>
    <w:rsid w:val="00665946"/>
    <w:rsid w:val="006662B0"/>
    <w:rsid w:val="00666508"/>
    <w:rsid w:val="00666FD5"/>
    <w:rsid w:val="0066769E"/>
    <w:rsid w:val="00667A05"/>
    <w:rsid w:val="00671066"/>
    <w:rsid w:val="00671355"/>
    <w:rsid w:val="0067166D"/>
    <w:rsid w:val="006725FF"/>
    <w:rsid w:val="006729E2"/>
    <w:rsid w:val="00673A77"/>
    <w:rsid w:val="00673CCD"/>
    <w:rsid w:val="00675075"/>
    <w:rsid w:val="00675602"/>
    <w:rsid w:val="0067573A"/>
    <w:rsid w:val="0067581B"/>
    <w:rsid w:val="006759B8"/>
    <w:rsid w:val="00675FD9"/>
    <w:rsid w:val="00676354"/>
    <w:rsid w:val="0067667F"/>
    <w:rsid w:val="00676935"/>
    <w:rsid w:val="006770A5"/>
    <w:rsid w:val="00677194"/>
    <w:rsid w:val="00677909"/>
    <w:rsid w:val="006802CE"/>
    <w:rsid w:val="006803E8"/>
    <w:rsid w:val="006807B8"/>
    <w:rsid w:val="00680814"/>
    <w:rsid w:val="00680B46"/>
    <w:rsid w:val="00680E16"/>
    <w:rsid w:val="00681349"/>
    <w:rsid w:val="006818B0"/>
    <w:rsid w:val="006819BC"/>
    <w:rsid w:val="006828C2"/>
    <w:rsid w:val="006828F8"/>
    <w:rsid w:val="00683B61"/>
    <w:rsid w:val="00683C4F"/>
    <w:rsid w:val="00684170"/>
    <w:rsid w:val="006841BE"/>
    <w:rsid w:val="006846A8"/>
    <w:rsid w:val="006848D5"/>
    <w:rsid w:val="00684D76"/>
    <w:rsid w:val="0068500B"/>
    <w:rsid w:val="006856ED"/>
    <w:rsid w:val="00685A3A"/>
    <w:rsid w:val="00685BA4"/>
    <w:rsid w:val="00686C64"/>
    <w:rsid w:val="00686E73"/>
    <w:rsid w:val="00686F3F"/>
    <w:rsid w:val="00687894"/>
    <w:rsid w:val="00690062"/>
    <w:rsid w:val="006908B2"/>
    <w:rsid w:val="00690DE0"/>
    <w:rsid w:val="006920D4"/>
    <w:rsid w:val="00692339"/>
    <w:rsid w:val="0069283A"/>
    <w:rsid w:val="00692C6A"/>
    <w:rsid w:val="00692EA3"/>
    <w:rsid w:val="00693360"/>
    <w:rsid w:val="006936FE"/>
    <w:rsid w:val="00693B67"/>
    <w:rsid w:val="00693DB7"/>
    <w:rsid w:val="006941B5"/>
    <w:rsid w:val="00694701"/>
    <w:rsid w:val="0069486E"/>
    <w:rsid w:val="006950CF"/>
    <w:rsid w:val="00695604"/>
    <w:rsid w:val="00695682"/>
    <w:rsid w:val="00696921"/>
    <w:rsid w:val="0069697D"/>
    <w:rsid w:val="00696E1A"/>
    <w:rsid w:val="00696EED"/>
    <w:rsid w:val="0069734D"/>
    <w:rsid w:val="006974D0"/>
    <w:rsid w:val="00697D23"/>
    <w:rsid w:val="006A08A6"/>
    <w:rsid w:val="006A1855"/>
    <w:rsid w:val="006A1E37"/>
    <w:rsid w:val="006A28B2"/>
    <w:rsid w:val="006A2E7D"/>
    <w:rsid w:val="006A3434"/>
    <w:rsid w:val="006A3696"/>
    <w:rsid w:val="006A39A3"/>
    <w:rsid w:val="006A3AF4"/>
    <w:rsid w:val="006A4032"/>
    <w:rsid w:val="006A53C4"/>
    <w:rsid w:val="006A5729"/>
    <w:rsid w:val="006A5A64"/>
    <w:rsid w:val="006A6519"/>
    <w:rsid w:val="006A6FAE"/>
    <w:rsid w:val="006A7095"/>
    <w:rsid w:val="006B0458"/>
    <w:rsid w:val="006B105C"/>
    <w:rsid w:val="006B154C"/>
    <w:rsid w:val="006B21B7"/>
    <w:rsid w:val="006B26CA"/>
    <w:rsid w:val="006B3035"/>
    <w:rsid w:val="006B4339"/>
    <w:rsid w:val="006B4750"/>
    <w:rsid w:val="006B4D6E"/>
    <w:rsid w:val="006B54F5"/>
    <w:rsid w:val="006B56FC"/>
    <w:rsid w:val="006B5C22"/>
    <w:rsid w:val="006B6696"/>
    <w:rsid w:val="006B6AAB"/>
    <w:rsid w:val="006B6D48"/>
    <w:rsid w:val="006B7246"/>
    <w:rsid w:val="006B7BEB"/>
    <w:rsid w:val="006B7C43"/>
    <w:rsid w:val="006C044A"/>
    <w:rsid w:val="006C05B3"/>
    <w:rsid w:val="006C07C9"/>
    <w:rsid w:val="006C0C9B"/>
    <w:rsid w:val="006C0CAA"/>
    <w:rsid w:val="006C1186"/>
    <w:rsid w:val="006C1A42"/>
    <w:rsid w:val="006C1D9A"/>
    <w:rsid w:val="006C1E6C"/>
    <w:rsid w:val="006C22BB"/>
    <w:rsid w:val="006C3131"/>
    <w:rsid w:val="006C3136"/>
    <w:rsid w:val="006C31DF"/>
    <w:rsid w:val="006C36E1"/>
    <w:rsid w:val="006C3BD1"/>
    <w:rsid w:val="006C433D"/>
    <w:rsid w:val="006C573D"/>
    <w:rsid w:val="006C5BBC"/>
    <w:rsid w:val="006C601E"/>
    <w:rsid w:val="006C61EF"/>
    <w:rsid w:val="006C64C9"/>
    <w:rsid w:val="006C6924"/>
    <w:rsid w:val="006C6ABE"/>
    <w:rsid w:val="006C7302"/>
    <w:rsid w:val="006C7AFB"/>
    <w:rsid w:val="006D01BE"/>
    <w:rsid w:val="006D034E"/>
    <w:rsid w:val="006D040D"/>
    <w:rsid w:val="006D22C1"/>
    <w:rsid w:val="006D3292"/>
    <w:rsid w:val="006D40A8"/>
    <w:rsid w:val="006D45C6"/>
    <w:rsid w:val="006D4CED"/>
    <w:rsid w:val="006D4E58"/>
    <w:rsid w:val="006D5E92"/>
    <w:rsid w:val="006D60EC"/>
    <w:rsid w:val="006D6820"/>
    <w:rsid w:val="006D6A5B"/>
    <w:rsid w:val="006D6FD3"/>
    <w:rsid w:val="006D70FC"/>
    <w:rsid w:val="006D7FEC"/>
    <w:rsid w:val="006E05D2"/>
    <w:rsid w:val="006E08CD"/>
    <w:rsid w:val="006E09FC"/>
    <w:rsid w:val="006E0ADE"/>
    <w:rsid w:val="006E14B1"/>
    <w:rsid w:val="006E14ED"/>
    <w:rsid w:val="006E1566"/>
    <w:rsid w:val="006E192E"/>
    <w:rsid w:val="006E1F9B"/>
    <w:rsid w:val="006E25D9"/>
    <w:rsid w:val="006E26A6"/>
    <w:rsid w:val="006E28DA"/>
    <w:rsid w:val="006E39F0"/>
    <w:rsid w:val="006E4DF7"/>
    <w:rsid w:val="006E4FBF"/>
    <w:rsid w:val="006E5349"/>
    <w:rsid w:val="006E547D"/>
    <w:rsid w:val="006E5CB4"/>
    <w:rsid w:val="006E6CF4"/>
    <w:rsid w:val="006E6FBD"/>
    <w:rsid w:val="006E74EA"/>
    <w:rsid w:val="006E765C"/>
    <w:rsid w:val="006E76F9"/>
    <w:rsid w:val="006F06EC"/>
    <w:rsid w:val="006F0C01"/>
    <w:rsid w:val="006F15E9"/>
    <w:rsid w:val="006F1BF0"/>
    <w:rsid w:val="006F1D49"/>
    <w:rsid w:val="006F1D81"/>
    <w:rsid w:val="006F22ED"/>
    <w:rsid w:val="006F2541"/>
    <w:rsid w:val="006F3C5E"/>
    <w:rsid w:val="006F45AC"/>
    <w:rsid w:val="006F47D0"/>
    <w:rsid w:val="006F49B8"/>
    <w:rsid w:val="006F4B19"/>
    <w:rsid w:val="006F4DA4"/>
    <w:rsid w:val="006F5227"/>
    <w:rsid w:val="006F6B3D"/>
    <w:rsid w:val="006F709E"/>
    <w:rsid w:val="006F78F3"/>
    <w:rsid w:val="00700302"/>
    <w:rsid w:val="00700E79"/>
    <w:rsid w:val="0070198B"/>
    <w:rsid w:val="007027EC"/>
    <w:rsid w:val="0070294A"/>
    <w:rsid w:val="0070298C"/>
    <w:rsid w:val="00702C80"/>
    <w:rsid w:val="007037C5"/>
    <w:rsid w:val="00703C8F"/>
    <w:rsid w:val="0070436F"/>
    <w:rsid w:val="00704CB9"/>
    <w:rsid w:val="0070559F"/>
    <w:rsid w:val="007062B6"/>
    <w:rsid w:val="00706AB3"/>
    <w:rsid w:val="00706D35"/>
    <w:rsid w:val="0070785C"/>
    <w:rsid w:val="00710170"/>
    <w:rsid w:val="00710A1E"/>
    <w:rsid w:val="00711EAC"/>
    <w:rsid w:val="007120F0"/>
    <w:rsid w:val="0071329A"/>
    <w:rsid w:val="007141C3"/>
    <w:rsid w:val="0071452B"/>
    <w:rsid w:val="00714856"/>
    <w:rsid w:val="00715E0A"/>
    <w:rsid w:val="00716266"/>
    <w:rsid w:val="007165CA"/>
    <w:rsid w:val="0071674F"/>
    <w:rsid w:val="007169E8"/>
    <w:rsid w:val="00717339"/>
    <w:rsid w:val="00717BBD"/>
    <w:rsid w:val="00717E3B"/>
    <w:rsid w:val="00720E1F"/>
    <w:rsid w:val="00721653"/>
    <w:rsid w:val="00721764"/>
    <w:rsid w:val="00721A49"/>
    <w:rsid w:val="00721CF3"/>
    <w:rsid w:val="00721EA9"/>
    <w:rsid w:val="00721F23"/>
    <w:rsid w:val="00721F28"/>
    <w:rsid w:val="00722067"/>
    <w:rsid w:val="00722867"/>
    <w:rsid w:val="007229CB"/>
    <w:rsid w:val="007247E3"/>
    <w:rsid w:val="00724B4B"/>
    <w:rsid w:val="0072504A"/>
    <w:rsid w:val="0072559D"/>
    <w:rsid w:val="00726E11"/>
    <w:rsid w:val="00727F19"/>
    <w:rsid w:val="007300AA"/>
    <w:rsid w:val="00730338"/>
    <w:rsid w:val="00730A6B"/>
    <w:rsid w:val="00730AE7"/>
    <w:rsid w:val="00731011"/>
    <w:rsid w:val="00731414"/>
    <w:rsid w:val="0073172B"/>
    <w:rsid w:val="0073185F"/>
    <w:rsid w:val="00731A08"/>
    <w:rsid w:val="00731AD9"/>
    <w:rsid w:val="00731B78"/>
    <w:rsid w:val="007321B2"/>
    <w:rsid w:val="00732484"/>
    <w:rsid w:val="007326FB"/>
    <w:rsid w:val="007331FD"/>
    <w:rsid w:val="00733446"/>
    <w:rsid w:val="0073345B"/>
    <w:rsid w:val="0073425F"/>
    <w:rsid w:val="0073427B"/>
    <w:rsid w:val="00734691"/>
    <w:rsid w:val="00734992"/>
    <w:rsid w:val="00735C55"/>
    <w:rsid w:val="00736C16"/>
    <w:rsid w:val="0073731F"/>
    <w:rsid w:val="007403E5"/>
    <w:rsid w:val="00740C0C"/>
    <w:rsid w:val="00741195"/>
    <w:rsid w:val="00741458"/>
    <w:rsid w:val="00741465"/>
    <w:rsid w:val="00741B71"/>
    <w:rsid w:val="007422DD"/>
    <w:rsid w:val="00743790"/>
    <w:rsid w:val="00743D8B"/>
    <w:rsid w:val="007441E8"/>
    <w:rsid w:val="00744423"/>
    <w:rsid w:val="007444B6"/>
    <w:rsid w:val="00744527"/>
    <w:rsid w:val="007446A6"/>
    <w:rsid w:val="00744829"/>
    <w:rsid w:val="007455F9"/>
    <w:rsid w:val="00745C9D"/>
    <w:rsid w:val="00745D13"/>
    <w:rsid w:val="00745F0B"/>
    <w:rsid w:val="007468DE"/>
    <w:rsid w:val="00746B3A"/>
    <w:rsid w:val="0074741F"/>
    <w:rsid w:val="00747F01"/>
    <w:rsid w:val="0075065D"/>
    <w:rsid w:val="007506DC"/>
    <w:rsid w:val="007510E0"/>
    <w:rsid w:val="00751172"/>
    <w:rsid w:val="00751A17"/>
    <w:rsid w:val="00752132"/>
    <w:rsid w:val="0075237E"/>
    <w:rsid w:val="00752CFB"/>
    <w:rsid w:val="00753473"/>
    <w:rsid w:val="00753B0A"/>
    <w:rsid w:val="00754112"/>
    <w:rsid w:val="007542D3"/>
    <w:rsid w:val="0075485D"/>
    <w:rsid w:val="00754E14"/>
    <w:rsid w:val="007551A0"/>
    <w:rsid w:val="00755F99"/>
    <w:rsid w:val="00755FCD"/>
    <w:rsid w:val="0075627B"/>
    <w:rsid w:val="00756346"/>
    <w:rsid w:val="00756E0E"/>
    <w:rsid w:val="00756F0D"/>
    <w:rsid w:val="00757B86"/>
    <w:rsid w:val="00757C94"/>
    <w:rsid w:val="00760226"/>
    <w:rsid w:val="007608FC"/>
    <w:rsid w:val="00761B25"/>
    <w:rsid w:val="00762532"/>
    <w:rsid w:val="0076449C"/>
    <w:rsid w:val="0076455A"/>
    <w:rsid w:val="0076485A"/>
    <w:rsid w:val="007648A0"/>
    <w:rsid w:val="007651D9"/>
    <w:rsid w:val="0076572E"/>
    <w:rsid w:val="00766A07"/>
    <w:rsid w:val="00767385"/>
    <w:rsid w:val="0076770B"/>
    <w:rsid w:val="00770AD6"/>
    <w:rsid w:val="007711F4"/>
    <w:rsid w:val="00771478"/>
    <w:rsid w:val="0077151A"/>
    <w:rsid w:val="00771E26"/>
    <w:rsid w:val="007720E2"/>
    <w:rsid w:val="007722A1"/>
    <w:rsid w:val="00772565"/>
    <w:rsid w:val="007727AD"/>
    <w:rsid w:val="00772AFF"/>
    <w:rsid w:val="00772D55"/>
    <w:rsid w:val="00772D8B"/>
    <w:rsid w:val="007736F4"/>
    <w:rsid w:val="00773982"/>
    <w:rsid w:val="00774860"/>
    <w:rsid w:val="00774948"/>
    <w:rsid w:val="00774EE7"/>
    <w:rsid w:val="00775172"/>
    <w:rsid w:val="00776384"/>
    <w:rsid w:val="007763F1"/>
    <w:rsid w:val="00776509"/>
    <w:rsid w:val="00776671"/>
    <w:rsid w:val="00776A4D"/>
    <w:rsid w:val="00776C23"/>
    <w:rsid w:val="00777264"/>
    <w:rsid w:val="00777DF0"/>
    <w:rsid w:val="00780242"/>
    <w:rsid w:val="00780A2B"/>
    <w:rsid w:val="007817DA"/>
    <w:rsid w:val="0078282F"/>
    <w:rsid w:val="007838C0"/>
    <w:rsid w:val="0078428F"/>
    <w:rsid w:val="00784C97"/>
    <w:rsid w:val="00784D09"/>
    <w:rsid w:val="0078518D"/>
    <w:rsid w:val="0078569D"/>
    <w:rsid w:val="00785985"/>
    <w:rsid w:val="00786036"/>
    <w:rsid w:val="00786AD4"/>
    <w:rsid w:val="00786B72"/>
    <w:rsid w:val="00786E38"/>
    <w:rsid w:val="00787396"/>
    <w:rsid w:val="00787AED"/>
    <w:rsid w:val="00787D97"/>
    <w:rsid w:val="0079052B"/>
    <w:rsid w:val="007907FA"/>
    <w:rsid w:val="00790B90"/>
    <w:rsid w:val="00790C18"/>
    <w:rsid w:val="007914F5"/>
    <w:rsid w:val="0079151E"/>
    <w:rsid w:val="00791585"/>
    <w:rsid w:val="00791BB5"/>
    <w:rsid w:val="007920FE"/>
    <w:rsid w:val="00792220"/>
    <w:rsid w:val="00792465"/>
    <w:rsid w:val="007925A8"/>
    <w:rsid w:val="00792D1F"/>
    <w:rsid w:val="007939B8"/>
    <w:rsid w:val="00793B37"/>
    <w:rsid w:val="00793D66"/>
    <w:rsid w:val="00794BC5"/>
    <w:rsid w:val="0079515A"/>
    <w:rsid w:val="00795797"/>
    <w:rsid w:val="0079715E"/>
    <w:rsid w:val="007979AC"/>
    <w:rsid w:val="00797C67"/>
    <w:rsid w:val="007A1284"/>
    <w:rsid w:val="007A15A6"/>
    <w:rsid w:val="007A20F7"/>
    <w:rsid w:val="007A2529"/>
    <w:rsid w:val="007A2778"/>
    <w:rsid w:val="007A2990"/>
    <w:rsid w:val="007A38D3"/>
    <w:rsid w:val="007A39EA"/>
    <w:rsid w:val="007A3ED1"/>
    <w:rsid w:val="007A532B"/>
    <w:rsid w:val="007A6097"/>
    <w:rsid w:val="007A630C"/>
    <w:rsid w:val="007A6CB0"/>
    <w:rsid w:val="007A7689"/>
    <w:rsid w:val="007A7D2B"/>
    <w:rsid w:val="007A7FFD"/>
    <w:rsid w:val="007B02F7"/>
    <w:rsid w:val="007B04D2"/>
    <w:rsid w:val="007B0C82"/>
    <w:rsid w:val="007B0FBF"/>
    <w:rsid w:val="007B11A4"/>
    <w:rsid w:val="007B11E2"/>
    <w:rsid w:val="007B1535"/>
    <w:rsid w:val="007B187C"/>
    <w:rsid w:val="007B196B"/>
    <w:rsid w:val="007B1A93"/>
    <w:rsid w:val="007B21B5"/>
    <w:rsid w:val="007B23D2"/>
    <w:rsid w:val="007B23E0"/>
    <w:rsid w:val="007B26AC"/>
    <w:rsid w:val="007B26E9"/>
    <w:rsid w:val="007B3786"/>
    <w:rsid w:val="007B3A1F"/>
    <w:rsid w:val="007B3F72"/>
    <w:rsid w:val="007B43C3"/>
    <w:rsid w:val="007B4460"/>
    <w:rsid w:val="007B478C"/>
    <w:rsid w:val="007B4A4F"/>
    <w:rsid w:val="007B5458"/>
    <w:rsid w:val="007B5552"/>
    <w:rsid w:val="007B5768"/>
    <w:rsid w:val="007B6E38"/>
    <w:rsid w:val="007B708D"/>
    <w:rsid w:val="007B7CAD"/>
    <w:rsid w:val="007C0090"/>
    <w:rsid w:val="007C00D8"/>
    <w:rsid w:val="007C07F2"/>
    <w:rsid w:val="007C0833"/>
    <w:rsid w:val="007C27DD"/>
    <w:rsid w:val="007C2860"/>
    <w:rsid w:val="007C42AE"/>
    <w:rsid w:val="007C43F3"/>
    <w:rsid w:val="007C47EC"/>
    <w:rsid w:val="007C4857"/>
    <w:rsid w:val="007C51C9"/>
    <w:rsid w:val="007C5411"/>
    <w:rsid w:val="007C736A"/>
    <w:rsid w:val="007C7A7B"/>
    <w:rsid w:val="007C7D3B"/>
    <w:rsid w:val="007D016F"/>
    <w:rsid w:val="007D04AE"/>
    <w:rsid w:val="007D07D5"/>
    <w:rsid w:val="007D119C"/>
    <w:rsid w:val="007D1333"/>
    <w:rsid w:val="007D1517"/>
    <w:rsid w:val="007D2817"/>
    <w:rsid w:val="007D2BC1"/>
    <w:rsid w:val="007D2CF0"/>
    <w:rsid w:val="007D3539"/>
    <w:rsid w:val="007D3F1C"/>
    <w:rsid w:val="007D4447"/>
    <w:rsid w:val="007D4696"/>
    <w:rsid w:val="007D48A8"/>
    <w:rsid w:val="007D4FAC"/>
    <w:rsid w:val="007D5738"/>
    <w:rsid w:val="007D5C92"/>
    <w:rsid w:val="007D5CE2"/>
    <w:rsid w:val="007D677A"/>
    <w:rsid w:val="007D67B5"/>
    <w:rsid w:val="007D6A1C"/>
    <w:rsid w:val="007D7160"/>
    <w:rsid w:val="007D73F3"/>
    <w:rsid w:val="007E027A"/>
    <w:rsid w:val="007E0283"/>
    <w:rsid w:val="007E037E"/>
    <w:rsid w:val="007E051D"/>
    <w:rsid w:val="007E059B"/>
    <w:rsid w:val="007E079A"/>
    <w:rsid w:val="007E1A06"/>
    <w:rsid w:val="007E2682"/>
    <w:rsid w:val="007E292F"/>
    <w:rsid w:val="007E349F"/>
    <w:rsid w:val="007E3688"/>
    <w:rsid w:val="007E3798"/>
    <w:rsid w:val="007E3D58"/>
    <w:rsid w:val="007E44E0"/>
    <w:rsid w:val="007E463D"/>
    <w:rsid w:val="007E4E78"/>
    <w:rsid w:val="007E51FC"/>
    <w:rsid w:val="007E52DC"/>
    <w:rsid w:val="007E534E"/>
    <w:rsid w:val="007E55DD"/>
    <w:rsid w:val="007E5778"/>
    <w:rsid w:val="007E62E3"/>
    <w:rsid w:val="007E641C"/>
    <w:rsid w:val="007E6C4F"/>
    <w:rsid w:val="007E6D03"/>
    <w:rsid w:val="007E702F"/>
    <w:rsid w:val="007E7DD1"/>
    <w:rsid w:val="007F04DC"/>
    <w:rsid w:val="007F1315"/>
    <w:rsid w:val="007F1B17"/>
    <w:rsid w:val="007F2988"/>
    <w:rsid w:val="007F2DFD"/>
    <w:rsid w:val="007F32BC"/>
    <w:rsid w:val="007F3E0F"/>
    <w:rsid w:val="007F489F"/>
    <w:rsid w:val="007F4CDC"/>
    <w:rsid w:val="007F4E81"/>
    <w:rsid w:val="007F5518"/>
    <w:rsid w:val="007F714F"/>
    <w:rsid w:val="007F734B"/>
    <w:rsid w:val="007F78D6"/>
    <w:rsid w:val="007F78E8"/>
    <w:rsid w:val="00801926"/>
    <w:rsid w:val="00801C72"/>
    <w:rsid w:val="00802884"/>
    <w:rsid w:val="00802CFD"/>
    <w:rsid w:val="008032C3"/>
    <w:rsid w:val="0080332A"/>
    <w:rsid w:val="008033D8"/>
    <w:rsid w:val="00803670"/>
    <w:rsid w:val="00803E33"/>
    <w:rsid w:val="00804C16"/>
    <w:rsid w:val="00804C96"/>
    <w:rsid w:val="00804F8A"/>
    <w:rsid w:val="00807297"/>
    <w:rsid w:val="00807C3C"/>
    <w:rsid w:val="008103DE"/>
    <w:rsid w:val="00810529"/>
    <w:rsid w:val="00810A84"/>
    <w:rsid w:val="00810C00"/>
    <w:rsid w:val="00811017"/>
    <w:rsid w:val="00814E3D"/>
    <w:rsid w:val="00814F28"/>
    <w:rsid w:val="00815FDA"/>
    <w:rsid w:val="008163C7"/>
    <w:rsid w:val="0081655B"/>
    <w:rsid w:val="008169C6"/>
    <w:rsid w:val="00816AD7"/>
    <w:rsid w:val="00816B8E"/>
    <w:rsid w:val="0081732B"/>
    <w:rsid w:val="00817612"/>
    <w:rsid w:val="00817A36"/>
    <w:rsid w:val="00817F9E"/>
    <w:rsid w:val="008203ED"/>
    <w:rsid w:val="00820BC7"/>
    <w:rsid w:val="00820C8D"/>
    <w:rsid w:val="00821692"/>
    <w:rsid w:val="00821BA8"/>
    <w:rsid w:val="00821DAA"/>
    <w:rsid w:val="00822EFE"/>
    <w:rsid w:val="00823CC2"/>
    <w:rsid w:val="00824013"/>
    <w:rsid w:val="0082454C"/>
    <w:rsid w:val="00824FCE"/>
    <w:rsid w:val="0082592B"/>
    <w:rsid w:val="00825AC7"/>
    <w:rsid w:val="00825B68"/>
    <w:rsid w:val="00826090"/>
    <w:rsid w:val="00826B72"/>
    <w:rsid w:val="00827487"/>
    <w:rsid w:val="00827698"/>
    <w:rsid w:val="008276A3"/>
    <w:rsid w:val="0082791B"/>
    <w:rsid w:val="00827B55"/>
    <w:rsid w:val="008307E9"/>
    <w:rsid w:val="00830AE1"/>
    <w:rsid w:val="00830BB1"/>
    <w:rsid w:val="00832042"/>
    <w:rsid w:val="008323EB"/>
    <w:rsid w:val="00833065"/>
    <w:rsid w:val="0083321F"/>
    <w:rsid w:val="008332AC"/>
    <w:rsid w:val="00834054"/>
    <w:rsid w:val="00834348"/>
    <w:rsid w:val="0083541A"/>
    <w:rsid w:val="00836455"/>
    <w:rsid w:val="0083699D"/>
    <w:rsid w:val="00836D47"/>
    <w:rsid w:val="00837435"/>
    <w:rsid w:val="00837631"/>
    <w:rsid w:val="00837AD6"/>
    <w:rsid w:val="0084036E"/>
    <w:rsid w:val="0084055C"/>
    <w:rsid w:val="00840D1B"/>
    <w:rsid w:val="008414E7"/>
    <w:rsid w:val="00841A82"/>
    <w:rsid w:val="00842C0B"/>
    <w:rsid w:val="0084302F"/>
    <w:rsid w:val="0084306C"/>
    <w:rsid w:val="00843090"/>
    <w:rsid w:val="00843203"/>
    <w:rsid w:val="00843330"/>
    <w:rsid w:val="00843778"/>
    <w:rsid w:val="0084377F"/>
    <w:rsid w:val="00843BF4"/>
    <w:rsid w:val="00843C8E"/>
    <w:rsid w:val="00844452"/>
    <w:rsid w:val="00845C9E"/>
    <w:rsid w:val="0084601E"/>
    <w:rsid w:val="008462B9"/>
    <w:rsid w:val="00846AB4"/>
    <w:rsid w:val="00846DFB"/>
    <w:rsid w:val="00846E91"/>
    <w:rsid w:val="00847A41"/>
    <w:rsid w:val="00847FED"/>
    <w:rsid w:val="008502AC"/>
    <w:rsid w:val="008506D3"/>
    <w:rsid w:val="00850B8B"/>
    <w:rsid w:val="00850EFA"/>
    <w:rsid w:val="0085130C"/>
    <w:rsid w:val="00851937"/>
    <w:rsid w:val="00851A3A"/>
    <w:rsid w:val="008520DA"/>
    <w:rsid w:val="0085220D"/>
    <w:rsid w:val="008523CA"/>
    <w:rsid w:val="0085285A"/>
    <w:rsid w:val="00853116"/>
    <w:rsid w:val="008539C8"/>
    <w:rsid w:val="00853D6D"/>
    <w:rsid w:val="0085430B"/>
    <w:rsid w:val="00854B27"/>
    <w:rsid w:val="00854F0E"/>
    <w:rsid w:val="008565E2"/>
    <w:rsid w:val="0085780E"/>
    <w:rsid w:val="00860084"/>
    <w:rsid w:val="008601CA"/>
    <w:rsid w:val="0086065C"/>
    <w:rsid w:val="00860AF2"/>
    <w:rsid w:val="00861236"/>
    <w:rsid w:val="008624AB"/>
    <w:rsid w:val="008627A4"/>
    <w:rsid w:val="00862AD5"/>
    <w:rsid w:val="00862C38"/>
    <w:rsid w:val="00862F1C"/>
    <w:rsid w:val="00863AB7"/>
    <w:rsid w:val="0086438B"/>
    <w:rsid w:val="008644E2"/>
    <w:rsid w:val="008645C7"/>
    <w:rsid w:val="008649C2"/>
    <w:rsid w:val="00865275"/>
    <w:rsid w:val="0086548F"/>
    <w:rsid w:val="008658AE"/>
    <w:rsid w:val="00866ED4"/>
    <w:rsid w:val="008703A2"/>
    <w:rsid w:val="008703FA"/>
    <w:rsid w:val="00870515"/>
    <w:rsid w:val="00870600"/>
    <w:rsid w:val="008706DE"/>
    <w:rsid w:val="008709FA"/>
    <w:rsid w:val="00870F00"/>
    <w:rsid w:val="00870F0C"/>
    <w:rsid w:val="00871010"/>
    <w:rsid w:val="008714A9"/>
    <w:rsid w:val="0087194A"/>
    <w:rsid w:val="00871C02"/>
    <w:rsid w:val="00871FBA"/>
    <w:rsid w:val="00872376"/>
    <w:rsid w:val="00872678"/>
    <w:rsid w:val="008728C9"/>
    <w:rsid w:val="0087298A"/>
    <w:rsid w:val="00873D85"/>
    <w:rsid w:val="008742D5"/>
    <w:rsid w:val="008748F7"/>
    <w:rsid w:val="00874BD4"/>
    <w:rsid w:val="00875783"/>
    <w:rsid w:val="00875AC4"/>
    <w:rsid w:val="00875DA8"/>
    <w:rsid w:val="008767E8"/>
    <w:rsid w:val="008771E2"/>
    <w:rsid w:val="008771F7"/>
    <w:rsid w:val="0087724A"/>
    <w:rsid w:val="008806F0"/>
    <w:rsid w:val="00880AC8"/>
    <w:rsid w:val="00881FBC"/>
    <w:rsid w:val="00882B8D"/>
    <w:rsid w:val="00882FDC"/>
    <w:rsid w:val="00883065"/>
    <w:rsid w:val="00883131"/>
    <w:rsid w:val="00884377"/>
    <w:rsid w:val="0088468F"/>
    <w:rsid w:val="00884F19"/>
    <w:rsid w:val="0088542E"/>
    <w:rsid w:val="0088557A"/>
    <w:rsid w:val="008856F6"/>
    <w:rsid w:val="00885EEB"/>
    <w:rsid w:val="00886161"/>
    <w:rsid w:val="008862D6"/>
    <w:rsid w:val="008865DF"/>
    <w:rsid w:val="008871F8"/>
    <w:rsid w:val="008872F6"/>
    <w:rsid w:val="0088745D"/>
    <w:rsid w:val="00887C4E"/>
    <w:rsid w:val="00887E30"/>
    <w:rsid w:val="0089023E"/>
    <w:rsid w:val="00890D79"/>
    <w:rsid w:val="00890D9E"/>
    <w:rsid w:val="0089111A"/>
    <w:rsid w:val="008912F0"/>
    <w:rsid w:val="00892704"/>
    <w:rsid w:val="008928B2"/>
    <w:rsid w:val="00892EA9"/>
    <w:rsid w:val="00893058"/>
    <w:rsid w:val="0089318D"/>
    <w:rsid w:val="008940AA"/>
    <w:rsid w:val="00894256"/>
    <w:rsid w:val="008951C7"/>
    <w:rsid w:val="00895967"/>
    <w:rsid w:val="00895AE9"/>
    <w:rsid w:val="00895E25"/>
    <w:rsid w:val="00895F02"/>
    <w:rsid w:val="008969E9"/>
    <w:rsid w:val="00896AE5"/>
    <w:rsid w:val="008A0686"/>
    <w:rsid w:val="008A0ED5"/>
    <w:rsid w:val="008A2407"/>
    <w:rsid w:val="008A256D"/>
    <w:rsid w:val="008A31FB"/>
    <w:rsid w:val="008A37B7"/>
    <w:rsid w:val="008A3874"/>
    <w:rsid w:val="008A49F0"/>
    <w:rsid w:val="008A4E0C"/>
    <w:rsid w:val="008A5047"/>
    <w:rsid w:val="008A535A"/>
    <w:rsid w:val="008A618B"/>
    <w:rsid w:val="008A643C"/>
    <w:rsid w:val="008A6A98"/>
    <w:rsid w:val="008B0B75"/>
    <w:rsid w:val="008B0D6C"/>
    <w:rsid w:val="008B105F"/>
    <w:rsid w:val="008B10AC"/>
    <w:rsid w:val="008B1AD0"/>
    <w:rsid w:val="008B235A"/>
    <w:rsid w:val="008B2A75"/>
    <w:rsid w:val="008B3A37"/>
    <w:rsid w:val="008B3A7F"/>
    <w:rsid w:val="008B4734"/>
    <w:rsid w:val="008B4D65"/>
    <w:rsid w:val="008B53DC"/>
    <w:rsid w:val="008B5A33"/>
    <w:rsid w:val="008B683A"/>
    <w:rsid w:val="008B6879"/>
    <w:rsid w:val="008B6A2F"/>
    <w:rsid w:val="008B6A66"/>
    <w:rsid w:val="008B7382"/>
    <w:rsid w:val="008B77C8"/>
    <w:rsid w:val="008B7C74"/>
    <w:rsid w:val="008B7D00"/>
    <w:rsid w:val="008C0465"/>
    <w:rsid w:val="008C0505"/>
    <w:rsid w:val="008C0AC6"/>
    <w:rsid w:val="008C142E"/>
    <w:rsid w:val="008C2637"/>
    <w:rsid w:val="008C28C2"/>
    <w:rsid w:val="008C380C"/>
    <w:rsid w:val="008C3C97"/>
    <w:rsid w:val="008C47A6"/>
    <w:rsid w:val="008C57FF"/>
    <w:rsid w:val="008C58DD"/>
    <w:rsid w:val="008C598B"/>
    <w:rsid w:val="008C5D36"/>
    <w:rsid w:val="008C6359"/>
    <w:rsid w:val="008C63C6"/>
    <w:rsid w:val="008C6BC3"/>
    <w:rsid w:val="008D0168"/>
    <w:rsid w:val="008D0432"/>
    <w:rsid w:val="008D06D3"/>
    <w:rsid w:val="008D090D"/>
    <w:rsid w:val="008D0CAE"/>
    <w:rsid w:val="008D1889"/>
    <w:rsid w:val="008D1AAB"/>
    <w:rsid w:val="008D1CAA"/>
    <w:rsid w:val="008D1E2D"/>
    <w:rsid w:val="008D20AD"/>
    <w:rsid w:val="008D278C"/>
    <w:rsid w:val="008D3619"/>
    <w:rsid w:val="008D3CF7"/>
    <w:rsid w:val="008D4813"/>
    <w:rsid w:val="008D4FC5"/>
    <w:rsid w:val="008D5682"/>
    <w:rsid w:val="008D5839"/>
    <w:rsid w:val="008D5965"/>
    <w:rsid w:val="008D6087"/>
    <w:rsid w:val="008D6501"/>
    <w:rsid w:val="008D6C73"/>
    <w:rsid w:val="008D6CD7"/>
    <w:rsid w:val="008D6E3F"/>
    <w:rsid w:val="008D7A72"/>
    <w:rsid w:val="008D7BD1"/>
    <w:rsid w:val="008D7C9A"/>
    <w:rsid w:val="008E24B9"/>
    <w:rsid w:val="008E337B"/>
    <w:rsid w:val="008E36C8"/>
    <w:rsid w:val="008E474C"/>
    <w:rsid w:val="008E480E"/>
    <w:rsid w:val="008E5412"/>
    <w:rsid w:val="008E5789"/>
    <w:rsid w:val="008E61DE"/>
    <w:rsid w:val="008E63A7"/>
    <w:rsid w:val="008E6657"/>
    <w:rsid w:val="008E7785"/>
    <w:rsid w:val="008E7850"/>
    <w:rsid w:val="008F0B72"/>
    <w:rsid w:val="008F1823"/>
    <w:rsid w:val="008F1D66"/>
    <w:rsid w:val="008F1DB9"/>
    <w:rsid w:val="008F21BC"/>
    <w:rsid w:val="008F22C5"/>
    <w:rsid w:val="008F2F87"/>
    <w:rsid w:val="008F39C3"/>
    <w:rsid w:val="008F3E1A"/>
    <w:rsid w:val="008F5733"/>
    <w:rsid w:val="008F5943"/>
    <w:rsid w:val="008F6014"/>
    <w:rsid w:val="008F70AD"/>
    <w:rsid w:val="008F79B9"/>
    <w:rsid w:val="00900024"/>
    <w:rsid w:val="00900960"/>
    <w:rsid w:val="0090113A"/>
    <w:rsid w:val="009018E6"/>
    <w:rsid w:val="00901A78"/>
    <w:rsid w:val="00901C41"/>
    <w:rsid w:val="009021F4"/>
    <w:rsid w:val="00902569"/>
    <w:rsid w:val="00903348"/>
    <w:rsid w:val="00903BF6"/>
    <w:rsid w:val="00903C44"/>
    <w:rsid w:val="00904BDE"/>
    <w:rsid w:val="00904E2C"/>
    <w:rsid w:val="009054BE"/>
    <w:rsid w:val="00905E6B"/>
    <w:rsid w:val="009063D0"/>
    <w:rsid w:val="00906CE0"/>
    <w:rsid w:val="0091032E"/>
    <w:rsid w:val="00910529"/>
    <w:rsid w:val="00911530"/>
    <w:rsid w:val="00911829"/>
    <w:rsid w:val="00911B4A"/>
    <w:rsid w:val="009120DE"/>
    <w:rsid w:val="0091259C"/>
    <w:rsid w:val="009130B1"/>
    <w:rsid w:val="009136B5"/>
    <w:rsid w:val="009139A3"/>
    <w:rsid w:val="00913D29"/>
    <w:rsid w:val="00913DAA"/>
    <w:rsid w:val="009141F7"/>
    <w:rsid w:val="00914ECC"/>
    <w:rsid w:val="0091587B"/>
    <w:rsid w:val="00915D20"/>
    <w:rsid w:val="00915E6A"/>
    <w:rsid w:val="00916238"/>
    <w:rsid w:val="00916B70"/>
    <w:rsid w:val="009173CD"/>
    <w:rsid w:val="00917FB1"/>
    <w:rsid w:val="0092003C"/>
    <w:rsid w:val="009208F0"/>
    <w:rsid w:val="00921CB8"/>
    <w:rsid w:val="0092336A"/>
    <w:rsid w:val="00923A1C"/>
    <w:rsid w:val="00923C47"/>
    <w:rsid w:val="00924144"/>
    <w:rsid w:val="00924274"/>
    <w:rsid w:val="009243E0"/>
    <w:rsid w:val="0092467F"/>
    <w:rsid w:val="00924879"/>
    <w:rsid w:val="00925099"/>
    <w:rsid w:val="009250BB"/>
    <w:rsid w:val="0092544F"/>
    <w:rsid w:val="009255ED"/>
    <w:rsid w:val="0092640E"/>
    <w:rsid w:val="00926714"/>
    <w:rsid w:val="009271A0"/>
    <w:rsid w:val="00927364"/>
    <w:rsid w:val="009303D2"/>
    <w:rsid w:val="00930780"/>
    <w:rsid w:val="00930B7D"/>
    <w:rsid w:val="00930E55"/>
    <w:rsid w:val="00930E93"/>
    <w:rsid w:val="00930EFE"/>
    <w:rsid w:val="0093134D"/>
    <w:rsid w:val="0093151A"/>
    <w:rsid w:val="00931723"/>
    <w:rsid w:val="00932600"/>
    <w:rsid w:val="009336AC"/>
    <w:rsid w:val="009351C2"/>
    <w:rsid w:val="0093556E"/>
    <w:rsid w:val="009356FF"/>
    <w:rsid w:val="00935A79"/>
    <w:rsid w:val="00935D47"/>
    <w:rsid w:val="009365B5"/>
    <w:rsid w:val="009369E1"/>
    <w:rsid w:val="00936EDD"/>
    <w:rsid w:val="009373DB"/>
    <w:rsid w:val="00937691"/>
    <w:rsid w:val="00937843"/>
    <w:rsid w:val="00940561"/>
    <w:rsid w:val="00940757"/>
    <w:rsid w:val="00940CF0"/>
    <w:rsid w:val="00941479"/>
    <w:rsid w:val="00941845"/>
    <w:rsid w:val="009418D0"/>
    <w:rsid w:val="009421B2"/>
    <w:rsid w:val="00942CC1"/>
    <w:rsid w:val="00942F7F"/>
    <w:rsid w:val="00943172"/>
    <w:rsid w:val="009432D1"/>
    <w:rsid w:val="0094382A"/>
    <w:rsid w:val="00943F2A"/>
    <w:rsid w:val="00944541"/>
    <w:rsid w:val="00944852"/>
    <w:rsid w:val="00944AEF"/>
    <w:rsid w:val="009453BD"/>
    <w:rsid w:val="00945D75"/>
    <w:rsid w:val="009466A7"/>
    <w:rsid w:val="00947871"/>
    <w:rsid w:val="00950999"/>
    <w:rsid w:val="00950DAE"/>
    <w:rsid w:val="009512E3"/>
    <w:rsid w:val="00951458"/>
    <w:rsid w:val="00951DCB"/>
    <w:rsid w:val="009520F0"/>
    <w:rsid w:val="009524CB"/>
    <w:rsid w:val="00952534"/>
    <w:rsid w:val="009534C6"/>
    <w:rsid w:val="00953E23"/>
    <w:rsid w:val="00954F63"/>
    <w:rsid w:val="0095624C"/>
    <w:rsid w:val="009569C1"/>
    <w:rsid w:val="009569DA"/>
    <w:rsid w:val="00956E80"/>
    <w:rsid w:val="00957429"/>
    <w:rsid w:val="0095762B"/>
    <w:rsid w:val="009578C8"/>
    <w:rsid w:val="009600EE"/>
    <w:rsid w:val="0096024E"/>
    <w:rsid w:val="009602DC"/>
    <w:rsid w:val="009607BD"/>
    <w:rsid w:val="00961526"/>
    <w:rsid w:val="00961D02"/>
    <w:rsid w:val="00961DC2"/>
    <w:rsid w:val="009621C9"/>
    <w:rsid w:val="00962E20"/>
    <w:rsid w:val="0096341B"/>
    <w:rsid w:val="00963DE3"/>
    <w:rsid w:val="00964220"/>
    <w:rsid w:val="00964606"/>
    <w:rsid w:val="00964A54"/>
    <w:rsid w:val="00965087"/>
    <w:rsid w:val="009668F3"/>
    <w:rsid w:val="00966997"/>
    <w:rsid w:val="00966AA1"/>
    <w:rsid w:val="00967142"/>
    <w:rsid w:val="0096737A"/>
    <w:rsid w:val="00967943"/>
    <w:rsid w:val="00967D69"/>
    <w:rsid w:val="00967DA2"/>
    <w:rsid w:val="00970040"/>
    <w:rsid w:val="00970127"/>
    <w:rsid w:val="00970F5D"/>
    <w:rsid w:val="009711E3"/>
    <w:rsid w:val="00971ABE"/>
    <w:rsid w:val="00971F6E"/>
    <w:rsid w:val="00972448"/>
    <w:rsid w:val="00973A5C"/>
    <w:rsid w:val="00973B43"/>
    <w:rsid w:val="00974719"/>
    <w:rsid w:val="00975487"/>
    <w:rsid w:val="00975545"/>
    <w:rsid w:val="009759E9"/>
    <w:rsid w:val="00975E60"/>
    <w:rsid w:val="00975FEF"/>
    <w:rsid w:val="00976648"/>
    <w:rsid w:val="009771D9"/>
    <w:rsid w:val="00980398"/>
    <w:rsid w:val="00980B4A"/>
    <w:rsid w:val="00980CF4"/>
    <w:rsid w:val="00981CC3"/>
    <w:rsid w:val="009828EC"/>
    <w:rsid w:val="00982C13"/>
    <w:rsid w:val="00982FEA"/>
    <w:rsid w:val="009834FD"/>
    <w:rsid w:val="00983CB4"/>
    <w:rsid w:val="00983EAA"/>
    <w:rsid w:val="009840D7"/>
    <w:rsid w:val="009844F7"/>
    <w:rsid w:val="00984C62"/>
    <w:rsid w:val="009851BA"/>
    <w:rsid w:val="009858FD"/>
    <w:rsid w:val="00985B73"/>
    <w:rsid w:val="0098618E"/>
    <w:rsid w:val="0098622E"/>
    <w:rsid w:val="00986671"/>
    <w:rsid w:val="00986917"/>
    <w:rsid w:val="009871B8"/>
    <w:rsid w:val="00987C60"/>
    <w:rsid w:val="009901F1"/>
    <w:rsid w:val="009906E6"/>
    <w:rsid w:val="00991A5E"/>
    <w:rsid w:val="00992211"/>
    <w:rsid w:val="0099241B"/>
    <w:rsid w:val="00992552"/>
    <w:rsid w:val="009929BF"/>
    <w:rsid w:val="00992AE9"/>
    <w:rsid w:val="00992C37"/>
    <w:rsid w:val="009933C4"/>
    <w:rsid w:val="00993979"/>
    <w:rsid w:val="00994276"/>
    <w:rsid w:val="00994D7A"/>
    <w:rsid w:val="00995154"/>
    <w:rsid w:val="00995320"/>
    <w:rsid w:val="009953C7"/>
    <w:rsid w:val="00995ACB"/>
    <w:rsid w:val="00996134"/>
    <w:rsid w:val="009962B7"/>
    <w:rsid w:val="0099675D"/>
    <w:rsid w:val="00996A67"/>
    <w:rsid w:val="009973EE"/>
    <w:rsid w:val="0099780B"/>
    <w:rsid w:val="009A0085"/>
    <w:rsid w:val="009A0344"/>
    <w:rsid w:val="009A0425"/>
    <w:rsid w:val="009A15BC"/>
    <w:rsid w:val="009A1B73"/>
    <w:rsid w:val="009A34CD"/>
    <w:rsid w:val="009A3959"/>
    <w:rsid w:val="009A3E53"/>
    <w:rsid w:val="009A3EFE"/>
    <w:rsid w:val="009A41CF"/>
    <w:rsid w:val="009A42EF"/>
    <w:rsid w:val="009A4448"/>
    <w:rsid w:val="009A4522"/>
    <w:rsid w:val="009A492D"/>
    <w:rsid w:val="009A4BF7"/>
    <w:rsid w:val="009A4F21"/>
    <w:rsid w:val="009A537F"/>
    <w:rsid w:val="009A5390"/>
    <w:rsid w:val="009A6571"/>
    <w:rsid w:val="009A6918"/>
    <w:rsid w:val="009A6CDD"/>
    <w:rsid w:val="009A76A5"/>
    <w:rsid w:val="009A77AC"/>
    <w:rsid w:val="009B03A9"/>
    <w:rsid w:val="009B086C"/>
    <w:rsid w:val="009B0AF2"/>
    <w:rsid w:val="009B1C87"/>
    <w:rsid w:val="009B29C2"/>
    <w:rsid w:val="009B3032"/>
    <w:rsid w:val="009B3117"/>
    <w:rsid w:val="009B31FB"/>
    <w:rsid w:val="009B3E2C"/>
    <w:rsid w:val="009B481D"/>
    <w:rsid w:val="009B49C7"/>
    <w:rsid w:val="009B57C3"/>
    <w:rsid w:val="009B6868"/>
    <w:rsid w:val="009B687C"/>
    <w:rsid w:val="009B6ABB"/>
    <w:rsid w:val="009B711B"/>
    <w:rsid w:val="009B75CB"/>
    <w:rsid w:val="009B78E1"/>
    <w:rsid w:val="009B7EF2"/>
    <w:rsid w:val="009B7FA6"/>
    <w:rsid w:val="009C056F"/>
    <w:rsid w:val="009C066C"/>
    <w:rsid w:val="009C1A92"/>
    <w:rsid w:val="009C2400"/>
    <w:rsid w:val="009C3140"/>
    <w:rsid w:val="009C364D"/>
    <w:rsid w:val="009C3E95"/>
    <w:rsid w:val="009C3FFA"/>
    <w:rsid w:val="009C406D"/>
    <w:rsid w:val="009C4B47"/>
    <w:rsid w:val="009C4C07"/>
    <w:rsid w:val="009C54F6"/>
    <w:rsid w:val="009C62F7"/>
    <w:rsid w:val="009C6348"/>
    <w:rsid w:val="009C6962"/>
    <w:rsid w:val="009C6CF9"/>
    <w:rsid w:val="009C7900"/>
    <w:rsid w:val="009C7C9E"/>
    <w:rsid w:val="009D0011"/>
    <w:rsid w:val="009D0736"/>
    <w:rsid w:val="009D099D"/>
    <w:rsid w:val="009D0BA1"/>
    <w:rsid w:val="009D106D"/>
    <w:rsid w:val="009D1698"/>
    <w:rsid w:val="009D216A"/>
    <w:rsid w:val="009D2956"/>
    <w:rsid w:val="009D3FE2"/>
    <w:rsid w:val="009D5703"/>
    <w:rsid w:val="009D5774"/>
    <w:rsid w:val="009D5A50"/>
    <w:rsid w:val="009D5A69"/>
    <w:rsid w:val="009D6F49"/>
    <w:rsid w:val="009D6F9E"/>
    <w:rsid w:val="009D7079"/>
    <w:rsid w:val="009D72A3"/>
    <w:rsid w:val="009D7A09"/>
    <w:rsid w:val="009D7E18"/>
    <w:rsid w:val="009E28F1"/>
    <w:rsid w:val="009E3917"/>
    <w:rsid w:val="009E3CF2"/>
    <w:rsid w:val="009E4000"/>
    <w:rsid w:val="009E5802"/>
    <w:rsid w:val="009E618D"/>
    <w:rsid w:val="009F0B7D"/>
    <w:rsid w:val="009F0CCA"/>
    <w:rsid w:val="009F15BA"/>
    <w:rsid w:val="009F1F70"/>
    <w:rsid w:val="009F21B6"/>
    <w:rsid w:val="009F22D6"/>
    <w:rsid w:val="009F2360"/>
    <w:rsid w:val="009F236C"/>
    <w:rsid w:val="009F2572"/>
    <w:rsid w:val="009F2C5A"/>
    <w:rsid w:val="009F2DB0"/>
    <w:rsid w:val="009F3EC7"/>
    <w:rsid w:val="009F4096"/>
    <w:rsid w:val="009F44E5"/>
    <w:rsid w:val="009F5410"/>
    <w:rsid w:val="009F57BC"/>
    <w:rsid w:val="009F5835"/>
    <w:rsid w:val="009F68E8"/>
    <w:rsid w:val="009F6B16"/>
    <w:rsid w:val="009F6CCA"/>
    <w:rsid w:val="009F6FE1"/>
    <w:rsid w:val="009F7194"/>
    <w:rsid w:val="009F72AA"/>
    <w:rsid w:val="009F7956"/>
    <w:rsid w:val="009F79B0"/>
    <w:rsid w:val="009F8F59"/>
    <w:rsid w:val="00A00080"/>
    <w:rsid w:val="00A01136"/>
    <w:rsid w:val="00A01278"/>
    <w:rsid w:val="00A013AB"/>
    <w:rsid w:val="00A020F1"/>
    <w:rsid w:val="00A02999"/>
    <w:rsid w:val="00A0300C"/>
    <w:rsid w:val="00A0397A"/>
    <w:rsid w:val="00A03BCE"/>
    <w:rsid w:val="00A03C38"/>
    <w:rsid w:val="00A03E43"/>
    <w:rsid w:val="00A04F5C"/>
    <w:rsid w:val="00A05921"/>
    <w:rsid w:val="00A05BC7"/>
    <w:rsid w:val="00A062FA"/>
    <w:rsid w:val="00A06E4E"/>
    <w:rsid w:val="00A0740D"/>
    <w:rsid w:val="00A07FF3"/>
    <w:rsid w:val="00A10AB4"/>
    <w:rsid w:val="00A11B82"/>
    <w:rsid w:val="00A11BF2"/>
    <w:rsid w:val="00A12223"/>
    <w:rsid w:val="00A12DDB"/>
    <w:rsid w:val="00A135AA"/>
    <w:rsid w:val="00A13796"/>
    <w:rsid w:val="00A13ACA"/>
    <w:rsid w:val="00A13F67"/>
    <w:rsid w:val="00A14D7F"/>
    <w:rsid w:val="00A15165"/>
    <w:rsid w:val="00A1531E"/>
    <w:rsid w:val="00A16971"/>
    <w:rsid w:val="00A16D2C"/>
    <w:rsid w:val="00A17299"/>
    <w:rsid w:val="00A17740"/>
    <w:rsid w:val="00A17EDE"/>
    <w:rsid w:val="00A21222"/>
    <w:rsid w:val="00A21479"/>
    <w:rsid w:val="00A21631"/>
    <w:rsid w:val="00A21B99"/>
    <w:rsid w:val="00A220DA"/>
    <w:rsid w:val="00A223A7"/>
    <w:rsid w:val="00A223DA"/>
    <w:rsid w:val="00A2260C"/>
    <w:rsid w:val="00A22719"/>
    <w:rsid w:val="00A22C1C"/>
    <w:rsid w:val="00A22DF0"/>
    <w:rsid w:val="00A2324C"/>
    <w:rsid w:val="00A2370F"/>
    <w:rsid w:val="00A23F04"/>
    <w:rsid w:val="00A24D2C"/>
    <w:rsid w:val="00A25154"/>
    <w:rsid w:val="00A254E3"/>
    <w:rsid w:val="00A25AC9"/>
    <w:rsid w:val="00A25BEE"/>
    <w:rsid w:val="00A2765E"/>
    <w:rsid w:val="00A27C44"/>
    <w:rsid w:val="00A27C6D"/>
    <w:rsid w:val="00A311BE"/>
    <w:rsid w:val="00A31325"/>
    <w:rsid w:val="00A31FE9"/>
    <w:rsid w:val="00A3380D"/>
    <w:rsid w:val="00A33A81"/>
    <w:rsid w:val="00A33C78"/>
    <w:rsid w:val="00A33DC7"/>
    <w:rsid w:val="00A33F3A"/>
    <w:rsid w:val="00A3410E"/>
    <w:rsid w:val="00A345E6"/>
    <w:rsid w:val="00A347CE"/>
    <w:rsid w:val="00A34AA4"/>
    <w:rsid w:val="00A357D1"/>
    <w:rsid w:val="00A35CB7"/>
    <w:rsid w:val="00A36749"/>
    <w:rsid w:val="00A36E40"/>
    <w:rsid w:val="00A37C31"/>
    <w:rsid w:val="00A37CBB"/>
    <w:rsid w:val="00A40172"/>
    <w:rsid w:val="00A40C72"/>
    <w:rsid w:val="00A42D24"/>
    <w:rsid w:val="00A43257"/>
    <w:rsid w:val="00A437E2"/>
    <w:rsid w:val="00A43806"/>
    <w:rsid w:val="00A44152"/>
    <w:rsid w:val="00A443E7"/>
    <w:rsid w:val="00A44F11"/>
    <w:rsid w:val="00A45117"/>
    <w:rsid w:val="00A45BA5"/>
    <w:rsid w:val="00A4638E"/>
    <w:rsid w:val="00A469AB"/>
    <w:rsid w:val="00A46EB0"/>
    <w:rsid w:val="00A46F09"/>
    <w:rsid w:val="00A4722A"/>
    <w:rsid w:val="00A47DEB"/>
    <w:rsid w:val="00A47EF5"/>
    <w:rsid w:val="00A50AF5"/>
    <w:rsid w:val="00A50E3D"/>
    <w:rsid w:val="00A51401"/>
    <w:rsid w:val="00A51D07"/>
    <w:rsid w:val="00A5229D"/>
    <w:rsid w:val="00A530CA"/>
    <w:rsid w:val="00A532AF"/>
    <w:rsid w:val="00A5423E"/>
    <w:rsid w:val="00A54580"/>
    <w:rsid w:val="00A54652"/>
    <w:rsid w:val="00A54958"/>
    <w:rsid w:val="00A54D41"/>
    <w:rsid w:val="00A55196"/>
    <w:rsid w:val="00A5581C"/>
    <w:rsid w:val="00A55A74"/>
    <w:rsid w:val="00A55C78"/>
    <w:rsid w:val="00A567F3"/>
    <w:rsid w:val="00A56C18"/>
    <w:rsid w:val="00A56D2A"/>
    <w:rsid w:val="00A56F5E"/>
    <w:rsid w:val="00A57141"/>
    <w:rsid w:val="00A57A49"/>
    <w:rsid w:val="00A57D4F"/>
    <w:rsid w:val="00A60199"/>
    <w:rsid w:val="00A608E0"/>
    <w:rsid w:val="00A608EE"/>
    <w:rsid w:val="00A60A62"/>
    <w:rsid w:val="00A61023"/>
    <w:rsid w:val="00A61BF9"/>
    <w:rsid w:val="00A61F6B"/>
    <w:rsid w:val="00A6316B"/>
    <w:rsid w:val="00A631C6"/>
    <w:rsid w:val="00A6396E"/>
    <w:rsid w:val="00A63D5D"/>
    <w:rsid w:val="00A64E6B"/>
    <w:rsid w:val="00A65816"/>
    <w:rsid w:val="00A66984"/>
    <w:rsid w:val="00A71741"/>
    <w:rsid w:val="00A71836"/>
    <w:rsid w:val="00A7196C"/>
    <w:rsid w:val="00A71B7A"/>
    <w:rsid w:val="00A71BDA"/>
    <w:rsid w:val="00A71FDC"/>
    <w:rsid w:val="00A72138"/>
    <w:rsid w:val="00A72E21"/>
    <w:rsid w:val="00A73780"/>
    <w:rsid w:val="00A739A8"/>
    <w:rsid w:val="00A74B92"/>
    <w:rsid w:val="00A75131"/>
    <w:rsid w:val="00A75849"/>
    <w:rsid w:val="00A75FB4"/>
    <w:rsid w:val="00A76A72"/>
    <w:rsid w:val="00A77579"/>
    <w:rsid w:val="00A77FE3"/>
    <w:rsid w:val="00A80CFC"/>
    <w:rsid w:val="00A810C5"/>
    <w:rsid w:val="00A81198"/>
    <w:rsid w:val="00A813D4"/>
    <w:rsid w:val="00A821F8"/>
    <w:rsid w:val="00A822DC"/>
    <w:rsid w:val="00A83418"/>
    <w:rsid w:val="00A83624"/>
    <w:rsid w:val="00A844BA"/>
    <w:rsid w:val="00A84A5B"/>
    <w:rsid w:val="00A84BDB"/>
    <w:rsid w:val="00A84DF0"/>
    <w:rsid w:val="00A85233"/>
    <w:rsid w:val="00A85A4C"/>
    <w:rsid w:val="00A85F72"/>
    <w:rsid w:val="00A8626C"/>
    <w:rsid w:val="00A8666D"/>
    <w:rsid w:val="00A8673C"/>
    <w:rsid w:val="00A86DFC"/>
    <w:rsid w:val="00A86FF2"/>
    <w:rsid w:val="00A87062"/>
    <w:rsid w:val="00A870A7"/>
    <w:rsid w:val="00A87355"/>
    <w:rsid w:val="00A87703"/>
    <w:rsid w:val="00A87B44"/>
    <w:rsid w:val="00A90A11"/>
    <w:rsid w:val="00A90ABC"/>
    <w:rsid w:val="00A91473"/>
    <w:rsid w:val="00A9153C"/>
    <w:rsid w:val="00A916B6"/>
    <w:rsid w:val="00A91B54"/>
    <w:rsid w:val="00A9215C"/>
    <w:rsid w:val="00A92361"/>
    <w:rsid w:val="00A92EB9"/>
    <w:rsid w:val="00A933CD"/>
    <w:rsid w:val="00A93B2B"/>
    <w:rsid w:val="00A93C55"/>
    <w:rsid w:val="00A93E66"/>
    <w:rsid w:val="00A94E44"/>
    <w:rsid w:val="00A94E4A"/>
    <w:rsid w:val="00A96D08"/>
    <w:rsid w:val="00A96E00"/>
    <w:rsid w:val="00A96FC0"/>
    <w:rsid w:val="00A9714B"/>
    <w:rsid w:val="00A97FA9"/>
    <w:rsid w:val="00AA00B3"/>
    <w:rsid w:val="00AA0C83"/>
    <w:rsid w:val="00AA130C"/>
    <w:rsid w:val="00AA2644"/>
    <w:rsid w:val="00AA26F1"/>
    <w:rsid w:val="00AA402D"/>
    <w:rsid w:val="00AA465E"/>
    <w:rsid w:val="00AA48CF"/>
    <w:rsid w:val="00AA4A3F"/>
    <w:rsid w:val="00AA5292"/>
    <w:rsid w:val="00AA597E"/>
    <w:rsid w:val="00AA5A18"/>
    <w:rsid w:val="00AA5A30"/>
    <w:rsid w:val="00AA654B"/>
    <w:rsid w:val="00AA6995"/>
    <w:rsid w:val="00AA6B8C"/>
    <w:rsid w:val="00AB082D"/>
    <w:rsid w:val="00AB0AB6"/>
    <w:rsid w:val="00AB0BA7"/>
    <w:rsid w:val="00AB0D71"/>
    <w:rsid w:val="00AB0DBB"/>
    <w:rsid w:val="00AB159F"/>
    <w:rsid w:val="00AB160B"/>
    <w:rsid w:val="00AB1B73"/>
    <w:rsid w:val="00AB2457"/>
    <w:rsid w:val="00AB2FC3"/>
    <w:rsid w:val="00AB3726"/>
    <w:rsid w:val="00AB42C5"/>
    <w:rsid w:val="00AB4870"/>
    <w:rsid w:val="00AB4973"/>
    <w:rsid w:val="00AB4E9B"/>
    <w:rsid w:val="00AB4F32"/>
    <w:rsid w:val="00AB5141"/>
    <w:rsid w:val="00AB5F77"/>
    <w:rsid w:val="00AB5FC8"/>
    <w:rsid w:val="00AB67E8"/>
    <w:rsid w:val="00AB6E38"/>
    <w:rsid w:val="00AB7306"/>
    <w:rsid w:val="00AB7515"/>
    <w:rsid w:val="00AB7F5A"/>
    <w:rsid w:val="00AC0090"/>
    <w:rsid w:val="00AC0F3C"/>
    <w:rsid w:val="00AC114A"/>
    <w:rsid w:val="00AC1358"/>
    <w:rsid w:val="00AC1440"/>
    <w:rsid w:val="00AC1993"/>
    <w:rsid w:val="00AC1C33"/>
    <w:rsid w:val="00AC227B"/>
    <w:rsid w:val="00AC2765"/>
    <w:rsid w:val="00AC3174"/>
    <w:rsid w:val="00AC3B2F"/>
    <w:rsid w:val="00AC4C08"/>
    <w:rsid w:val="00AC4F59"/>
    <w:rsid w:val="00AC520C"/>
    <w:rsid w:val="00AC5891"/>
    <w:rsid w:val="00AC590C"/>
    <w:rsid w:val="00AC5B91"/>
    <w:rsid w:val="00AC6019"/>
    <w:rsid w:val="00AC60D8"/>
    <w:rsid w:val="00AC6941"/>
    <w:rsid w:val="00AC762E"/>
    <w:rsid w:val="00AC7C80"/>
    <w:rsid w:val="00AC7CB3"/>
    <w:rsid w:val="00AD06E9"/>
    <w:rsid w:val="00AD0875"/>
    <w:rsid w:val="00AD0DB6"/>
    <w:rsid w:val="00AD1BA2"/>
    <w:rsid w:val="00AD1C86"/>
    <w:rsid w:val="00AD21DD"/>
    <w:rsid w:val="00AD29DE"/>
    <w:rsid w:val="00AD2B30"/>
    <w:rsid w:val="00AD30FE"/>
    <w:rsid w:val="00AD3284"/>
    <w:rsid w:val="00AD3C5A"/>
    <w:rsid w:val="00AD46C7"/>
    <w:rsid w:val="00AD53E3"/>
    <w:rsid w:val="00AD55CD"/>
    <w:rsid w:val="00AD56D9"/>
    <w:rsid w:val="00AD5C04"/>
    <w:rsid w:val="00AD5D4D"/>
    <w:rsid w:val="00AD603E"/>
    <w:rsid w:val="00AD622B"/>
    <w:rsid w:val="00AD6CC5"/>
    <w:rsid w:val="00AD6DE6"/>
    <w:rsid w:val="00AD7894"/>
    <w:rsid w:val="00AD7A45"/>
    <w:rsid w:val="00AE0181"/>
    <w:rsid w:val="00AE06A7"/>
    <w:rsid w:val="00AE09A3"/>
    <w:rsid w:val="00AE130F"/>
    <w:rsid w:val="00AE150E"/>
    <w:rsid w:val="00AE182E"/>
    <w:rsid w:val="00AE1AE0"/>
    <w:rsid w:val="00AE1C6E"/>
    <w:rsid w:val="00AE23AC"/>
    <w:rsid w:val="00AE25EA"/>
    <w:rsid w:val="00AE2677"/>
    <w:rsid w:val="00AE26A7"/>
    <w:rsid w:val="00AE26AD"/>
    <w:rsid w:val="00AE272A"/>
    <w:rsid w:val="00AE2D2C"/>
    <w:rsid w:val="00AE2EB3"/>
    <w:rsid w:val="00AE3964"/>
    <w:rsid w:val="00AE4173"/>
    <w:rsid w:val="00AE4612"/>
    <w:rsid w:val="00AE50C3"/>
    <w:rsid w:val="00AE5138"/>
    <w:rsid w:val="00AE5354"/>
    <w:rsid w:val="00AE555C"/>
    <w:rsid w:val="00AE55E6"/>
    <w:rsid w:val="00AE5815"/>
    <w:rsid w:val="00AE59BB"/>
    <w:rsid w:val="00AE5EA4"/>
    <w:rsid w:val="00AE6568"/>
    <w:rsid w:val="00AE66A4"/>
    <w:rsid w:val="00AE6A44"/>
    <w:rsid w:val="00AE6F8F"/>
    <w:rsid w:val="00AE72E4"/>
    <w:rsid w:val="00AE73C7"/>
    <w:rsid w:val="00AE76B7"/>
    <w:rsid w:val="00AE770E"/>
    <w:rsid w:val="00AF06B5"/>
    <w:rsid w:val="00AF0817"/>
    <w:rsid w:val="00AF0A30"/>
    <w:rsid w:val="00AF1FAB"/>
    <w:rsid w:val="00AF2118"/>
    <w:rsid w:val="00AF2173"/>
    <w:rsid w:val="00AF248B"/>
    <w:rsid w:val="00AF2731"/>
    <w:rsid w:val="00AF2925"/>
    <w:rsid w:val="00AF2E3C"/>
    <w:rsid w:val="00AF2F3F"/>
    <w:rsid w:val="00AF31D2"/>
    <w:rsid w:val="00AF3670"/>
    <w:rsid w:val="00AF38D6"/>
    <w:rsid w:val="00AF3B16"/>
    <w:rsid w:val="00AF3BA8"/>
    <w:rsid w:val="00AF3E40"/>
    <w:rsid w:val="00AF45D5"/>
    <w:rsid w:val="00AF4E9E"/>
    <w:rsid w:val="00AF521E"/>
    <w:rsid w:val="00AF5D1B"/>
    <w:rsid w:val="00AF5F3F"/>
    <w:rsid w:val="00AF5F78"/>
    <w:rsid w:val="00AF607B"/>
    <w:rsid w:val="00AF6650"/>
    <w:rsid w:val="00AF6977"/>
    <w:rsid w:val="00AF6E9C"/>
    <w:rsid w:val="00AF744F"/>
    <w:rsid w:val="00AF7A07"/>
    <w:rsid w:val="00B00227"/>
    <w:rsid w:val="00B008DE"/>
    <w:rsid w:val="00B018CB"/>
    <w:rsid w:val="00B02BF2"/>
    <w:rsid w:val="00B02E3F"/>
    <w:rsid w:val="00B032A3"/>
    <w:rsid w:val="00B038AF"/>
    <w:rsid w:val="00B03E25"/>
    <w:rsid w:val="00B043C5"/>
    <w:rsid w:val="00B04882"/>
    <w:rsid w:val="00B04941"/>
    <w:rsid w:val="00B04AD9"/>
    <w:rsid w:val="00B04C3E"/>
    <w:rsid w:val="00B04CBB"/>
    <w:rsid w:val="00B05162"/>
    <w:rsid w:val="00B05318"/>
    <w:rsid w:val="00B05766"/>
    <w:rsid w:val="00B069C6"/>
    <w:rsid w:val="00B06CBA"/>
    <w:rsid w:val="00B1000A"/>
    <w:rsid w:val="00B10780"/>
    <w:rsid w:val="00B11564"/>
    <w:rsid w:val="00B11925"/>
    <w:rsid w:val="00B12A8C"/>
    <w:rsid w:val="00B12C3A"/>
    <w:rsid w:val="00B13A6E"/>
    <w:rsid w:val="00B13AC2"/>
    <w:rsid w:val="00B13DCF"/>
    <w:rsid w:val="00B14644"/>
    <w:rsid w:val="00B1484F"/>
    <w:rsid w:val="00B148AF"/>
    <w:rsid w:val="00B15035"/>
    <w:rsid w:val="00B15714"/>
    <w:rsid w:val="00B1572F"/>
    <w:rsid w:val="00B158D9"/>
    <w:rsid w:val="00B15D2D"/>
    <w:rsid w:val="00B16090"/>
    <w:rsid w:val="00B16ABD"/>
    <w:rsid w:val="00B17050"/>
    <w:rsid w:val="00B170F1"/>
    <w:rsid w:val="00B2003B"/>
    <w:rsid w:val="00B2048B"/>
    <w:rsid w:val="00B205C1"/>
    <w:rsid w:val="00B20706"/>
    <w:rsid w:val="00B20B6C"/>
    <w:rsid w:val="00B20CFB"/>
    <w:rsid w:val="00B21207"/>
    <w:rsid w:val="00B2174B"/>
    <w:rsid w:val="00B218C2"/>
    <w:rsid w:val="00B219F6"/>
    <w:rsid w:val="00B22744"/>
    <w:rsid w:val="00B231AA"/>
    <w:rsid w:val="00B23358"/>
    <w:rsid w:val="00B237BC"/>
    <w:rsid w:val="00B2398C"/>
    <w:rsid w:val="00B25200"/>
    <w:rsid w:val="00B252A8"/>
    <w:rsid w:val="00B2674F"/>
    <w:rsid w:val="00B27298"/>
    <w:rsid w:val="00B27383"/>
    <w:rsid w:val="00B27457"/>
    <w:rsid w:val="00B27B39"/>
    <w:rsid w:val="00B30A7C"/>
    <w:rsid w:val="00B31F76"/>
    <w:rsid w:val="00B3208E"/>
    <w:rsid w:val="00B32ED6"/>
    <w:rsid w:val="00B3332A"/>
    <w:rsid w:val="00B3389B"/>
    <w:rsid w:val="00B33E13"/>
    <w:rsid w:val="00B33FFA"/>
    <w:rsid w:val="00B34034"/>
    <w:rsid w:val="00B345A8"/>
    <w:rsid w:val="00B34A91"/>
    <w:rsid w:val="00B34CCC"/>
    <w:rsid w:val="00B34DD3"/>
    <w:rsid w:val="00B34EEE"/>
    <w:rsid w:val="00B35DB9"/>
    <w:rsid w:val="00B35FBB"/>
    <w:rsid w:val="00B36D92"/>
    <w:rsid w:val="00B37687"/>
    <w:rsid w:val="00B37AFD"/>
    <w:rsid w:val="00B40678"/>
    <w:rsid w:val="00B410CD"/>
    <w:rsid w:val="00B4137D"/>
    <w:rsid w:val="00B416CB"/>
    <w:rsid w:val="00B41FEC"/>
    <w:rsid w:val="00B4240B"/>
    <w:rsid w:val="00B42CA6"/>
    <w:rsid w:val="00B4330F"/>
    <w:rsid w:val="00B4395E"/>
    <w:rsid w:val="00B43B26"/>
    <w:rsid w:val="00B43C05"/>
    <w:rsid w:val="00B43C5F"/>
    <w:rsid w:val="00B441FD"/>
    <w:rsid w:val="00B44581"/>
    <w:rsid w:val="00B44582"/>
    <w:rsid w:val="00B44654"/>
    <w:rsid w:val="00B451CF"/>
    <w:rsid w:val="00B45271"/>
    <w:rsid w:val="00B457B6"/>
    <w:rsid w:val="00B45822"/>
    <w:rsid w:val="00B45C9A"/>
    <w:rsid w:val="00B460B5"/>
    <w:rsid w:val="00B460CA"/>
    <w:rsid w:val="00B46B02"/>
    <w:rsid w:val="00B46EF9"/>
    <w:rsid w:val="00B47007"/>
    <w:rsid w:val="00B47775"/>
    <w:rsid w:val="00B50375"/>
    <w:rsid w:val="00B50921"/>
    <w:rsid w:val="00B50D3A"/>
    <w:rsid w:val="00B51347"/>
    <w:rsid w:val="00B51E9F"/>
    <w:rsid w:val="00B51EED"/>
    <w:rsid w:val="00B522E8"/>
    <w:rsid w:val="00B52E8D"/>
    <w:rsid w:val="00B53872"/>
    <w:rsid w:val="00B53882"/>
    <w:rsid w:val="00B53E2B"/>
    <w:rsid w:val="00B546A1"/>
    <w:rsid w:val="00B54976"/>
    <w:rsid w:val="00B55807"/>
    <w:rsid w:val="00B55F6A"/>
    <w:rsid w:val="00B56482"/>
    <w:rsid w:val="00B565FD"/>
    <w:rsid w:val="00B56735"/>
    <w:rsid w:val="00B567CE"/>
    <w:rsid w:val="00B56849"/>
    <w:rsid w:val="00B568D0"/>
    <w:rsid w:val="00B56DB4"/>
    <w:rsid w:val="00B57E65"/>
    <w:rsid w:val="00B6080E"/>
    <w:rsid w:val="00B60CE9"/>
    <w:rsid w:val="00B610D4"/>
    <w:rsid w:val="00B613E3"/>
    <w:rsid w:val="00B6150F"/>
    <w:rsid w:val="00B61F9B"/>
    <w:rsid w:val="00B620D6"/>
    <w:rsid w:val="00B622D7"/>
    <w:rsid w:val="00B6291A"/>
    <w:rsid w:val="00B62D27"/>
    <w:rsid w:val="00B6347C"/>
    <w:rsid w:val="00B63843"/>
    <w:rsid w:val="00B63B04"/>
    <w:rsid w:val="00B63D03"/>
    <w:rsid w:val="00B640F1"/>
    <w:rsid w:val="00B643AE"/>
    <w:rsid w:val="00B64669"/>
    <w:rsid w:val="00B6488C"/>
    <w:rsid w:val="00B65053"/>
    <w:rsid w:val="00B6506A"/>
    <w:rsid w:val="00B65880"/>
    <w:rsid w:val="00B65AFB"/>
    <w:rsid w:val="00B65B1A"/>
    <w:rsid w:val="00B65D62"/>
    <w:rsid w:val="00B66C43"/>
    <w:rsid w:val="00B67E6F"/>
    <w:rsid w:val="00B703B7"/>
    <w:rsid w:val="00B70C97"/>
    <w:rsid w:val="00B70CB3"/>
    <w:rsid w:val="00B71013"/>
    <w:rsid w:val="00B71208"/>
    <w:rsid w:val="00B7130C"/>
    <w:rsid w:val="00B7139D"/>
    <w:rsid w:val="00B71EC0"/>
    <w:rsid w:val="00B722B1"/>
    <w:rsid w:val="00B72569"/>
    <w:rsid w:val="00B742FC"/>
    <w:rsid w:val="00B7505F"/>
    <w:rsid w:val="00B7521C"/>
    <w:rsid w:val="00B7532A"/>
    <w:rsid w:val="00B7538D"/>
    <w:rsid w:val="00B75E48"/>
    <w:rsid w:val="00B75F83"/>
    <w:rsid w:val="00B76704"/>
    <w:rsid w:val="00B77E12"/>
    <w:rsid w:val="00B800F7"/>
    <w:rsid w:val="00B80164"/>
    <w:rsid w:val="00B804E1"/>
    <w:rsid w:val="00B80747"/>
    <w:rsid w:val="00B80B34"/>
    <w:rsid w:val="00B80E83"/>
    <w:rsid w:val="00B81248"/>
    <w:rsid w:val="00B815B0"/>
    <w:rsid w:val="00B81A1D"/>
    <w:rsid w:val="00B8238C"/>
    <w:rsid w:val="00B82771"/>
    <w:rsid w:val="00B8283A"/>
    <w:rsid w:val="00B82E43"/>
    <w:rsid w:val="00B834C9"/>
    <w:rsid w:val="00B83798"/>
    <w:rsid w:val="00B84031"/>
    <w:rsid w:val="00B8428E"/>
    <w:rsid w:val="00B84A36"/>
    <w:rsid w:val="00B84D9F"/>
    <w:rsid w:val="00B85390"/>
    <w:rsid w:val="00B857FE"/>
    <w:rsid w:val="00B85F6C"/>
    <w:rsid w:val="00B8612E"/>
    <w:rsid w:val="00B864E6"/>
    <w:rsid w:val="00B874B7"/>
    <w:rsid w:val="00B87606"/>
    <w:rsid w:val="00B87811"/>
    <w:rsid w:val="00B900AE"/>
    <w:rsid w:val="00B902AF"/>
    <w:rsid w:val="00B9041E"/>
    <w:rsid w:val="00B9045A"/>
    <w:rsid w:val="00B912D7"/>
    <w:rsid w:val="00B91318"/>
    <w:rsid w:val="00B91418"/>
    <w:rsid w:val="00B918FE"/>
    <w:rsid w:val="00B9193A"/>
    <w:rsid w:val="00B91D8A"/>
    <w:rsid w:val="00B9277F"/>
    <w:rsid w:val="00B932ED"/>
    <w:rsid w:val="00B9348F"/>
    <w:rsid w:val="00B93E7F"/>
    <w:rsid w:val="00B947A0"/>
    <w:rsid w:val="00B947B0"/>
    <w:rsid w:val="00B952DB"/>
    <w:rsid w:val="00B9794A"/>
    <w:rsid w:val="00BA0776"/>
    <w:rsid w:val="00BA0E3E"/>
    <w:rsid w:val="00BA0F7D"/>
    <w:rsid w:val="00BA12DB"/>
    <w:rsid w:val="00BA33E5"/>
    <w:rsid w:val="00BA3C13"/>
    <w:rsid w:val="00BA3DD8"/>
    <w:rsid w:val="00BA43B7"/>
    <w:rsid w:val="00BA46E6"/>
    <w:rsid w:val="00BA4FA9"/>
    <w:rsid w:val="00BA50A3"/>
    <w:rsid w:val="00BA52A5"/>
    <w:rsid w:val="00BA55B0"/>
    <w:rsid w:val="00BA5ABC"/>
    <w:rsid w:val="00BA5F48"/>
    <w:rsid w:val="00BA62C4"/>
    <w:rsid w:val="00BA733A"/>
    <w:rsid w:val="00BB0A7F"/>
    <w:rsid w:val="00BB12B0"/>
    <w:rsid w:val="00BB180E"/>
    <w:rsid w:val="00BB191D"/>
    <w:rsid w:val="00BB2692"/>
    <w:rsid w:val="00BB32C3"/>
    <w:rsid w:val="00BB331E"/>
    <w:rsid w:val="00BB4176"/>
    <w:rsid w:val="00BB439E"/>
    <w:rsid w:val="00BB49C3"/>
    <w:rsid w:val="00BB4D83"/>
    <w:rsid w:val="00BB517A"/>
    <w:rsid w:val="00BB518D"/>
    <w:rsid w:val="00BB59D1"/>
    <w:rsid w:val="00BB5D9C"/>
    <w:rsid w:val="00BB60F7"/>
    <w:rsid w:val="00BB6414"/>
    <w:rsid w:val="00BB66F3"/>
    <w:rsid w:val="00BB68A8"/>
    <w:rsid w:val="00BB6D1F"/>
    <w:rsid w:val="00BB79EC"/>
    <w:rsid w:val="00BB7E29"/>
    <w:rsid w:val="00BC015A"/>
    <w:rsid w:val="00BC0273"/>
    <w:rsid w:val="00BC03D6"/>
    <w:rsid w:val="00BC079D"/>
    <w:rsid w:val="00BC07C0"/>
    <w:rsid w:val="00BC08CF"/>
    <w:rsid w:val="00BC1013"/>
    <w:rsid w:val="00BC11A6"/>
    <w:rsid w:val="00BC1820"/>
    <w:rsid w:val="00BC26B9"/>
    <w:rsid w:val="00BC344F"/>
    <w:rsid w:val="00BC34B9"/>
    <w:rsid w:val="00BC36CB"/>
    <w:rsid w:val="00BC3B5F"/>
    <w:rsid w:val="00BC3BFC"/>
    <w:rsid w:val="00BC3C93"/>
    <w:rsid w:val="00BC4146"/>
    <w:rsid w:val="00BC449A"/>
    <w:rsid w:val="00BC4589"/>
    <w:rsid w:val="00BC5940"/>
    <w:rsid w:val="00BC5E2B"/>
    <w:rsid w:val="00BC6C3C"/>
    <w:rsid w:val="00BC6D9F"/>
    <w:rsid w:val="00BC70EF"/>
    <w:rsid w:val="00BC7DD5"/>
    <w:rsid w:val="00BD05D0"/>
    <w:rsid w:val="00BD0972"/>
    <w:rsid w:val="00BD0DB2"/>
    <w:rsid w:val="00BD1577"/>
    <w:rsid w:val="00BD16BE"/>
    <w:rsid w:val="00BD2011"/>
    <w:rsid w:val="00BD38E7"/>
    <w:rsid w:val="00BD3F45"/>
    <w:rsid w:val="00BD44A5"/>
    <w:rsid w:val="00BD45B1"/>
    <w:rsid w:val="00BD550C"/>
    <w:rsid w:val="00BD56A4"/>
    <w:rsid w:val="00BD62E5"/>
    <w:rsid w:val="00BD6911"/>
    <w:rsid w:val="00BD6B47"/>
    <w:rsid w:val="00BD7257"/>
    <w:rsid w:val="00BE0186"/>
    <w:rsid w:val="00BE0447"/>
    <w:rsid w:val="00BE0546"/>
    <w:rsid w:val="00BE11B9"/>
    <w:rsid w:val="00BE1212"/>
    <w:rsid w:val="00BE147E"/>
    <w:rsid w:val="00BE149E"/>
    <w:rsid w:val="00BE15BE"/>
    <w:rsid w:val="00BE1E43"/>
    <w:rsid w:val="00BE20B4"/>
    <w:rsid w:val="00BE3187"/>
    <w:rsid w:val="00BE35E9"/>
    <w:rsid w:val="00BE3AAD"/>
    <w:rsid w:val="00BE4172"/>
    <w:rsid w:val="00BE42A5"/>
    <w:rsid w:val="00BE4C28"/>
    <w:rsid w:val="00BE512A"/>
    <w:rsid w:val="00BE5473"/>
    <w:rsid w:val="00BE5A7D"/>
    <w:rsid w:val="00BE5D1D"/>
    <w:rsid w:val="00BE5D63"/>
    <w:rsid w:val="00BE5F35"/>
    <w:rsid w:val="00BE6036"/>
    <w:rsid w:val="00BE6EC9"/>
    <w:rsid w:val="00BE7271"/>
    <w:rsid w:val="00BE76B0"/>
    <w:rsid w:val="00BF00F1"/>
    <w:rsid w:val="00BF0BD6"/>
    <w:rsid w:val="00BF0C90"/>
    <w:rsid w:val="00BF0D54"/>
    <w:rsid w:val="00BF0F4D"/>
    <w:rsid w:val="00BF1112"/>
    <w:rsid w:val="00BF1712"/>
    <w:rsid w:val="00BF184B"/>
    <w:rsid w:val="00BF1D52"/>
    <w:rsid w:val="00BF23AE"/>
    <w:rsid w:val="00BF2B17"/>
    <w:rsid w:val="00BF2CA2"/>
    <w:rsid w:val="00BF33BD"/>
    <w:rsid w:val="00BF43EF"/>
    <w:rsid w:val="00BF4495"/>
    <w:rsid w:val="00BF4C92"/>
    <w:rsid w:val="00BF4DCD"/>
    <w:rsid w:val="00BF4FC0"/>
    <w:rsid w:val="00BF564F"/>
    <w:rsid w:val="00BF570F"/>
    <w:rsid w:val="00BF571A"/>
    <w:rsid w:val="00BF57E4"/>
    <w:rsid w:val="00BF58DF"/>
    <w:rsid w:val="00BF58E3"/>
    <w:rsid w:val="00BF5A3A"/>
    <w:rsid w:val="00BF5E86"/>
    <w:rsid w:val="00BF60B8"/>
    <w:rsid w:val="00BF665B"/>
    <w:rsid w:val="00BF6EF6"/>
    <w:rsid w:val="00BF6F02"/>
    <w:rsid w:val="00BF773F"/>
    <w:rsid w:val="00C004B6"/>
    <w:rsid w:val="00C008ED"/>
    <w:rsid w:val="00C00DB0"/>
    <w:rsid w:val="00C012FC"/>
    <w:rsid w:val="00C0131E"/>
    <w:rsid w:val="00C01749"/>
    <w:rsid w:val="00C01EE0"/>
    <w:rsid w:val="00C02200"/>
    <w:rsid w:val="00C023B6"/>
    <w:rsid w:val="00C029EE"/>
    <w:rsid w:val="00C03321"/>
    <w:rsid w:val="00C03548"/>
    <w:rsid w:val="00C04263"/>
    <w:rsid w:val="00C04798"/>
    <w:rsid w:val="00C04B43"/>
    <w:rsid w:val="00C04EA2"/>
    <w:rsid w:val="00C05132"/>
    <w:rsid w:val="00C05435"/>
    <w:rsid w:val="00C05B84"/>
    <w:rsid w:val="00C06EF7"/>
    <w:rsid w:val="00C07B53"/>
    <w:rsid w:val="00C10404"/>
    <w:rsid w:val="00C104DB"/>
    <w:rsid w:val="00C10CB1"/>
    <w:rsid w:val="00C1104E"/>
    <w:rsid w:val="00C114ED"/>
    <w:rsid w:val="00C1178F"/>
    <w:rsid w:val="00C11C98"/>
    <w:rsid w:val="00C1242B"/>
    <w:rsid w:val="00C12703"/>
    <w:rsid w:val="00C14DE1"/>
    <w:rsid w:val="00C15485"/>
    <w:rsid w:val="00C169A8"/>
    <w:rsid w:val="00C16D7A"/>
    <w:rsid w:val="00C16D82"/>
    <w:rsid w:val="00C17DFE"/>
    <w:rsid w:val="00C2045C"/>
    <w:rsid w:val="00C21223"/>
    <w:rsid w:val="00C217A9"/>
    <w:rsid w:val="00C219AD"/>
    <w:rsid w:val="00C219FB"/>
    <w:rsid w:val="00C21FA6"/>
    <w:rsid w:val="00C21FBA"/>
    <w:rsid w:val="00C22A71"/>
    <w:rsid w:val="00C22BAF"/>
    <w:rsid w:val="00C22C07"/>
    <w:rsid w:val="00C22EAC"/>
    <w:rsid w:val="00C2362B"/>
    <w:rsid w:val="00C23D2B"/>
    <w:rsid w:val="00C23D68"/>
    <w:rsid w:val="00C2437B"/>
    <w:rsid w:val="00C2465E"/>
    <w:rsid w:val="00C249D9"/>
    <w:rsid w:val="00C24C15"/>
    <w:rsid w:val="00C25006"/>
    <w:rsid w:val="00C25303"/>
    <w:rsid w:val="00C25E5A"/>
    <w:rsid w:val="00C266D8"/>
    <w:rsid w:val="00C26C21"/>
    <w:rsid w:val="00C26F36"/>
    <w:rsid w:val="00C27234"/>
    <w:rsid w:val="00C2794F"/>
    <w:rsid w:val="00C27C1A"/>
    <w:rsid w:val="00C30105"/>
    <w:rsid w:val="00C30288"/>
    <w:rsid w:val="00C303E7"/>
    <w:rsid w:val="00C30722"/>
    <w:rsid w:val="00C31837"/>
    <w:rsid w:val="00C31D49"/>
    <w:rsid w:val="00C321A6"/>
    <w:rsid w:val="00C32607"/>
    <w:rsid w:val="00C33186"/>
    <w:rsid w:val="00C3387E"/>
    <w:rsid w:val="00C34210"/>
    <w:rsid w:val="00C345B3"/>
    <w:rsid w:val="00C34D30"/>
    <w:rsid w:val="00C35A32"/>
    <w:rsid w:val="00C35D2E"/>
    <w:rsid w:val="00C36063"/>
    <w:rsid w:val="00C36303"/>
    <w:rsid w:val="00C3630E"/>
    <w:rsid w:val="00C364D7"/>
    <w:rsid w:val="00C36FCB"/>
    <w:rsid w:val="00C37966"/>
    <w:rsid w:val="00C37B43"/>
    <w:rsid w:val="00C40968"/>
    <w:rsid w:val="00C40BC6"/>
    <w:rsid w:val="00C40E66"/>
    <w:rsid w:val="00C41045"/>
    <w:rsid w:val="00C429C7"/>
    <w:rsid w:val="00C432E4"/>
    <w:rsid w:val="00C433B1"/>
    <w:rsid w:val="00C44B00"/>
    <w:rsid w:val="00C45C5C"/>
    <w:rsid w:val="00C45D82"/>
    <w:rsid w:val="00C45FFA"/>
    <w:rsid w:val="00C461DB"/>
    <w:rsid w:val="00C468B6"/>
    <w:rsid w:val="00C47470"/>
    <w:rsid w:val="00C47607"/>
    <w:rsid w:val="00C4760B"/>
    <w:rsid w:val="00C4770C"/>
    <w:rsid w:val="00C47F1E"/>
    <w:rsid w:val="00C5038C"/>
    <w:rsid w:val="00C50B34"/>
    <w:rsid w:val="00C50EFE"/>
    <w:rsid w:val="00C50FF3"/>
    <w:rsid w:val="00C51663"/>
    <w:rsid w:val="00C519D1"/>
    <w:rsid w:val="00C51C4B"/>
    <w:rsid w:val="00C52266"/>
    <w:rsid w:val="00C52307"/>
    <w:rsid w:val="00C527CE"/>
    <w:rsid w:val="00C52A2B"/>
    <w:rsid w:val="00C52B22"/>
    <w:rsid w:val="00C535F2"/>
    <w:rsid w:val="00C53E40"/>
    <w:rsid w:val="00C54710"/>
    <w:rsid w:val="00C54B34"/>
    <w:rsid w:val="00C54EF3"/>
    <w:rsid w:val="00C5596C"/>
    <w:rsid w:val="00C55A4C"/>
    <w:rsid w:val="00C56F66"/>
    <w:rsid w:val="00C579AC"/>
    <w:rsid w:val="00C60207"/>
    <w:rsid w:val="00C60554"/>
    <w:rsid w:val="00C6085B"/>
    <w:rsid w:val="00C60B56"/>
    <w:rsid w:val="00C60E0C"/>
    <w:rsid w:val="00C61167"/>
    <w:rsid w:val="00C6151F"/>
    <w:rsid w:val="00C618DF"/>
    <w:rsid w:val="00C62462"/>
    <w:rsid w:val="00C627B3"/>
    <w:rsid w:val="00C62937"/>
    <w:rsid w:val="00C62AE5"/>
    <w:rsid w:val="00C62AF1"/>
    <w:rsid w:val="00C62B6C"/>
    <w:rsid w:val="00C64A63"/>
    <w:rsid w:val="00C6525E"/>
    <w:rsid w:val="00C65645"/>
    <w:rsid w:val="00C6565D"/>
    <w:rsid w:val="00C65B62"/>
    <w:rsid w:val="00C65FBC"/>
    <w:rsid w:val="00C6602C"/>
    <w:rsid w:val="00C66112"/>
    <w:rsid w:val="00C66538"/>
    <w:rsid w:val="00C66845"/>
    <w:rsid w:val="00C66B2B"/>
    <w:rsid w:val="00C66C87"/>
    <w:rsid w:val="00C6750C"/>
    <w:rsid w:val="00C678C2"/>
    <w:rsid w:val="00C702B7"/>
    <w:rsid w:val="00C7032D"/>
    <w:rsid w:val="00C703AB"/>
    <w:rsid w:val="00C70695"/>
    <w:rsid w:val="00C710E6"/>
    <w:rsid w:val="00C71849"/>
    <w:rsid w:val="00C71C23"/>
    <w:rsid w:val="00C72174"/>
    <w:rsid w:val="00C721F2"/>
    <w:rsid w:val="00C72388"/>
    <w:rsid w:val="00C7370F"/>
    <w:rsid w:val="00C73A6F"/>
    <w:rsid w:val="00C73DE5"/>
    <w:rsid w:val="00C74E5B"/>
    <w:rsid w:val="00C751B9"/>
    <w:rsid w:val="00C75D10"/>
    <w:rsid w:val="00C76705"/>
    <w:rsid w:val="00C76719"/>
    <w:rsid w:val="00C7733C"/>
    <w:rsid w:val="00C7747A"/>
    <w:rsid w:val="00C77A11"/>
    <w:rsid w:val="00C77E4B"/>
    <w:rsid w:val="00C822C1"/>
    <w:rsid w:val="00C823DB"/>
    <w:rsid w:val="00C825C5"/>
    <w:rsid w:val="00C844CF"/>
    <w:rsid w:val="00C84717"/>
    <w:rsid w:val="00C84B08"/>
    <w:rsid w:val="00C84D0F"/>
    <w:rsid w:val="00C84F38"/>
    <w:rsid w:val="00C85D4A"/>
    <w:rsid w:val="00C85E3C"/>
    <w:rsid w:val="00C862C8"/>
    <w:rsid w:val="00C862F2"/>
    <w:rsid w:val="00C86A22"/>
    <w:rsid w:val="00C87EEB"/>
    <w:rsid w:val="00C9005E"/>
    <w:rsid w:val="00C90183"/>
    <w:rsid w:val="00C90301"/>
    <w:rsid w:val="00C90669"/>
    <w:rsid w:val="00C9138A"/>
    <w:rsid w:val="00C917AA"/>
    <w:rsid w:val="00C91D30"/>
    <w:rsid w:val="00C92075"/>
    <w:rsid w:val="00C9216D"/>
    <w:rsid w:val="00C92B64"/>
    <w:rsid w:val="00C92E02"/>
    <w:rsid w:val="00C930A8"/>
    <w:rsid w:val="00C93373"/>
    <w:rsid w:val="00C93B85"/>
    <w:rsid w:val="00C93EED"/>
    <w:rsid w:val="00C95000"/>
    <w:rsid w:val="00C953B0"/>
    <w:rsid w:val="00C95736"/>
    <w:rsid w:val="00C95C94"/>
    <w:rsid w:val="00C962E6"/>
    <w:rsid w:val="00C967B1"/>
    <w:rsid w:val="00C967D3"/>
    <w:rsid w:val="00C96CFE"/>
    <w:rsid w:val="00C96D99"/>
    <w:rsid w:val="00C96D9B"/>
    <w:rsid w:val="00C96F2E"/>
    <w:rsid w:val="00C9770A"/>
    <w:rsid w:val="00CA0313"/>
    <w:rsid w:val="00CA0881"/>
    <w:rsid w:val="00CA0924"/>
    <w:rsid w:val="00CA183C"/>
    <w:rsid w:val="00CA1963"/>
    <w:rsid w:val="00CA1CA0"/>
    <w:rsid w:val="00CA20B1"/>
    <w:rsid w:val="00CA30DB"/>
    <w:rsid w:val="00CA367F"/>
    <w:rsid w:val="00CA3C16"/>
    <w:rsid w:val="00CA3DFD"/>
    <w:rsid w:val="00CA45AD"/>
    <w:rsid w:val="00CA468D"/>
    <w:rsid w:val="00CA46CE"/>
    <w:rsid w:val="00CA47BE"/>
    <w:rsid w:val="00CA4960"/>
    <w:rsid w:val="00CA511A"/>
    <w:rsid w:val="00CA541C"/>
    <w:rsid w:val="00CA6160"/>
    <w:rsid w:val="00CA671B"/>
    <w:rsid w:val="00CA6851"/>
    <w:rsid w:val="00CA6C14"/>
    <w:rsid w:val="00CA6DE6"/>
    <w:rsid w:val="00CA74C4"/>
    <w:rsid w:val="00CB0E1E"/>
    <w:rsid w:val="00CB0E59"/>
    <w:rsid w:val="00CB0EB5"/>
    <w:rsid w:val="00CB0FD9"/>
    <w:rsid w:val="00CB19BD"/>
    <w:rsid w:val="00CB19E7"/>
    <w:rsid w:val="00CB1DA9"/>
    <w:rsid w:val="00CB2857"/>
    <w:rsid w:val="00CB28C0"/>
    <w:rsid w:val="00CB2DD7"/>
    <w:rsid w:val="00CB3186"/>
    <w:rsid w:val="00CB31B4"/>
    <w:rsid w:val="00CB33C6"/>
    <w:rsid w:val="00CB34E0"/>
    <w:rsid w:val="00CB3CCF"/>
    <w:rsid w:val="00CB5655"/>
    <w:rsid w:val="00CB57E6"/>
    <w:rsid w:val="00CB6217"/>
    <w:rsid w:val="00CB6A5D"/>
    <w:rsid w:val="00CB70C1"/>
    <w:rsid w:val="00CB715A"/>
    <w:rsid w:val="00CB7178"/>
    <w:rsid w:val="00CB72A2"/>
    <w:rsid w:val="00CB75BD"/>
    <w:rsid w:val="00CB77B9"/>
    <w:rsid w:val="00CC077C"/>
    <w:rsid w:val="00CC0D2A"/>
    <w:rsid w:val="00CC19CB"/>
    <w:rsid w:val="00CC1AD7"/>
    <w:rsid w:val="00CC1D11"/>
    <w:rsid w:val="00CC1D70"/>
    <w:rsid w:val="00CC1FB2"/>
    <w:rsid w:val="00CC224B"/>
    <w:rsid w:val="00CC231A"/>
    <w:rsid w:val="00CC2398"/>
    <w:rsid w:val="00CC318A"/>
    <w:rsid w:val="00CC33F1"/>
    <w:rsid w:val="00CC34B8"/>
    <w:rsid w:val="00CC4552"/>
    <w:rsid w:val="00CC4709"/>
    <w:rsid w:val="00CC4B82"/>
    <w:rsid w:val="00CC5355"/>
    <w:rsid w:val="00CC5AAE"/>
    <w:rsid w:val="00CC5DF1"/>
    <w:rsid w:val="00CC64DD"/>
    <w:rsid w:val="00CC6527"/>
    <w:rsid w:val="00CD00AE"/>
    <w:rsid w:val="00CD014D"/>
    <w:rsid w:val="00CD0605"/>
    <w:rsid w:val="00CD13BB"/>
    <w:rsid w:val="00CD1851"/>
    <w:rsid w:val="00CD1C58"/>
    <w:rsid w:val="00CD2101"/>
    <w:rsid w:val="00CD32FD"/>
    <w:rsid w:val="00CD399A"/>
    <w:rsid w:val="00CD3D92"/>
    <w:rsid w:val="00CD3F57"/>
    <w:rsid w:val="00CD4095"/>
    <w:rsid w:val="00CD4105"/>
    <w:rsid w:val="00CD4266"/>
    <w:rsid w:val="00CD42CC"/>
    <w:rsid w:val="00CD48A6"/>
    <w:rsid w:val="00CD57B7"/>
    <w:rsid w:val="00CD723C"/>
    <w:rsid w:val="00CD72D9"/>
    <w:rsid w:val="00CD7311"/>
    <w:rsid w:val="00CD75B2"/>
    <w:rsid w:val="00CD79BD"/>
    <w:rsid w:val="00CD7B11"/>
    <w:rsid w:val="00CE01FC"/>
    <w:rsid w:val="00CE0AD2"/>
    <w:rsid w:val="00CE1422"/>
    <w:rsid w:val="00CE152F"/>
    <w:rsid w:val="00CE344C"/>
    <w:rsid w:val="00CE3B38"/>
    <w:rsid w:val="00CE46A4"/>
    <w:rsid w:val="00CE49B8"/>
    <w:rsid w:val="00CE551C"/>
    <w:rsid w:val="00CE55B6"/>
    <w:rsid w:val="00CE5CF6"/>
    <w:rsid w:val="00CE63D0"/>
    <w:rsid w:val="00CE6510"/>
    <w:rsid w:val="00CE726E"/>
    <w:rsid w:val="00CF018F"/>
    <w:rsid w:val="00CF0D94"/>
    <w:rsid w:val="00CF0FAC"/>
    <w:rsid w:val="00CF215F"/>
    <w:rsid w:val="00CF255C"/>
    <w:rsid w:val="00CF357A"/>
    <w:rsid w:val="00CF35B6"/>
    <w:rsid w:val="00CF3A48"/>
    <w:rsid w:val="00CF3BC1"/>
    <w:rsid w:val="00CF3DEE"/>
    <w:rsid w:val="00CF45A4"/>
    <w:rsid w:val="00CF55E2"/>
    <w:rsid w:val="00CF57AA"/>
    <w:rsid w:val="00CF65EE"/>
    <w:rsid w:val="00CF68E4"/>
    <w:rsid w:val="00CF6EF2"/>
    <w:rsid w:val="00D002F7"/>
    <w:rsid w:val="00D004F3"/>
    <w:rsid w:val="00D0066F"/>
    <w:rsid w:val="00D007E7"/>
    <w:rsid w:val="00D00CA0"/>
    <w:rsid w:val="00D01AD4"/>
    <w:rsid w:val="00D01CBF"/>
    <w:rsid w:val="00D01CDF"/>
    <w:rsid w:val="00D0200B"/>
    <w:rsid w:val="00D02065"/>
    <w:rsid w:val="00D02CAF"/>
    <w:rsid w:val="00D038F3"/>
    <w:rsid w:val="00D04502"/>
    <w:rsid w:val="00D04532"/>
    <w:rsid w:val="00D049E7"/>
    <w:rsid w:val="00D0539A"/>
    <w:rsid w:val="00D05B55"/>
    <w:rsid w:val="00D06AFC"/>
    <w:rsid w:val="00D06C39"/>
    <w:rsid w:val="00D07436"/>
    <w:rsid w:val="00D074E6"/>
    <w:rsid w:val="00D0758E"/>
    <w:rsid w:val="00D07651"/>
    <w:rsid w:val="00D10BBF"/>
    <w:rsid w:val="00D1120E"/>
    <w:rsid w:val="00D11272"/>
    <w:rsid w:val="00D11772"/>
    <w:rsid w:val="00D11E21"/>
    <w:rsid w:val="00D11F13"/>
    <w:rsid w:val="00D12135"/>
    <w:rsid w:val="00D12251"/>
    <w:rsid w:val="00D12D42"/>
    <w:rsid w:val="00D131CE"/>
    <w:rsid w:val="00D135E5"/>
    <w:rsid w:val="00D137D4"/>
    <w:rsid w:val="00D13B39"/>
    <w:rsid w:val="00D14703"/>
    <w:rsid w:val="00D14D9E"/>
    <w:rsid w:val="00D14E49"/>
    <w:rsid w:val="00D14EAF"/>
    <w:rsid w:val="00D14FFC"/>
    <w:rsid w:val="00D1525D"/>
    <w:rsid w:val="00D1578D"/>
    <w:rsid w:val="00D15FFA"/>
    <w:rsid w:val="00D16AE1"/>
    <w:rsid w:val="00D16D10"/>
    <w:rsid w:val="00D176EB"/>
    <w:rsid w:val="00D179D0"/>
    <w:rsid w:val="00D17DCC"/>
    <w:rsid w:val="00D2073B"/>
    <w:rsid w:val="00D208AA"/>
    <w:rsid w:val="00D21057"/>
    <w:rsid w:val="00D21A3C"/>
    <w:rsid w:val="00D21A78"/>
    <w:rsid w:val="00D21E06"/>
    <w:rsid w:val="00D2256F"/>
    <w:rsid w:val="00D22A1E"/>
    <w:rsid w:val="00D22D61"/>
    <w:rsid w:val="00D23852"/>
    <w:rsid w:val="00D23E86"/>
    <w:rsid w:val="00D2442D"/>
    <w:rsid w:val="00D24B68"/>
    <w:rsid w:val="00D24E8E"/>
    <w:rsid w:val="00D26C27"/>
    <w:rsid w:val="00D26E69"/>
    <w:rsid w:val="00D27251"/>
    <w:rsid w:val="00D27579"/>
    <w:rsid w:val="00D27696"/>
    <w:rsid w:val="00D27D38"/>
    <w:rsid w:val="00D3041F"/>
    <w:rsid w:val="00D30AC4"/>
    <w:rsid w:val="00D30AC6"/>
    <w:rsid w:val="00D31346"/>
    <w:rsid w:val="00D31BA7"/>
    <w:rsid w:val="00D31D55"/>
    <w:rsid w:val="00D32B83"/>
    <w:rsid w:val="00D32D3B"/>
    <w:rsid w:val="00D33DD1"/>
    <w:rsid w:val="00D34574"/>
    <w:rsid w:val="00D3466B"/>
    <w:rsid w:val="00D3490D"/>
    <w:rsid w:val="00D34BDA"/>
    <w:rsid w:val="00D35A60"/>
    <w:rsid w:val="00D3615E"/>
    <w:rsid w:val="00D363F1"/>
    <w:rsid w:val="00D3691B"/>
    <w:rsid w:val="00D37077"/>
    <w:rsid w:val="00D372AA"/>
    <w:rsid w:val="00D40334"/>
    <w:rsid w:val="00D40497"/>
    <w:rsid w:val="00D40816"/>
    <w:rsid w:val="00D4097E"/>
    <w:rsid w:val="00D41AC2"/>
    <w:rsid w:val="00D41D4A"/>
    <w:rsid w:val="00D42985"/>
    <w:rsid w:val="00D429A4"/>
    <w:rsid w:val="00D43199"/>
    <w:rsid w:val="00D43E86"/>
    <w:rsid w:val="00D44298"/>
    <w:rsid w:val="00D444EA"/>
    <w:rsid w:val="00D45369"/>
    <w:rsid w:val="00D453B6"/>
    <w:rsid w:val="00D4602D"/>
    <w:rsid w:val="00D4612A"/>
    <w:rsid w:val="00D46383"/>
    <w:rsid w:val="00D464CA"/>
    <w:rsid w:val="00D465F9"/>
    <w:rsid w:val="00D475A7"/>
    <w:rsid w:val="00D478DA"/>
    <w:rsid w:val="00D50627"/>
    <w:rsid w:val="00D50BFE"/>
    <w:rsid w:val="00D51246"/>
    <w:rsid w:val="00D51427"/>
    <w:rsid w:val="00D51B4E"/>
    <w:rsid w:val="00D520DF"/>
    <w:rsid w:val="00D5219B"/>
    <w:rsid w:val="00D52494"/>
    <w:rsid w:val="00D5267B"/>
    <w:rsid w:val="00D536E7"/>
    <w:rsid w:val="00D53981"/>
    <w:rsid w:val="00D53CD9"/>
    <w:rsid w:val="00D53E32"/>
    <w:rsid w:val="00D54370"/>
    <w:rsid w:val="00D54663"/>
    <w:rsid w:val="00D5494F"/>
    <w:rsid w:val="00D54C90"/>
    <w:rsid w:val="00D56268"/>
    <w:rsid w:val="00D56627"/>
    <w:rsid w:val="00D56E8C"/>
    <w:rsid w:val="00D57DA1"/>
    <w:rsid w:val="00D57E7E"/>
    <w:rsid w:val="00D603C3"/>
    <w:rsid w:val="00D6088B"/>
    <w:rsid w:val="00D6168D"/>
    <w:rsid w:val="00D617B5"/>
    <w:rsid w:val="00D62B1E"/>
    <w:rsid w:val="00D62D2B"/>
    <w:rsid w:val="00D631FC"/>
    <w:rsid w:val="00D63A5D"/>
    <w:rsid w:val="00D63C17"/>
    <w:rsid w:val="00D64242"/>
    <w:rsid w:val="00D64B88"/>
    <w:rsid w:val="00D64F9F"/>
    <w:rsid w:val="00D653BC"/>
    <w:rsid w:val="00D6558F"/>
    <w:rsid w:val="00D65D24"/>
    <w:rsid w:val="00D661E7"/>
    <w:rsid w:val="00D66643"/>
    <w:rsid w:val="00D67249"/>
    <w:rsid w:val="00D678F9"/>
    <w:rsid w:val="00D67AC2"/>
    <w:rsid w:val="00D707C1"/>
    <w:rsid w:val="00D70D8C"/>
    <w:rsid w:val="00D70F1C"/>
    <w:rsid w:val="00D71A1F"/>
    <w:rsid w:val="00D71ED8"/>
    <w:rsid w:val="00D72354"/>
    <w:rsid w:val="00D7321C"/>
    <w:rsid w:val="00D7373E"/>
    <w:rsid w:val="00D739E5"/>
    <w:rsid w:val="00D73B3D"/>
    <w:rsid w:val="00D73ECF"/>
    <w:rsid w:val="00D7426C"/>
    <w:rsid w:val="00D745B4"/>
    <w:rsid w:val="00D746C7"/>
    <w:rsid w:val="00D74BA1"/>
    <w:rsid w:val="00D74BB7"/>
    <w:rsid w:val="00D74E03"/>
    <w:rsid w:val="00D74FA5"/>
    <w:rsid w:val="00D75AE7"/>
    <w:rsid w:val="00D75D47"/>
    <w:rsid w:val="00D7625B"/>
    <w:rsid w:val="00D762FF"/>
    <w:rsid w:val="00D76A64"/>
    <w:rsid w:val="00D7703F"/>
    <w:rsid w:val="00D80337"/>
    <w:rsid w:val="00D805EE"/>
    <w:rsid w:val="00D8071A"/>
    <w:rsid w:val="00D81122"/>
    <w:rsid w:val="00D81134"/>
    <w:rsid w:val="00D8153B"/>
    <w:rsid w:val="00D821E4"/>
    <w:rsid w:val="00D82206"/>
    <w:rsid w:val="00D8227B"/>
    <w:rsid w:val="00D824E8"/>
    <w:rsid w:val="00D8284B"/>
    <w:rsid w:val="00D82945"/>
    <w:rsid w:val="00D82BD6"/>
    <w:rsid w:val="00D82C7E"/>
    <w:rsid w:val="00D8428B"/>
    <w:rsid w:val="00D843F4"/>
    <w:rsid w:val="00D84CEF"/>
    <w:rsid w:val="00D857D3"/>
    <w:rsid w:val="00D86250"/>
    <w:rsid w:val="00D876EF"/>
    <w:rsid w:val="00D8799B"/>
    <w:rsid w:val="00D87C47"/>
    <w:rsid w:val="00D902CA"/>
    <w:rsid w:val="00D90F8D"/>
    <w:rsid w:val="00D90FD5"/>
    <w:rsid w:val="00D91458"/>
    <w:rsid w:val="00D91648"/>
    <w:rsid w:val="00D91C7B"/>
    <w:rsid w:val="00D91EE5"/>
    <w:rsid w:val="00D921B6"/>
    <w:rsid w:val="00D922E8"/>
    <w:rsid w:val="00D9275E"/>
    <w:rsid w:val="00D92E9F"/>
    <w:rsid w:val="00D93189"/>
    <w:rsid w:val="00D9348A"/>
    <w:rsid w:val="00D9370E"/>
    <w:rsid w:val="00D942C5"/>
    <w:rsid w:val="00D94834"/>
    <w:rsid w:val="00D9493D"/>
    <w:rsid w:val="00D95022"/>
    <w:rsid w:val="00D950D3"/>
    <w:rsid w:val="00D9732C"/>
    <w:rsid w:val="00D97AEB"/>
    <w:rsid w:val="00D97C74"/>
    <w:rsid w:val="00D97DFD"/>
    <w:rsid w:val="00DA12F2"/>
    <w:rsid w:val="00DA1682"/>
    <w:rsid w:val="00DA20FB"/>
    <w:rsid w:val="00DA25EB"/>
    <w:rsid w:val="00DA40C8"/>
    <w:rsid w:val="00DA4258"/>
    <w:rsid w:val="00DA485C"/>
    <w:rsid w:val="00DA4E27"/>
    <w:rsid w:val="00DA6040"/>
    <w:rsid w:val="00DA626A"/>
    <w:rsid w:val="00DA63B7"/>
    <w:rsid w:val="00DA6FAC"/>
    <w:rsid w:val="00DA6FC7"/>
    <w:rsid w:val="00DA6FFE"/>
    <w:rsid w:val="00DB062F"/>
    <w:rsid w:val="00DB0869"/>
    <w:rsid w:val="00DB0A62"/>
    <w:rsid w:val="00DB1027"/>
    <w:rsid w:val="00DB1556"/>
    <w:rsid w:val="00DB1566"/>
    <w:rsid w:val="00DB15C4"/>
    <w:rsid w:val="00DB1B48"/>
    <w:rsid w:val="00DB2143"/>
    <w:rsid w:val="00DB3320"/>
    <w:rsid w:val="00DB3740"/>
    <w:rsid w:val="00DB3949"/>
    <w:rsid w:val="00DB3B57"/>
    <w:rsid w:val="00DB4700"/>
    <w:rsid w:val="00DB4947"/>
    <w:rsid w:val="00DB4DCD"/>
    <w:rsid w:val="00DB51F0"/>
    <w:rsid w:val="00DB5AA5"/>
    <w:rsid w:val="00DB628B"/>
    <w:rsid w:val="00DB649E"/>
    <w:rsid w:val="00DB698A"/>
    <w:rsid w:val="00DB6D1B"/>
    <w:rsid w:val="00DB6F54"/>
    <w:rsid w:val="00DB723C"/>
    <w:rsid w:val="00DB723E"/>
    <w:rsid w:val="00DB7347"/>
    <w:rsid w:val="00DB74E5"/>
    <w:rsid w:val="00DC0268"/>
    <w:rsid w:val="00DC035C"/>
    <w:rsid w:val="00DC051D"/>
    <w:rsid w:val="00DC0B3E"/>
    <w:rsid w:val="00DC11A9"/>
    <w:rsid w:val="00DC1271"/>
    <w:rsid w:val="00DC1466"/>
    <w:rsid w:val="00DC2A07"/>
    <w:rsid w:val="00DC2ACE"/>
    <w:rsid w:val="00DC342C"/>
    <w:rsid w:val="00DC3632"/>
    <w:rsid w:val="00DC3DA0"/>
    <w:rsid w:val="00DC4243"/>
    <w:rsid w:val="00DC440A"/>
    <w:rsid w:val="00DC4495"/>
    <w:rsid w:val="00DC4BB1"/>
    <w:rsid w:val="00DC523C"/>
    <w:rsid w:val="00DC5723"/>
    <w:rsid w:val="00DC5870"/>
    <w:rsid w:val="00DC5CAC"/>
    <w:rsid w:val="00DC6796"/>
    <w:rsid w:val="00DC6A77"/>
    <w:rsid w:val="00DC6D20"/>
    <w:rsid w:val="00DC6FC8"/>
    <w:rsid w:val="00DC6FF8"/>
    <w:rsid w:val="00DC73CF"/>
    <w:rsid w:val="00DC7780"/>
    <w:rsid w:val="00DC78DF"/>
    <w:rsid w:val="00DD0944"/>
    <w:rsid w:val="00DD0A2C"/>
    <w:rsid w:val="00DD0A40"/>
    <w:rsid w:val="00DD1CB5"/>
    <w:rsid w:val="00DD2413"/>
    <w:rsid w:val="00DD2AD6"/>
    <w:rsid w:val="00DD2D02"/>
    <w:rsid w:val="00DD3B5A"/>
    <w:rsid w:val="00DD4301"/>
    <w:rsid w:val="00DD49DC"/>
    <w:rsid w:val="00DD5362"/>
    <w:rsid w:val="00DD55F6"/>
    <w:rsid w:val="00DD564F"/>
    <w:rsid w:val="00DD5F26"/>
    <w:rsid w:val="00DD6133"/>
    <w:rsid w:val="00DD6282"/>
    <w:rsid w:val="00DD654A"/>
    <w:rsid w:val="00DD674A"/>
    <w:rsid w:val="00DD7633"/>
    <w:rsid w:val="00DD78E7"/>
    <w:rsid w:val="00DD7E03"/>
    <w:rsid w:val="00DE0500"/>
    <w:rsid w:val="00DE0518"/>
    <w:rsid w:val="00DE0749"/>
    <w:rsid w:val="00DE10E7"/>
    <w:rsid w:val="00DE134B"/>
    <w:rsid w:val="00DE142A"/>
    <w:rsid w:val="00DE26C7"/>
    <w:rsid w:val="00DE32F3"/>
    <w:rsid w:val="00DE3445"/>
    <w:rsid w:val="00DE4428"/>
    <w:rsid w:val="00DE495B"/>
    <w:rsid w:val="00DE5157"/>
    <w:rsid w:val="00DE58AD"/>
    <w:rsid w:val="00DE5A74"/>
    <w:rsid w:val="00DE5E3B"/>
    <w:rsid w:val="00DE6432"/>
    <w:rsid w:val="00DE689F"/>
    <w:rsid w:val="00DE690B"/>
    <w:rsid w:val="00DE711F"/>
    <w:rsid w:val="00DE7244"/>
    <w:rsid w:val="00DE76FC"/>
    <w:rsid w:val="00DE77DA"/>
    <w:rsid w:val="00DE7F3E"/>
    <w:rsid w:val="00DF00E7"/>
    <w:rsid w:val="00DF0E90"/>
    <w:rsid w:val="00DF26EE"/>
    <w:rsid w:val="00DF2C66"/>
    <w:rsid w:val="00DF31F5"/>
    <w:rsid w:val="00DF39D2"/>
    <w:rsid w:val="00DF3AF3"/>
    <w:rsid w:val="00DF3DA6"/>
    <w:rsid w:val="00DF468D"/>
    <w:rsid w:val="00DF54ED"/>
    <w:rsid w:val="00DF5DEE"/>
    <w:rsid w:val="00DF68AC"/>
    <w:rsid w:val="00DF6BE9"/>
    <w:rsid w:val="00DF70A9"/>
    <w:rsid w:val="00DF77BF"/>
    <w:rsid w:val="00DF7BA8"/>
    <w:rsid w:val="00DF7BE7"/>
    <w:rsid w:val="00E00129"/>
    <w:rsid w:val="00E0066B"/>
    <w:rsid w:val="00E007DF"/>
    <w:rsid w:val="00E00A39"/>
    <w:rsid w:val="00E00B45"/>
    <w:rsid w:val="00E014B8"/>
    <w:rsid w:val="00E0200C"/>
    <w:rsid w:val="00E023A3"/>
    <w:rsid w:val="00E025D9"/>
    <w:rsid w:val="00E03085"/>
    <w:rsid w:val="00E03384"/>
    <w:rsid w:val="00E034B3"/>
    <w:rsid w:val="00E03A0B"/>
    <w:rsid w:val="00E042C8"/>
    <w:rsid w:val="00E04D43"/>
    <w:rsid w:val="00E05547"/>
    <w:rsid w:val="00E05702"/>
    <w:rsid w:val="00E06E0E"/>
    <w:rsid w:val="00E073D1"/>
    <w:rsid w:val="00E07E96"/>
    <w:rsid w:val="00E10E1D"/>
    <w:rsid w:val="00E11871"/>
    <w:rsid w:val="00E11A4C"/>
    <w:rsid w:val="00E11E02"/>
    <w:rsid w:val="00E12126"/>
    <w:rsid w:val="00E1249D"/>
    <w:rsid w:val="00E12CA9"/>
    <w:rsid w:val="00E12F2A"/>
    <w:rsid w:val="00E134BC"/>
    <w:rsid w:val="00E14D76"/>
    <w:rsid w:val="00E14DB3"/>
    <w:rsid w:val="00E1519F"/>
    <w:rsid w:val="00E1550E"/>
    <w:rsid w:val="00E158B3"/>
    <w:rsid w:val="00E15C24"/>
    <w:rsid w:val="00E1661B"/>
    <w:rsid w:val="00E1662C"/>
    <w:rsid w:val="00E169C8"/>
    <w:rsid w:val="00E20EBB"/>
    <w:rsid w:val="00E21876"/>
    <w:rsid w:val="00E2199D"/>
    <w:rsid w:val="00E21ADF"/>
    <w:rsid w:val="00E221CB"/>
    <w:rsid w:val="00E2262A"/>
    <w:rsid w:val="00E2272C"/>
    <w:rsid w:val="00E2363B"/>
    <w:rsid w:val="00E23D49"/>
    <w:rsid w:val="00E240DA"/>
    <w:rsid w:val="00E242F2"/>
    <w:rsid w:val="00E25357"/>
    <w:rsid w:val="00E25DBA"/>
    <w:rsid w:val="00E26572"/>
    <w:rsid w:val="00E26917"/>
    <w:rsid w:val="00E26E3C"/>
    <w:rsid w:val="00E272AF"/>
    <w:rsid w:val="00E27507"/>
    <w:rsid w:val="00E277C5"/>
    <w:rsid w:val="00E30003"/>
    <w:rsid w:val="00E304D3"/>
    <w:rsid w:val="00E30B78"/>
    <w:rsid w:val="00E30EA9"/>
    <w:rsid w:val="00E313B7"/>
    <w:rsid w:val="00E319FA"/>
    <w:rsid w:val="00E31BF4"/>
    <w:rsid w:val="00E3248A"/>
    <w:rsid w:val="00E32F79"/>
    <w:rsid w:val="00E3398A"/>
    <w:rsid w:val="00E339EC"/>
    <w:rsid w:val="00E33E04"/>
    <w:rsid w:val="00E3425D"/>
    <w:rsid w:val="00E349DD"/>
    <w:rsid w:val="00E34AF6"/>
    <w:rsid w:val="00E3545B"/>
    <w:rsid w:val="00E355E0"/>
    <w:rsid w:val="00E36631"/>
    <w:rsid w:val="00E36C03"/>
    <w:rsid w:val="00E372A7"/>
    <w:rsid w:val="00E373C9"/>
    <w:rsid w:val="00E3742F"/>
    <w:rsid w:val="00E37AD0"/>
    <w:rsid w:val="00E401D2"/>
    <w:rsid w:val="00E40210"/>
    <w:rsid w:val="00E40544"/>
    <w:rsid w:val="00E4076C"/>
    <w:rsid w:val="00E409EC"/>
    <w:rsid w:val="00E417C8"/>
    <w:rsid w:val="00E41C71"/>
    <w:rsid w:val="00E41DA6"/>
    <w:rsid w:val="00E41F2A"/>
    <w:rsid w:val="00E42454"/>
    <w:rsid w:val="00E4262C"/>
    <w:rsid w:val="00E42DF5"/>
    <w:rsid w:val="00E44B68"/>
    <w:rsid w:val="00E44C9E"/>
    <w:rsid w:val="00E44E3D"/>
    <w:rsid w:val="00E452CD"/>
    <w:rsid w:val="00E461DC"/>
    <w:rsid w:val="00E472E0"/>
    <w:rsid w:val="00E47653"/>
    <w:rsid w:val="00E47909"/>
    <w:rsid w:val="00E50822"/>
    <w:rsid w:val="00E51757"/>
    <w:rsid w:val="00E526AA"/>
    <w:rsid w:val="00E52916"/>
    <w:rsid w:val="00E5367A"/>
    <w:rsid w:val="00E53A1C"/>
    <w:rsid w:val="00E53D79"/>
    <w:rsid w:val="00E53DBD"/>
    <w:rsid w:val="00E54443"/>
    <w:rsid w:val="00E5476A"/>
    <w:rsid w:val="00E548F9"/>
    <w:rsid w:val="00E54902"/>
    <w:rsid w:val="00E55461"/>
    <w:rsid w:val="00E55CC7"/>
    <w:rsid w:val="00E55D55"/>
    <w:rsid w:val="00E57CF4"/>
    <w:rsid w:val="00E57EE6"/>
    <w:rsid w:val="00E60B4E"/>
    <w:rsid w:val="00E61EDD"/>
    <w:rsid w:val="00E630A6"/>
    <w:rsid w:val="00E6377C"/>
    <w:rsid w:val="00E63B93"/>
    <w:rsid w:val="00E63DB2"/>
    <w:rsid w:val="00E64593"/>
    <w:rsid w:val="00E64D52"/>
    <w:rsid w:val="00E6550B"/>
    <w:rsid w:val="00E6555B"/>
    <w:rsid w:val="00E65DA2"/>
    <w:rsid w:val="00E65F49"/>
    <w:rsid w:val="00E66047"/>
    <w:rsid w:val="00E660B9"/>
    <w:rsid w:val="00E6674D"/>
    <w:rsid w:val="00E66983"/>
    <w:rsid w:val="00E66D25"/>
    <w:rsid w:val="00E66DC7"/>
    <w:rsid w:val="00E66EA9"/>
    <w:rsid w:val="00E67DAF"/>
    <w:rsid w:val="00E67FD4"/>
    <w:rsid w:val="00E70909"/>
    <w:rsid w:val="00E70ED9"/>
    <w:rsid w:val="00E71366"/>
    <w:rsid w:val="00E713AE"/>
    <w:rsid w:val="00E71592"/>
    <w:rsid w:val="00E71B8C"/>
    <w:rsid w:val="00E71E0D"/>
    <w:rsid w:val="00E73661"/>
    <w:rsid w:val="00E738A7"/>
    <w:rsid w:val="00E73943"/>
    <w:rsid w:val="00E73C06"/>
    <w:rsid w:val="00E73D29"/>
    <w:rsid w:val="00E74227"/>
    <w:rsid w:val="00E743B1"/>
    <w:rsid w:val="00E74478"/>
    <w:rsid w:val="00E7473E"/>
    <w:rsid w:val="00E7492A"/>
    <w:rsid w:val="00E749A5"/>
    <w:rsid w:val="00E74B12"/>
    <w:rsid w:val="00E75380"/>
    <w:rsid w:val="00E75CA5"/>
    <w:rsid w:val="00E75CEC"/>
    <w:rsid w:val="00E75E09"/>
    <w:rsid w:val="00E76996"/>
    <w:rsid w:val="00E76A83"/>
    <w:rsid w:val="00E76A8A"/>
    <w:rsid w:val="00E809C8"/>
    <w:rsid w:val="00E809E3"/>
    <w:rsid w:val="00E80F62"/>
    <w:rsid w:val="00E81057"/>
    <w:rsid w:val="00E81108"/>
    <w:rsid w:val="00E811F5"/>
    <w:rsid w:val="00E815E2"/>
    <w:rsid w:val="00E8175D"/>
    <w:rsid w:val="00E822D7"/>
    <w:rsid w:val="00E82A21"/>
    <w:rsid w:val="00E833BE"/>
    <w:rsid w:val="00E83BC4"/>
    <w:rsid w:val="00E84682"/>
    <w:rsid w:val="00E84BA1"/>
    <w:rsid w:val="00E84DBA"/>
    <w:rsid w:val="00E858E8"/>
    <w:rsid w:val="00E85F18"/>
    <w:rsid w:val="00E8673E"/>
    <w:rsid w:val="00E86902"/>
    <w:rsid w:val="00E86C61"/>
    <w:rsid w:val="00E86ED5"/>
    <w:rsid w:val="00E87F1E"/>
    <w:rsid w:val="00E90D45"/>
    <w:rsid w:val="00E90E95"/>
    <w:rsid w:val="00E91188"/>
    <w:rsid w:val="00E91660"/>
    <w:rsid w:val="00E917ED"/>
    <w:rsid w:val="00E91BC0"/>
    <w:rsid w:val="00E922EF"/>
    <w:rsid w:val="00E92644"/>
    <w:rsid w:val="00E92A29"/>
    <w:rsid w:val="00E93569"/>
    <w:rsid w:val="00E93857"/>
    <w:rsid w:val="00E93A64"/>
    <w:rsid w:val="00E94B4B"/>
    <w:rsid w:val="00E95149"/>
    <w:rsid w:val="00E9564D"/>
    <w:rsid w:val="00E95A46"/>
    <w:rsid w:val="00E95BC3"/>
    <w:rsid w:val="00E95BE8"/>
    <w:rsid w:val="00E960D8"/>
    <w:rsid w:val="00E9641E"/>
    <w:rsid w:val="00E965A2"/>
    <w:rsid w:val="00E96DCE"/>
    <w:rsid w:val="00E971F3"/>
    <w:rsid w:val="00E97346"/>
    <w:rsid w:val="00E974B8"/>
    <w:rsid w:val="00E977F2"/>
    <w:rsid w:val="00E97D8B"/>
    <w:rsid w:val="00E97DC5"/>
    <w:rsid w:val="00E97FDB"/>
    <w:rsid w:val="00EA0482"/>
    <w:rsid w:val="00EA07A8"/>
    <w:rsid w:val="00EA1416"/>
    <w:rsid w:val="00EA1B8B"/>
    <w:rsid w:val="00EA2DB9"/>
    <w:rsid w:val="00EA3134"/>
    <w:rsid w:val="00EA334A"/>
    <w:rsid w:val="00EA3B31"/>
    <w:rsid w:val="00EA3B3D"/>
    <w:rsid w:val="00EA3FB0"/>
    <w:rsid w:val="00EA401D"/>
    <w:rsid w:val="00EA417E"/>
    <w:rsid w:val="00EA52F1"/>
    <w:rsid w:val="00EA590C"/>
    <w:rsid w:val="00EA6AC6"/>
    <w:rsid w:val="00EA799F"/>
    <w:rsid w:val="00EB02FC"/>
    <w:rsid w:val="00EB0520"/>
    <w:rsid w:val="00EB09FB"/>
    <w:rsid w:val="00EB0CE1"/>
    <w:rsid w:val="00EB0DA3"/>
    <w:rsid w:val="00EB0EA1"/>
    <w:rsid w:val="00EB0EE1"/>
    <w:rsid w:val="00EB0EF7"/>
    <w:rsid w:val="00EB1051"/>
    <w:rsid w:val="00EB109A"/>
    <w:rsid w:val="00EB11AE"/>
    <w:rsid w:val="00EB1627"/>
    <w:rsid w:val="00EB166D"/>
    <w:rsid w:val="00EB1BC7"/>
    <w:rsid w:val="00EB2CA2"/>
    <w:rsid w:val="00EB2D08"/>
    <w:rsid w:val="00EB40DF"/>
    <w:rsid w:val="00EB482E"/>
    <w:rsid w:val="00EB497B"/>
    <w:rsid w:val="00EB4C6C"/>
    <w:rsid w:val="00EB4D0C"/>
    <w:rsid w:val="00EB4DDD"/>
    <w:rsid w:val="00EB5422"/>
    <w:rsid w:val="00EB6160"/>
    <w:rsid w:val="00EB6739"/>
    <w:rsid w:val="00EB7076"/>
    <w:rsid w:val="00EC028B"/>
    <w:rsid w:val="00EC02B3"/>
    <w:rsid w:val="00EC0BB3"/>
    <w:rsid w:val="00EC1293"/>
    <w:rsid w:val="00EC2C71"/>
    <w:rsid w:val="00EC3CF5"/>
    <w:rsid w:val="00EC4193"/>
    <w:rsid w:val="00EC4235"/>
    <w:rsid w:val="00EC42B4"/>
    <w:rsid w:val="00EC50AB"/>
    <w:rsid w:val="00EC5710"/>
    <w:rsid w:val="00EC5D3D"/>
    <w:rsid w:val="00EC612F"/>
    <w:rsid w:val="00EC6365"/>
    <w:rsid w:val="00EC6823"/>
    <w:rsid w:val="00EC6AAC"/>
    <w:rsid w:val="00ED0313"/>
    <w:rsid w:val="00ED043E"/>
    <w:rsid w:val="00ED070E"/>
    <w:rsid w:val="00ED094B"/>
    <w:rsid w:val="00ED0FC0"/>
    <w:rsid w:val="00ED166B"/>
    <w:rsid w:val="00ED1A41"/>
    <w:rsid w:val="00ED2661"/>
    <w:rsid w:val="00ED285C"/>
    <w:rsid w:val="00ED335A"/>
    <w:rsid w:val="00ED3514"/>
    <w:rsid w:val="00ED3592"/>
    <w:rsid w:val="00ED39E4"/>
    <w:rsid w:val="00ED48CC"/>
    <w:rsid w:val="00ED4936"/>
    <w:rsid w:val="00ED5191"/>
    <w:rsid w:val="00ED541F"/>
    <w:rsid w:val="00ED5769"/>
    <w:rsid w:val="00ED596C"/>
    <w:rsid w:val="00ED6FFA"/>
    <w:rsid w:val="00ED6FFF"/>
    <w:rsid w:val="00ED771D"/>
    <w:rsid w:val="00ED79AE"/>
    <w:rsid w:val="00ED79B2"/>
    <w:rsid w:val="00ED7A9A"/>
    <w:rsid w:val="00EE03C7"/>
    <w:rsid w:val="00EE0C6D"/>
    <w:rsid w:val="00EE0DF3"/>
    <w:rsid w:val="00EE0F1F"/>
    <w:rsid w:val="00EE13C3"/>
    <w:rsid w:val="00EE1B82"/>
    <w:rsid w:val="00EE2106"/>
    <w:rsid w:val="00EE2BA9"/>
    <w:rsid w:val="00EE3813"/>
    <w:rsid w:val="00EE395E"/>
    <w:rsid w:val="00EE3D1C"/>
    <w:rsid w:val="00EE4122"/>
    <w:rsid w:val="00EE49E7"/>
    <w:rsid w:val="00EE5455"/>
    <w:rsid w:val="00EE54B9"/>
    <w:rsid w:val="00EE5C55"/>
    <w:rsid w:val="00EE60BC"/>
    <w:rsid w:val="00EE6209"/>
    <w:rsid w:val="00EE664F"/>
    <w:rsid w:val="00EE6F4E"/>
    <w:rsid w:val="00EE7A4D"/>
    <w:rsid w:val="00EE7AA5"/>
    <w:rsid w:val="00EE7AD6"/>
    <w:rsid w:val="00EE7F54"/>
    <w:rsid w:val="00EF0078"/>
    <w:rsid w:val="00EF045D"/>
    <w:rsid w:val="00EF0997"/>
    <w:rsid w:val="00EF13B1"/>
    <w:rsid w:val="00EF1855"/>
    <w:rsid w:val="00EF1BAD"/>
    <w:rsid w:val="00EF1C8D"/>
    <w:rsid w:val="00EF25A5"/>
    <w:rsid w:val="00EF293D"/>
    <w:rsid w:val="00EF3345"/>
    <w:rsid w:val="00EF3953"/>
    <w:rsid w:val="00EF4774"/>
    <w:rsid w:val="00EF4F49"/>
    <w:rsid w:val="00EF6899"/>
    <w:rsid w:val="00EF6E53"/>
    <w:rsid w:val="00EF6EA6"/>
    <w:rsid w:val="00EF791B"/>
    <w:rsid w:val="00EF7A92"/>
    <w:rsid w:val="00EF7CF6"/>
    <w:rsid w:val="00F0006F"/>
    <w:rsid w:val="00F011AA"/>
    <w:rsid w:val="00F01878"/>
    <w:rsid w:val="00F02496"/>
    <w:rsid w:val="00F025D1"/>
    <w:rsid w:val="00F02819"/>
    <w:rsid w:val="00F028EE"/>
    <w:rsid w:val="00F02E77"/>
    <w:rsid w:val="00F0324D"/>
    <w:rsid w:val="00F03577"/>
    <w:rsid w:val="00F03D21"/>
    <w:rsid w:val="00F0568C"/>
    <w:rsid w:val="00F06189"/>
    <w:rsid w:val="00F06240"/>
    <w:rsid w:val="00F062A2"/>
    <w:rsid w:val="00F06E26"/>
    <w:rsid w:val="00F070B4"/>
    <w:rsid w:val="00F074ED"/>
    <w:rsid w:val="00F1014E"/>
    <w:rsid w:val="00F10C82"/>
    <w:rsid w:val="00F10DB9"/>
    <w:rsid w:val="00F1165A"/>
    <w:rsid w:val="00F12422"/>
    <w:rsid w:val="00F12EF8"/>
    <w:rsid w:val="00F12F0F"/>
    <w:rsid w:val="00F12FFD"/>
    <w:rsid w:val="00F1315C"/>
    <w:rsid w:val="00F1486F"/>
    <w:rsid w:val="00F155A6"/>
    <w:rsid w:val="00F16839"/>
    <w:rsid w:val="00F168A7"/>
    <w:rsid w:val="00F16988"/>
    <w:rsid w:val="00F16C81"/>
    <w:rsid w:val="00F16E02"/>
    <w:rsid w:val="00F17728"/>
    <w:rsid w:val="00F2038D"/>
    <w:rsid w:val="00F20AC2"/>
    <w:rsid w:val="00F20D4D"/>
    <w:rsid w:val="00F2104F"/>
    <w:rsid w:val="00F21278"/>
    <w:rsid w:val="00F218D7"/>
    <w:rsid w:val="00F21A40"/>
    <w:rsid w:val="00F221AB"/>
    <w:rsid w:val="00F22638"/>
    <w:rsid w:val="00F23284"/>
    <w:rsid w:val="00F234B5"/>
    <w:rsid w:val="00F239C9"/>
    <w:rsid w:val="00F23FB8"/>
    <w:rsid w:val="00F24127"/>
    <w:rsid w:val="00F24456"/>
    <w:rsid w:val="00F244C2"/>
    <w:rsid w:val="00F24AFF"/>
    <w:rsid w:val="00F25696"/>
    <w:rsid w:val="00F257D5"/>
    <w:rsid w:val="00F25928"/>
    <w:rsid w:val="00F25CF6"/>
    <w:rsid w:val="00F26AC5"/>
    <w:rsid w:val="00F278D3"/>
    <w:rsid w:val="00F3029B"/>
    <w:rsid w:val="00F30A50"/>
    <w:rsid w:val="00F30A80"/>
    <w:rsid w:val="00F31BEE"/>
    <w:rsid w:val="00F31DC9"/>
    <w:rsid w:val="00F32147"/>
    <w:rsid w:val="00F337F8"/>
    <w:rsid w:val="00F33D46"/>
    <w:rsid w:val="00F3479B"/>
    <w:rsid w:val="00F35FBD"/>
    <w:rsid w:val="00F3633A"/>
    <w:rsid w:val="00F3715E"/>
    <w:rsid w:val="00F373F6"/>
    <w:rsid w:val="00F377F1"/>
    <w:rsid w:val="00F37B65"/>
    <w:rsid w:val="00F37EEE"/>
    <w:rsid w:val="00F40115"/>
    <w:rsid w:val="00F40985"/>
    <w:rsid w:val="00F40E0D"/>
    <w:rsid w:val="00F4226D"/>
    <w:rsid w:val="00F427B4"/>
    <w:rsid w:val="00F42EC5"/>
    <w:rsid w:val="00F433F2"/>
    <w:rsid w:val="00F43404"/>
    <w:rsid w:val="00F43436"/>
    <w:rsid w:val="00F43903"/>
    <w:rsid w:val="00F4459D"/>
    <w:rsid w:val="00F44A3D"/>
    <w:rsid w:val="00F45200"/>
    <w:rsid w:val="00F45B1E"/>
    <w:rsid w:val="00F46056"/>
    <w:rsid w:val="00F469B1"/>
    <w:rsid w:val="00F46EBD"/>
    <w:rsid w:val="00F4732E"/>
    <w:rsid w:val="00F4759E"/>
    <w:rsid w:val="00F477BF"/>
    <w:rsid w:val="00F47A62"/>
    <w:rsid w:val="00F47DE6"/>
    <w:rsid w:val="00F5052D"/>
    <w:rsid w:val="00F50728"/>
    <w:rsid w:val="00F51A63"/>
    <w:rsid w:val="00F51BFA"/>
    <w:rsid w:val="00F523E6"/>
    <w:rsid w:val="00F524C1"/>
    <w:rsid w:val="00F52CAF"/>
    <w:rsid w:val="00F53214"/>
    <w:rsid w:val="00F53940"/>
    <w:rsid w:val="00F54752"/>
    <w:rsid w:val="00F54C46"/>
    <w:rsid w:val="00F54DD2"/>
    <w:rsid w:val="00F552F1"/>
    <w:rsid w:val="00F5541C"/>
    <w:rsid w:val="00F55A9D"/>
    <w:rsid w:val="00F563BC"/>
    <w:rsid w:val="00F56858"/>
    <w:rsid w:val="00F571FA"/>
    <w:rsid w:val="00F57F23"/>
    <w:rsid w:val="00F61ADD"/>
    <w:rsid w:val="00F6209C"/>
    <w:rsid w:val="00F62D4E"/>
    <w:rsid w:val="00F63538"/>
    <w:rsid w:val="00F642A2"/>
    <w:rsid w:val="00F64564"/>
    <w:rsid w:val="00F64B00"/>
    <w:rsid w:val="00F64E58"/>
    <w:rsid w:val="00F65749"/>
    <w:rsid w:val="00F657C0"/>
    <w:rsid w:val="00F65B0A"/>
    <w:rsid w:val="00F65F04"/>
    <w:rsid w:val="00F661FD"/>
    <w:rsid w:val="00F67504"/>
    <w:rsid w:val="00F67806"/>
    <w:rsid w:val="00F67D47"/>
    <w:rsid w:val="00F70618"/>
    <w:rsid w:val="00F71405"/>
    <w:rsid w:val="00F714E4"/>
    <w:rsid w:val="00F71981"/>
    <w:rsid w:val="00F71D96"/>
    <w:rsid w:val="00F71DAC"/>
    <w:rsid w:val="00F71EB3"/>
    <w:rsid w:val="00F724A0"/>
    <w:rsid w:val="00F72C0F"/>
    <w:rsid w:val="00F73A05"/>
    <w:rsid w:val="00F742DD"/>
    <w:rsid w:val="00F74B58"/>
    <w:rsid w:val="00F74BA7"/>
    <w:rsid w:val="00F74D43"/>
    <w:rsid w:val="00F75790"/>
    <w:rsid w:val="00F7626C"/>
    <w:rsid w:val="00F767A7"/>
    <w:rsid w:val="00F77A0E"/>
    <w:rsid w:val="00F805CC"/>
    <w:rsid w:val="00F81C49"/>
    <w:rsid w:val="00F81F2E"/>
    <w:rsid w:val="00F82268"/>
    <w:rsid w:val="00F82724"/>
    <w:rsid w:val="00F82E6D"/>
    <w:rsid w:val="00F82EDC"/>
    <w:rsid w:val="00F835C0"/>
    <w:rsid w:val="00F83C42"/>
    <w:rsid w:val="00F8418B"/>
    <w:rsid w:val="00F84A4E"/>
    <w:rsid w:val="00F85332"/>
    <w:rsid w:val="00F85B09"/>
    <w:rsid w:val="00F861DE"/>
    <w:rsid w:val="00F8625B"/>
    <w:rsid w:val="00F86B0C"/>
    <w:rsid w:val="00F86BC6"/>
    <w:rsid w:val="00F871B3"/>
    <w:rsid w:val="00F875B9"/>
    <w:rsid w:val="00F901F7"/>
    <w:rsid w:val="00F90304"/>
    <w:rsid w:val="00F903D7"/>
    <w:rsid w:val="00F90DB0"/>
    <w:rsid w:val="00F915F5"/>
    <w:rsid w:val="00F91B17"/>
    <w:rsid w:val="00F91C47"/>
    <w:rsid w:val="00F92410"/>
    <w:rsid w:val="00F92C3E"/>
    <w:rsid w:val="00F9358B"/>
    <w:rsid w:val="00F93C82"/>
    <w:rsid w:val="00F94484"/>
    <w:rsid w:val="00F968CE"/>
    <w:rsid w:val="00F97151"/>
    <w:rsid w:val="00F97E1B"/>
    <w:rsid w:val="00FA03A5"/>
    <w:rsid w:val="00FA05F8"/>
    <w:rsid w:val="00FA33BC"/>
    <w:rsid w:val="00FA37DF"/>
    <w:rsid w:val="00FA3A26"/>
    <w:rsid w:val="00FA3D53"/>
    <w:rsid w:val="00FA4013"/>
    <w:rsid w:val="00FA4C92"/>
    <w:rsid w:val="00FA4CF5"/>
    <w:rsid w:val="00FA60BE"/>
    <w:rsid w:val="00FA6212"/>
    <w:rsid w:val="00FA67C6"/>
    <w:rsid w:val="00FA739F"/>
    <w:rsid w:val="00FA7717"/>
    <w:rsid w:val="00FA7821"/>
    <w:rsid w:val="00FB077C"/>
    <w:rsid w:val="00FB08B1"/>
    <w:rsid w:val="00FB16C9"/>
    <w:rsid w:val="00FB16E2"/>
    <w:rsid w:val="00FB255D"/>
    <w:rsid w:val="00FB282C"/>
    <w:rsid w:val="00FB2927"/>
    <w:rsid w:val="00FB2A37"/>
    <w:rsid w:val="00FB32C0"/>
    <w:rsid w:val="00FB3A37"/>
    <w:rsid w:val="00FB4874"/>
    <w:rsid w:val="00FB552A"/>
    <w:rsid w:val="00FB5FCD"/>
    <w:rsid w:val="00FB6502"/>
    <w:rsid w:val="00FB66E7"/>
    <w:rsid w:val="00FB6AF0"/>
    <w:rsid w:val="00FB7122"/>
    <w:rsid w:val="00FB7446"/>
    <w:rsid w:val="00FB7AB0"/>
    <w:rsid w:val="00FC095A"/>
    <w:rsid w:val="00FC108D"/>
    <w:rsid w:val="00FC12EE"/>
    <w:rsid w:val="00FC154E"/>
    <w:rsid w:val="00FC1ED7"/>
    <w:rsid w:val="00FC1F1E"/>
    <w:rsid w:val="00FC22FC"/>
    <w:rsid w:val="00FC27BD"/>
    <w:rsid w:val="00FC2DB3"/>
    <w:rsid w:val="00FC3263"/>
    <w:rsid w:val="00FC3265"/>
    <w:rsid w:val="00FC32AE"/>
    <w:rsid w:val="00FC32E1"/>
    <w:rsid w:val="00FC3882"/>
    <w:rsid w:val="00FC3AD6"/>
    <w:rsid w:val="00FC462B"/>
    <w:rsid w:val="00FC464B"/>
    <w:rsid w:val="00FC466C"/>
    <w:rsid w:val="00FC5127"/>
    <w:rsid w:val="00FC5426"/>
    <w:rsid w:val="00FC5D11"/>
    <w:rsid w:val="00FC5E71"/>
    <w:rsid w:val="00FC7271"/>
    <w:rsid w:val="00FC72D3"/>
    <w:rsid w:val="00FC7704"/>
    <w:rsid w:val="00FD090E"/>
    <w:rsid w:val="00FD10A7"/>
    <w:rsid w:val="00FD1742"/>
    <w:rsid w:val="00FD1ED4"/>
    <w:rsid w:val="00FD20EC"/>
    <w:rsid w:val="00FD214D"/>
    <w:rsid w:val="00FD2D5C"/>
    <w:rsid w:val="00FD2E12"/>
    <w:rsid w:val="00FD318E"/>
    <w:rsid w:val="00FD328C"/>
    <w:rsid w:val="00FD346A"/>
    <w:rsid w:val="00FD3F7A"/>
    <w:rsid w:val="00FD49F3"/>
    <w:rsid w:val="00FD4BF1"/>
    <w:rsid w:val="00FD54DF"/>
    <w:rsid w:val="00FD556D"/>
    <w:rsid w:val="00FD576E"/>
    <w:rsid w:val="00FD5A49"/>
    <w:rsid w:val="00FD5BA5"/>
    <w:rsid w:val="00FD694E"/>
    <w:rsid w:val="00FD6A9E"/>
    <w:rsid w:val="00FD6AA1"/>
    <w:rsid w:val="00FD6F90"/>
    <w:rsid w:val="00FD75B2"/>
    <w:rsid w:val="00FE03ED"/>
    <w:rsid w:val="00FE0485"/>
    <w:rsid w:val="00FE07AB"/>
    <w:rsid w:val="00FE0E18"/>
    <w:rsid w:val="00FE1C96"/>
    <w:rsid w:val="00FE21E7"/>
    <w:rsid w:val="00FE2481"/>
    <w:rsid w:val="00FE269E"/>
    <w:rsid w:val="00FE2ACA"/>
    <w:rsid w:val="00FE3835"/>
    <w:rsid w:val="00FE56D6"/>
    <w:rsid w:val="00FE72C7"/>
    <w:rsid w:val="00FE763C"/>
    <w:rsid w:val="00FE7C78"/>
    <w:rsid w:val="00FF0E16"/>
    <w:rsid w:val="00FF11A7"/>
    <w:rsid w:val="00FF16BB"/>
    <w:rsid w:val="00FF16C0"/>
    <w:rsid w:val="00FF171F"/>
    <w:rsid w:val="00FF1C03"/>
    <w:rsid w:val="00FF2171"/>
    <w:rsid w:val="00FF2C2C"/>
    <w:rsid w:val="00FF2DB7"/>
    <w:rsid w:val="00FF336B"/>
    <w:rsid w:val="00FF3656"/>
    <w:rsid w:val="00FF37C1"/>
    <w:rsid w:val="00FF4B3D"/>
    <w:rsid w:val="00FF50F4"/>
    <w:rsid w:val="00FF5E10"/>
    <w:rsid w:val="00FF63F4"/>
    <w:rsid w:val="00FF65F9"/>
    <w:rsid w:val="00FF7C49"/>
    <w:rsid w:val="01B365E9"/>
    <w:rsid w:val="025BFFB1"/>
    <w:rsid w:val="03304C71"/>
    <w:rsid w:val="035755A6"/>
    <w:rsid w:val="038CB484"/>
    <w:rsid w:val="06DA791C"/>
    <w:rsid w:val="06E9BDE9"/>
    <w:rsid w:val="070963BE"/>
    <w:rsid w:val="08588E94"/>
    <w:rsid w:val="086F6FA8"/>
    <w:rsid w:val="08A475EF"/>
    <w:rsid w:val="08BB6724"/>
    <w:rsid w:val="08F7F655"/>
    <w:rsid w:val="092C3B97"/>
    <w:rsid w:val="092E8A85"/>
    <w:rsid w:val="0AA670CF"/>
    <w:rsid w:val="0B63F98E"/>
    <w:rsid w:val="0BCD01A4"/>
    <w:rsid w:val="0C0633E6"/>
    <w:rsid w:val="0CA458A8"/>
    <w:rsid w:val="0D0CC3DA"/>
    <w:rsid w:val="0E2FED39"/>
    <w:rsid w:val="0F03C2F0"/>
    <w:rsid w:val="0FB902CF"/>
    <w:rsid w:val="0FF16E19"/>
    <w:rsid w:val="10EFB32E"/>
    <w:rsid w:val="119C8113"/>
    <w:rsid w:val="11BB300B"/>
    <w:rsid w:val="129701A1"/>
    <w:rsid w:val="1348881C"/>
    <w:rsid w:val="13A14F37"/>
    <w:rsid w:val="13A46562"/>
    <w:rsid w:val="13B27A1A"/>
    <w:rsid w:val="13C9C736"/>
    <w:rsid w:val="13EAF551"/>
    <w:rsid w:val="1442149B"/>
    <w:rsid w:val="14FCB691"/>
    <w:rsid w:val="16234CAB"/>
    <w:rsid w:val="164A17F1"/>
    <w:rsid w:val="176E0D4D"/>
    <w:rsid w:val="183828A1"/>
    <w:rsid w:val="187DB708"/>
    <w:rsid w:val="18834C8A"/>
    <w:rsid w:val="1942001B"/>
    <w:rsid w:val="1963F4BF"/>
    <w:rsid w:val="19BD2E85"/>
    <w:rsid w:val="19DCAFD6"/>
    <w:rsid w:val="19FB3508"/>
    <w:rsid w:val="1A9BED63"/>
    <w:rsid w:val="1C510FE7"/>
    <w:rsid w:val="1D99BA51"/>
    <w:rsid w:val="1DE0400D"/>
    <w:rsid w:val="1E18AEDA"/>
    <w:rsid w:val="1FCF9CC9"/>
    <w:rsid w:val="2077BFEC"/>
    <w:rsid w:val="20DF7585"/>
    <w:rsid w:val="229E4874"/>
    <w:rsid w:val="22D36552"/>
    <w:rsid w:val="239EA918"/>
    <w:rsid w:val="2432F598"/>
    <w:rsid w:val="24D05F12"/>
    <w:rsid w:val="24E686E9"/>
    <w:rsid w:val="24F9A73C"/>
    <w:rsid w:val="2566633B"/>
    <w:rsid w:val="2578C609"/>
    <w:rsid w:val="257C17F8"/>
    <w:rsid w:val="25E46186"/>
    <w:rsid w:val="262FB169"/>
    <w:rsid w:val="266F1D96"/>
    <w:rsid w:val="267C0984"/>
    <w:rsid w:val="26ED37E5"/>
    <w:rsid w:val="2841C41F"/>
    <w:rsid w:val="286EF49C"/>
    <w:rsid w:val="288C40E0"/>
    <w:rsid w:val="28CF5CBD"/>
    <w:rsid w:val="292F3840"/>
    <w:rsid w:val="29C31397"/>
    <w:rsid w:val="2A310038"/>
    <w:rsid w:val="2AA00D9D"/>
    <w:rsid w:val="2AA7728F"/>
    <w:rsid w:val="2AE6C059"/>
    <w:rsid w:val="2B8D8E07"/>
    <w:rsid w:val="2CBE6C2E"/>
    <w:rsid w:val="2CE4F214"/>
    <w:rsid w:val="2D003157"/>
    <w:rsid w:val="2D187B5B"/>
    <w:rsid w:val="2D4674FC"/>
    <w:rsid w:val="2DB23731"/>
    <w:rsid w:val="2E26B348"/>
    <w:rsid w:val="2E502849"/>
    <w:rsid w:val="30781653"/>
    <w:rsid w:val="3085F72B"/>
    <w:rsid w:val="3224256C"/>
    <w:rsid w:val="32380165"/>
    <w:rsid w:val="330FC447"/>
    <w:rsid w:val="33382AEE"/>
    <w:rsid w:val="3527F31C"/>
    <w:rsid w:val="35EA1FE0"/>
    <w:rsid w:val="3605BC86"/>
    <w:rsid w:val="364CD1B8"/>
    <w:rsid w:val="364CF870"/>
    <w:rsid w:val="36C0B349"/>
    <w:rsid w:val="374B33E3"/>
    <w:rsid w:val="378EEE90"/>
    <w:rsid w:val="37E11A35"/>
    <w:rsid w:val="37E1B1AD"/>
    <w:rsid w:val="39C05628"/>
    <w:rsid w:val="3A674645"/>
    <w:rsid w:val="3A9019D2"/>
    <w:rsid w:val="3AF97322"/>
    <w:rsid w:val="3B0B7157"/>
    <w:rsid w:val="3B7DF167"/>
    <w:rsid w:val="3B89E499"/>
    <w:rsid w:val="3BAF1175"/>
    <w:rsid w:val="3BBA284D"/>
    <w:rsid w:val="3C69622D"/>
    <w:rsid w:val="3CE33AEF"/>
    <w:rsid w:val="3DD0C258"/>
    <w:rsid w:val="3E9E138E"/>
    <w:rsid w:val="3F01B13B"/>
    <w:rsid w:val="3F3111D0"/>
    <w:rsid w:val="40217009"/>
    <w:rsid w:val="4066B9EB"/>
    <w:rsid w:val="41E3E49F"/>
    <w:rsid w:val="42943C2A"/>
    <w:rsid w:val="43B504AF"/>
    <w:rsid w:val="43BDD0B3"/>
    <w:rsid w:val="43DA20C4"/>
    <w:rsid w:val="467ECF91"/>
    <w:rsid w:val="48CE2DFF"/>
    <w:rsid w:val="4909ACDC"/>
    <w:rsid w:val="49674F55"/>
    <w:rsid w:val="49AD826D"/>
    <w:rsid w:val="4A7715EA"/>
    <w:rsid w:val="4AB5247D"/>
    <w:rsid w:val="4B2DCE79"/>
    <w:rsid w:val="4B51F67F"/>
    <w:rsid w:val="4BD4C120"/>
    <w:rsid w:val="4C1E4FA4"/>
    <w:rsid w:val="4C2172C4"/>
    <w:rsid w:val="4CEA81EC"/>
    <w:rsid w:val="4D6ABBDC"/>
    <w:rsid w:val="4D77DB76"/>
    <w:rsid w:val="4D98BE88"/>
    <w:rsid w:val="4E2649A7"/>
    <w:rsid w:val="4E30B046"/>
    <w:rsid w:val="4EC16B88"/>
    <w:rsid w:val="502977C1"/>
    <w:rsid w:val="5160A61C"/>
    <w:rsid w:val="522D1DB5"/>
    <w:rsid w:val="5290DB00"/>
    <w:rsid w:val="529F2C12"/>
    <w:rsid w:val="52B629E6"/>
    <w:rsid w:val="5364E9D1"/>
    <w:rsid w:val="53E9D771"/>
    <w:rsid w:val="5482C081"/>
    <w:rsid w:val="55DEB59E"/>
    <w:rsid w:val="564F5E8C"/>
    <w:rsid w:val="5695A0FB"/>
    <w:rsid w:val="570FD790"/>
    <w:rsid w:val="572150FB"/>
    <w:rsid w:val="576527DB"/>
    <w:rsid w:val="57ED0B11"/>
    <w:rsid w:val="58686B57"/>
    <w:rsid w:val="58C87B0E"/>
    <w:rsid w:val="5AB381AB"/>
    <w:rsid w:val="5AE9E0A5"/>
    <w:rsid w:val="5B25FB86"/>
    <w:rsid w:val="5C6EDA0D"/>
    <w:rsid w:val="5CB263CF"/>
    <w:rsid w:val="5CC81031"/>
    <w:rsid w:val="5D66F60B"/>
    <w:rsid w:val="5E6AA762"/>
    <w:rsid w:val="5FE6AF4E"/>
    <w:rsid w:val="6062E975"/>
    <w:rsid w:val="622595EA"/>
    <w:rsid w:val="630B2793"/>
    <w:rsid w:val="648DBF4D"/>
    <w:rsid w:val="66B782A3"/>
    <w:rsid w:val="679E9BE0"/>
    <w:rsid w:val="68120CCD"/>
    <w:rsid w:val="68766E64"/>
    <w:rsid w:val="6ADF4102"/>
    <w:rsid w:val="6D8E4735"/>
    <w:rsid w:val="6E597AD3"/>
    <w:rsid w:val="6EB360AB"/>
    <w:rsid w:val="6EC0017C"/>
    <w:rsid w:val="6F26D727"/>
    <w:rsid w:val="701DAE1A"/>
    <w:rsid w:val="70EC2E05"/>
    <w:rsid w:val="711E2B05"/>
    <w:rsid w:val="72BB2A56"/>
    <w:rsid w:val="72F737A0"/>
    <w:rsid w:val="7332B32D"/>
    <w:rsid w:val="733C2E8F"/>
    <w:rsid w:val="73F75367"/>
    <w:rsid w:val="753586C4"/>
    <w:rsid w:val="756C2419"/>
    <w:rsid w:val="766B187D"/>
    <w:rsid w:val="76B645AB"/>
    <w:rsid w:val="77CBD7B3"/>
    <w:rsid w:val="7817F1DF"/>
    <w:rsid w:val="7852A981"/>
    <w:rsid w:val="7975BBBD"/>
    <w:rsid w:val="7A43E25A"/>
    <w:rsid w:val="7B3F2118"/>
    <w:rsid w:val="7B6C4AA2"/>
    <w:rsid w:val="7B9A4B0C"/>
    <w:rsid w:val="7BCE76E9"/>
    <w:rsid w:val="7BFDE46C"/>
    <w:rsid w:val="7C236691"/>
    <w:rsid w:val="7C4A83EF"/>
    <w:rsid w:val="7D0E2137"/>
    <w:rsid w:val="7D4D7D62"/>
    <w:rsid w:val="7E0597B2"/>
    <w:rsid w:val="7E2A4307"/>
    <w:rsid w:val="7E3FDE94"/>
    <w:rsid w:val="7E70C5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9AAA9"/>
  <w15:chartTrackingRefBased/>
  <w15:docId w15:val="{840ABFF8-7DC1-40A4-8F6B-B48FC4BA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187"/>
    <w:pPr>
      <w:spacing w:after="120" w:line="276" w:lineRule="auto"/>
    </w:pPr>
    <w:rPr>
      <w:rFonts w:ascii="Arial" w:hAnsi="Arial" w:cs="Times New Roman (Body CS)"/>
    </w:rPr>
  </w:style>
  <w:style w:type="paragraph" w:styleId="Heading1">
    <w:name w:val="heading 1"/>
    <w:basedOn w:val="Normal"/>
    <w:next w:val="Normal"/>
    <w:link w:val="Heading1Char"/>
    <w:uiPriority w:val="9"/>
    <w:qFormat/>
    <w:rsid w:val="004A59DC"/>
    <w:pPr>
      <w:spacing w:before="300"/>
      <w:outlineLvl w:val="0"/>
    </w:pPr>
    <w:rPr>
      <w:b/>
      <w:bCs/>
      <w:color w:val="004E63"/>
      <w:sz w:val="38"/>
      <w:szCs w:val="36"/>
    </w:rPr>
  </w:style>
  <w:style w:type="paragraph" w:styleId="Heading2">
    <w:name w:val="heading 2"/>
    <w:basedOn w:val="Normal"/>
    <w:next w:val="Normal"/>
    <w:link w:val="Heading2Char"/>
    <w:uiPriority w:val="9"/>
    <w:unhideWhenUsed/>
    <w:qFormat/>
    <w:rsid w:val="004A59DC"/>
    <w:pPr>
      <w:spacing w:before="300"/>
      <w:outlineLvl w:val="1"/>
    </w:pPr>
    <w:rPr>
      <w:b/>
      <w:bCs/>
      <w:sz w:val="30"/>
      <w:szCs w:val="30"/>
    </w:rPr>
  </w:style>
  <w:style w:type="paragraph" w:styleId="Heading3">
    <w:name w:val="heading 3"/>
    <w:basedOn w:val="Normal"/>
    <w:next w:val="Normal"/>
    <w:link w:val="Heading3Char"/>
    <w:uiPriority w:val="9"/>
    <w:unhideWhenUsed/>
    <w:qFormat/>
    <w:rsid w:val="00C45D82"/>
    <w:pPr>
      <w:spacing w:before="240"/>
      <w:outlineLvl w:val="2"/>
    </w:pPr>
    <w:rPr>
      <w:b/>
      <w:bCs/>
      <w:color w:val="004E63"/>
    </w:rPr>
  </w:style>
  <w:style w:type="paragraph" w:styleId="Heading4">
    <w:name w:val="heading 4"/>
    <w:basedOn w:val="Normal"/>
    <w:next w:val="Normal"/>
    <w:link w:val="Heading4Char"/>
    <w:uiPriority w:val="9"/>
    <w:unhideWhenUsed/>
    <w:qFormat/>
    <w:rsid w:val="00507797"/>
    <w:pPr>
      <w:keepNext/>
      <w:keepLines/>
      <w:spacing w:before="2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4CF5"/>
    <w:pPr>
      <w:keepNext/>
      <w:keepLines/>
      <w:spacing w:before="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4CF5"/>
    <w:pPr>
      <w:keepNext/>
      <w:keepLines/>
      <w:spacing w:before="40"/>
      <w:outlineLvl w:val="5"/>
    </w:pPr>
    <w:rPr>
      <w:rFonts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FA4CF5"/>
    <w:pPr>
      <w:keepNext/>
      <w:keepLines/>
      <w:spacing w:before="40"/>
      <w:outlineLvl w:val="6"/>
    </w:pPr>
    <w:rPr>
      <w:rFonts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FA4CF5"/>
    <w:pPr>
      <w:keepNext/>
      <w:keepLines/>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4CF5"/>
    <w:pPr>
      <w:keepNext/>
      <w:keepLines/>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CF5"/>
    <w:pPr>
      <w:numPr>
        <w:numId w:val="29"/>
      </w:numPr>
      <w:contextualSpacing/>
    </w:pPr>
  </w:style>
  <w:style w:type="character" w:styleId="Hyperlink">
    <w:name w:val="Hyperlink"/>
    <w:basedOn w:val="DefaultParagraphFont"/>
    <w:uiPriority w:val="99"/>
    <w:unhideWhenUsed/>
    <w:rsid w:val="00720E1F"/>
    <w:rPr>
      <w:color w:val="0563C1" w:themeColor="hyperlink"/>
      <w:u w:val="single"/>
    </w:rPr>
  </w:style>
  <w:style w:type="character" w:styleId="UnresolvedMention">
    <w:name w:val="Unresolved Mention"/>
    <w:basedOn w:val="DefaultParagraphFont"/>
    <w:uiPriority w:val="99"/>
    <w:semiHidden/>
    <w:unhideWhenUsed/>
    <w:rsid w:val="00720E1F"/>
    <w:rPr>
      <w:color w:val="605E5C"/>
      <w:shd w:val="clear" w:color="auto" w:fill="E1DFDD"/>
    </w:rPr>
  </w:style>
  <w:style w:type="character" w:styleId="CommentReference">
    <w:name w:val="annotation reference"/>
    <w:basedOn w:val="DefaultParagraphFont"/>
    <w:uiPriority w:val="99"/>
    <w:semiHidden/>
    <w:unhideWhenUsed/>
    <w:rsid w:val="004674C0"/>
    <w:rPr>
      <w:sz w:val="16"/>
      <w:szCs w:val="16"/>
    </w:rPr>
  </w:style>
  <w:style w:type="paragraph" w:styleId="CommentText">
    <w:name w:val="annotation text"/>
    <w:basedOn w:val="Normal"/>
    <w:link w:val="CommentTextChar"/>
    <w:uiPriority w:val="99"/>
    <w:unhideWhenUsed/>
    <w:rsid w:val="004674C0"/>
    <w:pPr>
      <w:spacing w:line="240" w:lineRule="auto"/>
    </w:pPr>
    <w:rPr>
      <w:sz w:val="20"/>
      <w:szCs w:val="20"/>
    </w:rPr>
  </w:style>
  <w:style w:type="character" w:customStyle="1" w:styleId="CommentTextChar">
    <w:name w:val="Comment Text Char"/>
    <w:basedOn w:val="DefaultParagraphFont"/>
    <w:link w:val="CommentText"/>
    <w:uiPriority w:val="99"/>
    <w:rsid w:val="004674C0"/>
    <w:rPr>
      <w:sz w:val="20"/>
      <w:szCs w:val="20"/>
    </w:rPr>
  </w:style>
  <w:style w:type="paragraph" w:styleId="CommentSubject">
    <w:name w:val="annotation subject"/>
    <w:basedOn w:val="CommentText"/>
    <w:next w:val="CommentText"/>
    <w:link w:val="CommentSubjectChar"/>
    <w:uiPriority w:val="99"/>
    <w:semiHidden/>
    <w:unhideWhenUsed/>
    <w:rsid w:val="004674C0"/>
    <w:rPr>
      <w:b/>
      <w:bCs/>
    </w:rPr>
  </w:style>
  <w:style w:type="character" w:customStyle="1" w:styleId="CommentSubjectChar">
    <w:name w:val="Comment Subject Char"/>
    <w:basedOn w:val="CommentTextChar"/>
    <w:link w:val="CommentSubject"/>
    <w:uiPriority w:val="99"/>
    <w:semiHidden/>
    <w:rsid w:val="004674C0"/>
    <w:rPr>
      <w:b/>
      <w:bCs/>
      <w:sz w:val="20"/>
      <w:szCs w:val="20"/>
    </w:rPr>
  </w:style>
  <w:style w:type="character" w:styleId="FollowedHyperlink">
    <w:name w:val="FollowedHyperlink"/>
    <w:basedOn w:val="DefaultParagraphFont"/>
    <w:uiPriority w:val="99"/>
    <w:semiHidden/>
    <w:unhideWhenUsed/>
    <w:rsid w:val="005B20A0"/>
    <w:rPr>
      <w:color w:val="954F72" w:themeColor="followedHyperlink"/>
      <w:u w:val="single"/>
    </w:rPr>
  </w:style>
  <w:style w:type="paragraph" w:styleId="Header">
    <w:name w:val="header"/>
    <w:basedOn w:val="Normal"/>
    <w:link w:val="HeaderChar"/>
    <w:uiPriority w:val="99"/>
    <w:unhideWhenUsed/>
    <w:rsid w:val="00F62D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D4E"/>
  </w:style>
  <w:style w:type="paragraph" w:styleId="Footer">
    <w:name w:val="footer"/>
    <w:basedOn w:val="Normal"/>
    <w:link w:val="FooterChar"/>
    <w:uiPriority w:val="99"/>
    <w:unhideWhenUsed/>
    <w:rsid w:val="00F62D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D4E"/>
  </w:style>
  <w:style w:type="paragraph" w:customStyle="1" w:styleId="Default">
    <w:name w:val="Default"/>
    <w:rsid w:val="009F2DB0"/>
    <w:pPr>
      <w:autoSpaceDE w:val="0"/>
      <w:autoSpaceDN w:val="0"/>
      <w:adjustRightInd w:val="0"/>
    </w:pPr>
    <w:rPr>
      <w:rFonts w:ascii="Times New Roman" w:hAnsi="Times New Roman" w:cs="Times New Roman"/>
      <w:color w:val="000000"/>
    </w:rPr>
  </w:style>
  <w:style w:type="paragraph" w:styleId="FootnoteText">
    <w:name w:val="footnote text"/>
    <w:basedOn w:val="Normal"/>
    <w:link w:val="FootnoteTextChar"/>
    <w:uiPriority w:val="99"/>
    <w:unhideWhenUsed/>
    <w:rsid w:val="00311366"/>
    <w:pPr>
      <w:spacing w:after="40"/>
    </w:pPr>
    <w:rPr>
      <w:sz w:val="14"/>
      <w:szCs w:val="20"/>
    </w:rPr>
  </w:style>
  <w:style w:type="character" w:customStyle="1" w:styleId="FootnoteTextChar">
    <w:name w:val="Footnote Text Char"/>
    <w:basedOn w:val="DefaultParagraphFont"/>
    <w:link w:val="FootnoteText"/>
    <w:uiPriority w:val="99"/>
    <w:rsid w:val="00311366"/>
    <w:rPr>
      <w:rFonts w:ascii="Arial" w:hAnsi="Arial" w:cs="Times New Roman (Body CS)"/>
      <w:sz w:val="14"/>
      <w:szCs w:val="20"/>
    </w:rPr>
  </w:style>
  <w:style w:type="character" w:styleId="FootnoteReference">
    <w:name w:val="footnote reference"/>
    <w:basedOn w:val="DefaultParagraphFont"/>
    <w:uiPriority w:val="99"/>
    <w:semiHidden/>
    <w:unhideWhenUsed/>
    <w:rsid w:val="00311366"/>
    <w:rPr>
      <w:color w:val="auto"/>
      <w:u w:val="none"/>
      <w:vertAlign w:val="superscript"/>
    </w:rPr>
  </w:style>
  <w:style w:type="character" w:styleId="Mention">
    <w:name w:val="Mention"/>
    <w:basedOn w:val="DefaultParagraphFont"/>
    <w:uiPriority w:val="99"/>
    <w:unhideWhenUsed/>
    <w:rPr>
      <w:color w:val="2B579A"/>
      <w:shd w:val="clear" w:color="auto" w:fill="E6E6E6"/>
    </w:rPr>
  </w:style>
  <w:style w:type="paragraph" w:styleId="Revision">
    <w:name w:val="Revision"/>
    <w:hidden/>
    <w:uiPriority w:val="99"/>
    <w:semiHidden/>
    <w:rsid w:val="004E6822"/>
  </w:style>
  <w:style w:type="paragraph" w:styleId="Title">
    <w:name w:val="Title"/>
    <w:basedOn w:val="Normal"/>
    <w:next w:val="Normal"/>
    <w:link w:val="TitleChar"/>
    <w:uiPriority w:val="10"/>
    <w:qFormat/>
    <w:rsid w:val="007E037E"/>
    <w:pPr>
      <w:spacing w:before="4000"/>
    </w:pPr>
    <w:rPr>
      <w:b/>
      <w:bCs/>
      <w:color w:val="003046"/>
      <w:sz w:val="70"/>
      <w:szCs w:val="70"/>
    </w:rPr>
  </w:style>
  <w:style w:type="character" w:customStyle="1" w:styleId="TitleChar">
    <w:name w:val="Title Char"/>
    <w:basedOn w:val="DefaultParagraphFont"/>
    <w:link w:val="Title"/>
    <w:uiPriority w:val="10"/>
    <w:rsid w:val="007E037E"/>
    <w:rPr>
      <w:rFonts w:ascii="Arial" w:hAnsi="Arial" w:cs="Times New Roman (Body CS)"/>
      <w:b/>
      <w:bCs/>
      <w:color w:val="003046"/>
      <w:sz w:val="70"/>
      <w:szCs w:val="70"/>
    </w:rPr>
  </w:style>
  <w:style w:type="character" w:customStyle="1" w:styleId="Heading1Char">
    <w:name w:val="Heading 1 Char"/>
    <w:basedOn w:val="DefaultParagraphFont"/>
    <w:link w:val="Heading1"/>
    <w:uiPriority w:val="9"/>
    <w:rsid w:val="004A59DC"/>
    <w:rPr>
      <w:rFonts w:ascii="Arial" w:hAnsi="Arial" w:cs="Times New Roman (Body CS)"/>
      <w:b/>
      <w:bCs/>
      <w:color w:val="004E63"/>
      <w:sz w:val="38"/>
      <w:szCs w:val="36"/>
    </w:rPr>
  </w:style>
  <w:style w:type="character" w:customStyle="1" w:styleId="Heading2Char">
    <w:name w:val="Heading 2 Char"/>
    <w:basedOn w:val="DefaultParagraphFont"/>
    <w:link w:val="Heading2"/>
    <w:uiPriority w:val="9"/>
    <w:rsid w:val="004A59DC"/>
    <w:rPr>
      <w:rFonts w:ascii="Arial" w:hAnsi="Arial" w:cs="Times New Roman (Body CS)"/>
      <w:b/>
      <w:bCs/>
      <w:sz w:val="30"/>
      <w:szCs w:val="30"/>
    </w:rPr>
  </w:style>
  <w:style w:type="table" w:styleId="TableGrid">
    <w:name w:val="Table Grid"/>
    <w:basedOn w:val="TableNormal"/>
    <w:uiPriority w:val="39"/>
    <w:rsid w:val="002E7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A4CF5"/>
    <w:rPr>
      <w:rFonts w:ascii="Arial" w:hAnsi="Arial" w:cs="Times New Roman (Body CS)"/>
      <w:color w:val="000000" w:themeColor="text1"/>
    </w:rPr>
  </w:style>
  <w:style w:type="character" w:customStyle="1" w:styleId="NoSpacingChar">
    <w:name w:val="No Spacing Char"/>
    <w:basedOn w:val="DefaultParagraphFont"/>
    <w:link w:val="NoSpacing"/>
    <w:uiPriority w:val="1"/>
    <w:rsid w:val="00D3490D"/>
    <w:rPr>
      <w:rFonts w:ascii="Arial" w:hAnsi="Arial" w:cs="Times New Roman (Body CS)"/>
      <w:color w:val="000000" w:themeColor="text1"/>
    </w:rPr>
  </w:style>
  <w:style w:type="paragraph" w:styleId="NormalWeb">
    <w:name w:val="Normal (Web)"/>
    <w:basedOn w:val="Normal"/>
    <w:uiPriority w:val="99"/>
    <w:unhideWhenUsed/>
    <w:rsid w:val="00502115"/>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FA4CF5"/>
    <w:pPr>
      <w:spacing w:after="200"/>
    </w:pPr>
    <w:rPr>
      <w:i/>
      <w:iCs/>
      <w:color w:val="44546A" w:themeColor="text2"/>
      <w:sz w:val="18"/>
      <w:szCs w:val="18"/>
    </w:rPr>
  </w:style>
  <w:style w:type="character" w:customStyle="1" w:styleId="Heading3Char">
    <w:name w:val="Heading 3 Char"/>
    <w:basedOn w:val="DefaultParagraphFont"/>
    <w:link w:val="Heading3"/>
    <w:uiPriority w:val="9"/>
    <w:rsid w:val="00C45D82"/>
    <w:rPr>
      <w:rFonts w:ascii="Arial" w:hAnsi="Arial" w:cs="Times New Roman (Body CS)"/>
      <w:b/>
      <w:bCs/>
      <w:color w:val="004E63"/>
    </w:rPr>
  </w:style>
  <w:style w:type="paragraph" w:styleId="TOCHeading">
    <w:name w:val="TOC Heading"/>
    <w:basedOn w:val="Heading1"/>
    <w:next w:val="Normal"/>
    <w:uiPriority w:val="39"/>
    <w:unhideWhenUsed/>
    <w:qFormat/>
    <w:rsid w:val="00FA4CF5"/>
    <w:pPr>
      <w:outlineLvl w:val="9"/>
    </w:pPr>
    <w:rPr>
      <w:rFonts w:cstheme="majorBidi"/>
      <w:color w:val="2F5496" w:themeColor="accent1" w:themeShade="BF"/>
      <w:sz w:val="32"/>
    </w:rPr>
  </w:style>
  <w:style w:type="paragraph" w:styleId="TOC1">
    <w:name w:val="toc 1"/>
    <w:basedOn w:val="Normal"/>
    <w:next w:val="Normal"/>
    <w:autoRedefine/>
    <w:uiPriority w:val="39"/>
    <w:unhideWhenUsed/>
    <w:rsid w:val="00BE147E"/>
    <w:pPr>
      <w:tabs>
        <w:tab w:val="right" w:leader="dot" w:pos="9350"/>
      </w:tabs>
      <w:spacing w:after="100"/>
    </w:pPr>
    <w:rPr>
      <w:b/>
    </w:rPr>
  </w:style>
  <w:style w:type="paragraph" w:styleId="TOC2">
    <w:name w:val="toc 2"/>
    <w:basedOn w:val="Normal"/>
    <w:next w:val="Normal"/>
    <w:autoRedefine/>
    <w:uiPriority w:val="39"/>
    <w:unhideWhenUsed/>
    <w:rsid w:val="00122BAA"/>
    <w:pPr>
      <w:tabs>
        <w:tab w:val="right" w:leader="dot" w:pos="9350"/>
      </w:tabs>
      <w:spacing w:after="100"/>
      <w:ind w:left="220"/>
    </w:pPr>
    <w:rPr>
      <w:rFonts w:cs="Arial"/>
      <w:bCs/>
      <w:noProof/>
    </w:rPr>
  </w:style>
  <w:style w:type="paragraph" w:styleId="TOC3">
    <w:name w:val="toc 3"/>
    <w:basedOn w:val="Normal"/>
    <w:next w:val="Normal"/>
    <w:autoRedefine/>
    <w:uiPriority w:val="39"/>
    <w:unhideWhenUsed/>
    <w:rsid w:val="001F6BFB"/>
    <w:pPr>
      <w:spacing w:after="100"/>
      <w:ind w:left="440"/>
    </w:pPr>
  </w:style>
  <w:style w:type="character" w:customStyle="1" w:styleId="normaltextrun">
    <w:name w:val="normaltextrun"/>
    <w:basedOn w:val="DefaultParagraphFont"/>
    <w:rsid w:val="0000550C"/>
  </w:style>
  <w:style w:type="paragraph" w:customStyle="1" w:styleId="ProgramOfficeDept">
    <w:name w:val="Program Office/Dept"/>
    <w:basedOn w:val="Normal"/>
    <w:qFormat/>
    <w:rsid w:val="00FA4CF5"/>
    <w:rPr>
      <w:rFonts w:cs="Arial"/>
      <w:color w:val="A6A6A6"/>
      <w:sz w:val="36"/>
      <w:szCs w:val="36"/>
    </w:rPr>
  </w:style>
  <w:style w:type="paragraph" w:customStyle="1" w:styleId="CTA">
    <w:name w:val="CTA"/>
    <w:basedOn w:val="Normal"/>
    <w:qFormat/>
    <w:rsid w:val="00FA4CF5"/>
    <w:rPr>
      <w:rFonts w:cs="Arial"/>
      <w:noProof/>
      <w:color w:val="001647"/>
      <w:sz w:val="36"/>
      <w:szCs w:val="36"/>
    </w:rPr>
  </w:style>
  <w:style w:type="paragraph" w:customStyle="1" w:styleId="CalloutLarge">
    <w:name w:val="Callout (Large)"/>
    <w:basedOn w:val="Normal"/>
    <w:qFormat/>
    <w:rsid w:val="00FA4CF5"/>
    <w:pPr>
      <w:spacing w:after="400" w:line="600" w:lineRule="exact"/>
    </w:pPr>
    <w:rPr>
      <w:rFonts w:cs="Arial"/>
      <w:noProof/>
      <w:color w:val="001647"/>
      <w:sz w:val="56"/>
      <w:szCs w:val="56"/>
    </w:rPr>
  </w:style>
  <w:style w:type="paragraph" w:customStyle="1" w:styleId="CalloutSmall">
    <w:name w:val="Callout (Small)"/>
    <w:basedOn w:val="Normal"/>
    <w:qFormat/>
    <w:rsid w:val="00FA4CF5"/>
    <w:rPr>
      <w:rFonts w:cs="Arial"/>
      <w:b/>
      <w:noProof/>
      <w:color w:val="001647"/>
    </w:rPr>
  </w:style>
  <w:style w:type="paragraph" w:customStyle="1" w:styleId="TableHeader">
    <w:name w:val="Table Header"/>
    <w:basedOn w:val="Normal"/>
    <w:qFormat/>
    <w:rsid w:val="00FA4CF5"/>
    <w:pPr>
      <w:jc w:val="center"/>
    </w:pPr>
    <w:rPr>
      <w:color w:val="FFFFFF" w:themeColor="background1"/>
    </w:rPr>
  </w:style>
  <w:style w:type="paragraph" w:customStyle="1" w:styleId="TableText">
    <w:name w:val="Table Text"/>
    <w:basedOn w:val="Normal"/>
    <w:qFormat/>
    <w:rsid w:val="00FA4CF5"/>
  </w:style>
  <w:style w:type="character" w:customStyle="1" w:styleId="Heading4Char">
    <w:name w:val="Heading 4 Char"/>
    <w:basedOn w:val="DefaultParagraphFont"/>
    <w:link w:val="Heading4"/>
    <w:uiPriority w:val="9"/>
    <w:rsid w:val="00507797"/>
    <w:rPr>
      <w:rFonts w:ascii="Arial" w:eastAsiaTheme="majorEastAsia" w:hAnsi="Arial" w:cstheme="majorBidi"/>
      <w:i/>
      <w:iCs/>
      <w:color w:val="2F5496" w:themeColor="accent1" w:themeShade="BF"/>
    </w:rPr>
  </w:style>
  <w:style w:type="character" w:customStyle="1" w:styleId="Heading5Char">
    <w:name w:val="Heading 5 Char"/>
    <w:basedOn w:val="DefaultParagraphFont"/>
    <w:link w:val="Heading5"/>
    <w:uiPriority w:val="9"/>
    <w:semiHidden/>
    <w:rsid w:val="00FA4CF5"/>
    <w:rPr>
      <w:rFonts w:ascii="Arial" w:eastAsiaTheme="majorEastAsia" w:hAnsi="Arial" w:cstheme="majorBidi"/>
      <w:color w:val="2F5496" w:themeColor="accent1" w:themeShade="BF"/>
    </w:rPr>
  </w:style>
  <w:style w:type="character" w:customStyle="1" w:styleId="Heading6Char">
    <w:name w:val="Heading 6 Char"/>
    <w:basedOn w:val="DefaultParagraphFont"/>
    <w:link w:val="Heading6"/>
    <w:uiPriority w:val="9"/>
    <w:semiHidden/>
    <w:rsid w:val="00FA4CF5"/>
    <w:rPr>
      <w:rFonts w:ascii="Arial" w:eastAsiaTheme="majorEastAsia" w:hAnsi="Arial" w:cstheme="majorBidi"/>
      <w:color w:val="1F3763" w:themeColor="accent1" w:themeShade="7F"/>
    </w:rPr>
  </w:style>
  <w:style w:type="character" w:customStyle="1" w:styleId="Heading7Char">
    <w:name w:val="Heading 7 Char"/>
    <w:basedOn w:val="DefaultParagraphFont"/>
    <w:link w:val="Heading7"/>
    <w:uiPriority w:val="9"/>
    <w:semiHidden/>
    <w:rsid w:val="00FA4CF5"/>
    <w:rPr>
      <w:rFonts w:ascii="Arial" w:eastAsiaTheme="majorEastAsia" w:hAnsi="Arial" w:cstheme="majorBidi"/>
      <w:i/>
      <w:iCs/>
      <w:color w:val="1F3763" w:themeColor="accent1" w:themeShade="7F"/>
    </w:rPr>
  </w:style>
  <w:style w:type="character" w:customStyle="1" w:styleId="Heading8Char">
    <w:name w:val="Heading 8 Char"/>
    <w:basedOn w:val="DefaultParagraphFont"/>
    <w:link w:val="Heading8"/>
    <w:uiPriority w:val="9"/>
    <w:semiHidden/>
    <w:rsid w:val="00FA4CF5"/>
    <w:rPr>
      <w:rFonts w:ascii="Arial" w:eastAsiaTheme="majorEastAsia" w:hAnsi="Arial"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A4CF5"/>
    <w:rPr>
      <w:rFonts w:ascii="Arial" w:eastAsiaTheme="majorEastAsia" w:hAnsi="Arial" w:cstheme="majorBidi"/>
      <w:i/>
      <w:iCs/>
      <w:color w:val="272727" w:themeColor="text1" w:themeTint="D8"/>
      <w:sz w:val="21"/>
      <w:szCs w:val="21"/>
    </w:rPr>
  </w:style>
  <w:style w:type="paragraph" w:styleId="Subtitle">
    <w:name w:val="Subtitle"/>
    <w:basedOn w:val="Normal"/>
    <w:next w:val="Normal"/>
    <w:link w:val="SubtitleChar"/>
    <w:uiPriority w:val="11"/>
    <w:qFormat/>
    <w:rsid w:val="00FA4CF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A4CF5"/>
    <w:rPr>
      <w:rFonts w:ascii="Arial" w:eastAsiaTheme="minorEastAsia" w:hAnsi="Arial" w:cs="Times New Roman (Body CS)"/>
      <w:color w:val="5A5A5A" w:themeColor="text1" w:themeTint="A5"/>
      <w:spacing w:val="15"/>
      <w:sz w:val="22"/>
      <w:szCs w:val="22"/>
    </w:rPr>
  </w:style>
  <w:style w:type="character" w:styleId="Strong">
    <w:name w:val="Strong"/>
    <w:basedOn w:val="DefaultParagraphFont"/>
    <w:uiPriority w:val="22"/>
    <w:qFormat/>
    <w:rsid w:val="00FA4CF5"/>
    <w:rPr>
      <w:rFonts w:ascii="Arial" w:hAnsi="Arial"/>
      <w:b/>
      <w:bCs/>
      <w:i w:val="0"/>
      <w:sz w:val="24"/>
    </w:rPr>
  </w:style>
  <w:style w:type="character" w:styleId="Emphasis">
    <w:name w:val="Emphasis"/>
    <w:basedOn w:val="DefaultParagraphFont"/>
    <w:uiPriority w:val="20"/>
    <w:qFormat/>
    <w:rsid w:val="00FA4CF5"/>
    <w:rPr>
      <w:rFonts w:ascii="Arial" w:hAnsi="Arial"/>
      <w:b w:val="0"/>
      <w:i/>
      <w:iCs/>
      <w:sz w:val="24"/>
    </w:rPr>
  </w:style>
  <w:style w:type="character" w:styleId="SubtleEmphasis">
    <w:name w:val="Subtle Emphasis"/>
    <w:basedOn w:val="DefaultParagraphFont"/>
    <w:uiPriority w:val="19"/>
    <w:qFormat/>
    <w:rsid w:val="00FA4CF5"/>
    <w:rPr>
      <w:rFonts w:ascii="Arial" w:hAnsi="Arial"/>
      <w:b w:val="0"/>
      <w:i/>
      <w:iCs/>
      <w:color w:val="404040" w:themeColor="text1" w:themeTint="BF"/>
      <w:sz w:val="24"/>
    </w:rPr>
  </w:style>
  <w:style w:type="character" w:styleId="IntenseEmphasis">
    <w:name w:val="Intense Emphasis"/>
    <w:basedOn w:val="DefaultParagraphFont"/>
    <w:uiPriority w:val="21"/>
    <w:qFormat/>
    <w:rsid w:val="00E1661B"/>
    <w:rPr>
      <w:rFonts w:ascii="Arial" w:hAnsi="Arial"/>
      <w:b w:val="0"/>
      <w:i/>
      <w:iCs/>
      <w:color w:val="2F5496" w:themeColor="accent1" w:themeShade="BF"/>
      <w:sz w:val="24"/>
    </w:rPr>
  </w:style>
  <w:style w:type="character" w:styleId="SubtleReference">
    <w:name w:val="Subtle Reference"/>
    <w:basedOn w:val="DefaultParagraphFont"/>
    <w:uiPriority w:val="31"/>
    <w:qFormat/>
    <w:rsid w:val="00FA4CF5"/>
    <w:rPr>
      <w:rFonts w:ascii="Arial" w:hAnsi="Arial"/>
      <w:b w:val="0"/>
      <w:i w:val="0"/>
      <w:smallCaps/>
      <w:color w:val="5A5A5A" w:themeColor="text1" w:themeTint="A5"/>
      <w:sz w:val="24"/>
    </w:rPr>
  </w:style>
  <w:style w:type="character" w:styleId="IntenseReference">
    <w:name w:val="Intense Reference"/>
    <w:basedOn w:val="DefaultParagraphFont"/>
    <w:uiPriority w:val="32"/>
    <w:qFormat/>
    <w:rsid w:val="00FA4CF5"/>
    <w:rPr>
      <w:rFonts w:ascii="Arial" w:hAnsi="Arial"/>
      <w:b/>
      <w:bCs/>
      <w:i w:val="0"/>
      <w:smallCaps/>
      <w:color w:val="4472C4" w:themeColor="accent1"/>
      <w:spacing w:val="5"/>
      <w:sz w:val="24"/>
    </w:rPr>
  </w:style>
  <w:style w:type="character" w:styleId="BookTitle">
    <w:name w:val="Book Title"/>
    <w:basedOn w:val="DefaultParagraphFont"/>
    <w:uiPriority w:val="33"/>
    <w:qFormat/>
    <w:rsid w:val="00FA4CF5"/>
    <w:rPr>
      <w:rFonts w:ascii="Arial" w:hAnsi="Arial"/>
      <w:b/>
      <w:bCs/>
      <w:i/>
      <w:iCs/>
      <w:spacing w:val="5"/>
      <w:sz w:val="24"/>
    </w:rPr>
  </w:style>
  <w:style w:type="paragraph" w:customStyle="1" w:styleId="paragraph">
    <w:name w:val="paragraph"/>
    <w:basedOn w:val="Normal"/>
    <w:rsid w:val="00BB4176"/>
    <w:pPr>
      <w:spacing w:before="100" w:beforeAutospacing="1" w:after="100" w:afterAutospacing="1" w:line="240" w:lineRule="auto"/>
    </w:pPr>
    <w:rPr>
      <w:rFonts w:ascii="Times New Roman" w:eastAsia="Times New Roman" w:hAnsi="Times New Roman" w:cs="Times New Roman"/>
    </w:rPr>
  </w:style>
  <w:style w:type="character" w:customStyle="1" w:styleId="eop">
    <w:name w:val="eop"/>
    <w:basedOn w:val="DefaultParagraphFont"/>
    <w:rsid w:val="00BB4176"/>
  </w:style>
  <w:style w:type="character" w:customStyle="1" w:styleId="contentcontrolboundarysink">
    <w:name w:val="contentcontrolboundarysink"/>
    <w:basedOn w:val="DefaultParagraphFont"/>
    <w:rsid w:val="00BB4176"/>
  </w:style>
  <w:style w:type="character" w:styleId="PageNumber">
    <w:name w:val="page number"/>
    <w:basedOn w:val="DefaultParagraphFont"/>
    <w:uiPriority w:val="99"/>
    <w:semiHidden/>
    <w:unhideWhenUsed/>
    <w:rsid w:val="00C23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9500">
      <w:bodyDiv w:val="1"/>
      <w:marLeft w:val="0"/>
      <w:marRight w:val="0"/>
      <w:marTop w:val="0"/>
      <w:marBottom w:val="0"/>
      <w:divBdr>
        <w:top w:val="none" w:sz="0" w:space="0" w:color="auto"/>
        <w:left w:val="none" w:sz="0" w:space="0" w:color="auto"/>
        <w:bottom w:val="none" w:sz="0" w:space="0" w:color="auto"/>
        <w:right w:val="none" w:sz="0" w:space="0" w:color="auto"/>
      </w:divBdr>
    </w:div>
    <w:div w:id="89013010">
      <w:bodyDiv w:val="1"/>
      <w:marLeft w:val="0"/>
      <w:marRight w:val="0"/>
      <w:marTop w:val="0"/>
      <w:marBottom w:val="0"/>
      <w:divBdr>
        <w:top w:val="none" w:sz="0" w:space="0" w:color="auto"/>
        <w:left w:val="none" w:sz="0" w:space="0" w:color="auto"/>
        <w:bottom w:val="none" w:sz="0" w:space="0" w:color="auto"/>
        <w:right w:val="none" w:sz="0" w:space="0" w:color="auto"/>
      </w:divBdr>
    </w:div>
    <w:div w:id="170219819">
      <w:bodyDiv w:val="1"/>
      <w:marLeft w:val="0"/>
      <w:marRight w:val="0"/>
      <w:marTop w:val="0"/>
      <w:marBottom w:val="0"/>
      <w:divBdr>
        <w:top w:val="none" w:sz="0" w:space="0" w:color="auto"/>
        <w:left w:val="none" w:sz="0" w:space="0" w:color="auto"/>
        <w:bottom w:val="none" w:sz="0" w:space="0" w:color="auto"/>
        <w:right w:val="none" w:sz="0" w:space="0" w:color="auto"/>
      </w:divBdr>
    </w:div>
    <w:div w:id="257912802">
      <w:bodyDiv w:val="1"/>
      <w:marLeft w:val="0"/>
      <w:marRight w:val="0"/>
      <w:marTop w:val="0"/>
      <w:marBottom w:val="0"/>
      <w:divBdr>
        <w:top w:val="none" w:sz="0" w:space="0" w:color="auto"/>
        <w:left w:val="none" w:sz="0" w:space="0" w:color="auto"/>
        <w:bottom w:val="none" w:sz="0" w:space="0" w:color="auto"/>
        <w:right w:val="none" w:sz="0" w:space="0" w:color="auto"/>
      </w:divBdr>
      <w:divsChild>
        <w:div w:id="562109438">
          <w:marLeft w:val="0"/>
          <w:marRight w:val="0"/>
          <w:marTop w:val="0"/>
          <w:marBottom w:val="0"/>
          <w:divBdr>
            <w:top w:val="none" w:sz="0" w:space="0" w:color="auto"/>
            <w:left w:val="none" w:sz="0" w:space="0" w:color="auto"/>
            <w:bottom w:val="none" w:sz="0" w:space="0" w:color="auto"/>
            <w:right w:val="none" w:sz="0" w:space="0" w:color="auto"/>
          </w:divBdr>
        </w:div>
        <w:div w:id="592125284">
          <w:marLeft w:val="0"/>
          <w:marRight w:val="0"/>
          <w:marTop w:val="0"/>
          <w:marBottom w:val="0"/>
          <w:divBdr>
            <w:top w:val="none" w:sz="0" w:space="0" w:color="auto"/>
            <w:left w:val="none" w:sz="0" w:space="0" w:color="auto"/>
            <w:bottom w:val="none" w:sz="0" w:space="0" w:color="auto"/>
            <w:right w:val="none" w:sz="0" w:space="0" w:color="auto"/>
          </w:divBdr>
        </w:div>
        <w:div w:id="1317563956">
          <w:marLeft w:val="0"/>
          <w:marRight w:val="0"/>
          <w:marTop w:val="0"/>
          <w:marBottom w:val="0"/>
          <w:divBdr>
            <w:top w:val="none" w:sz="0" w:space="0" w:color="auto"/>
            <w:left w:val="none" w:sz="0" w:space="0" w:color="auto"/>
            <w:bottom w:val="none" w:sz="0" w:space="0" w:color="auto"/>
            <w:right w:val="none" w:sz="0" w:space="0" w:color="auto"/>
          </w:divBdr>
        </w:div>
        <w:div w:id="1354301481">
          <w:marLeft w:val="0"/>
          <w:marRight w:val="0"/>
          <w:marTop w:val="0"/>
          <w:marBottom w:val="0"/>
          <w:divBdr>
            <w:top w:val="none" w:sz="0" w:space="0" w:color="auto"/>
            <w:left w:val="none" w:sz="0" w:space="0" w:color="auto"/>
            <w:bottom w:val="none" w:sz="0" w:space="0" w:color="auto"/>
            <w:right w:val="none" w:sz="0" w:space="0" w:color="auto"/>
          </w:divBdr>
        </w:div>
        <w:div w:id="1520311817">
          <w:marLeft w:val="0"/>
          <w:marRight w:val="0"/>
          <w:marTop w:val="0"/>
          <w:marBottom w:val="0"/>
          <w:divBdr>
            <w:top w:val="none" w:sz="0" w:space="0" w:color="auto"/>
            <w:left w:val="none" w:sz="0" w:space="0" w:color="auto"/>
            <w:bottom w:val="none" w:sz="0" w:space="0" w:color="auto"/>
            <w:right w:val="none" w:sz="0" w:space="0" w:color="auto"/>
          </w:divBdr>
        </w:div>
        <w:div w:id="1927769017">
          <w:marLeft w:val="0"/>
          <w:marRight w:val="0"/>
          <w:marTop w:val="0"/>
          <w:marBottom w:val="0"/>
          <w:divBdr>
            <w:top w:val="none" w:sz="0" w:space="0" w:color="auto"/>
            <w:left w:val="none" w:sz="0" w:space="0" w:color="auto"/>
            <w:bottom w:val="none" w:sz="0" w:space="0" w:color="auto"/>
            <w:right w:val="none" w:sz="0" w:space="0" w:color="auto"/>
          </w:divBdr>
        </w:div>
        <w:div w:id="2073503917">
          <w:marLeft w:val="0"/>
          <w:marRight w:val="0"/>
          <w:marTop w:val="0"/>
          <w:marBottom w:val="0"/>
          <w:divBdr>
            <w:top w:val="none" w:sz="0" w:space="0" w:color="auto"/>
            <w:left w:val="none" w:sz="0" w:space="0" w:color="auto"/>
            <w:bottom w:val="none" w:sz="0" w:space="0" w:color="auto"/>
            <w:right w:val="none" w:sz="0" w:space="0" w:color="auto"/>
          </w:divBdr>
        </w:div>
      </w:divsChild>
    </w:div>
    <w:div w:id="447286504">
      <w:bodyDiv w:val="1"/>
      <w:marLeft w:val="0"/>
      <w:marRight w:val="0"/>
      <w:marTop w:val="0"/>
      <w:marBottom w:val="0"/>
      <w:divBdr>
        <w:top w:val="none" w:sz="0" w:space="0" w:color="auto"/>
        <w:left w:val="none" w:sz="0" w:space="0" w:color="auto"/>
        <w:bottom w:val="none" w:sz="0" w:space="0" w:color="auto"/>
        <w:right w:val="none" w:sz="0" w:space="0" w:color="auto"/>
      </w:divBdr>
    </w:div>
    <w:div w:id="554778240">
      <w:bodyDiv w:val="1"/>
      <w:marLeft w:val="0"/>
      <w:marRight w:val="0"/>
      <w:marTop w:val="0"/>
      <w:marBottom w:val="0"/>
      <w:divBdr>
        <w:top w:val="none" w:sz="0" w:space="0" w:color="auto"/>
        <w:left w:val="none" w:sz="0" w:space="0" w:color="auto"/>
        <w:bottom w:val="none" w:sz="0" w:space="0" w:color="auto"/>
        <w:right w:val="none" w:sz="0" w:space="0" w:color="auto"/>
      </w:divBdr>
    </w:div>
    <w:div w:id="587736317">
      <w:bodyDiv w:val="1"/>
      <w:marLeft w:val="0"/>
      <w:marRight w:val="0"/>
      <w:marTop w:val="0"/>
      <w:marBottom w:val="0"/>
      <w:divBdr>
        <w:top w:val="none" w:sz="0" w:space="0" w:color="auto"/>
        <w:left w:val="none" w:sz="0" w:space="0" w:color="auto"/>
        <w:bottom w:val="none" w:sz="0" w:space="0" w:color="auto"/>
        <w:right w:val="none" w:sz="0" w:space="0" w:color="auto"/>
      </w:divBdr>
    </w:div>
    <w:div w:id="881140554">
      <w:bodyDiv w:val="1"/>
      <w:marLeft w:val="0"/>
      <w:marRight w:val="0"/>
      <w:marTop w:val="0"/>
      <w:marBottom w:val="0"/>
      <w:divBdr>
        <w:top w:val="none" w:sz="0" w:space="0" w:color="auto"/>
        <w:left w:val="none" w:sz="0" w:space="0" w:color="auto"/>
        <w:bottom w:val="none" w:sz="0" w:space="0" w:color="auto"/>
        <w:right w:val="none" w:sz="0" w:space="0" w:color="auto"/>
      </w:divBdr>
    </w:div>
    <w:div w:id="1089347404">
      <w:bodyDiv w:val="1"/>
      <w:marLeft w:val="0"/>
      <w:marRight w:val="0"/>
      <w:marTop w:val="0"/>
      <w:marBottom w:val="0"/>
      <w:divBdr>
        <w:top w:val="none" w:sz="0" w:space="0" w:color="auto"/>
        <w:left w:val="none" w:sz="0" w:space="0" w:color="auto"/>
        <w:bottom w:val="none" w:sz="0" w:space="0" w:color="auto"/>
        <w:right w:val="none" w:sz="0" w:space="0" w:color="auto"/>
      </w:divBdr>
    </w:div>
    <w:div w:id="1202403604">
      <w:bodyDiv w:val="1"/>
      <w:marLeft w:val="0"/>
      <w:marRight w:val="0"/>
      <w:marTop w:val="0"/>
      <w:marBottom w:val="0"/>
      <w:divBdr>
        <w:top w:val="none" w:sz="0" w:space="0" w:color="auto"/>
        <w:left w:val="none" w:sz="0" w:space="0" w:color="auto"/>
        <w:bottom w:val="none" w:sz="0" w:space="0" w:color="auto"/>
        <w:right w:val="none" w:sz="0" w:space="0" w:color="auto"/>
      </w:divBdr>
    </w:div>
    <w:div w:id="1354267393">
      <w:bodyDiv w:val="1"/>
      <w:marLeft w:val="0"/>
      <w:marRight w:val="0"/>
      <w:marTop w:val="0"/>
      <w:marBottom w:val="0"/>
      <w:divBdr>
        <w:top w:val="none" w:sz="0" w:space="0" w:color="auto"/>
        <w:left w:val="none" w:sz="0" w:space="0" w:color="auto"/>
        <w:bottom w:val="none" w:sz="0" w:space="0" w:color="auto"/>
        <w:right w:val="none" w:sz="0" w:space="0" w:color="auto"/>
      </w:divBdr>
      <w:divsChild>
        <w:div w:id="420755198">
          <w:marLeft w:val="0"/>
          <w:marRight w:val="0"/>
          <w:marTop w:val="0"/>
          <w:marBottom w:val="0"/>
          <w:divBdr>
            <w:top w:val="none" w:sz="0" w:space="0" w:color="auto"/>
            <w:left w:val="none" w:sz="0" w:space="0" w:color="auto"/>
            <w:bottom w:val="none" w:sz="0" w:space="0" w:color="auto"/>
            <w:right w:val="none" w:sz="0" w:space="0" w:color="auto"/>
          </w:divBdr>
        </w:div>
        <w:div w:id="439494874">
          <w:marLeft w:val="0"/>
          <w:marRight w:val="0"/>
          <w:marTop w:val="0"/>
          <w:marBottom w:val="0"/>
          <w:divBdr>
            <w:top w:val="none" w:sz="0" w:space="0" w:color="auto"/>
            <w:left w:val="none" w:sz="0" w:space="0" w:color="auto"/>
            <w:bottom w:val="none" w:sz="0" w:space="0" w:color="auto"/>
            <w:right w:val="none" w:sz="0" w:space="0" w:color="auto"/>
          </w:divBdr>
        </w:div>
        <w:div w:id="499394720">
          <w:marLeft w:val="0"/>
          <w:marRight w:val="0"/>
          <w:marTop w:val="0"/>
          <w:marBottom w:val="0"/>
          <w:divBdr>
            <w:top w:val="none" w:sz="0" w:space="0" w:color="auto"/>
            <w:left w:val="none" w:sz="0" w:space="0" w:color="auto"/>
            <w:bottom w:val="none" w:sz="0" w:space="0" w:color="auto"/>
            <w:right w:val="none" w:sz="0" w:space="0" w:color="auto"/>
          </w:divBdr>
        </w:div>
        <w:div w:id="883712209">
          <w:marLeft w:val="0"/>
          <w:marRight w:val="0"/>
          <w:marTop w:val="0"/>
          <w:marBottom w:val="0"/>
          <w:divBdr>
            <w:top w:val="none" w:sz="0" w:space="0" w:color="auto"/>
            <w:left w:val="none" w:sz="0" w:space="0" w:color="auto"/>
            <w:bottom w:val="none" w:sz="0" w:space="0" w:color="auto"/>
            <w:right w:val="none" w:sz="0" w:space="0" w:color="auto"/>
          </w:divBdr>
        </w:div>
        <w:div w:id="1250852600">
          <w:marLeft w:val="0"/>
          <w:marRight w:val="0"/>
          <w:marTop w:val="0"/>
          <w:marBottom w:val="0"/>
          <w:divBdr>
            <w:top w:val="none" w:sz="0" w:space="0" w:color="auto"/>
            <w:left w:val="none" w:sz="0" w:space="0" w:color="auto"/>
            <w:bottom w:val="none" w:sz="0" w:space="0" w:color="auto"/>
            <w:right w:val="none" w:sz="0" w:space="0" w:color="auto"/>
          </w:divBdr>
        </w:div>
        <w:div w:id="1486387158">
          <w:marLeft w:val="0"/>
          <w:marRight w:val="0"/>
          <w:marTop w:val="0"/>
          <w:marBottom w:val="0"/>
          <w:divBdr>
            <w:top w:val="none" w:sz="0" w:space="0" w:color="auto"/>
            <w:left w:val="none" w:sz="0" w:space="0" w:color="auto"/>
            <w:bottom w:val="none" w:sz="0" w:space="0" w:color="auto"/>
            <w:right w:val="none" w:sz="0" w:space="0" w:color="auto"/>
          </w:divBdr>
        </w:div>
        <w:div w:id="2060545266">
          <w:marLeft w:val="0"/>
          <w:marRight w:val="0"/>
          <w:marTop w:val="0"/>
          <w:marBottom w:val="0"/>
          <w:divBdr>
            <w:top w:val="none" w:sz="0" w:space="0" w:color="auto"/>
            <w:left w:val="none" w:sz="0" w:space="0" w:color="auto"/>
            <w:bottom w:val="none" w:sz="0" w:space="0" w:color="auto"/>
            <w:right w:val="none" w:sz="0" w:space="0" w:color="auto"/>
          </w:divBdr>
        </w:div>
      </w:divsChild>
    </w:div>
    <w:div w:id="1457068284">
      <w:bodyDiv w:val="1"/>
      <w:marLeft w:val="0"/>
      <w:marRight w:val="0"/>
      <w:marTop w:val="0"/>
      <w:marBottom w:val="0"/>
      <w:divBdr>
        <w:top w:val="none" w:sz="0" w:space="0" w:color="auto"/>
        <w:left w:val="none" w:sz="0" w:space="0" w:color="auto"/>
        <w:bottom w:val="none" w:sz="0" w:space="0" w:color="auto"/>
        <w:right w:val="none" w:sz="0" w:space="0" w:color="auto"/>
      </w:divBdr>
    </w:div>
    <w:div w:id="1527018768">
      <w:bodyDiv w:val="1"/>
      <w:marLeft w:val="0"/>
      <w:marRight w:val="0"/>
      <w:marTop w:val="0"/>
      <w:marBottom w:val="0"/>
      <w:divBdr>
        <w:top w:val="none" w:sz="0" w:space="0" w:color="auto"/>
        <w:left w:val="none" w:sz="0" w:space="0" w:color="auto"/>
        <w:bottom w:val="none" w:sz="0" w:space="0" w:color="auto"/>
        <w:right w:val="none" w:sz="0" w:space="0" w:color="auto"/>
      </w:divBdr>
      <w:divsChild>
        <w:div w:id="276645074">
          <w:marLeft w:val="547"/>
          <w:marRight w:val="0"/>
          <w:marTop w:val="0"/>
          <w:marBottom w:val="0"/>
          <w:divBdr>
            <w:top w:val="none" w:sz="0" w:space="0" w:color="auto"/>
            <w:left w:val="none" w:sz="0" w:space="0" w:color="auto"/>
            <w:bottom w:val="none" w:sz="0" w:space="0" w:color="auto"/>
            <w:right w:val="none" w:sz="0" w:space="0" w:color="auto"/>
          </w:divBdr>
        </w:div>
      </w:divsChild>
    </w:div>
    <w:div w:id="1550074173">
      <w:bodyDiv w:val="1"/>
      <w:marLeft w:val="0"/>
      <w:marRight w:val="0"/>
      <w:marTop w:val="0"/>
      <w:marBottom w:val="0"/>
      <w:divBdr>
        <w:top w:val="none" w:sz="0" w:space="0" w:color="auto"/>
        <w:left w:val="none" w:sz="0" w:space="0" w:color="auto"/>
        <w:bottom w:val="none" w:sz="0" w:space="0" w:color="auto"/>
        <w:right w:val="none" w:sz="0" w:space="0" w:color="auto"/>
      </w:divBdr>
      <w:divsChild>
        <w:div w:id="31078388">
          <w:marLeft w:val="0"/>
          <w:marRight w:val="0"/>
          <w:marTop w:val="0"/>
          <w:marBottom w:val="0"/>
          <w:divBdr>
            <w:top w:val="none" w:sz="0" w:space="0" w:color="auto"/>
            <w:left w:val="none" w:sz="0" w:space="0" w:color="auto"/>
            <w:bottom w:val="none" w:sz="0" w:space="0" w:color="auto"/>
            <w:right w:val="none" w:sz="0" w:space="0" w:color="auto"/>
          </w:divBdr>
        </w:div>
        <w:div w:id="65609284">
          <w:marLeft w:val="0"/>
          <w:marRight w:val="0"/>
          <w:marTop w:val="0"/>
          <w:marBottom w:val="0"/>
          <w:divBdr>
            <w:top w:val="none" w:sz="0" w:space="0" w:color="auto"/>
            <w:left w:val="none" w:sz="0" w:space="0" w:color="auto"/>
            <w:bottom w:val="none" w:sz="0" w:space="0" w:color="auto"/>
            <w:right w:val="none" w:sz="0" w:space="0" w:color="auto"/>
          </w:divBdr>
        </w:div>
        <w:div w:id="484325904">
          <w:marLeft w:val="0"/>
          <w:marRight w:val="0"/>
          <w:marTop w:val="0"/>
          <w:marBottom w:val="0"/>
          <w:divBdr>
            <w:top w:val="none" w:sz="0" w:space="0" w:color="auto"/>
            <w:left w:val="none" w:sz="0" w:space="0" w:color="auto"/>
            <w:bottom w:val="none" w:sz="0" w:space="0" w:color="auto"/>
            <w:right w:val="none" w:sz="0" w:space="0" w:color="auto"/>
          </w:divBdr>
        </w:div>
        <w:div w:id="532771662">
          <w:marLeft w:val="0"/>
          <w:marRight w:val="0"/>
          <w:marTop w:val="0"/>
          <w:marBottom w:val="0"/>
          <w:divBdr>
            <w:top w:val="none" w:sz="0" w:space="0" w:color="auto"/>
            <w:left w:val="none" w:sz="0" w:space="0" w:color="auto"/>
            <w:bottom w:val="none" w:sz="0" w:space="0" w:color="auto"/>
            <w:right w:val="none" w:sz="0" w:space="0" w:color="auto"/>
          </w:divBdr>
        </w:div>
        <w:div w:id="659311019">
          <w:marLeft w:val="0"/>
          <w:marRight w:val="0"/>
          <w:marTop w:val="0"/>
          <w:marBottom w:val="0"/>
          <w:divBdr>
            <w:top w:val="none" w:sz="0" w:space="0" w:color="auto"/>
            <w:left w:val="none" w:sz="0" w:space="0" w:color="auto"/>
            <w:bottom w:val="none" w:sz="0" w:space="0" w:color="auto"/>
            <w:right w:val="none" w:sz="0" w:space="0" w:color="auto"/>
          </w:divBdr>
        </w:div>
        <w:div w:id="834413990">
          <w:marLeft w:val="0"/>
          <w:marRight w:val="0"/>
          <w:marTop w:val="0"/>
          <w:marBottom w:val="0"/>
          <w:divBdr>
            <w:top w:val="none" w:sz="0" w:space="0" w:color="auto"/>
            <w:left w:val="none" w:sz="0" w:space="0" w:color="auto"/>
            <w:bottom w:val="none" w:sz="0" w:space="0" w:color="auto"/>
            <w:right w:val="none" w:sz="0" w:space="0" w:color="auto"/>
          </w:divBdr>
        </w:div>
        <w:div w:id="1146356264">
          <w:marLeft w:val="0"/>
          <w:marRight w:val="0"/>
          <w:marTop w:val="0"/>
          <w:marBottom w:val="0"/>
          <w:divBdr>
            <w:top w:val="none" w:sz="0" w:space="0" w:color="auto"/>
            <w:left w:val="none" w:sz="0" w:space="0" w:color="auto"/>
            <w:bottom w:val="none" w:sz="0" w:space="0" w:color="auto"/>
            <w:right w:val="none" w:sz="0" w:space="0" w:color="auto"/>
          </w:divBdr>
        </w:div>
      </w:divsChild>
    </w:div>
    <w:div w:id="1650206166">
      <w:bodyDiv w:val="1"/>
      <w:marLeft w:val="0"/>
      <w:marRight w:val="0"/>
      <w:marTop w:val="0"/>
      <w:marBottom w:val="0"/>
      <w:divBdr>
        <w:top w:val="none" w:sz="0" w:space="0" w:color="auto"/>
        <w:left w:val="none" w:sz="0" w:space="0" w:color="auto"/>
        <w:bottom w:val="none" w:sz="0" w:space="0" w:color="auto"/>
        <w:right w:val="none" w:sz="0" w:space="0" w:color="auto"/>
      </w:divBdr>
    </w:div>
    <w:div w:id="1741907754">
      <w:bodyDiv w:val="1"/>
      <w:marLeft w:val="0"/>
      <w:marRight w:val="0"/>
      <w:marTop w:val="0"/>
      <w:marBottom w:val="0"/>
      <w:divBdr>
        <w:top w:val="none" w:sz="0" w:space="0" w:color="auto"/>
        <w:left w:val="none" w:sz="0" w:space="0" w:color="auto"/>
        <w:bottom w:val="none" w:sz="0" w:space="0" w:color="auto"/>
        <w:right w:val="none" w:sz="0" w:space="0" w:color="auto"/>
      </w:divBdr>
    </w:div>
    <w:div w:id="1765299101">
      <w:bodyDiv w:val="1"/>
      <w:marLeft w:val="0"/>
      <w:marRight w:val="0"/>
      <w:marTop w:val="0"/>
      <w:marBottom w:val="0"/>
      <w:divBdr>
        <w:top w:val="none" w:sz="0" w:space="0" w:color="auto"/>
        <w:left w:val="none" w:sz="0" w:space="0" w:color="auto"/>
        <w:bottom w:val="none" w:sz="0" w:space="0" w:color="auto"/>
        <w:right w:val="none" w:sz="0" w:space="0" w:color="auto"/>
      </w:divBdr>
    </w:div>
    <w:div w:id="1786845375">
      <w:bodyDiv w:val="1"/>
      <w:marLeft w:val="0"/>
      <w:marRight w:val="0"/>
      <w:marTop w:val="0"/>
      <w:marBottom w:val="0"/>
      <w:divBdr>
        <w:top w:val="none" w:sz="0" w:space="0" w:color="auto"/>
        <w:left w:val="none" w:sz="0" w:space="0" w:color="auto"/>
        <w:bottom w:val="none" w:sz="0" w:space="0" w:color="auto"/>
        <w:right w:val="none" w:sz="0" w:space="0" w:color="auto"/>
      </w:divBdr>
    </w:div>
    <w:div w:id="2046438830">
      <w:bodyDiv w:val="1"/>
      <w:marLeft w:val="0"/>
      <w:marRight w:val="0"/>
      <w:marTop w:val="0"/>
      <w:marBottom w:val="0"/>
      <w:divBdr>
        <w:top w:val="none" w:sz="0" w:space="0" w:color="auto"/>
        <w:left w:val="none" w:sz="0" w:space="0" w:color="auto"/>
        <w:bottom w:val="none" w:sz="0" w:space="0" w:color="auto"/>
        <w:right w:val="none" w:sz="0" w:space="0" w:color="auto"/>
      </w:divBdr>
      <w:divsChild>
        <w:div w:id="2027096461">
          <w:marLeft w:val="0"/>
          <w:marRight w:val="0"/>
          <w:marTop w:val="0"/>
          <w:marBottom w:val="0"/>
          <w:divBdr>
            <w:top w:val="none" w:sz="0" w:space="0" w:color="auto"/>
            <w:left w:val="none" w:sz="0" w:space="0" w:color="auto"/>
            <w:bottom w:val="none" w:sz="0" w:space="0" w:color="auto"/>
            <w:right w:val="none" w:sz="0" w:space="0" w:color="auto"/>
          </w:divBdr>
          <w:divsChild>
            <w:div w:id="63919993">
              <w:marLeft w:val="0"/>
              <w:marRight w:val="0"/>
              <w:marTop w:val="0"/>
              <w:marBottom w:val="0"/>
              <w:divBdr>
                <w:top w:val="none" w:sz="0" w:space="0" w:color="auto"/>
                <w:left w:val="none" w:sz="0" w:space="0" w:color="auto"/>
                <w:bottom w:val="none" w:sz="0" w:space="0" w:color="auto"/>
                <w:right w:val="none" w:sz="0" w:space="0" w:color="auto"/>
              </w:divBdr>
              <w:divsChild>
                <w:div w:id="407651897">
                  <w:marLeft w:val="0"/>
                  <w:marRight w:val="0"/>
                  <w:marTop w:val="0"/>
                  <w:marBottom w:val="0"/>
                  <w:divBdr>
                    <w:top w:val="none" w:sz="0" w:space="0" w:color="auto"/>
                    <w:left w:val="none" w:sz="0" w:space="0" w:color="auto"/>
                    <w:bottom w:val="none" w:sz="0" w:space="0" w:color="auto"/>
                    <w:right w:val="none" w:sz="0" w:space="0" w:color="auto"/>
                  </w:divBdr>
                </w:div>
              </w:divsChild>
            </w:div>
            <w:div w:id="81804118">
              <w:marLeft w:val="0"/>
              <w:marRight w:val="0"/>
              <w:marTop w:val="0"/>
              <w:marBottom w:val="0"/>
              <w:divBdr>
                <w:top w:val="none" w:sz="0" w:space="0" w:color="auto"/>
                <w:left w:val="none" w:sz="0" w:space="0" w:color="auto"/>
                <w:bottom w:val="none" w:sz="0" w:space="0" w:color="auto"/>
                <w:right w:val="none" w:sz="0" w:space="0" w:color="auto"/>
              </w:divBdr>
              <w:divsChild>
                <w:div w:id="1909412236">
                  <w:marLeft w:val="0"/>
                  <w:marRight w:val="0"/>
                  <w:marTop w:val="0"/>
                  <w:marBottom w:val="0"/>
                  <w:divBdr>
                    <w:top w:val="none" w:sz="0" w:space="0" w:color="auto"/>
                    <w:left w:val="none" w:sz="0" w:space="0" w:color="auto"/>
                    <w:bottom w:val="none" w:sz="0" w:space="0" w:color="auto"/>
                    <w:right w:val="none" w:sz="0" w:space="0" w:color="auto"/>
                  </w:divBdr>
                </w:div>
              </w:divsChild>
            </w:div>
            <w:div w:id="97680685">
              <w:marLeft w:val="0"/>
              <w:marRight w:val="0"/>
              <w:marTop w:val="0"/>
              <w:marBottom w:val="0"/>
              <w:divBdr>
                <w:top w:val="none" w:sz="0" w:space="0" w:color="auto"/>
                <w:left w:val="none" w:sz="0" w:space="0" w:color="auto"/>
                <w:bottom w:val="none" w:sz="0" w:space="0" w:color="auto"/>
                <w:right w:val="none" w:sz="0" w:space="0" w:color="auto"/>
              </w:divBdr>
              <w:divsChild>
                <w:div w:id="771129126">
                  <w:marLeft w:val="0"/>
                  <w:marRight w:val="0"/>
                  <w:marTop w:val="0"/>
                  <w:marBottom w:val="0"/>
                  <w:divBdr>
                    <w:top w:val="none" w:sz="0" w:space="0" w:color="auto"/>
                    <w:left w:val="none" w:sz="0" w:space="0" w:color="auto"/>
                    <w:bottom w:val="none" w:sz="0" w:space="0" w:color="auto"/>
                    <w:right w:val="none" w:sz="0" w:space="0" w:color="auto"/>
                  </w:divBdr>
                </w:div>
              </w:divsChild>
            </w:div>
            <w:div w:id="103619861">
              <w:marLeft w:val="0"/>
              <w:marRight w:val="0"/>
              <w:marTop w:val="0"/>
              <w:marBottom w:val="0"/>
              <w:divBdr>
                <w:top w:val="none" w:sz="0" w:space="0" w:color="auto"/>
                <w:left w:val="none" w:sz="0" w:space="0" w:color="auto"/>
                <w:bottom w:val="none" w:sz="0" w:space="0" w:color="auto"/>
                <w:right w:val="none" w:sz="0" w:space="0" w:color="auto"/>
              </w:divBdr>
              <w:divsChild>
                <w:div w:id="267006803">
                  <w:marLeft w:val="0"/>
                  <w:marRight w:val="0"/>
                  <w:marTop w:val="0"/>
                  <w:marBottom w:val="0"/>
                  <w:divBdr>
                    <w:top w:val="none" w:sz="0" w:space="0" w:color="auto"/>
                    <w:left w:val="none" w:sz="0" w:space="0" w:color="auto"/>
                    <w:bottom w:val="none" w:sz="0" w:space="0" w:color="auto"/>
                    <w:right w:val="none" w:sz="0" w:space="0" w:color="auto"/>
                  </w:divBdr>
                </w:div>
              </w:divsChild>
            </w:div>
            <w:div w:id="134370580">
              <w:marLeft w:val="0"/>
              <w:marRight w:val="0"/>
              <w:marTop w:val="0"/>
              <w:marBottom w:val="0"/>
              <w:divBdr>
                <w:top w:val="none" w:sz="0" w:space="0" w:color="auto"/>
                <w:left w:val="none" w:sz="0" w:space="0" w:color="auto"/>
                <w:bottom w:val="none" w:sz="0" w:space="0" w:color="auto"/>
                <w:right w:val="none" w:sz="0" w:space="0" w:color="auto"/>
              </w:divBdr>
              <w:divsChild>
                <w:div w:id="107240852">
                  <w:marLeft w:val="0"/>
                  <w:marRight w:val="0"/>
                  <w:marTop w:val="0"/>
                  <w:marBottom w:val="0"/>
                  <w:divBdr>
                    <w:top w:val="none" w:sz="0" w:space="0" w:color="auto"/>
                    <w:left w:val="none" w:sz="0" w:space="0" w:color="auto"/>
                    <w:bottom w:val="none" w:sz="0" w:space="0" w:color="auto"/>
                    <w:right w:val="none" w:sz="0" w:space="0" w:color="auto"/>
                  </w:divBdr>
                </w:div>
              </w:divsChild>
            </w:div>
            <w:div w:id="159856149">
              <w:marLeft w:val="0"/>
              <w:marRight w:val="0"/>
              <w:marTop w:val="0"/>
              <w:marBottom w:val="0"/>
              <w:divBdr>
                <w:top w:val="none" w:sz="0" w:space="0" w:color="auto"/>
                <w:left w:val="none" w:sz="0" w:space="0" w:color="auto"/>
                <w:bottom w:val="none" w:sz="0" w:space="0" w:color="auto"/>
                <w:right w:val="none" w:sz="0" w:space="0" w:color="auto"/>
              </w:divBdr>
              <w:divsChild>
                <w:div w:id="128519963">
                  <w:marLeft w:val="0"/>
                  <w:marRight w:val="0"/>
                  <w:marTop w:val="0"/>
                  <w:marBottom w:val="0"/>
                  <w:divBdr>
                    <w:top w:val="none" w:sz="0" w:space="0" w:color="auto"/>
                    <w:left w:val="none" w:sz="0" w:space="0" w:color="auto"/>
                    <w:bottom w:val="none" w:sz="0" w:space="0" w:color="auto"/>
                    <w:right w:val="none" w:sz="0" w:space="0" w:color="auto"/>
                  </w:divBdr>
                </w:div>
              </w:divsChild>
            </w:div>
            <w:div w:id="163670066">
              <w:marLeft w:val="0"/>
              <w:marRight w:val="0"/>
              <w:marTop w:val="0"/>
              <w:marBottom w:val="0"/>
              <w:divBdr>
                <w:top w:val="none" w:sz="0" w:space="0" w:color="auto"/>
                <w:left w:val="none" w:sz="0" w:space="0" w:color="auto"/>
                <w:bottom w:val="none" w:sz="0" w:space="0" w:color="auto"/>
                <w:right w:val="none" w:sz="0" w:space="0" w:color="auto"/>
              </w:divBdr>
              <w:divsChild>
                <w:div w:id="2086221981">
                  <w:marLeft w:val="0"/>
                  <w:marRight w:val="0"/>
                  <w:marTop w:val="0"/>
                  <w:marBottom w:val="0"/>
                  <w:divBdr>
                    <w:top w:val="none" w:sz="0" w:space="0" w:color="auto"/>
                    <w:left w:val="none" w:sz="0" w:space="0" w:color="auto"/>
                    <w:bottom w:val="none" w:sz="0" w:space="0" w:color="auto"/>
                    <w:right w:val="none" w:sz="0" w:space="0" w:color="auto"/>
                  </w:divBdr>
                </w:div>
              </w:divsChild>
            </w:div>
            <w:div w:id="195120997">
              <w:marLeft w:val="0"/>
              <w:marRight w:val="0"/>
              <w:marTop w:val="0"/>
              <w:marBottom w:val="0"/>
              <w:divBdr>
                <w:top w:val="none" w:sz="0" w:space="0" w:color="auto"/>
                <w:left w:val="none" w:sz="0" w:space="0" w:color="auto"/>
                <w:bottom w:val="none" w:sz="0" w:space="0" w:color="auto"/>
                <w:right w:val="none" w:sz="0" w:space="0" w:color="auto"/>
              </w:divBdr>
              <w:divsChild>
                <w:div w:id="993988292">
                  <w:marLeft w:val="0"/>
                  <w:marRight w:val="0"/>
                  <w:marTop w:val="0"/>
                  <w:marBottom w:val="0"/>
                  <w:divBdr>
                    <w:top w:val="none" w:sz="0" w:space="0" w:color="auto"/>
                    <w:left w:val="none" w:sz="0" w:space="0" w:color="auto"/>
                    <w:bottom w:val="none" w:sz="0" w:space="0" w:color="auto"/>
                    <w:right w:val="none" w:sz="0" w:space="0" w:color="auto"/>
                  </w:divBdr>
                </w:div>
              </w:divsChild>
            </w:div>
            <w:div w:id="277765558">
              <w:marLeft w:val="0"/>
              <w:marRight w:val="0"/>
              <w:marTop w:val="0"/>
              <w:marBottom w:val="0"/>
              <w:divBdr>
                <w:top w:val="none" w:sz="0" w:space="0" w:color="auto"/>
                <w:left w:val="none" w:sz="0" w:space="0" w:color="auto"/>
                <w:bottom w:val="none" w:sz="0" w:space="0" w:color="auto"/>
                <w:right w:val="none" w:sz="0" w:space="0" w:color="auto"/>
              </w:divBdr>
              <w:divsChild>
                <w:div w:id="1028144329">
                  <w:marLeft w:val="0"/>
                  <w:marRight w:val="0"/>
                  <w:marTop w:val="0"/>
                  <w:marBottom w:val="0"/>
                  <w:divBdr>
                    <w:top w:val="none" w:sz="0" w:space="0" w:color="auto"/>
                    <w:left w:val="none" w:sz="0" w:space="0" w:color="auto"/>
                    <w:bottom w:val="none" w:sz="0" w:space="0" w:color="auto"/>
                    <w:right w:val="none" w:sz="0" w:space="0" w:color="auto"/>
                  </w:divBdr>
                </w:div>
              </w:divsChild>
            </w:div>
            <w:div w:id="282423848">
              <w:marLeft w:val="0"/>
              <w:marRight w:val="0"/>
              <w:marTop w:val="0"/>
              <w:marBottom w:val="0"/>
              <w:divBdr>
                <w:top w:val="none" w:sz="0" w:space="0" w:color="auto"/>
                <w:left w:val="none" w:sz="0" w:space="0" w:color="auto"/>
                <w:bottom w:val="none" w:sz="0" w:space="0" w:color="auto"/>
                <w:right w:val="none" w:sz="0" w:space="0" w:color="auto"/>
              </w:divBdr>
              <w:divsChild>
                <w:div w:id="1488326050">
                  <w:marLeft w:val="0"/>
                  <w:marRight w:val="0"/>
                  <w:marTop w:val="0"/>
                  <w:marBottom w:val="0"/>
                  <w:divBdr>
                    <w:top w:val="none" w:sz="0" w:space="0" w:color="auto"/>
                    <w:left w:val="none" w:sz="0" w:space="0" w:color="auto"/>
                    <w:bottom w:val="none" w:sz="0" w:space="0" w:color="auto"/>
                    <w:right w:val="none" w:sz="0" w:space="0" w:color="auto"/>
                  </w:divBdr>
                </w:div>
              </w:divsChild>
            </w:div>
            <w:div w:id="308365195">
              <w:marLeft w:val="0"/>
              <w:marRight w:val="0"/>
              <w:marTop w:val="0"/>
              <w:marBottom w:val="0"/>
              <w:divBdr>
                <w:top w:val="none" w:sz="0" w:space="0" w:color="auto"/>
                <w:left w:val="none" w:sz="0" w:space="0" w:color="auto"/>
                <w:bottom w:val="none" w:sz="0" w:space="0" w:color="auto"/>
                <w:right w:val="none" w:sz="0" w:space="0" w:color="auto"/>
              </w:divBdr>
              <w:divsChild>
                <w:div w:id="55325046">
                  <w:marLeft w:val="0"/>
                  <w:marRight w:val="0"/>
                  <w:marTop w:val="0"/>
                  <w:marBottom w:val="0"/>
                  <w:divBdr>
                    <w:top w:val="none" w:sz="0" w:space="0" w:color="auto"/>
                    <w:left w:val="none" w:sz="0" w:space="0" w:color="auto"/>
                    <w:bottom w:val="none" w:sz="0" w:space="0" w:color="auto"/>
                    <w:right w:val="none" w:sz="0" w:space="0" w:color="auto"/>
                  </w:divBdr>
                </w:div>
              </w:divsChild>
            </w:div>
            <w:div w:id="373503808">
              <w:marLeft w:val="0"/>
              <w:marRight w:val="0"/>
              <w:marTop w:val="0"/>
              <w:marBottom w:val="0"/>
              <w:divBdr>
                <w:top w:val="none" w:sz="0" w:space="0" w:color="auto"/>
                <w:left w:val="none" w:sz="0" w:space="0" w:color="auto"/>
                <w:bottom w:val="none" w:sz="0" w:space="0" w:color="auto"/>
                <w:right w:val="none" w:sz="0" w:space="0" w:color="auto"/>
              </w:divBdr>
              <w:divsChild>
                <w:div w:id="1343242892">
                  <w:marLeft w:val="0"/>
                  <w:marRight w:val="0"/>
                  <w:marTop w:val="0"/>
                  <w:marBottom w:val="0"/>
                  <w:divBdr>
                    <w:top w:val="none" w:sz="0" w:space="0" w:color="auto"/>
                    <w:left w:val="none" w:sz="0" w:space="0" w:color="auto"/>
                    <w:bottom w:val="none" w:sz="0" w:space="0" w:color="auto"/>
                    <w:right w:val="none" w:sz="0" w:space="0" w:color="auto"/>
                  </w:divBdr>
                </w:div>
              </w:divsChild>
            </w:div>
            <w:div w:id="507673764">
              <w:marLeft w:val="0"/>
              <w:marRight w:val="0"/>
              <w:marTop w:val="0"/>
              <w:marBottom w:val="0"/>
              <w:divBdr>
                <w:top w:val="none" w:sz="0" w:space="0" w:color="auto"/>
                <w:left w:val="none" w:sz="0" w:space="0" w:color="auto"/>
                <w:bottom w:val="none" w:sz="0" w:space="0" w:color="auto"/>
                <w:right w:val="none" w:sz="0" w:space="0" w:color="auto"/>
              </w:divBdr>
              <w:divsChild>
                <w:div w:id="41171663">
                  <w:marLeft w:val="0"/>
                  <w:marRight w:val="0"/>
                  <w:marTop w:val="0"/>
                  <w:marBottom w:val="0"/>
                  <w:divBdr>
                    <w:top w:val="none" w:sz="0" w:space="0" w:color="auto"/>
                    <w:left w:val="none" w:sz="0" w:space="0" w:color="auto"/>
                    <w:bottom w:val="none" w:sz="0" w:space="0" w:color="auto"/>
                    <w:right w:val="none" w:sz="0" w:space="0" w:color="auto"/>
                  </w:divBdr>
                </w:div>
              </w:divsChild>
            </w:div>
            <w:div w:id="513692109">
              <w:marLeft w:val="0"/>
              <w:marRight w:val="0"/>
              <w:marTop w:val="0"/>
              <w:marBottom w:val="0"/>
              <w:divBdr>
                <w:top w:val="none" w:sz="0" w:space="0" w:color="auto"/>
                <w:left w:val="none" w:sz="0" w:space="0" w:color="auto"/>
                <w:bottom w:val="none" w:sz="0" w:space="0" w:color="auto"/>
                <w:right w:val="none" w:sz="0" w:space="0" w:color="auto"/>
              </w:divBdr>
              <w:divsChild>
                <w:div w:id="1504318506">
                  <w:marLeft w:val="0"/>
                  <w:marRight w:val="0"/>
                  <w:marTop w:val="0"/>
                  <w:marBottom w:val="0"/>
                  <w:divBdr>
                    <w:top w:val="none" w:sz="0" w:space="0" w:color="auto"/>
                    <w:left w:val="none" w:sz="0" w:space="0" w:color="auto"/>
                    <w:bottom w:val="none" w:sz="0" w:space="0" w:color="auto"/>
                    <w:right w:val="none" w:sz="0" w:space="0" w:color="auto"/>
                  </w:divBdr>
                </w:div>
              </w:divsChild>
            </w:div>
            <w:div w:id="518935141">
              <w:marLeft w:val="0"/>
              <w:marRight w:val="0"/>
              <w:marTop w:val="0"/>
              <w:marBottom w:val="0"/>
              <w:divBdr>
                <w:top w:val="none" w:sz="0" w:space="0" w:color="auto"/>
                <w:left w:val="none" w:sz="0" w:space="0" w:color="auto"/>
                <w:bottom w:val="none" w:sz="0" w:space="0" w:color="auto"/>
                <w:right w:val="none" w:sz="0" w:space="0" w:color="auto"/>
              </w:divBdr>
              <w:divsChild>
                <w:div w:id="1177571361">
                  <w:marLeft w:val="0"/>
                  <w:marRight w:val="0"/>
                  <w:marTop w:val="0"/>
                  <w:marBottom w:val="0"/>
                  <w:divBdr>
                    <w:top w:val="none" w:sz="0" w:space="0" w:color="auto"/>
                    <w:left w:val="none" w:sz="0" w:space="0" w:color="auto"/>
                    <w:bottom w:val="none" w:sz="0" w:space="0" w:color="auto"/>
                    <w:right w:val="none" w:sz="0" w:space="0" w:color="auto"/>
                  </w:divBdr>
                </w:div>
              </w:divsChild>
            </w:div>
            <w:div w:id="525600111">
              <w:marLeft w:val="0"/>
              <w:marRight w:val="0"/>
              <w:marTop w:val="0"/>
              <w:marBottom w:val="0"/>
              <w:divBdr>
                <w:top w:val="none" w:sz="0" w:space="0" w:color="auto"/>
                <w:left w:val="none" w:sz="0" w:space="0" w:color="auto"/>
                <w:bottom w:val="none" w:sz="0" w:space="0" w:color="auto"/>
                <w:right w:val="none" w:sz="0" w:space="0" w:color="auto"/>
              </w:divBdr>
              <w:divsChild>
                <w:div w:id="1435512095">
                  <w:marLeft w:val="0"/>
                  <w:marRight w:val="0"/>
                  <w:marTop w:val="0"/>
                  <w:marBottom w:val="0"/>
                  <w:divBdr>
                    <w:top w:val="none" w:sz="0" w:space="0" w:color="auto"/>
                    <w:left w:val="none" w:sz="0" w:space="0" w:color="auto"/>
                    <w:bottom w:val="none" w:sz="0" w:space="0" w:color="auto"/>
                    <w:right w:val="none" w:sz="0" w:space="0" w:color="auto"/>
                  </w:divBdr>
                </w:div>
              </w:divsChild>
            </w:div>
            <w:div w:id="580338277">
              <w:marLeft w:val="0"/>
              <w:marRight w:val="0"/>
              <w:marTop w:val="0"/>
              <w:marBottom w:val="0"/>
              <w:divBdr>
                <w:top w:val="none" w:sz="0" w:space="0" w:color="auto"/>
                <w:left w:val="none" w:sz="0" w:space="0" w:color="auto"/>
                <w:bottom w:val="none" w:sz="0" w:space="0" w:color="auto"/>
                <w:right w:val="none" w:sz="0" w:space="0" w:color="auto"/>
              </w:divBdr>
              <w:divsChild>
                <w:div w:id="139734947">
                  <w:marLeft w:val="0"/>
                  <w:marRight w:val="0"/>
                  <w:marTop w:val="0"/>
                  <w:marBottom w:val="0"/>
                  <w:divBdr>
                    <w:top w:val="none" w:sz="0" w:space="0" w:color="auto"/>
                    <w:left w:val="none" w:sz="0" w:space="0" w:color="auto"/>
                    <w:bottom w:val="none" w:sz="0" w:space="0" w:color="auto"/>
                    <w:right w:val="none" w:sz="0" w:space="0" w:color="auto"/>
                  </w:divBdr>
                </w:div>
              </w:divsChild>
            </w:div>
            <w:div w:id="603653588">
              <w:marLeft w:val="0"/>
              <w:marRight w:val="0"/>
              <w:marTop w:val="0"/>
              <w:marBottom w:val="0"/>
              <w:divBdr>
                <w:top w:val="none" w:sz="0" w:space="0" w:color="auto"/>
                <w:left w:val="none" w:sz="0" w:space="0" w:color="auto"/>
                <w:bottom w:val="none" w:sz="0" w:space="0" w:color="auto"/>
                <w:right w:val="none" w:sz="0" w:space="0" w:color="auto"/>
              </w:divBdr>
              <w:divsChild>
                <w:div w:id="517501374">
                  <w:marLeft w:val="0"/>
                  <w:marRight w:val="0"/>
                  <w:marTop w:val="0"/>
                  <w:marBottom w:val="0"/>
                  <w:divBdr>
                    <w:top w:val="none" w:sz="0" w:space="0" w:color="auto"/>
                    <w:left w:val="none" w:sz="0" w:space="0" w:color="auto"/>
                    <w:bottom w:val="none" w:sz="0" w:space="0" w:color="auto"/>
                    <w:right w:val="none" w:sz="0" w:space="0" w:color="auto"/>
                  </w:divBdr>
                </w:div>
              </w:divsChild>
            </w:div>
            <w:div w:id="624309733">
              <w:marLeft w:val="0"/>
              <w:marRight w:val="0"/>
              <w:marTop w:val="0"/>
              <w:marBottom w:val="0"/>
              <w:divBdr>
                <w:top w:val="none" w:sz="0" w:space="0" w:color="auto"/>
                <w:left w:val="none" w:sz="0" w:space="0" w:color="auto"/>
                <w:bottom w:val="none" w:sz="0" w:space="0" w:color="auto"/>
                <w:right w:val="none" w:sz="0" w:space="0" w:color="auto"/>
              </w:divBdr>
              <w:divsChild>
                <w:div w:id="2015570184">
                  <w:marLeft w:val="0"/>
                  <w:marRight w:val="0"/>
                  <w:marTop w:val="0"/>
                  <w:marBottom w:val="0"/>
                  <w:divBdr>
                    <w:top w:val="none" w:sz="0" w:space="0" w:color="auto"/>
                    <w:left w:val="none" w:sz="0" w:space="0" w:color="auto"/>
                    <w:bottom w:val="none" w:sz="0" w:space="0" w:color="auto"/>
                    <w:right w:val="none" w:sz="0" w:space="0" w:color="auto"/>
                  </w:divBdr>
                </w:div>
              </w:divsChild>
            </w:div>
            <w:div w:id="635256748">
              <w:marLeft w:val="0"/>
              <w:marRight w:val="0"/>
              <w:marTop w:val="0"/>
              <w:marBottom w:val="0"/>
              <w:divBdr>
                <w:top w:val="none" w:sz="0" w:space="0" w:color="auto"/>
                <w:left w:val="none" w:sz="0" w:space="0" w:color="auto"/>
                <w:bottom w:val="none" w:sz="0" w:space="0" w:color="auto"/>
                <w:right w:val="none" w:sz="0" w:space="0" w:color="auto"/>
              </w:divBdr>
              <w:divsChild>
                <w:div w:id="1341470424">
                  <w:marLeft w:val="0"/>
                  <w:marRight w:val="0"/>
                  <w:marTop w:val="0"/>
                  <w:marBottom w:val="0"/>
                  <w:divBdr>
                    <w:top w:val="none" w:sz="0" w:space="0" w:color="auto"/>
                    <w:left w:val="none" w:sz="0" w:space="0" w:color="auto"/>
                    <w:bottom w:val="none" w:sz="0" w:space="0" w:color="auto"/>
                    <w:right w:val="none" w:sz="0" w:space="0" w:color="auto"/>
                  </w:divBdr>
                </w:div>
              </w:divsChild>
            </w:div>
            <w:div w:id="638924213">
              <w:marLeft w:val="0"/>
              <w:marRight w:val="0"/>
              <w:marTop w:val="0"/>
              <w:marBottom w:val="0"/>
              <w:divBdr>
                <w:top w:val="none" w:sz="0" w:space="0" w:color="auto"/>
                <w:left w:val="none" w:sz="0" w:space="0" w:color="auto"/>
                <w:bottom w:val="none" w:sz="0" w:space="0" w:color="auto"/>
                <w:right w:val="none" w:sz="0" w:space="0" w:color="auto"/>
              </w:divBdr>
              <w:divsChild>
                <w:div w:id="1221212532">
                  <w:marLeft w:val="0"/>
                  <w:marRight w:val="0"/>
                  <w:marTop w:val="0"/>
                  <w:marBottom w:val="0"/>
                  <w:divBdr>
                    <w:top w:val="none" w:sz="0" w:space="0" w:color="auto"/>
                    <w:left w:val="none" w:sz="0" w:space="0" w:color="auto"/>
                    <w:bottom w:val="none" w:sz="0" w:space="0" w:color="auto"/>
                    <w:right w:val="none" w:sz="0" w:space="0" w:color="auto"/>
                  </w:divBdr>
                </w:div>
              </w:divsChild>
            </w:div>
            <w:div w:id="657195545">
              <w:marLeft w:val="0"/>
              <w:marRight w:val="0"/>
              <w:marTop w:val="0"/>
              <w:marBottom w:val="0"/>
              <w:divBdr>
                <w:top w:val="none" w:sz="0" w:space="0" w:color="auto"/>
                <w:left w:val="none" w:sz="0" w:space="0" w:color="auto"/>
                <w:bottom w:val="none" w:sz="0" w:space="0" w:color="auto"/>
                <w:right w:val="none" w:sz="0" w:space="0" w:color="auto"/>
              </w:divBdr>
              <w:divsChild>
                <w:div w:id="816413662">
                  <w:marLeft w:val="0"/>
                  <w:marRight w:val="0"/>
                  <w:marTop w:val="0"/>
                  <w:marBottom w:val="0"/>
                  <w:divBdr>
                    <w:top w:val="none" w:sz="0" w:space="0" w:color="auto"/>
                    <w:left w:val="none" w:sz="0" w:space="0" w:color="auto"/>
                    <w:bottom w:val="none" w:sz="0" w:space="0" w:color="auto"/>
                    <w:right w:val="none" w:sz="0" w:space="0" w:color="auto"/>
                  </w:divBdr>
                </w:div>
              </w:divsChild>
            </w:div>
            <w:div w:id="725883416">
              <w:marLeft w:val="0"/>
              <w:marRight w:val="0"/>
              <w:marTop w:val="0"/>
              <w:marBottom w:val="0"/>
              <w:divBdr>
                <w:top w:val="none" w:sz="0" w:space="0" w:color="auto"/>
                <w:left w:val="none" w:sz="0" w:space="0" w:color="auto"/>
                <w:bottom w:val="none" w:sz="0" w:space="0" w:color="auto"/>
                <w:right w:val="none" w:sz="0" w:space="0" w:color="auto"/>
              </w:divBdr>
              <w:divsChild>
                <w:div w:id="1129544076">
                  <w:marLeft w:val="0"/>
                  <w:marRight w:val="0"/>
                  <w:marTop w:val="0"/>
                  <w:marBottom w:val="0"/>
                  <w:divBdr>
                    <w:top w:val="none" w:sz="0" w:space="0" w:color="auto"/>
                    <w:left w:val="none" w:sz="0" w:space="0" w:color="auto"/>
                    <w:bottom w:val="none" w:sz="0" w:space="0" w:color="auto"/>
                    <w:right w:val="none" w:sz="0" w:space="0" w:color="auto"/>
                  </w:divBdr>
                </w:div>
              </w:divsChild>
            </w:div>
            <w:div w:id="749739776">
              <w:marLeft w:val="0"/>
              <w:marRight w:val="0"/>
              <w:marTop w:val="0"/>
              <w:marBottom w:val="0"/>
              <w:divBdr>
                <w:top w:val="none" w:sz="0" w:space="0" w:color="auto"/>
                <w:left w:val="none" w:sz="0" w:space="0" w:color="auto"/>
                <w:bottom w:val="none" w:sz="0" w:space="0" w:color="auto"/>
                <w:right w:val="none" w:sz="0" w:space="0" w:color="auto"/>
              </w:divBdr>
              <w:divsChild>
                <w:div w:id="325523532">
                  <w:marLeft w:val="0"/>
                  <w:marRight w:val="0"/>
                  <w:marTop w:val="0"/>
                  <w:marBottom w:val="0"/>
                  <w:divBdr>
                    <w:top w:val="none" w:sz="0" w:space="0" w:color="auto"/>
                    <w:left w:val="none" w:sz="0" w:space="0" w:color="auto"/>
                    <w:bottom w:val="none" w:sz="0" w:space="0" w:color="auto"/>
                    <w:right w:val="none" w:sz="0" w:space="0" w:color="auto"/>
                  </w:divBdr>
                </w:div>
              </w:divsChild>
            </w:div>
            <w:div w:id="808473631">
              <w:marLeft w:val="0"/>
              <w:marRight w:val="0"/>
              <w:marTop w:val="0"/>
              <w:marBottom w:val="0"/>
              <w:divBdr>
                <w:top w:val="none" w:sz="0" w:space="0" w:color="auto"/>
                <w:left w:val="none" w:sz="0" w:space="0" w:color="auto"/>
                <w:bottom w:val="none" w:sz="0" w:space="0" w:color="auto"/>
                <w:right w:val="none" w:sz="0" w:space="0" w:color="auto"/>
              </w:divBdr>
              <w:divsChild>
                <w:div w:id="1281185626">
                  <w:marLeft w:val="0"/>
                  <w:marRight w:val="0"/>
                  <w:marTop w:val="0"/>
                  <w:marBottom w:val="0"/>
                  <w:divBdr>
                    <w:top w:val="none" w:sz="0" w:space="0" w:color="auto"/>
                    <w:left w:val="none" w:sz="0" w:space="0" w:color="auto"/>
                    <w:bottom w:val="none" w:sz="0" w:space="0" w:color="auto"/>
                    <w:right w:val="none" w:sz="0" w:space="0" w:color="auto"/>
                  </w:divBdr>
                </w:div>
              </w:divsChild>
            </w:div>
            <w:div w:id="885457384">
              <w:marLeft w:val="0"/>
              <w:marRight w:val="0"/>
              <w:marTop w:val="0"/>
              <w:marBottom w:val="0"/>
              <w:divBdr>
                <w:top w:val="none" w:sz="0" w:space="0" w:color="auto"/>
                <w:left w:val="none" w:sz="0" w:space="0" w:color="auto"/>
                <w:bottom w:val="none" w:sz="0" w:space="0" w:color="auto"/>
                <w:right w:val="none" w:sz="0" w:space="0" w:color="auto"/>
              </w:divBdr>
              <w:divsChild>
                <w:div w:id="533470425">
                  <w:marLeft w:val="0"/>
                  <w:marRight w:val="0"/>
                  <w:marTop w:val="0"/>
                  <w:marBottom w:val="0"/>
                  <w:divBdr>
                    <w:top w:val="none" w:sz="0" w:space="0" w:color="auto"/>
                    <w:left w:val="none" w:sz="0" w:space="0" w:color="auto"/>
                    <w:bottom w:val="none" w:sz="0" w:space="0" w:color="auto"/>
                    <w:right w:val="none" w:sz="0" w:space="0" w:color="auto"/>
                  </w:divBdr>
                </w:div>
              </w:divsChild>
            </w:div>
            <w:div w:id="983706536">
              <w:marLeft w:val="0"/>
              <w:marRight w:val="0"/>
              <w:marTop w:val="0"/>
              <w:marBottom w:val="0"/>
              <w:divBdr>
                <w:top w:val="none" w:sz="0" w:space="0" w:color="auto"/>
                <w:left w:val="none" w:sz="0" w:space="0" w:color="auto"/>
                <w:bottom w:val="none" w:sz="0" w:space="0" w:color="auto"/>
                <w:right w:val="none" w:sz="0" w:space="0" w:color="auto"/>
              </w:divBdr>
              <w:divsChild>
                <w:div w:id="571549303">
                  <w:marLeft w:val="0"/>
                  <w:marRight w:val="0"/>
                  <w:marTop w:val="0"/>
                  <w:marBottom w:val="0"/>
                  <w:divBdr>
                    <w:top w:val="none" w:sz="0" w:space="0" w:color="auto"/>
                    <w:left w:val="none" w:sz="0" w:space="0" w:color="auto"/>
                    <w:bottom w:val="none" w:sz="0" w:space="0" w:color="auto"/>
                    <w:right w:val="none" w:sz="0" w:space="0" w:color="auto"/>
                  </w:divBdr>
                </w:div>
              </w:divsChild>
            </w:div>
            <w:div w:id="1015810133">
              <w:marLeft w:val="0"/>
              <w:marRight w:val="0"/>
              <w:marTop w:val="0"/>
              <w:marBottom w:val="0"/>
              <w:divBdr>
                <w:top w:val="none" w:sz="0" w:space="0" w:color="auto"/>
                <w:left w:val="none" w:sz="0" w:space="0" w:color="auto"/>
                <w:bottom w:val="none" w:sz="0" w:space="0" w:color="auto"/>
                <w:right w:val="none" w:sz="0" w:space="0" w:color="auto"/>
              </w:divBdr>
              <w:divsChild>
                <w:div w:id="417794544">
                  <w:marLeft w:val="0"/>
                  <w:marRight w:val="0"/>
                  <w:marTop w:val="0"/>
                  <w:marBottom w:val="0"/>
                  <w:divBdr>
                    <w:top w:val="none" w:sz="0" w:space="0" w:color="auto"/>
                    <w:left w:val="none" w:sz="0" w:space="0" w:color="auto"/>
                    <w:bottom w:val="none" w:sz="0" w:space="0" w:color="auto"/>
                    <w:right w:val="none" w:sz="0" w:space="0" w:color="auto"/>
                  </w:divBdr>
                </w:div>
              </w:divsChild>
            </w:div>
            <w:div w:id="1019351098">
              <w:marLeft w:val="0"/>
              <w:marRight w:val="0"/>
              <w:marTop w:val="0"/>
              <w:marBottom w:val="0"/>
              <w:divBdr>
                <w:top w:val="none" w:sz="0" w:space="0" w:color="auto"/>
                <w:left w:val="none" w:sz="0" w:space="0" w:color="auto"/>
                <w:bottom w:val="none" w:sz="0" w:space="0" w:color="auto"/>
                <w:right w:val="none" w:sz="0" w:space="0" w:color="auto"/>
              </w:divBdr>
              <w:divsChild>
                <w:div w:id="910429927">
                  <w:marLeft w:val="0"/>
                  <w:marRight w:val="0"/>
                  <w:marTop w:val="0"/>
                  <w:marBottom w:val="0"/>
                  <w:divBdr>
                    <w:top w:val="none" w:sz="0" w:space="0" w:color="auto"/>
                    <w:left w:val="none" w:sz="0" w:space="0" w:color="auto"/>
                    <w:bottom w:val="none" w:sz="0" w:space="0" w:color="auto"/>
                    <w:right w:val="none" w:sz="0" w:space="0" w:color="auto"/>
                  </w:divBdr>
                </w:div>
              </w:divsChild>
            </w:div>
            <w:div w:id="1034161740">
              <w:marLeft w:val="0"/>
              <w:marRight w:val="0"/>
              <w:marTop w:val="0"/>
              <w:marBottom w:val="0"/>
              <w:divBdr>
                <w:top w:val="none" w:sz="0" w:space="0" w:color="auto"/>
                <w:left w:val="none" w:sz="0" w:space="0" w:color="auto"/>
                <w:bottom w:val="none" w:sz="0" w:space="0" w:color="auto"/>
                <w:right w:val="none" w:sz="0" w:space="0" w:color="auto"/>
              </w:divBdr>
              <w:divsChild>
                <w:div w:id="683476280">
                  <w:marLeft w:val="0"/>
                  <w:marRight w:val="0"/>
                  <w:marTop w:val="0"/>
                  <w:marBottom w:val="0"/>
                  <w:divBdr>
                    <w:top w:val="none" w:sz="0" w:space="0" w:color="auto"/>
                    <w:left w:val="none" w:sz="0" w:space="0" w:color="auto"/>
                    <w:bottom w:val="none" w:sz="0" w:space="0" w:color="auto"/>
                    <w:right w:val="none" w:sz="0" w:space="0" w:color="auto"/>
                  </w:divBdr>
                </w:div>
              </w:divsChild>
            </w:div>
            <w:div w:id="1076367791">
              <w:marLeft w:val="0"/>
              <w:marRight w:val="0"/>
              <w:marTop w:val="0"/>
              <w:marBottom w:val="0"/>
              <w:divBdr>
                <w:top w:val="none" w:sz="0" w:space="0" w:color="auto"/>
                <w:left w:val="none" w:sz="0" w:space="0" w:color="auto"/>
                <w:bottom w:val="none" w:sz="0" w:space="0" w:color="auto"/>
                <w:right w:val="none" w:sz="0" w:space="0" w:color="auto"/>
              </w:divBdr>
              <w:divsChild>
                <w:div w:id="1881283401">
                  <w:marLeft w:val="0"/>
                  <w:marRight w:val="0"/>
                  <w:marTop w:val="0"/>
                  <w:marBottom w:val="0"/>
                  <w:divBdr>
                    <w:top w:val="none" w:sz="0" w:space="0" w:color="auto"/>
                    <w:left w:val="none" w:sz="0" w:space="0" w:color="auto"/>
                    <w:bottom w:val="none" w:sz="0" w:space="0" w:color="auto"/>
                    <w:right w:val="none" w:sz="0" w:space="0" w:color="auto"/>
                  </w:divBdr>
                </w:div>
              </w:divsChild>
            </w:div>
            <w:div w:id="1120875307">
              <w:marLeft w:val="0"/>
              <w:marRight w:val="0"/>
              <w:marTop w:val="0"/>
              <w:marBottom w:val="0"/>
              <w:divBdr>
                <w:top w:val="none" w:sz="0" w:space="0" w:color="auto"/>
                <w:left w:val="none" w:sz="0" w:space="0" w:color="auto"/>
                <w:bottom w:val="none" w:sz="0" w:space="0" w:color="auto"/>
                <w:right w:val="none" w:sz="0" w:space="0" w:color="auto"/>
              </w:divBdr>
              <w:divsChild>
                <w:div w:id="2039237178">
                  <w:marLeft w:val="0"/>
                  <w:marRight w:val="0"/>
                  <w:marTop w:val="0"/>
                  <w:marBottom w:val="0"/>
                  <w:divBdr>
                    <w:top w:val="none" w:sz="0" w:space="0" w:color="auto"/>
                    <w:left w:val="none" w:sz="0" w:space="0" w:color="auto"/>
                    <w:bottom w:val="none" w:sz="0" w:space="0" w:color="auto"/>
                    <w:right w:val="none" w:sz="0" w:space="0" w:color="auto"/>
                  </w:divBdr>
                </w:div>
              </w:divsChild>
            </w:div>
            <w:div w:id="1129130969">
              <w:marLeft w:val="0"/>
              <w:marRight w:val="0"/>
              <w:marTop w:val="0"/>
              <w:marBottom w:val="0"/>
              <w:divBdr>
                <w:top w:val="none" w:sz="0" w:space="0" w:color="auto"/>
                <w:left w:val="none" w:sz="0" w:space="0" w:color="auto"/>
                <w:bottom w:val="none" w:sz="0" w:space="0" w:color="auto"/>
                <w:right w:val="none" w:sz="0" w:space="0" w:color="auto"/>
              </w:divBdr>
              <w:divsChild>
                <w:div w:id="1703826673">
                  <w:marLeft w:val="0"/>
                  <w:marRight w:val="0"/>
                  <w:marTop w:val="0"/>
                  <w:marBottom w:val="0"/>
                  <w:divBdr>
                    <w:top w:val="none" w:sz="0" w:space="0" w:color="auto"/>
                    <w:left w:val="none" w:sz="0" w:space="0" w:color="auto"/>
                    <w:bottom w:val="none" w:sz="0" w:space="0" w:color="auto"/>
                    <w:right w:val="none" w:sz="0" w:space="0" w:color="auto"/>
                  </w:divBdr>
                </w:div>
              </w:divsChild>
            </w:div>
            <w:div w:id="1162894401">
              <w:marLeft w:val="0"/>
              <w:marRight w:val="0"/>
              <w:marTop w:val="0"/>
              <w:marBottom w:val="0"/>
              <w:divBdr>
                <w:top w:val="none" w:sz="0" w:space="0" w:color="auto"/>
                <w:left w:val="none" w:sz="0" w:space="0" w:color="auto"/>
                <w:bottom w:val="none" w:sz="0" w:space="0" w:color="auto"/>
                <w:right w:val="none" w:sz="0" w:space="0" w:color="auto"/>
              </w:divBdr>
              <w:divsChild>
                <w:div w:id="1735228076">
                  <w:marLeft w:val="0"/>
                  <w:marRight w:val="0"/>
                  <w:marTop w:val="0"/>
                  <w:marBottom w:val="0"/>
                  <w:divBdr>
                    <w:top w:val="none" w:sz="0" w:space="0" w:color="auto"/>
                    <w:left w:val="none" w:sz="0" w:space="0" w:color="auto"/>
                    <w:bottom w:val="none" w:sz="0" w:space="0" w:color="auto"/>
                    <w:right w:val="none" w:sz="0" w:space="0" w:color="auto"/>
                  </w:divBdr>
                </w:div>
              </w:divsChild>
            </w:div>
            <w:div w:id="1256942891">
              <w:marLeft w:val="0"/>
              <w:marRight w:val="0"/>
              <w:marTop w:val="0"/>
              <w:marBottom w:val="0"/>
              <w:divBdr>
                <w:top w:val="none" w:sz="0" w:space="0" w:color="auto"/>
                <w:left w:val="none" w:sz="0" w:space="0" w:color="auto"/>
                <w:bottom w:val="none" w:sz="0" w:space="0" w:color="auto"/>
                <w:right w:val="none" w:sz="0" w:space="0" w:color="auto"/>
              </w:divBdr>
              <w:divsChild>
                <w:div w:id="1377391310">
                  <w:marLeft w:val="0"/>
                  <w:marRight w:val="0"/>
                  <w:marTop w:val="0"/>
                  <w:marBottom w:val="0"/>
                  <w:divBdr>
                    <w:top w:val="none" w:sz="0" w:space="0" w:color="auto"/>
                    <w:left w:val="none" w:sz="0" w:space="0" w:color="auto"/>
                    <w:bottom w:val="none" w:sz="0" w:space="0" w:color="auto"/>
                    <w:right w:val="none" w:sz="0" w:space="0" w:color="auto"/>
                  </w:divBdr>
                </w:div>
              </w:divsChild>
            </w:div>
            <w:div w:id="1288659332">
              <w:marLeft w:val="0"/>
              <w:marRight w:val="0"/>
              <w:marTop w:val="0"/>
              <w:marBottom w:val="0"/>
              <w:divBdr>
                <w:top w:val="none" w:sz="0" w:space="0" w:color="auto"/>
                <w:left w:val="none" w:sz="0" w:space="0" w:color="auto"/>
                <w:bottom w:val="none" w:sz="0" w:space="0" w:color="auto"/>
                <w:right w:val="none" w:sz="0" w:space="0" w:color="auto"/>
              </w:divBdr>
              <w:divsChild>
                <w:div w:id="449208746">
                  <w:marLeft w:val="0"/>
                  <w:marRight w:val="0"/>
                  <w:marTop w:val="0"/>
                  <w:marBottom w:val="0"/>
                  <w:divBdr>
                    <w:top w:val="none" w:sz="0" w:space="0" w:color="auto"/>
                    <w:left w:val="none" w:sz="0" w:space="0" w:color="auto"/>
                    <w:bottom w:val="none" w:sz="0" w:space="0" w:color="auto"/>
                    <w:right w:val="none" w:sz="0" w:space="0" w:color="auto"/>
                  </w:divBdr>
                </w:div>
              </w:divsChild>
            </w:div>
            <w:div w:id="1300455331">
              <w:marLeft w:val="0"/>
              <w:marRight w:val="0"/>
              <w:marTop w:val="0"/>
              <w:marBottom w:val="0"/>
              <w:divBdr>
                <w:top w:val="none" w:sz="0" w:space="0" w:color="auto"/>
                <w:left w:val="none" w:sz="0" w:space="0" w:color="auto"/>
                <w:bottom w:val="none" w:sz="0" w:space="0" w:color="auto"/>
                <w:right w:val="none" w:sz="0" w:space="0" w:color="auto"/>
              </w:divBdr>
              <w:divsChild>
                <w:div w:id="1126388340">
                  <w:marLeft w:val="0"/>
                  <w:marRight w:val="0"/>
                  <w:marTop w:val="0"/>
                  <w:marBottom w:val="0"/>
                  <w:divBdr>
                    <w:top w:val="none" w:sz="0" w:space="0" w:color="auto"/>
                    <w:left w:val="none" w:sz="0" w:space="0" w:color="auto"/>
                    <w:bottom w:val="none" w:sz="0" w:space="0" w:color="auto"/>
                    <w:right w:val="none" w:sz="0" w:space="0" w:color="auto"/>
                  </w:divBdr>
                </w:div>
              </w:divsChild>
            </w:div>
            <w:div w:id="1399135357">
              <w:marLeft w:val="0"/>
              <w:marRight w:val="0"/>
              <w:marTop w:val="0"/>
              <w:marBottom w:val="0"/>
              <w:divBdr>
                <w:top w:val="none" w:sz="0" w:space="0" w:color="auto"/>
                <w:left w:val="none" w:sz="0" w:space="0" w:color="auto"/>
                <w:bottom w:val="none" w:sz="0" w:space="0" w:color="auto"/>
                <w:right w:val="none" w:sz="0" w:space="0" w:color="auto"/>
              </w:divBdr>
              <w:divsChild>
                <w:div w:id="1865246909">
                  <w:marLeft w:val="0"/>
                  <w:marRight w:val="0"/>
                  <w:marTop w:val="0"/>
                  <w:marBottom w:val="0"/>
                  <w:divBdr>
                    <w:top w:val="none" w:sz="0" w:space="0" w:color="auto"/>
                    <w:left w:val="none" w:sz="0" w:space="0" w:color="auto"/>
                    <w:bottom w:val="none" w:sz="0" w:space="0" w:color="auto"/>
                    <w:right w:val="none" w:sz="0" w:space="0" w:color="auto"/>
                  </w:divBdr>
                </w:div>
              </w:divsChild>
            </w:div>
            <w:div w:id="1426340879">
              <w:marLeft w:val="0"/>
              <w:marRight w:val="0"/>
              <w:marTop w:val="0"/>
              <w:marBottom w:val="0"/>
              <w:divBdr>
                <w:top w:val="none" w:sz="0" w:space="0" w:color="auto"/>
                <w:left w:val="none" w:sz="0" w:space="0" w:color="auto"/>
                <w:bottom w:val="none" w:sz="0" w:space="0" w:color="auto"/>
                <w:right w:val="none" w:sz="0" w:space="0" w:color="auto"/>
              </w:divBdr>
              <w:divsChild>
                <w:div w:id="470833711">
                  <w:marLeft w:val="0"/>
                  <w:marRight w:val="0"/>
                  <w:marTop w:val="0"/>
                  <w:marBottom w:val="0"/>
                  <w:divBdr>
                    <w:top w:val="none" w:sz="0" w:space="0" w:color="auto"/>
                    <w:left w:val="none" w:sz="0" w:space="0" w:color="auto"/>
                    <w:bottom w:val="none" w:sz="0" w:space="0" w:color="auto"/>
                    <w:right w:val="none" w:sz="0" w:space="0" w:color="auto"/>
                  </w:divBdr>
                </w:div>
              </w:divsChild>
            </w:div>
            <w:div w:id="1490754635">
              <w:marLeft w:val="0"/>
              <w:marRight w:val="0"/>
              <w:marTop w:val="0"/>
              <w:marBottom w:val="0"/>
              <w:divBdr>
                <w:top w:val="none" w:sz="0" w:space="0" w:color="auto"/>
                <w:left w:val="none" w:sz="0" w:space="0" w:color="auto"/>
                <w:bottom w:val="none" w:sz="0" w:space="0" w:color="auto"/>
                <w:right w:val="none" w:sz="0" w:space="0" w:color="auto"/>
              </w:divBdr>
              <w:divsChild>
                <w:div w:id="473183298">
                  <w:marLeft w:val="0"/>
                  <w:marRight w:val="0"/>
                  <w:marTop w:val="0"/>
                  <w:marBottom w:val="0"/>
                  <w:divBdr>
                    <w:top w:val="none" w:sz="0" w:space="0" w:color="auto"/>
                    <w:left w:val="none" w:sz="0" w:space="0" w:color="auto"/>
                    <w:bottom w:val="none" w:sz="0" w:space="0" w:color="auto"/>
                    <w:right w:val="none" w:sz="0" w:space="0" w:color="auto"/>
                  </w:divBdr>
                </w:div>
              </w:divsChild>
            </w:div>
            <w:div w:id="1517040474">
              <w:marLeft w:val="0"/>
              <w:marRight w:val="0"/>
              <w:marTop w:val="0"/>
              <w:marBottom w:val="0"/>
              <w:divBdr>
                <w:top w:val="none" w:sz="0" w:space="0" w:color="auto"/>
                <w:left w:val="none" w:sz="0" w:space="0" w:color="auto"/>
                <w:bottom w:val="none" w:sz="0" w:space="0" w:color="auto"/>
                <w:right w:val="none" w:sz="0" w:space="0" w:color="auto"/>
              </w:divBdr>
              <w:divsChild>
                <w:div w:id="2040008107">
                  <w:marLeft w:val="0"/>
                  <w:marRight w:val="0"/>
                  <w:marTop w:val="0"/>
                  <w:marBottom w:val="0"/>
                  <w:divBdr>
                    <w:top w:val="none" w:sz="0" w:space="0" w:color="auto"/>
                    <w:left w:val="none" w:sz="0" w:space="0" w:color="auto"/>
                    <w:bottom w:val="none" w:sz="0" w:space="0" w:color="auto"/>
                    <w:right w:val="none" w:sz="0" w:space="0" w:color="auto"/>
                  </w:divBdr>
                </w:div>
              </w:divsChild>
            </w:div>
            <w:div w:id="1520512094">
              <w:marLeft w:val="0"/>
              <w:marRight w:val="0"/>
              <w:marTop w:val="0"/>
              <w:marBottom w:val="0"/>
              <w:divBdr>
                <w:top w:val="none" w:sz="0" w:space="0" w:color="auto"/>
                <w:left w:val="none" w:sz="0" w:space="0" w:color="auto"/>
                <w:bottom w:val="none" w:sz="0" w:space="0" w:color="auto"/>
                <w:right w:val="none" w:sz="0" w:space="0" w:color="auto"/>
              </w:divBdr>
              <w:divsChild>
                <w:div w:id="1798915626">
                  <w:marLeft w:val="0"/>
                  <w:marRight w:val="0"/>
                  <w:marTop w:val="0"/>
                  <w:marBottom w:val="0"/>
                  <w:divBdr>
                    <w:top w:val="none" w:sz="0" w:space="0" w:color="auto"/>
                    <w:left w:val="none" w:sz="0" w:space="0" w:color="auto"/>
                    <w:bottom w:val="none" w:sz="0" w:space="0" w:color="auto"/>
                    <w:right w:val="none" w:sz="0" w:space="0" w:color="auto"/>
                  </w:divBdr>
                </w:div>
              </w:divsChild>
            </w:div>
            <w:div w:id="1541741777">
              <w:marLeft w:val="0"/>
              <w:marRight w:val="0"/>
              <w:marTop w:val="0"/>
              <w:marBottom w:val="0"/>
              <w:divBdr>
                <w:top w:val="none" w:sz="0" w:space="0" w:color="auto"/>
                <w:left w:val="none" w:sz="0" w:space="0" w:color="auto"/>
                <w:bottom w:val="none" w:sz="0" w:space="0" w:color="auto"/>
                <w:right w:val="none" w:sz="0" w:space="0" w:color="auto"/>
              </w:divBdr>
              <w:divsChild>
                <w:div w:id="1991670855">
                  <w:marLeft w:val="0"/>
                  <w:marRight w:val="0"/>
                  <w:marTop w:val="0"/>
                  <w:marBottom w:val="0"/>
                  <w:divBdr>
                    <w:top w:val="none" w:sz="0" w:space="0" w:color="auto"/>
                    <w:left w:val="none" w:sz="0" w:space="0" w:color="auto"/>
                    <w:bottom w:val="none" w:sz="0" w:space="0" w:color="auto"/>
                    <w:right w:val="none" w:sz="0" w:space="0" w:color="auto"/>
                  </w:divBdr>
                </w:div>
              </w:divsChild>
            </w:div>
            <w:div w:id="1543903694">
              <w:marLeft w:val="0"/>
              <w:marRight w:val="0"/>
              <w:marTop w:val="0"/>
              <w:marBottom w:val="0"/>
              <w:divBdr>
                <w:top w:val="none" w:sz="0" w:space="0" w:color="auto"/>
                <w:left w:val="none" w:sz="0" w:space="0" w:color="auto"/>
                <w:bottom w:val="none" w:sz="0" w:space="0" w:color="auto"/>
                <w:right w:val="none" w:sz="0" w:space="0" w:color="auto"/>
              </w:divBdr>
              <w:divsChild>
                <w:div w:id="1063024477">
                  <w:marLeft w:val="0"/>
                  <w:marRight w:val="0"/>
                  <w:marTop w:val="0"/>
                  <w:marBottom w:val="0"/>
                  <w:divBdr>
                    <w:top w:val="none" w:sz="0" w:space="0" w:color="auto"/>
                    <w:left w:val="none" w:sz="0" w:space="0" w:color="auto"/>
                    <w:bottom w:val="none" w:sz="0" w:space="0" w:color="auto"/>
                    <w:right w:val="none" w:sz="0" w:space="0" w:color="auto"/>
                  </w:divBdr>
                </w:div>
              </w:divsChild>
            </w:div>
            <w:div w:id="1564027076">
              <w:marLeft w:val="0"/>
              <w:marRight w:val="0"/>
              <w:marTop w:val="0"/>
              <w:marBottom w:val="0"/>
              <w:divBdr>
                <w:top w:val="none" w:sz="0" w:space="0" w:color="auto"/>
                <w:left w:val="none" w:sz="0" w:space="0" w:color="auto"/>
                <w:bottom w:val="none" w:sz="0" w:space="0" w:color="auto"/>
                <w:right w:val="none" w:sz="0" w:space="0" w:color="auto"/>
              </w:divBdr>
              <w:divsChild>
                <w:div w:id="959654497">
                  <w:marLeft w:val="0"/>
                  <w:marRight w:val="0"/>
                  <w:marTop w:val="0"/>
                  <w:marBottom w:val="0"/>
                  <w:divBdr>
                    <w:top w:val="none" w:sz="0" w:space="0" w:color="auto"/>
                    <w:left w:val="none" w:sz="0" w:space="0" w:color="auto"/>
                    <w:bottom w:val="none" w:sz="0" w:space="0" w:color="auto"/>
                    <w:right w:val="none" w:sz="0" w:space="0" w:color="auto"/>
                  </w:divBdr>
                </w:div>
              </w:divsChild>
            </w:div>
            <w:div w:id="1596088417">
              <w:marLeft w:val="0"/>
              <w:marRight w:val="0"/>
              <w:marTop w:val="0"/>
              <w:marBottom w:val="0"/>
              <w:divBdr>
                <w:top w:val="none" w:sz="0" w:space="0" w:color="auto"/>
                <w:left w:val="none" w:sz="0" w:space="0" w:color="auto"/>
                <w:bottom w:val="none" w:sz="0" w:space="0" w:color="auto"/>
                <w:right w:val="none" w:sz="0" w:space="0" w:color="auto"/>
              </w:divBdr>
              <w:divsChild>
                <w:div w:id="1707366475">
                  <w:marLeft w:val="0"/>
                  <w:marRight w:val="0"/>
                  <w:marTop w:val="0"/>
                  <w:marBottom w:val="0"/>
                  <w:divBdr>
                    <w:top w:val="none" w:sz="0" w:space="0" w:color="auto"/>
                    <w:left w:val="none" w:sz="0" w:space="0" w:color="auto"/>
                    <w:bottom w:val="none" w:sz="0" w:space="0" w:color="auto"/>
                    <w:right w:val="none" w:sz="0" w:space="0" w:color="auto"/>
                  </w:divBdr>
                </w:div>
              </w:divsChild>
            </w:div>
            <w:div w:id="1597245713">
              <w:marLeft w:val="0"/>
              <w:marRight w:val="0"/>
              <w:marTop w:val="0"/>
              <w:marBottom w:val="0"/>
              <w:divBdr>
                <w:top w:val="none" w:sz="0" w:space="0" w:color="auto"/>
                <w:left w:val="none" w:sz="0" w:space="0" w:color="auto"/>
                <w:bottom w:val="none" w:sz="0" w:space="0" w:color="auto"/>
                <w:right w:val="none" w:sz="0" w:space="0" w:color="auto"/>
              </w:divBdr>
              <w:divsChild>
                <w:div w:id="438911196">
                  <w:marLeft w:val="0"/>
                  <w:marRight w:val="0"/>
                  <w:marTop w:val="0"/>
                  <w:marBottom w:val="0"/>
                  <w:divBdr>
                    <w:top w:val="none" w:sz="0" w:space="0" w:color="auto"/>
                    <w:left w:val="none" w:sz="0" w:space="0" w:color="auto"/>
                    <w:bottom w:val="none" w:sz="0" w:space="0" w:color="auto"/>
                    <w:right w:val="none" w:sz="0" w:space="0" w:color="auto"/>
                  </w:divBdr>
                </w:div>
              </w:divsChild>
            </w:div>
            <w:div w:id="1615166179">
              <w:marLeft w:val="0"/>
              <w:marRight w:val="0"/>
              <w:marTop w:val="0"/>
              <w:marBottom w:val="0"/>
              <w:divBdr>
                <w:top w:val="none" w:sz="0" w:space="0" w:color="auto"/>
                <w:left w:val="none" w:sz="0" w:space="0" w:color="auto"/>
                <w:bottom w:val="none" w:sz="0" w:space="0" w:color="auto"/>
                <w:right w:val="none" w:sz="0" w:space="0" w:color="auto"/>
              </w:divBdr>
              <w:divsChild>
                <w:div w:id="2054233546">
                  <w:marLeft w:val="0"/>
                  <w:marRight w:val="0"/>
                  <w:marTop w:val="0"/>
                  <w:marBottom w:val="0"/>
                  <w:divBdr>
                    <w:top w:val="none" w:sz="0" w:space="0" w:color="auto"/>
                    <w:left w:val="none" w:sz="0" w:space="0" w:color="auto"/>
                    <w:bottom w:val="none" w:sz="0" w:space="0" w:color="auto"/>
                    <w:right w:val="none" w:sz="0" w:space="0" w:color="auto"/>
                  </w:divBdr>
                </w:div>
              </w:divsChild>
            </w:div>
            <w:div w:id="1645349658">
              <w:marLeft w:val="0"/>
              <w:marRight w:val="0"/>
              <w:marTop w:val="0"/>
              <w:marBottom w:val="0"/>
              <w:divBdr>
                <w:top w:val="none" w:sz="0" w:space="0" w:color="auto"/>
                <w:left w:val="none" w:sz="0" w:space="0" w:color="auto"/>
                <w:bottom w:val="none" w:sz="0" w:space="0" w:color="auto"/>
                <w:right w:val="none" w:sz="0" w:space="0" w:color="auto"/>
              </w:divBdr>
              <w:divsChild>
                <w:div w:id="126093518">
                  <w:marLeft w:val="0"/>
                  <w:marRight w:val="0"/>
                  <w:marTop w:val="0"/>
                  <w:marBottom w:val="0"/>
                  <w:divBdr>
                    <w:top w:val="none" w:sz="0" w:space="0" w:color="auto"/>
                    <w:left w:val="none" w:sz="0" w:space="0" w:color="auto"/>
                    <w:bottom w:val="none" w:sz="0" w:space="0" w:color="auto"/>
                    <w:right w:val="none" w:sz="0" w:space="0" w:color="auto"/>
                  </w:divBdr>
                </w:div>
              </w:divsChild>
            </w:div>
            <w:div w:id="1674798931">
              <w:marLeft w:val="0"/>
              <w:marRight w:val="0"/>
              <w:marTop w:val="0"/>
              <w:marBottom w:val="0"/>
              <w:divBdr>
                <w:top w:val="none" w:sz="0" w:space="0" w:color="auto"/>
                <w:left w:val="none" w:sz="0" w:space="0" w:color="auto"/>
                <w:bottom w:val="none" w:sz="0" w:space="0" w:color="auto"/>
                <w:right w:val="none" w:sz="0" w:space="0" w:color="auto"/>
              </w:divBdr>
              <w:divsChild>
                <w:div w:id="1748578643">
                  <w:marLeft w:val="0"/>
                  <w:marRight w:val="0"/>
                  <w:marTop w:val="0"/>
                  <w:marBottom w:val="0"/>
                  <w:divBdr>
                    <w:top w:val="none" w:sz="0" w:space="0" w:color="auto"/>
                    <w:left w:val="none" w:sz="0" w:space="0" w:color="auto"/>
                    <w:bottom w:val="none" w:sz="0" w:space="0" w:color="auto"/>
                    <w:right w:val="none" w:sz="0" w:space="0" w:color="auto"/>
                  </w:divBdr>
                </w:div>
              </w:divsChild>
            </w:div>
            <w:div w:id="1686979258">
              <w:marLeft w:val="0"/>
              <w:marRight w:val="0"/>
              <w:marTop w:val="0"/>
              <w:marBottom w:val="0"/>
              <w:divBdr>
                <w:top w:val="none" w:sz="0" w:space="0" w:color="auto"/>
                <w:left w:val="none" w:sz="0" w:space="0" w:color="auto"/>
                <w:bottom w:val="none" w:sz="0" w:space="0" w:color="auto"/>
                <w:right w:val="none" w:sz="0" w:space="0" w:color="auto"/>
              </w:divBdr>
              <w:divsChild>
                <w:div w:id="1852261310">
                  <w:marLeft w:val="0"/>
                  <w:marRight w:val="0"/>
                  <w:marTop w:val="0"/>
                  <w:marBottom w:val="0"/>
                  <w:divBdr>
                    <w:top w:val="none" w:sz="0" w:space="0" w:color="auto"/>
                    <w:left w:val="none" w:sz="0" w:space="0" w:color="auto"/>
                    <w:bottom w:val="none" w:sz="0" w:space="0" w:color="auto"/>
                    <w:right w:val="none" w:sz="0" w:space="0" w:color="auto"/>
                  </w:divBdr>
                </w:div>
              </w:divsChild>
            </w:div>
            <w:div w:id="1693410966">
              <w:marLeft w:val="0"/>
              <w:marRight w:val="0"/>
              <w:marTop w:val="0"/>
              <w:marBottom w:val="0"/>
              <w:divBdr>
                <w:top w:val="none" w:sz="0" w:space="0" w:color="auto"/>
                <w:left w:val="none" w:sz="0" w:space="0" w:color="auto"/>
                <w:bottom w:val="none" w:sz="0" w:space="0" w:color="auto"/>
                <w:right w:val="none" w:sz="0" w:space="0" w:color="auto"/>
              </w:divBdr>
              <w:divsChild>
                <w:div w:id="1015378337">
                  <w:marLeft w:val="0"/>
                  <w:marRight w:val="0"/>
                  <w:marTop w:val="0"/>
                  <w:marBottom w:val="0"/>
                  <w:divBdr>
                    <w:top w:val="none" w:sz="0" w:space="0" w:color="auto"/>
                    <w:left w:val="none" w:sz="0" w:space="0" w:color="auto"/>
                    <w:bottom w:val="none" w:sz="0" w:space="0" w:color="auto"/>
                    <w:right w:val="none" w:sz="0" w:space="0" w:color="auto"/>
                  </w:divBdr>
                </w:div>
              </w:divsChild>
            </w:div>
            <w:div w:id="1704866341">
              <w:marLeft w:val="0"/>
              <w:marRight w:val="0"/>
              <w:marTop w:val="0"/>
              <w:marBottom w:val="0"/>
              <w:divBdr>
                <w:top w:val="none" w:sz="0" w:space="0" w:color="auto"/>
                <w:left w:val="none" w:sz="0" w:space="0" w:color="auto"/>
                <w:bottom w:val="none" w:sz="0" w:space="0" w:color="auto"/>
                <w:right w:val="none" w:sz="0" w:space="0" w:color="auto"/>
              </w:divBdr>
              <w:divsChild>
                <w:div w:id="1436632392">
                  <w:marLeft w:val="0"/>
                  <w:marRight w:val="0"/>
                  <w:marTop w:val="0"/>
                  <w:marBottom w:val="0"/>
                  <w:divBdr>
                    <w:top w:val="none" w:sz="0" w:space="0" w:color="auto"/>
                    <w:left w:val="none" w:sz="0" w:space="0" w:color="auto"/>
                    <w:bottom w:val="none" w:sz="0" w:space="0" w:color="auto"/>
                    <w:right w:val="none" w:sz="0" w:space="0" w:color="auto"/>
                  </w:divBdr>
                </w:div>
              </w:divsChild>
            </w:div>
            <w:div w:id="1738940659">
              <w:marLeft w:val="0"/>
              <w:marRight w:val="0"/>
              <w:marTop w:val="0"/>
              <w:marBottom w:val="0"/>
              <w:divBdr>
                <w:top w:val="none" w:sz="0" w:space="0" w:color="auto"/>
                <w:left w:val="none" w:sz="0" w:space="0" w:color="auto"/>
                <w:bottom w:val="none" w:sz="0" w:space="0" w:color="auto"/>
                <w:right w:val="none" w:sz="0" w:space="0" w:color="auto"/>
              </w:divBdr>
              <w:divsChild>
                <w:div w:id="2048945005">
                  <w:marLeft w:val="0"/>
                  <w:marRight w:val="0"/>
                  <w:marTop w:val="0"/>
                  <w:marBottom w:val="0"/>
                  <w:divBdr>
                    <w:top w:val="none" w:sz="0" w:space="0" w:color="auto"/>
                    <w:left w:val="none" w:sz="0" w:space="0" w:color="auto"/>
                    <w:bottom w:val="none" w:sz="0" w:space="0" w:color="auto"/>
                    <w:right w:val="none" w:sz="0" w:space="0" w:color="auto"/>
                  </w:divBdr>
                </w:div>
              </w:divsChild>
            </w:div>
            <w:div w:id="1742679532">
              <w:marLeft w:val="0"/>
              <w:marRight w:val="0"/>
              <w:marTop w:val="0"/>
              <w:marBottom w:val="0"/>
              <w:divBdr>
                <w:top w:val="none" w:sz="0" w:space="0" w:color="auto"/>
                <w:left w:val="none" w:sz="0" w:space="0" w:color="auto"/>
                <w:bottom w:val="none" w:sz="0" w:space="0" w:color="auto"/>
                <w:right w:val="none" w:sz="0" w:space="0" w:color="auto"/>
              </w:divBdr>
              <w:divsChild>
                <w:div w:id="804278347">
                  <w:marLeft w:val="0"/>
                  <w:marRight w:val="0"/>
                  <w:marTop w:val="0"/>
                  <w:marBottom w:val="0"/>
                  <w:divBdr>
                    <w:top w:val="none" w:sz="0" w:space="0" w:color="auto"/>
                    <w:left w:val="none" w:sz="0" w:space="0" w:color="auto"/>
                    <w:bottom w:val="none" w:sz="0" w:space="0" w:color="auto"/>
                    <w:right w:val="none" w:sz="0" w:space="0" w:color="auto"/>
                  </w:divBdr>
                </w:div>
              </w:divsChild>
            </w:div>
            <w:div w:id="1793669050">
              <w:marLeft w:val="0"/>
              <w:marRight w:val="0"/>
              <w:marTop w:val="0"/>
              <w:marBottom w:val="0"/>
              <w:divBdr>
                <w:top w:val="none" w:sz="0" w:space="0" w:color="auto"/>
                <w:left w:val="none" w:sz="0" w:space="0" w:color="auto"/>
                <w:bottom w:val="none" w:sz="0" w:space="0" w:color="auto"/>
                <w:right w:val="none" w:sz="0" w:space="0" w:color="auto"/>
              </w:divBdr>
              <w:divsChild>
                <w:div w:id="279849196">
                  <w:marLeft w:val="0"/>
                  <w:marRight w:val="0"/>
                  <w:marTop w:val="0"/>
                  <w:marBottom w:val="0"/>
                  <w:divBdr>
                    <w:top w:val="none" w:sz="0" w:space="0" w:color="auto"/>
                    <w:left w:val="none" w:sz="0" w:space="0" w:color="auto"/>
                    <w:bottom w:val="none" w:sz="0" w:space="0" w:color="auto"/>
                    <w:right w:val="none" w:sz="0" w:space="0" w:color="auto"/>
                  </w:divBdr>
                </w:div>
              </w:divsChild>
            </w:div>
            <w:div w:id="1809392873">
              <w:marLeft w:val="0"/>
              <w:marRight w:val="0"/>
              <w:marTop w:val="0"/>
              <w:marBottom w:val="0"/>
              <w:divBdr>
                <w:top w:val="none" w:sz="0" w:space="0" w:color="auto"/>
                <w:left w:val="none" w:sz="0" w:space="0" w:color="auto"/>
                <w:bottom w:val="none" w:sz="0" w:space="0" w:color="auto"/>
                <w:right w:val="none" w:sz="0" w:space="0" w:color="auto"/>
              </w:divBdr>
              <w:divsChild>
                <w:div w:id="1276406154">
                  <w:marLeft w:val="0"/>
                  <w:marRight w:val="0"/>
                  <w:marTop w:val="0"/>
                  <w:marBottom w:val="0"/>
                  <w:divBdr>
                    <w:top w:val="none" w:sz="0" w:space="0" w:color="auto"/>
                    <w:left w:val="none" w:sz="0" w:space="0" w:color="auto"/>
                    <w:bottom w:val="none" w:sz="0" w:space="0" w:color="auto"/>
                    <w:right w:val="none" w:sz="0" w:space="0" w:color="auto"/>
                  </w:divBdr>
                </w:div>
              </w:divsChild>
            </w:div>
            <w:div w:id="1812479274">
              <w:marLeft w:val="0"/>
              <w:marRight w:val="0"/>
              <w:marTop w:val="0"/>
              <w:marBottom w:val="0"/>
              <w:divBdr>
                <w:top w:val="none" w:sz="0" w:space="0" w:color="auto"/>
                <w:left w:val="none" w:sz="0" w:space="0" w:color="auto"/>
                <w:bottom w:val="none" w:sz="0" w:space="0" w:color="auto"/>
                <w:right w:val="none" w:sz="0" w:space="0" w:color="auto"/>
              </w:divBdr>
              <w:divsChild>
                <w:div w:id="381052464">
                  <w:marLeft w:val="0"/>
                  <w:marRight w:val="0"/>
                  <w:marTop w:val="0"/>
                  <w:marBottom w:val="0"/>
                  <w:divBdr>
                    <w:top w:val="none" w:sz="0" w:space="0" w:color="auto"/>
                    <w:left w:val="none" w:sz="0" w:space="0" w:color="auto"/>
                    <w:bottom w:val="none" w:sz="0" w:space="0" w:color="auto"/>
                    <w:right w:val="none" w:sz="0" w:space="0" w:color="auto"/>
                  </w:divBdr>
                </w:div>
              </w:divsChild>
            </w:div>
            <w:div w:id="1860506042">
              <w:marLeft w:val="0"/>
              <w:marRight w:val="0"/>
              <w:marTop w:val="0"/>
              <w:marBottom w:val="0"/>
              <w:divBdr>
                <w:top w:val="none" w:sz="0" w:space="0" w:color="auto"/>
                <w:left w:val="none" w:sz="0" w:space="0" w:color="auto"/>
                <w:bottom w:val="none" w:sz="0" w:space="0" w:color="auto"/>
                <w:right w:val="none" w:sz="0" w:space="0" w:color="auto"/>
              </w:divBdr>
              <w:divsChild>
                <w:div w:id="2038386756">
                  <w:marLeft w:val="0"/>
                  <w:marRight w:val="0"/>
                  <w:marTop w:val="0"/>
                  <w:marBottom w:val="0"/>
                  <w:divBdr>
                    <w:top w:val="none" w:sz="0" w:space="0" w:color="auto"/>
                    <w:left w:val="none" w:sz="0" w:space="0" w:color="auto"/>
                    <w:bottom w:val="none" w:sz="0" w:space="0" w:color="auto"/>
                    <w:right w:val="none" w:sz="0" w:space="0" w:color="auto"/>
                  </w:divBdr>
                </w:div>
              </w:divsChild>
            </w:div>
            <w:div w:id="1880824742">
              <w:marLeft w:val="0"/>
              <w:marRight w:val="0"/>
              <w:marTop w:val="0"/>
              <w:marBottom w:val="0"/>
              <w:divBdr>
                <w:top w:val="none" w:sz="0" w:space="0" w:color="auto"/>
                <w:left w:val="none" w:sz="0" w:space="0" w:color="auto"/>
                <w:bottom w:val="none" w:sz="0" w:space="0" w:color="auto"/>
                <w:right w:val="none" w:sz="0" w:space="0" w:color="auto"/>
              </w:divBdr>
              <w:divsChild>
                <w:div w:id="520356203">
                  <w:marLeft w:val="0"/>
                  <w:marRight w:val="0"/>
                  <w:marTop w:val="0"/>
                  <w:marBottom w:val="0"/>
                  <w:divBdr>
                    <w:top w:val="none" w:sz="0" w:space="0" w:color="auto"/>
                    <w:left w:val="none" w:sz="0" w:space="0" w:color="auto"/>
                    <w:bottom w:val="none" w:sz="0" w:space="0" w:color="auto"/>
                    <w:right w:val="none" w:sz="0" w:space="0" w:color="auto"/>
                  </w:divBdr>
                </w:div>
              </w:divsChild>
            </w:div>
            <w:div w:id="1944726898">
              <w:marLeft w:val="0"/>
              <w:marRight w:val="0"/>
              <w:marTop w:val="0"/>
              <w:marBottom w:val="0"/>
              <w:divBdr>
                <w:top w:val="none" w:sz="0" w:space="0" w:color="auto"/>
                <w:left w:val="none" w:sz="0" w:space="0" w:color="auto"/>
                <w:bottom w:val="none" w:sz="0" w:space="0" w:color="auto"/>
                <w:right w:val="none" w:sz="0" w:space="0" w:color="auto"/>
              </w:divBdr>
              <w:divsChild>
                <w:div w:id="909196635">
                  <w:marLeft w:val="0"/>
                  <w:marRight w:val="0"/>
                  <w:marTop w:val="0"/>
                  <w:marBottom w:val="0"/>
                  <w:divBdr>
                    <w:top w:val="none" w:sz="0" w:space="0" w:color="auto"/>
                    <w:left w:val="none" w:sz="0" w:space="0" w:color="auto"/>
                    <w:bottom w:val="none" w:sz="0" w:space="0" w:color="auto"/>
                    <w:right w:val="none" w:sz="0" w:space="0" w:color="auto"/>
                  </w:divBdr>
                </w:div>
              </w:divsChild>
            </w:div>
            <w:div w:id="1992519185">
              <w:marLeft w:val="0"/>
              <w:marRight w:val="0"/>
              <w:marTop w:val="0"/>
              <w:marBottom w:val="0"/>
              <w:divBdr>
                <w:top w:val="none" w:sz="0" w:space="0" w:color="auto"/>
                <w:left w:val="none" w:sz="0" w:space="0" w:color="auto"/>
                <w:bottom w:val="none" w:sz="0" w:space="0" w:color="auto"/>
                <w:right w:val="none" w:sz="0" w:space="0" w:color="auto"/>
              </w:divBdr>
              <w:divsChild>
                <w:div w:id="1910311192">
                  <w:marLeft w:val="0"/>
                  <w:marRight w:val="0"/>
                  <w:marTop w:val="0"/>
                  <w:marBottom w:val="0"/>
                  <w:divBdr>
                    <w:top w:val="none" w:sz="0" w:space="0" w:color="auto"/>
                    <w:left w:val="none" w:sz="0" w:space="0" w:color="auto"/>
                    <w:bottom w:val="none" w:sz="0" w:space="0" w:color="auto"/>
                    <w:right w:val="none" w:sz="0" w:space="0" w:color="auto"/>
                  </w:divBdr>
                </w:div>
              </w:divsChild>
            </w:div>
            <w:div w:id="2013019573">
              <w:marLeft w:val="0"/>
              <w:marRight w:val="0"/>
              <w:marTop w:val="0"/>
              <w:marBottom w:val="0"/>
              <w:divBdr>
                <w:top w:val="none" w:sz="0" w:space="0" w:color="auto"/>
                <w:left w:val="none" w:sz="0" w:space="0" w:color="auto"/>
                <w:bottom w:val="none" w:sz="0" w:space="0" w:color="auto"/>
                <w:right w:val="none" w:sz="0" w:space="0" w:color="auto"/>
              </w:divBdr>
              <w:divsChild>
                <w:div w:id="514002621">
                  <w:marLeft w:val="0"/>
                  <w:marRight w:val="0"/>
                  <w:marTop w:val="0"/>
                  <w:marBottom w:val="0"/>
                  <w:divBdr>
                    <w:top w:val="none" w:sz="0" w:space="0" w:color="auto"/>
                    <w:left w:val="none" w:sz="0" w:space="0" w:color="auto"/>
                    <w:bottom w:val="none" w:sz="0" w:space="0" w:color="auto"/>
                    <w:right w:val="none" w:sz="0" w:space="0" w:color="auto"/>
                  </w:divBdr>
                </w:div>
              </w:divsChild>
            </w:div>
            <w:div w:id="2030059273">
              <w:marLeft w:val="0"/>
              <w:marRight w:val="0"/>
              <w:marTop w:val="0"/>
              <w:marBottom w:val="0"/>
              <w:divBdr>
                <w:top w:val="none" w:sz="0" w:space="0" w:color="auto"/>
                <w:left w:val="none" w:sz="0" w:space="0" w:color="auto"/>
                <w:bottom w:val="none" w:sz="0" w:space="0" w:color="auto"/>
                <w:right w:val="none" w:sz="0" w:space="0" w:color="auto"/>
              </w:divBdr>
              <w:divsChild>
                <w:div w:id="1334917120">
                  <w:marLeft w:val="0"/>
                  <w:marRight w:val="0"/>
                  <w:marTop w:val="0"/>
                  <w:marBottom w:val="0"/>
                  <w:divBdr>
                    <w:top w:val="none" w:sz="0" w:space="0" w:color="auto"/>
                    <w:left w:val="none" w:sz="0" w:space="0" w:color="auto"/>
                    <w:bottom w:val="none" w:sz="0" w:space="0" w:color="auto"/>
                    <w:right w:val="none" w:sz="0" w:space="0" w:color="auto"/>
                  </w:divBdr>
                </w:div>
              </w:divsChild>
            </w:div>
            <w:div w:id="2047756799">
              <w:marLeft w:val="0"/>
              <w:marRight w:val="0"/>
              <w:marTop w:val="0"/>
              <w:marBottom w:val="0"/>
              <w:divBdr>
                <w:top w:val="none" w:sz="0" w:space="0" w:color="auto"/>
                <w:left w:val="none" w:sz="0" w:space="0" w:color="auto"/>
                <w:bottom w:val="none" w:sz="0" w:space="0" w:color="auto"/>
                <w:right w:val="none" w:sz="0" w:space="0" w:color="auto"/>
              </w:divBdr>
              <w:divsChild>
                <w:div w:id="330253313">
                  <w:marLeft w:val="0"/>
                  <w:marRight w:val="0"/>
                  <w:marTop w:val="0"/>
                  <w:marBottom w:val="0"/>
                  <w:divBdr>
                    <w:top w:val="none" w:sz="0" w:space="0" w:color="auto"/>
                    <w:left w:val="none" w:sz="0" w:space="0" w:color="auto"/>
                    <w:bottom w:val="none" w:sz="0" w:space="0" w:color="auto"/>
                    <w:right w:val="none" w:sz="0" w:space="0" w:color="auto"/>
                  </w:divBdr>
                </w:div>
              </w:divsChild>
            </w:div>
            <w:div w:id="2050490602">
              <w:marLeft w:val="0"/>
              <w:marRight w:val="0"/>
              <w:marTop w:val="0"/>
              <w:marBottom w:val="0"/>
              <w:divBdr>
                <w:top w:val="none" w:sz="0" w:space="0" w:color="auto"/>
                <w:left w:val="none" w:sz="0" w:space="0" w:color="auto"/>
                <w:bottom w:val="none" w:sz="0" w:space="0" w:color="auto"/>
                <w:right w:val="none" w:sz="0" w:space="0" w:color="auto"/>
              </w:divBdr>
              <w:divsChild>
                <w:div w:id="1180776795">
                  <w:marLeft w:val="0"/>
                  <w:marRight w:val="0"/>
                  <w:marTop w:val="0"/>
                  <w:marBottom w:val="0"/>
                  <w:divBdr>
                    <w:top w:val="none" w:sz="0" w:space="0" w:color="auto"/>
                    <w:left w:val="none" w:sz="0" w:space="0" w:color="auto"/>
                    <w:bottom w:val="none" w:sz="0" w:space="0" w:color="auto"/>
                    <w:right w:val="none" w:sz="0" w:space="0" w:color="auto"/>
                  </w:divBdr>
                </w:div>
              </w:divsChild>
            </w:div>
            <w:div w:id="2106337728">
              <w:marLeft w:val="0"/>
              <w:marRight w:val="0"/>
              <w:marTop w:val="0"/>
              <w:marBottom w:val="0"/>
              <w:divBdr>
                <w:top w:val="none" w:sz="0" w:space="0" w:color="auto"/>
                <w:left w:val="none" w:sz="0" w:space="0" w:color="auto"/>
                <w:bottom w:val="none" w:sz="0" w:space="0" w:color="auto"/>
                <w:right w:val="none" w:sz="0" w:space="0" w:color="auto"/>
              </w:divBdr>
              <w:divsChild>
                <w:div w:id="1773012976">
                  <w:marLeft w:val="0"/>
                  <w:marRight w:val="0"/>
                  <w:marTop w:val="0"/>
                  <w:marBottom w:val="0"/>
                  <w:divBdr>
                    <w:top w:val="none" w:sz="0" w:space="0" w:color="auto"/>
                    <w:left w:val="none" w:sz="0" w:space="0" w:color="auto"/>
                    <w:bottom w:val="none" w:sz="0" w:space="0" w:color="auto"/>
                    <w:right w:val="none" w:sz="0" w:space="0" w:color="auto"/>
                  </w:divBdr>
                </w:div>
              </w:divsChild>
            </w:div>
            <w:div w:id="2107529246">
              <w:marLeft w:val="0"/>
              <w:marRight w:val="0"/>
              <w:marTop w:val="0"/>
              <w:marBottom w:val="0"/>
              <w:divBdr>
                <w:top w:val="none" w:sz="0" w:space="0" w:color="auto"/>
                <w:left w:val="none" w:sz="0" w:space="0" w:color="auto"/>
                <w:bottom w:val="none" w:sz="0" w:space="0" w:color="auto"/>
                <w:right w:val="none" w:sz="0" w:space="0" w:color="auto"/>
              </w:divBdr>
              <w:divsChild>
                <w:div w:id="1979337493">
                  <w:marLeft w:val="0"/>
                  <w:marRight w:val="0"/>
                  <w:marTop w:val="0"/>
                  <w:marBottom w:val="0"/>
                  <w:divBdr>
                    <w:top w:val="none" w:sz="0" w:space="0" w:color="auto"/>
                    <w:left w:val="none" w:sz="0" w:space="0" w:color="auto"/>
                    <w:bottom w:val="none" w:sz="0" w:space="0" w:color="auto"/>
                    <w:right w:val="none" w:sz="0" w:space="0" w:color="auto"/>
                  </w:divBdr>
                </w:div>
              </w:divsChild>
            </w:div>
            <w:div w:id="2114325010">
              <w:marLeft w:val="0"/>
              <w:marRight w:val="0"/>
              <w:marTop w:val="0"/>
              <w:marBottom w:val="0"/>
              <w:divBdr>
                <w:top w:val="none" w:sz="0" w:space="0" w:color="auto"/>
                <w:left w:val="none" w:sz="0" w:space="0" w:color="auto"/>
                <w:bottom w:val="none" w:sz="0" w:space="0" w:color="auto"/>
                <w:right w:val="none" w:sz="0" w:space="0" w:color="auto"/>
              </w:divBdr>
              <w:divsChild>
                <w:div w:id="504636645">
                  <w:marLeft w:val="0"/>
                  <w:marRight w:val="0"/>
                  <w:marTop w:val="0"/>
                  <w:marBottom w:val="0"/>
                  <w:divBdr>
                    <w:top w:val="none" w:sz="0" w:space="0" w:color="auto"/>
                    <w:left w:val="none" w:sz="0" w:space="0" w:color="auto"/>
                    <w:bottom w:val="none" w:sz="0" w:space="0" w:color="auto"/>
                    <w:right w:val="none" w:sz="0" w:space="0" w:color="auto"/>
                  </w:divBdr>
                </w:div>
              </w:divsChild>
            </w:div>
            <w:div w:id="2116292569">
              <w:marLeft w:val="0"/>
              <w:marRight w:val="0"/>
              <w:marTop w:val="0"/>
              <w:marBottom w:val="0"/>
              <w:divBdr>
                <w:top w:val="none" w:sz="0" w:space="0" w:color="auto"/>
                <w:left w:val="none" w:sz="0" w:space="0" w:color="auto"/>
                <w:bottom w:val="none" w:sz="0" w:space="0" w:color="auto"/>
                <w:right w:val="none" w:sz="0" w:space="0" w:color="auto"/>
              </w:divBdr>
              <w:divsChild>
                <w:div w:id="2132284868">
                  <w:marLeft w:val="0"/>
                  <w:marRight w:val="0"/>
                  <w:marTop w:val="0"/>
                  <w:marBottom w:val="0"/>
                  <w:divBdr>
                    <w:top w:val="none" w:sz="0" w:space="0" w:color="auto"/>
                    <w:left w:val="none" w:sz="0" w:space="0" w:color="auto"/>
                    <w:bottom w:val="none" w:sz="0" w:space="0" w:color="auto"/>
                    <w:right w:val="none" w:sz="0" w:space="0" w:color="auto"/>
                  </w:divBdr>
                </w:div>
              </w:divsChild>
            </w:div>
            <w:div w:id="2138795805">
              <w:marLeft w:val="0"/>
              <w:marRight w:val="0"/>
              <w:marTop w:val="0"/>
              <w:marBottom w:val="0"/>
              <w:divBdr>
                <w:top w:val="none" w:sz="0" w:space="0" w:color="auto"/>
                <w:left w:val="none" w:sz="0" w:space="0" w:color="auto"/>
                <w:bottom w:val="none" w:sz="0" w:space="0" w:color="auto"/>
                <w:right w:val="none" w:sz="0" w:space="0" w:color="auto"/>
              </w:divBdr>
              <w:divsChild>
                <w:div w:id="7287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ssm.gsa.gov/marketplace/grm/" TargetMode="External"/><Relationship Id="rId21" Type="http://schemas.openxmlformats.org/officeDocument/2006/relationships/hyperlink" Target="https://ussm.gsa.gov/fibf-gm/" TargetMode="External"/><Relationship Id="rId42" Type="http://schemas.openxmlformats.org/officeDocument/2006/relationships/hyperlink" Target="https://www.dhs.gov/sites/default/files/2023-04/PIL%20Boot%20Camp%20Workbook%203.4.3%20508c%20updated_508%20%289%29.pdf" TargetMode="External"/><Relationship Id="rId47" Type="http://schemas.openxmlformats.org/officeDocument/2006/relationships/hyperlink" Target="https://www.acquisitiongateway.gov/shared-services/resources/4216" TargetMode="External"/><Relationship Id="rId63" Type="http://schemas.openxmlformats.org/officeDocument/2006/relationships/hyperlink" Target="https://www.gsa.gov/technology/it-contract-vehicles-and-purchasing-programs/governmentwide-acquisition-contracts/8a-stars-iii" TargetMode="External"/><Relationship Id="rId68" Type="http://schemas.openxmlformats.org/officeDocument/2006/relationships/hyperlink" Target="https://www.gsa.gov/buy-through-us/purchasing-programs/multiple-award-schedule" TargetMode="External"/><Relationship Id="rId2" Type="http://schemas.openxmlformats.org/officeDocument/2006/relationships/customXml" Target="../customXml/item2.xml"/><Relationship Id="rId16" Type="http://schemas.openxmlformats.org/officeDocument/2006/relationships/diagramData" Target="diagrams/data1.xml"/><Relationship Id="rId29" Type="http://schemas.openxmlformats.org/officeDocument/2006/relationships/hyperlink" Target="https://ag-dashboard.acquisitiongateway.gov/system/files/shared_services/2024-11/2024%20Catalog%20of%20Market%20Research%20Highlights%2011.13.2024.pdf" TargetMode="External"/><Relationship Id="rId11" Type="http://schemas.openxmlformats.org/officeDocument/2006/relationships/image" Target="media/image1.jpeg"/><Relationship Id="rId24" Type="http://schemas.openxmlformats.org/officeDocument/2006/relationships/hyperlink" Target="https://grants.gov/data-standards" TargetMode="External"/><Relationship Id="rId32" Type="http://schemas.openxmlformats.org/officeDocument/2006/relationships/hyperlink" Target="https://ussm.gsa.gov/m3/" TargetMode="External"/><Relationship Id="rId37" Type="http://schemas.openxmlformats.org/officeDocument/2006/relationships/hyperlink" Target="https://www.acquisition.gov/far/8.405-2" TargetMode="External"/><Relationship Id="rId40" Type="http://schemas.openxmlformats.org/officeDocument/2006/relationships/hyperlink" Target="http://www.dhs.gov/PIL" TargetMode="External"/><Relationship Id="rId45" Type="http://schemas.openxmlformats.org/officeDocument/2006/relationships/hyperlink" Target="https://ussm.gsa.gov/assets/files/M3-Playbook.pdf" TargetMode="External"/><Relationship Id="rId53" Type="http://schemas.openxmlformats.org/officeDocument/2006/relationships/hyperlink" Target="https://ussm.gsa.gov/fibf-gm/" TargetMode="External"/><Relationship Id="rId58" Type="http://schemas.openxmlformats.org/officeDocument/2006/relationships/hyperlink" Target="https://www.acquisitiongateway.gov/shared-services/resources/4216" TargetMode="External"/><Relationship Id="rId66" Type="http://schemas.openxmlformats.org/officeDocument/2006/relationships/hyperlink" Target="https://www.acquisition.gov/far/8.405-2" TargetMode="External"/><Relationship Id="rId74"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https://www.acquisitiongateway.gov/shared-services/resources/4216" TargetMode="External"/><Relationship Id="rId19" Type="http://schemas.openxmlformats.org/officeDocument/2006/relationships/diagramColors" Target="diagrams/colors1.xml"/><Relationship Id="rId14" Type="http://schemas.openxmlformats.org/officeDocument/2006/relationships/header" Target="header2.xml"/><Relationship Id="rId22" Type="http://schemas.openxmlformats.org/officeDocument/2006/relationships/hyperlink" Target="https://ussm.gsa.gov/assets/files/downloads/grants/Grants-Management-Business-Use-Cases.zip" TargetMode="External"/><Relationship Id="rId27" Type="http://schemas.openxmlformats.org/officeDocument/2006/relationships/hyperlink" Target="https://ussm.gsa.gov/fibf-gm/" TargetMode="External"/><Relationship Id="rId30" Type="http://schemas.openxmlformats.org/officeDocument/2006/relationships/hyperlink" Target="https://acquisitiongateway.gov/shared-services/resources/4216" TargetMode="External"/><Relationship Id="rId35" Type="http://schemas.openxmlformats.org/officeDocument/2006/relationships/hyperlink" Target="https://www.gsa.gov/technology/it-contract-vehicles-and-purchasing-programs/governmentwide-acquisition-contracts/alliant-2" TargetMode="External"/><Relationship Id="rId43" Type="http://schemas.openxmlformats.org/officeDocument/2006/relationships/hyperlink" Target="https://acquisitiongateway.gov/shared-services/resources/4216" TargetMode="External"/><Relationship Id="rId48" Type="http://schemas.openxmlformats.org/officeDocument/2006/relationships/hyperlink" Target="https://www.acquisitiongateway.gov/shared-services/resources/4216" TargetMode="External"/><Relationship Id="rId56" Type="http://schemas.openxmlformats.org/officeDocument/2006/relationships/hyperlink" Target="https://feedback.gsa.gov/WRQualtricsSurveyEngine/File.php?F=F_42QFzCIRL67MFlY&amp;download=1" TargetMode="External"/><Relationship Id="rId64" Type="http://schemas.openxmlformats.org/officeDocument/2006/relationships/hyperlink" Target="https://www.gsa.gov/technology/it-contract-vehicles-and-purchasing-programs/governmentwide-acquisition-contracts/alliant-2" TargetMode="External"/><Relationship Id="rId69" Type="http://schemas.openxmlformats.org/officeDocument/2006/relationships/hyperlink" Target="https://www.gsa.gov/system/files/MAS_Ordering_Quick_Reference_Guide_FINAL_508.pdf" TargetMode="External"/><Relationship Id="rId8" Type="http://schemas.openxmlformats.org/officeDocument/2006/relationships/webSettings" Target="webSettings.xml"/><Relationship Id="rId51" Type="http://schemas.openxmlformats.org/officeDocument/2006/relationships/hyperlink" Target="https://www.acquisitiongateway.gov/shared-services/resources/4216" TargetMode="External"/><Relationship Id="rId72"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diagramLayout" Target="diagrams/layout1.xml"/><Relationship Id="rId25" Type="http://schemas.openxmlformats.org/officeDocument/2006/relationships/hyperlink" Target="https://acquisitiongateway.gov/shared-services/resources/4216" TargetMode="External"/><Relationship Id="rId33" Type="http://schemas.openxmlformats.org/officeDocument/2006/relationships/hyperlink" Target="https://www.ecfr.gov/current/title-2" TargetMode="External"/><Relationship Id="rId38" Type="http://schemas.openxmlformats.org/officeDocument/2006/relationships/hyperlink" Target="https://www.gsa.gov/system/files/MAS_Ordering_Quick_Reference_Guide_FINAL_508.pdf" TargetMode="External"/><Relationship Id="rId46" Type="http://schemas.openxmlformats.org/officeDocument/2006/relationships/hyperlink" Target="https://ussm.gsa.gov/m3phase4/" TargetMode="External"/><Relationship Id="rId59" Type="http://schemas.openxmlformats.org/officeDocument/2006/relationships/hyperlink" Target="https://www.acquisitiongateway.gov/shared-services/resources/4216" TargetMode="External"/><Relationship Id="rId67" Type="http://schemas.openxmlformats.org/officeDocument/2006/relationships/hyperlink" Target="https://www.acquisition.gov/far/16.505" TargetMode="External"/><Relationship Id="rId20" Type="http://schemas.microsoft.com/office/2007/relationships/diagramDrawing" Target="diagrams/drawing1.xml"/><Relationship Id="rId41" Type="http://schemas.openxmlformats.org/officeDocument/2006/relationships/hyperlink" Target="https://feedback.gsa.gov/WRQualtricsSurveyEngine/File.php?F=F_42QFzCIRL67MFlY&amp;download=1" TargetMode="External"/><Relationship Id="rId54" Type="http://schemas.openxmlformats.org/officeDocument/2006/relationships/hyperlink" Target="https://ussm.gsa.gov/marketplace/grm/" TargetMode="External"/><Relationship Id="rId62" Type="http://schemas.openxmlformats.org/officeDocument/2006/relationships/hyperlink" Target="https://www.acquisitiongateway.gov/shared-services/resources/4216" TargetMode="External"/><Relationship Id="rId70" Type="http://schemas.openxmlformats.org/officeDocument/2006/relationships/hyperlink" Target="https://ussm.gsa.gov/assets/files/M3-Playbook.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github.com/Grants-QSMO/Marketplace-RFI-Reading-Room/blob/110f0f8fcd9ae3ab9b99b74177c2f44136a2da74/6.%20Technology%20Design%20and%20Operation%20Capabilities.xlsx" TargetMode="External"/><Relationship Id="rId28" Type="http://schemas.openxmlformats.org/officeDocument/2006/relationships/hyperlink" Target="https://acquisitiongateway.gov/shared-services/resources/4216" TargetMode="External"/><Relationship Id="rId36" Type="http://schemas.openxmlformats.org/officeDocument/2006/relationships/hyperlink" Target="https://www.gsa.gov/technology/it-contract-vehicles-and-purchasing-programs/governmentwide-acquisition-contracts/8a-stars-iii" TargetMode="External"/><Relationship Id="rId49" Type="http://schemas.openxmlformats.org/officeDocument/2006/relationships/hyperlink" Target="https://www.acquisitiongateway.gov/shared-services/resources/4216" TargetMode="External"/><Relationship Id="rId57" Type="http://schemas.openxmlformats.org/officeDocument/2006/relationships/hyperlink" Target="https://ussm.gsa.gov/assets/files/grm/Grants%20QSMO%20Investment%20Action%20Plan%20Template.pdf" TargetMode="External"/><Relationship Id="rId10" Type="http://schemas.openxmlformats.org/officeDocument/2006/relationships/endnotes" Target="endnotes.xml"/><Relationship Id="rId31" Type="http://schemas.openxmlformats.org/officeDocument/2006/relationships/hyperlink" Target="https://ussm.gsa.gov/assets/files/grm/Grants%20QSMO%20Investment%20Action%20Plan%20Template.pdf" TargetMode="External"/><Relationship Id="rId44" Type="http://schemas.openxmlformats.org/officeDocument/2006/relationships/hyperlink" Target="https://www.dhs.gov/publication/pil" TargetMode="External"/><Relationship Id="rId52" Type="http://schemas.openxmlformats.org/officeDocument/2006/relationships/hyperlink" Target="https://grants.gov/data-standards" TargetMode="External"/><Relationship Id="rId60" Type="http://schemas.openxmlformats.org/officeDocument/2006/relationships/hyperlink" Target="https://www.acquisitiongateway.gov/shared-services/resources/4216" TargetMode="External"/><Relationship Id="rId65" Type="http://schemas.openxmlformats.org/officeDocument/2006/relationships/hyperlink" Target="https://www.acquisition.gov/browse/index/far" TargetMode="Externa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diagramQuickStyle" Target="diagrams/quickStyle1.xml"/><Relationship Id="rId39" Type="http://schemas.openxmlformats.org/officeDocument/2006/relationships/hyperlink" Target="https://www.acquisition.gov/far/16.505" TargetMode="External"/><Relationship Id="rId34" Type="http://schemas.openxmlformats.org/officeDocument/2006/relationships/hyperlink" Target="https://www.gsa.gov/buy-through-us/purchasing-programs/multiple-award-schedule" TargetMode="External"/><Relationship Id="rId50" Type="http://schemas.openxmlformats.org/officeDocument/2006/relationships/hyperlink" Target="https://ag-dashboard.acquisitiongateway.gov/system/files/shared_services/2025-01/2024%20Catalog%20of%20Market%20Research%20Highlights_vFinal.pdf" TargetMode="External"/><Relationship Id="rId55" Type="http://schemas.openxmlformats.org/officeDocument/2006/relationships/hyperlink" Target="https://feedback.gsa.gov/jfe/form/SV_6fBuadvAiXxdUbk" TargetMode="External"/><Relationship Id="rId7" Type="http://schemas.openxmlformats.org/officeDocument/2006/relationships/settings" Target="settings.xml"/><Relationship Id="rId71" Type="http://schemas.openxmlformats.org/officeDocument/2006/relationships/hyperlink" Target="https://www.dhs.gov/publication/pi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ecfr.gov/current/title-2/subtitle-A/part-1/subpart-C/section-1.305" TargetMode="External"/><Relationship Id="rId1" Type="http://schemas.openxmlformats.org/officeDocument/2006/relationships/hyperlink" Target="https://www.whitehouse.gov/wp-content/uploads/2019/04/M-19-16.pdf?page=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911459-46A4-427E-9C00-F7A5133A39BD}"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2E66DE7D-7BAD-4A05-B8B3-2926735826B0}">
      <dgm:prSet phldrT="[Text]"/>
      <dgm:spPr>
        <a:solidFill>
          <a:srgbClr val="003046"/>
        </a:solidFill>
        <a:ln>
          <a:solidFill>
            <a:srgbClr val="003046"/>
          </a:solidFill>
        </a:ln>
      </dgm:spPr>
      <dgm:t>
        <a:bodyPr/>
        <a:lstStyle/>
        <a:p>
          <a:r>
            <a:rPr lang="en-US">
              <a:latin typeface="Arial" panose="020B0604020202020204" pitchFamily="34" charset="0"/>
              <a:cs typeface="Arial" panose="020B0604020202020204" pitchFamily="34" charset="0"/>
            </a:rPr>
            <a:t>Step 1</a:t>
          </a:r>
        </a:p>
      </dgm:t>
    </dgm:pt>
    <dgm:pt modelId="{071AAF3B-B7FE-4BEC-974C-205B9AD6FA2A}" type="parTrans" cxnId="{484BA59D-AF36-46CD-B5D4-D4B150A0FC9D}">
      <dgm:prSet/>
      <dgm:spPr/>
      <dgm:t>
        <a:bodyPr/>
        <a:lstStyle/>
        <a:p>
          <a:endParaRPr lang="en-US">
            <a:latin typeface="Arial" panose="020B0604020202020204" pitchFamily="34" charset="0"/>
            <a:cs typeface="Arial" panose="020B0604020202020204" pitchFamily="34" charset="0"/>
          </a:endParaRPr>
        </a:p>
      </dgm:t>
    </dgm:pt>
    <dgm:pt modelId="{4AF6C164-DD4E-4CB4-B9C0-B6F294C7C579}" type="sibTrans" cxnId="{484BA59D-AF36-46CD-B5D4-D4B150A0FC9D}">
      <dgm:prSet/>
      <dgm:spPr/>
      <dgm:t>
        <a:bodyPr/>
        <a:lstStyle/>
        <a:p>
          <a:endParaRPr lang="en-US">
            <a:latin typeface="Arial" panose="020B0604020202020204" pitchFamily="34" charset="0"/>
            <a:cs typeface="Arial" panose="020B0604020202020204" pitchFamily="34" charset="0"/>
          </a:endParaRPr>
        </a:p>
      </dgm:t>
    </dgm:pt>
    <dgm:pt modelId="{B186EEB2-8B1C-4EE7-84D4-9AC00EC8C708}">
      <dgm:prSet phldrT="[Text]"/>
      <dgm:spPr>
        <a:solidFill>
          <a:srgbClr val="003046"/>
        </a:solidFill>
        <a:ln>
          <a:solidFill>
            <a:srgbClr val="003046"/>
          </a:solidFill>
        </a:ln>
      </dgm:spPr>
      <dgm:t>
        <a:bodyPr/>
        <a:lstStyle/>
        <a:p>
          <a:r>
            <a:rPr lang="en-US">
              <a:latin typeface="Arial" panose="020B0604020202020204" pitchFamily="34" charset="0"/>
              <a:cs typeface="Arial" panose="020B0604020202020204" pitchFamily="34" charset="0"/>
            </a:rPr>
            <a:t>Step 2</a:t>
          </a:r>
        </a:p>
      </dgm:t>
    </dgm:pt>
    <dgm:pt modelId="{EA9608AD-DCC9-432C-B317-18FC3E967F83}" type="parTrans" cxnId="{D72092AB-EA65-492A-93D6-CCAED44955C6}">
      <dgm:prSet/>
      <dgm:spPr/>
      <dgm:t>
        <a:bodyPr/>
        <a:lstStyle/>
        <a:p>
          <a:endParaRPr lang="en-US">
            <a:latin typeface="Arial" panose="020B0604020202020204" pitchFamily="34" charset="0"/>
            <a:cs typeface="Arial" panose="020B0604020202020204" pitchFamily="34" charset="0"/>
          </a:endParaRPr>
        </a:p>
      </dgm:t>
    </dgm:pt>
    <dgm:pt modelId="{5EB2D8D6-E9D1-4B0B-833F-E1D9E786BA56}" type="sibTrans" cxnId="{D72092AB-EA65-492A-93D6-CCAED44955C6}">
      <dgm:prSet/>
      <dgm:spPr/>
      <dgm:t>
        <a:bodyPr/>
        <a:lstStyle/>
        <a:p>
          <a:endParaRPr lang="en-US">
            <a:latin typeface="Arial" panose="020B0604020202020204" pitchFamily="34" charset="0"/>
            <a:cs typeface="Arial" panose="020B0604020202020204" pitchFamily="34" charset="0"/>
          </a:endParaRPr>
        </a:p>
      </dgm:t>
    </dgm:pt>
    <dgm:pt modelId="{09280A69-592E-4E8B-9FA4-40BE8A8307A0}">
      <dgm:prSet phldrT="[Text]" custT="1"/>
      <dgm:spPr>
        <a:ln>
          <a:solidFill>
            <a:srgbClr val="003046"/>
          </a:solidFill>
        </a:ln>
      </dgm:spPr>
      <dgm:t>
        <a:bodyPr/>
        <a:lstStyle/>
        <a:p>
          <a:r>
            <a:rPr lang="en-US" sz="1100" b="1" i="0">
              <a:latin typeface="Arial" panose="020B0604020202020204" pitchFamily="34" charset="0"/>
              <a:cs typeface="Arial" panose="020B0604020202020204" pitchFamily="34" charset="0"/>
            </a:rPr>
            <a:t>Research and Plan Your Investment</a:t>
          </a:r>
        </a:p>
      </dgm:t>
    </dgm:pt>
    <dgm:pt modelId="{523DDFDD-AC1A-466D-82FD-7C5710632E60}" type="parTrans" cxnId="{F071F3CE-7282-4AD5-9FAB-8AE5183F388A}">
      <dgm:prSet/>
      <dgm:spPr/>
      <dgm:t>
        <a:bodyPr/>
        <a:lstStyle/>
        <a:p>
          <a:endParaRPr lang="en-US">
            <a:latin typeface="Arial" panose="020B0604020202020204" pitchFamily="34" charset="0"/>
            <a:cs typeface="Arial" panose="020B0604020202020204" pitchFamily="34" charset="0"/>
          </a:endParaRPr>
        </a:p>
      </dgm:t>
    </dgm:pt>
    <dgm:pt modelId="{95148AC7-6C84-4AF3-A8C5-A9E5EEC92CD5}" type="sibTrans" cxnId="{F071F3CE-7282-4AD5-9FAB-8AE5183F388A}">
      <dgm:prSet/>
      <dgm:spPr/>
      <dgm:t>
        <a:bodyPr/>
        <a:lstStyle/>
        <a:p>
          <a:endParaRPr lang="en-US">
            <a:latin typeface="Arial" panose="020B0604020202020204" pitchFamily="34" charset="0"/>
            <a:cs typeface="Arial" panose="020B0604020202020204" pitchFamily="34" charset="0"/>
          </a:endParaRPr>
        </a:p>
      </dgm:t>
    </dgm:pt>
    <dgm:pt modelId="{9D2E19A9-D3D1-4C0E-942A-5182486D34E9}">
      <dgm:prSet phldrT="[Text]" custT="1"/>
      <dgm:spPr>
        <a:ln>
          <a:solidFill>
            <a:srgbClr val="003046"/>
          </a:solidFill>
        </a:ln>
      </dgm:spPr>
      <dgm:t>
        <a:bodyPr/>
        <a:lstStyle/>
        <a:p>
          <a:r>
            <a:rPr lang="en-US" sz="1100">
              <a:latin typeface="Arial" panose="020B0604020202020204" pitchFamily="34" charset="0"/>
              <a:cs typeface="Arial" panose="020B0604020202020204" pitchFamily="34" charset="0"/>
            </a:rPr>
            <a:t>Review the Grants QSMO Marketplace of federal shared services
Review the Grants QSMO's commercial market research</a:t>
          </a:r>
        </a:p>
      </dgm:t>
    </dgm:pt>
    <dgm:pt modelId="{736DDE6A-4F35-4561-A3D3-A5AD3CC7A21B}" type="parTrans" cxnId="{5B9D4DFD-EB9B-4D41-AA99-42162381A7B2}">
      <dgm:prSet/>
      <dgm:spPr/>
      <dgm:t>
        <a:bodyPr/>
        <a:lstStyle/>
        <a:p>
          <a:endParaRPr lang="en-US">
            <a:latin typeface="Arial" panose="020B0604020202020204" pitchFamily="34" charset="0"/>
            <a:cs typeface="Arial" panose="020B0604020202020204" pitchFamily="34" charset="0"/>
          </a:endParaRPr>
        </a:p>
      </dgm:t>
    </dgm:pt>
    <dgm:pt modelId="{34A352C1-06E8-4452-803E-72A5CE19CAC8}" type="sibTrans" cxnId="{5B9D4DFD-EB9B-4D41-AA99-42162381A7B2}">
      <dgm:prSet/>
      <dgm:spPr/>
      <dgm:t>
        <a:bodyPr/>
        <a:lstStyle/>
        <a:p>
          <a:endParaRPr lang="en-US">
            <a:latin typeface="Arial" panose="020B0604020202020204" pitchFamily="34" charset="0"/>
            <a:cs typeface="Arial" panose="020B0604020202020204" pitchFamily="34" charset="0"/>
          </a:endParaRPr>
        </a:p>
      </dgm:t>
    </dgm:pt>
    <dgm:pt modelId="{82CA5652-781B-4105-B793-3207AA7F69EC}">
      <dgm:prSet phldrT="[Text]"/>
      <dgm:spPr>
        <a:solidFill>
          <a:srgbClr val="003046"/>
        </a:solidFill>
        <a:ln>
          <a:solidFill>
            <a:srgbClr val="003046"/>
          </a:solidFill>
        </a:ln>
      </dgm:spPr>
      <dgm:t>
        <a:bodyPr/>
        <a:lstStyle/>
        <a:p>
          <a:r>
            <a:rPr lang="en-US">
              <a:latin typeface="Arial" panose="020B0604020202020204" pitchFamily="34" charset="0"/>
              <a:cs typeface="Arial" panose="020B0604020202020204" pitchFamily="34" charset="0"/>
            </a:rPr>
            <a:t>Step 3</a:t>
          </a:r>
        </a:p>
      </dgm:t>
    </dgm:pt>
    <dgm:pt modelId="{D983C2C2-2F51-4666-B46F-848C0A8F0E00}" type="parTrans" cxnId="{36FFD02C-95BA-4405-B1F2-D90C6AD75E54}">
      <dgm:prSet/>
      <dgm:spPr/>
      <dgm:t>
        <a:bodyPr/>
        <a:lstStyle/>
        <a:p>
          <a:endParaRPr lang="en-US">
            <a:latin typeface="Arial" panose="020B0604020202020204" pitchFamily="34" charset="0"/>
            <a:cs typeface="Arial" panose="020B0604020202020204" pitchFamily="34" charset="0"/>
          </a:endParaRPr>
        </a:p>
      </dgm:t>
    </dgm:pt>
    <dgm:pt modelId="{5F7C47CD-7286-40F9-8C8F-C2D1B512F574}" type="sibTrans" cxnId="{36FFD02C-95BA-4405-B1F2-D90C6AD75E54}">
      <dgm:prSet/>
      <dgm:spPr/>
      <dgm:t>
        <a:bodyPr/>
        <a:lstStyle/>
        <a:p>
          <a:endParaRPr lang="en-US">
            <a:latin typeface="Arial" panose="020B0604020202020204" pitchFamily="34" charset="0"/>
            <a:cs typeface="Arial" panose="020B0604020202020204" pitchFamily="34" charset="0"/>
          </a:endParaRPr>
        </a:p>
      </dgm:t>
    </dgm:pt>
    <dgm:pt modelId="{6A83C2D8-DD9E-4D41-810C-457A64DD09A2}">
      <dgm:prSet phldrT="[Text]" custT="1"/>
      <dgm:spPr>
        <a:ln>
          <a:solidFill>
            <a:srgbClr val="003046"/>
          </a:solidFill>
        </a:ln>
      </dgm:spPr>
      <dgm:t>
        <a:bodyPr/>
        <a:lstStyle/>
        <a:p>
          <a:r>
            <a:rPr lang="en-US" sz="1100" b="1">
              <a:latin typeface="Arial" panose="020B0604020202020204" pitchFamily="34" charset="0"/>
              <a:cs typeface="Arial" panose="020B0604020202020204" pitchFamily="34" charset="0"/>
            </a:rPr>
            <a:t>Collaborate with Grants QSMO</a:t>
          </a:r>
        </a:p>
      </dgm:t>
    </dgm:pt>
    <dgm:pt modelId="{EB658C20-2C72-4EF0-BD3C-3F60D74C7192}" type="parTrans" cxnId="{CB776DCF-8332-47D3-892A-F08B252716CC}">
      <dgm:prSet/>
      <dgm:spPr/>
      <dgm:t>
        <a:bodyPr/>
        <a:lstStyle/>
        <a:p>
          <a:endParaRPr lang="en-US">
            <a:latin typeface="Arial" panose="020B0604020202020204" pitchFamily="34" charset="0"/>
            <a:cs typeface="Arial" panose="020B0604020202020204" pitchFamily="34" charset="0"/>
          </a:endParaRPr>
        </a:p>
      </dgm:t>
    </dgm:pt>
    <dgm:pt modelId="{7C83D4D8-A1A6-43C1-A0E4-80AD3D394E3A}" type="sibTrans" cxnId="{CB776DCF-8332-47D3-892A-F08B252716CC}">
      <dgm:prSet/>
      <dgm:spPr/>
      <dgm:t>
        <a:bodyPr/>
        <a:lstStyle/>
        <a:p>
          <a:endParaRPr lang="en-US">
            <a:latin typeface="Arial" panose="020B0604020202020204" pitchFamily="34" charset="0"/>
            <a:cs typeface="Arial" panose="020B0604020202020204" pitchFamily="34" charset="0"/>
          </a:endParaRPr>
        </a:p>
      </dgm:t>
    </dgm:pt>
    <dgm:pt modelId="{FED78DF9-CAA0-46FF-9A09-5F3654CF49FF}">
      <dgm:prSet phldrT="[Text]"/>
      <dgm:spPr>
        <a:solidFill>
          <a:srgbClr val="003046"/>
        </a:solidFill>
        <a:ln>
          <a:solidFill>
            <a:srgbClr val="003046"/>
          </a:solidFill>
        </a:ln>
      </dgm:spPr>
      <dgm:t>
        <a:bodyPr/>
        <a:lstStyle/>
        <a:p>
          <a:r>
            <a:rPr lang="en-US">
              <a:latin typeface="Arial" panose="020B0604020202020204" pitchFamily="34" charset="0"/>
              <a:cs typeface="Arial" panose="020B0604020202020204" pitchFamily="34" charset="0"/>
            </a:rPr>
            <a:t>Step 5</a:t>
          </a:r>
        </a:p>
      </dgm:t>
    </dgm:pt>
    <dgm:pt modelId="{9EA73294-DD83-4FB5-98CD-A627575C055D}" type="parTrans" cxnId="{9102B08C-5CEF-45DC-915E-9F30F51B2666}">
      <dgm:prSet/>
      <dgm:spPr/>
      <dgm:t>
        <a:bodyPr/>
        <a:lstStyle/>
        <a:p>
          <a:endParaRPr lang="en-US">
            <a:latin typeface="Arial" panose="020B0604020202020204" pitchFamily="34" charset="0"/>
            <a:cs typeface="Arial" panose="020B0604020202020204" pitchFamily="34" charset="0"/>
          </a:endParaRPr>
        </a:p>
      </dgm:t>
    </dgm:pt>
    <dgm:pt modelId="{ACDE0225-92E8-4684-A7B3-756A10A9139B}" type="sibTrans" cxnId="{9102B08C-5CEF-45DC-915E-9F30F51B2666}">
      <dgm:prSet/>
      <dgm:spPr/>
      <dgm:t>
        <a:bodyPr/>
        <a:lstStyle/>
        <a:p>
          <a:endParaRPr lang="en-US">
            <a:latin typeface="Arial" panose="020B0604020202020204" pitchFamily="34" charset="0"/>
            <a:cs typeface="Arial" panose="020B0604020202020204" pitchFamily="34" charset="0"/>
          </a:endParaRPr>
        </a:p>
      </dgm:t>
    </dgm:pt>
    <dgm:pt modelId="{099B9118-82D0-48E6-BF3C-1FB5F4AE83A5}">
      <dgm:prSet phldrT="[Text]"/>
      <dgm:spPr>
        <a:solidFill>
          <a:srgbClr val="003046"/>
        </a:solidFill>
        <a:ln>
          <a:solidFill>
            <a:srgbClr val="003046"/>
          </a:solidFill>
        </a:ln>
      </dgm:spPr>
      <dgm:t>
        <a:bodyPr/>
        <a:lstStyle/>
        <a:p>
          <a:r>
            <a:rPr lang="en-US">
              <a:latin typeface="Arial" panose="020B0604020202020204" pitchFamily="34" charset="0"/>
              <a:cs typeface="Arial" panose="020B0604020202020204" pitchFamily="34" charset="0"/>
            </a:rPr>
            <a:t>Step 4</a:t>
          </a:r>
        </a:p>
      </dgm:t>
    </dgm:pt>
    <dgm:pt modelId="{2813DA3E-C152-4BF3-A9B6-3DF3A855BD44}" type="parTrans" cxnId="{FE04E47C-6803-467F-98E6-19D535C0CDE2}">
      <dgm:prSet/>
      <dgm:spPr/>
      <dgm:t>
        <a:bodyPr/>
        <a:lstStyle/>
        <a:p>
          <a:endParaRPr lang="en-US">
            <a:latin typeface="Arial" panose="020B0604020202020204" pitchFamily="34" charset="0"/>
            <a:cs typeface="Arial" panose="020B0604020202020204" pitchFamily="34" charset="0"/>
          </a:endParaRPr>
        </a:p>
      </dgm:t>
    </dgm:pt>
    <dgm:pt modelId="{FDD0209C-A175-4C9A-982D-A8AB5555E1DF}" type="sibTrans" cxnId="{FE04E47C-6803-467F-98E6-19D535C0CDE2}">
      <dgm:prSet/>
      <dgm:spPr/>
      <dgm:t>
        <a:bodyPr/>
        <a:lstStyle/>
        <a:p>
          <a:endParaRPr lang="en-US">
            <a:latin typeface="Arial" panose="020B0604020202020204" pitchFamily="34" charset="0"/>
            <a:cs typeface="Arial" panose="020B0604020202020204" pitchFamily="34" charset="0"/>
          </a:endParaRPr>
        </a:p>
      </dgm:t>
    </dgm:pt>
    <dgm:pt modelId="{37ECE893-A77C-487C-B704-5BBA70B0BE1B}">
      <dgm:prSet phldrT="[Text]" custT="1"/>
      <dgm:spPr>
        <a:ln>
          <a:solidFill>
            <a:srgbClr val="003046"/>
          </a:solidFill>
        </a:ln>
      </dgm:spPr>
      <dgm:t>
        <a:bodyPr/>
        <a:lstStyle/>
        <a:p>
          <a:r>
            <a:rPr lang="en-US" sz="1100" b="1">
              <a:latin typeface="Arial" panose="020B0604020202020204" pitchFamily="34" charset="0"/>
              <a:cs typeface="Arial" panose="020B0604020202020204" pitchFamily="34" charset="0"/>
            </a:rPr>
            <a:t>Develop Your Solicitation</a:t>
          </a:r>
        </a:p>
      </dgm:t>
    </dgm:pt>
    <dgm:pt modelId="{3A09423C-30FC-4789-AC35-F24052E37539}" type="parTrans" cxnId="{26331629-F149-408C-A3A2-6428802D6D3E}">
      <dgm:prSet/>
      <dgm:spPr/>
      <dgm:t>
        <a:bodyPr/>
        <a:lstStyle/>
        <a:p>
          <a:endParaRPr lang="en-US">
            <a:latin typeface="Arial" panose="020B0604020202020204" pitchFamily="34" charset="0"/>
            <a:cs typeface="Arial" panose="020B0604020202020204" pitchFamily="34" charset="0"/>
          </a:endParaRPr>
        </a:p>
      </dgm:t>
    </dgm:pt>
    <dgm:pt modelId="{18115A2A-ABB5-4EBD-9A34-355DEB4CBC51}" type="sibTrans" cxnId="{26331629-F149-408C-A3A2-6428802D6D3E}">
      <dgm:prSet/>
      <dgm:spPr/>
      <dgm:t>
        <a:bodyPr/>
        <a:lstStyle/>
        <a:p>
          <a:endParaRPr lang="en-US">
            <a:latin typeface="Arial" panose="020B0604020202020204" pitchFamily="34" charset="0"/>
            <a:cs typeface="Arial" panose="020B0604020202020204" pitchFamily="34" charset="0"/>
          </a:endParaRPr>
        </a:p>
      </dgm:t>
    </dgm:pt>
    <dgm:pt modelId="{69C48F63-CD2F-45BF-8AFD-F7241F575F5C}">
      <dgm:prSet phldrT="[Text]" custT="1"/>
      <dgm:spPr>
        <a:ln>
          <a:solidFill>
            <a:srgbClr val="003046"/>
          </a:solidFill>
        </a:ln>
      </dgm:spPr>
      <dgm:t>
        <a:bodyPr/>
        <a:lstStyle/>
        <a:p>
          <a:r>
            <a:rPr lang="en-US" sz="1100" b="1" i="0">
              <a:latin typeface="Arial" panose="020B0604020202020204" pitchFamily="34" charset="0"/>
              <a:cs typeface="Arial" panose="020B0604020202020204" pitchFamily="34" charset="0"/>
            </a:rPr>
            <a:t>Define Your Grants Management System Requirements</a:t>
          </a:r>
        </a:p>
      </dgm:t>
    </dgm:pt>
    <dgm:pt modelId="{A7A03280-B94F-46DC-B102-1EE4F79E4732}" type="parTrans" cxnId="{07256A7E-C8EE-4EF6-A295-7E3F46DAA45F}">
      <dgm:prSet/>
      <dgm:spPr/>
      <dgm:t>
        <a:bodyPr/>
        <a:lstStyle/>
        <a:p>
          <a:endParaRPr lang="en-US">
            <a:latin typeface="Arial" panose="020B0604020202020204" pitchFamily="34" charset="0"/>
            <a:cs typeface="Arial" panose="020B0604020202020204" pitchFamily="34" charset="0"/>
          </a:endParaRPr>
        </a:p>
      </dgm:t>
    </dgm:pt>
    <dgm:pt modelId="{A8675854-9BD4-48EC-8684-B7E01897957D}" type="sibTrans" cxnId="{07256A7E-C8EE-4EF6-A295-7E3F46DAA45F}">
      <dgm:prSet/>
      <dgm:spPr/>
      <dgm:t>
        <a:bodyPr/>
        <a:lstStyle/>
        <a:p>
          <a:endParaRPr lang="en-US">
            <a:latin typeface="Arial" panose="020B0604020202020204" pitchFamily="34" charset="0"/>
            <a:cs typeface="Arial" panose="020B0604020202020204" pitchFamily="34" charset="0"/>
          </a:endParaRPr>
        </a:p>
      </dgm:t>
    </dgm:pt>
    <dgm:pt modelId="{87D8429B-7530-4E2E-8A95-62FB9D5B8EAB}">
      <dgm:prSet phldrT="[Text]" custT="1"/>
      <dgm:spPr>
        <a:ln>
          <a:solidFill>
            <a:srgbClr val="003046"/>
          </a:solidFill>
        </a:ln>
      </dgm:spPr>
      <dgm:t>
        <a:bodyPr/>
        <a:lstStyle/>
        <a:p>
          <a:r>
            <a:rPr lang="en-US" sz="1100">
              <a:latin typeface="Arial" panose="020B0604020202020204" pitchFamily="34" charset="0"/>
              <a:cs typeface="Arial" panose="020B0604020202020204" pitchFamily="34" charset="0"/>
            </a:rPr>
            <a:t>Specify system requirements using the Federal Integrated Business Framework</a:t>
          </a:r>
        </a:p>
      </dgm:t>
    </dgm:pt>
    <dgm:pt modelId="{C31C9478-F076-428F-BE45-9D26A1B8BA1E}" type="parTrans" cxnId="{E32C014B-9607-4CAD-B1D5-84EDD243D99B}">
      <dgm:prSet/>
      <dgm:spPr/>
      <dgm:t>
        <a:bodyPr/>
        <a:lstStyle/>
        <a:p>
          <a:endParaRPr lang="en-US">
            <a:latin typeface="Arial" panose="020B0604020202020204" pitchFamily="34" charset="0"/>
            <a:cs typeface="Arial" panose="020B0604020202020204" pitchFamily="34" charset="0"/>
          </a:endParaRPr>
        </a:p>
      </dgm:t>
    </dgm:pt>
    <dgm:pt modelId="{E67B724D-E814-4422-8D3B-967D68BD4C34}" type="sibTrans" cxnId="{E32C014B-9607-4CAD-B1D5-84EDD243D99B}">
      <dgm:prSet/>
      <dgm:spPr/>
      <dgm:t>
        <a:bodyPr/>
        <a:lstStyle/>
        <a:p>
          <a:endParaRPr lang="en-US">
            <a:latin typeface="Arial" panose="020B0604020202020204" pitchFamily="34" charset="0"/>
            <a:cs typeface="Arial" panose="020B0604020202020204" pitchFamily="34" charset="0"/>
          </a:endParaRPr>
        </a:p>
      </dgm:t>
    </dgm:pt>
    <dgm:pt modelId="{B02E11B5-683E-4D60-900C-8389C221C88A}">
      <dgm:prSet phldrT="[Text]" custT="1"/>
      <dgm:spPr>
        <a:ln>
          <a:solidFill>
            <a:srgbClr val="003046"/>
          </a:solidFill>
        </a:ln>
      </dgm:spPr>
      <dgm:t>
        <a:bodyPr/>
        <a:lstStyle/>
        <a:p>
          <a:r>
            <a:rPr lang="en-US" sz="1100">
              <a:latin typeface="Arial" panose="020B0604020202020204" pitchFamily="34" charset="0"/>
              <a:cs typeface="Arial" panose="020B0604020202020204" pitchFamily="34" charset="0"/>
            </a:rPr>
            <a:t>Complete an independent government cost estimate (IGCE)
Develop an acquisition strategy
Optimize proposals through strategic contract planning</a:t>
          </a:r>
        </a:p>
      </dgm:t>
    </dgm:pt>
    <dgm:pt modelId="{C6BCEF3F-E751-44BA-BF2F-34E14C992124}" type="parTrans" cxnId="{4F460E7A-E780-4522-98E5-246C5D552386}">
      <dgm:prSet/>
      <dgm:spPr/>
      <dgm:t>
        <a:bodyPr/>
        <a:lstStyle/>
        <a:p>
          <a:endParaRPr lang="en-US">
            <a:latin typeface="Arial" panose="020B0604020202020204" pitchFamily="34" charset="0"/>
            <a:cs typeface="Arial" panose="020B0604020202020204" pitchFamily="34" charset="0"/>
          </a:endParaRPr>
        </a:p>
      </dgm:t>
    </dgm:pt>
    <dgm:pt modelId="{1E538905-AABA-4A25-85C9-0822C4CA305D}" type="sibTrans" cxnId="{4F460E7A-E780-4522-98E5-246C5D552386}">
      <dgm:prSet/>
      <dgm:spPr/>
      <dgm:t>
        <a:bodyPr/>
        <a:lstStyle/>
        <a:p>
          <a:endParaRPr lang="en-US">
            <a:latin typeface="Arial" panose="020B0604020202020204" pitchFamily="34" charset="0"/>
            <a:cs typeface="Arial" panose="020B0604020202020204" pitchFamily="34" charset="0"/>
          </a:endParaRPr>
        </a:p>
      </dgm:t>
    </dgm:pt>
    <dgm:pt modelId="{02CFA8D3-AECC-492C-82F6-7C8A3D5F40A4}">
      <dgm:prSet phldrT="[Text]" custT="1"/>
      <dgm:spPr>
        <a:ln>
          <a:solidFill>
            <a:srgbClr val="003046"/>
          </a:solidFill>
        </a:ln>
      </dgm:spPr>
      <dgm:t>
        <a:bodyPr/>
        <a:lstStyle/>
        <a:p>
          <a:r>
            <a:rPr lang="en-US" sz="1100" b="1">
              <a:latin typeface="Arial" panose="020B0604020202020204" pitchFamily="34" charset="0"/>
              <a:cs typeface="Arial" panose="020B0604020202020204" pitchFamily="34" charset="0"/>
            </a:rPr>
            <a:t>Select and Award Your Contract</a:t>
          </a:r>
        </a:p>
      </dgm:t>
    </dgm:pt>
    <dgm:pt modelId="{44F784E2-16C1-4611-8149-EE0C3FBD5D32}" type="parTrans" cxnId="{5ACE5BC9-5554-4275-B9AD-0F9349A4CAF0}">
      <dgm:prSet/>
      <dgm:spPr/>
      <dgm:t>
        <a:bodyPr/>
        <a:lstStyle/>
        <a:p>
          <a:endParaRPr lang="en-US">
            <a:latin typeface="Arial" panose="020B0604020202020204" pitchFamily="34" charset="0"/>
            <a:cs typeface="Arial" panose="020B0604020202020204" pitchFamily="34" charset="0"/>
          </a:endParaRPr>
        </a:p>
      </dgm:t>
    </dgm:pt>
    <dgm:pt modelId="{988F99BF-4E91-47B9-B62C-FCA5096578E9}" type="sibTrans" cxnId="{5ACE5BC9-5554-4275-B9AD-0F9349A4CAF0}">
      <dgm:prSet/>
      <dgm:spPr/>
      <dgm:t>
        <a:bodyPr/>
        <a:lstStyle/>
        <a:p>
          <a:endParaRPr lang="en-US">
            <a:latin typeface="Arial" panose="020B0604020202020204" pitchFamily="34" charset="0"/>
            <a:cs typeface="Arial" panose="020B0604020202020204" pitchFamily="34" charset="0"/>
          </a:endParaRPr>
        </a:p>
      </dgm:t>
    </dgm:pt>
    <dgm:pt modelId="{675FD9BE-B0C1-4915-9DFD-C18ED5320DB4}">
      <dgm:prSet phldrT="[Text]" custT="1"/>
      <dgm:spPr>
        <a:ln>
          <a:solidFill>
            <a:srgbClr val="003046"/>
          </a:solidFill>
        </a:ln>
      </dgm:spPr>
      <dgm:t>
        <a:bodyPr/>
        <a:lstStyle/>
        <a:p>
          <a:r>
            <a:rPr lang="en-US" sz="1100">
              <a:latin typeface="Arial" panose="020B0604020202020204" pitchFamily="34" charset="0"/>
              <a:cs typeface="Arial" panose="020B0604020202020204" pitchFamily="34" charset="0"/>
            </a:rPr>
            <a:t>Meet for advice on requirements, priorities, and timelines
Use a federal shared service provider or proceed to solicitation development</a:t>
          </a:r>
        </a:p>
      </dgm:t>
    </dgm:pt>
    <dgm:pt modelId="{8241147E-8E96-4DF7-8C16-872861639023}" type="parTrans" cxnId="{C37F8DEC-1A88-4EF7-A495-7D76D5316961}">
      <dgm:prSet/>
      <dgm:spPr/>
      <dgm:t>
        <a:bodyPr/>
        <a:lstStyle/>
        <a:p>
          <a:endParaRPr lang="en-US">
            <a:latin typeface="Arial" panose="020B0604020202020204" pitchFamily="34" charset="0"/>
            <a:cs typeface="Arial" panose="020B0604020202020204" pitchFamily="34" charset="0"/>
          </a:endParaRPr>
        </a:p>
      </dgm:t>
    </dgm:pt>
    <dgm:pt modelId="{7F22DB67-B248-4E2E-98FB-67BDE27A61A1}" type="sibTrans" cxnId="{C37F8DEC-1A88-4EF7-A495-7D76D5316961}">
      <dgm:prSet/>
      <dgm:spPr/>
      <dgm:t>
        <a:bodyPr/>
        <a:lstStyle/>
        <a:p>
          <a:endParaRPr lang="en-US">
            <a:latin typeface="Arial" panose="020B0604020202020204" pitchFamily="34" charset="0"/>
            <a:cs typeface="Arial" panose="020B0604020202020204" pitchFamily="34" charset="0"/>
          </a:endParaRPr>
        </a:p>
      </dgm:t>
    </dgm:pt>
    <dgm:pt modelId="{271FB9D6-DDF7-476F-97BF-1F300A11E789}">
      <dgm:prSet phldrT="[Text]" custT="1"/>
      <dgm:spPr>
        <a:ln>
          <a:solidFill>
            <a:srgbClr val="003046"/>
          </a:solidFill>
        </a:ln>
      </dgm:spPr>
      <dgm:t>
        <a:bodyPr/>
        <a:lstStyle/>
        <a:p>
          <a:r>
            <a:rPr lang="en-US" sz="1100">
              <a:latin typeface="Arial" panose="020B0604020202020204" pitchFamily="34" charset="0"/>
              <a:cs typeface="Arial" panose="020B0604020202020204" pitchFamily="34" charset="0"/>
            </a:rPr>
            <a:t>Grants QSMO assistance with the technical evaluation panel
Award contract to the best proposal</a:t>
          </a:r>
        </a:p>
      </dgm:t>
    </dgm:pt>
    <dgm:pt modelId="{237E772E-69DF-48CD-8B51-CCA3AEA42B93}" type="parTrans" cxnId="{11ACBD1D-8A5A-4F03-8F55-AF256C90450A}">
      <dgm:prSet/>
      <dgm:spPr/>
      <dgm:t>
        <a:bodyPr/>
        <a:lstStyle/>
        <a:p>
          <a:endParaRPr lang="en-US">
            <a:latin typeface="Arial" panose="020B0604020202020204" pitchFamily="34" charset="0"/>
            <a:cs typeface="Arial" panose="020B0604020202020204" pitchFamily="34" charset="0"/>
          </a:endParaRPr>
        </a:p>
      </dgm:t>
    </dgm:pt>
    <dgm:pt modelId="{0746449F-8AB4-4937-A096-E82591B9AA3E}" type="sibTrans" cxnId="{11ACBD1D-8A5A-4F03-8F55-AF256C90450A}">
      <dgm:prSet/>
      <dgm:spPr/>
      <dgm:t>
        <a:bodyPr/>
        <a:lstStyle/>
        <a:p>
          <a:endParaRPr lang="en-US">
            <a:latin typeface="Arial" panose="020B0604020202020204" pitchFamily="34" charset="0"/>
            <a:cs typeface="Arial" panose="020B0604020202020204" pitchFamily="34" charset="0"/>
          </a:endParaRPr>
        </a:p>
      </dgm:t>
    </dgm:pt>
    <dgm:pt modelId="{D00A8AC6-80DF-43D4-A5F6-E89252CCE8F0}">
      <dgm:prSet phldrT="[Text]" custT="1"/>
      <dgm:spPr>
        <a:ln>
          <a:solidFill>
            <a:srgbClr val="003046"/>
          </a:solidFill>
        </a:ln>
      </dgm:spPr>
      <dgm:t>
        <a:bodyPr/>
        <a:lstStyle/>
        <a:p>
          <a:r>
            <a:rPr lang="en-US" sz="1100">
              <a:latin typeface="Arial" panose="020B0604020202020204" pitchFamily="34" charset="0"/>
              <a:cs typeface="Arial" panose="020B0604020202020204" pitchFamily="34" charset="0"/>
            </a:rPr>
            <a:t>Identify additional specialty requirements</a:t>
          </a:r>
        </a:p>
      </dgm:t>
    </dgm:pt>
    <dgm:pt modelId="{8DBE47A0-A463-46AB-A78C-8BEE11E9644E}" type="parTrans" cxnId="{A57A63C2-E5BC-40EB-9D04-E744CF7B5470}">
      <dgm:prSet/>
      <dgm:spPr/>
      <dgm:t>
        <a:bodyPr/>
        <a:lstStyle/>
        <a:p>
          <a:endParaRPr lang="en-US"/>
        </a:p>
      </dgm:t>
    </dgm:pt>
    <dgm:pt modelId="{F33C048E-112F-4934-9081-F6405C7C1383}" type="sibTrans" cxnId="{A57A63C2-E5BC-40EB-9D04-E744CF7B5470}">
      <dgm:prSet/>
      <dgm:spPr/>
      <dgm:t>
        <a:bodyPr/>
        <a:lstStyle/>
        <a:p>
          <a:endParaRPr lang="en-US"/>
        </a:p>
      </dgm:t>
    </dgm:pt>
    <dgm:pt modelId="{03557963-3713-4710-8078-9B8D3D29FA71}">
      <dgm:prSet phldrT="[Text]" custT="1"/>
      <dgm:spPr>
        <a:ln>
          <a:solidFill>
            <a:srgbClr val="003046"/>
          </a:solidFill>
        </a:ln>
      </dgm:spPr>
      <dgm:t>
        <a:bodyPr/>
        <a:lstStyle/>
        <a:p>
          <a:r>
            <a:rPr lang="en-US" sz="1100">
              <a:latin typeface="Arial" panose="020B0604020202020204" pitchFamily="34" charset="0"/>
              <a:cs typeface="Arial" panose="020B0604020202020204" pitchFamily="34" charset="0"/>
            </a:rPr>
            <a:t>Prepare your technical evaluation team</a:t>
          </a:r>
        </a:p>
      </dgm:t>
    </dgm:pt>
    <dgm:pt modelId="{EB66FBEF-1075-4003-965D-71A8DABBACEA}" type="parTrans" cxnId="{4A93615F-E279-4CB6-A617-B56B1966F418}">
      <dgm:prSet/>
      <dgm:spPr/>
      <dgm:t>
        <a:bodyPr/>
        <a:lstStyle/>
        <a:p>
          <a:endParaRPr lang="en-US"/>
        </a:p>
      </dgm:t>
    </dgm:pt>
    <dgm:pt modelId="{2B80E461-3900-4512-A1BE-22E9DE652580}" type="sibTrans" cxnId="{4A93615F-E279-4CB6-A617-B56B1966F418}">
      <dgm:prSet/>
      <dgm:spPr/>
      <dgm:t>
        <a:bodyPr/>
        <a:lstStyle/>
        <a:p>
          <a:endParaRPr lang="en-US"/>
        </a:p>
      </dgm:t>
    </dgm:pt>
    <dgm:pt modelId="{4CA83368-6E89-44A9-BF9C-0D97A3A9FBC9}">
      <dgm:prSet phldrT="[Text]" custT="1"/>
      <dgm:spPr>
        <a:ln>
          <a:solidFill>
            <a:srgbClr val="003046"/>
          </a:solidFill>
        </a:ln>
      </dgm:spPr>
      <dgm:t>
        <a:bodyPr/>
        <a:lstStyle/>
        <a:p>
          <a:r>
            <a:rPr lang="en-US" sz="1100">
              <a:latin typeface="Arial" panose="020B0604020202020204" pitchFamily="34" charset="0"/>
              <a:cs typeface="Arial" panose="020B0604020202020204" pitchFamily="34" charset="0"/>
            </a:rPr>
            <a:t>Leverage Grants QSMO resources to develop solicitation documents
Submit documents to Grants QSMO for review</a:t>
          </a:r>
        </a:p>
      </dgm:t>
    </dgm:pt>
    <dgm:pt modelId="{2473B726-4C96-43CE-85F4-DDE5D08A435B}" type="parTrans" cxnId="{B0EFB41A-77A9-4307-B2D7-7ED41EC252E5}">
      <dgm:prSet/>
      <dgm:spPr/>
      <dgm:t>
        <a:bodyPr/>
        <a:lstStyle/>
        <a:p>
          <a:endParaRPr lang="en-US"/>
        </a:p>
      </dgm:t>
    </dgm:pt>
    <dgm:pt modelId="{BBBA1294-0FBE-48D0-8ED5-4377A078613B}" type="sibTrans" cxnId="{B0EFB41A-77A9-4307-B2D7-7ED41EC252E5}">
      <dgm:prSet/>
      <dgm:spPr/>
      <dgm:t>
        <a:bodyPr/>
        <a:lstStyle/>
        <a:p>
          <a:endParaRPr lang="en-US"/>
        </a:p>
      </dgm:t>
    </dgm:pt>
    <dgm:pt modelId="{D1413F83-06E9-4D10-8750-8DC107AE08C1}" type="pres">
      <dgm:prSet presAssocID="{43911459-46A4-427E-9C00-F7A5133A39BD}" presName="linearFlow" presStyleCnt="0">
        <dgm:presLayoutVars>
          <dgm:dir/>
          <dgm:animLvl val="lvl"/>
          <dgm:resizeHandles val="exact"/>
        </dgm:presLayoutVars>
      </dgm:prSet>
      <dgm:spPr/>
    </dgm:pt>
    <dgm:pt modelId="{1B41870E-9202-4F4C-90E5-652F3F137FAC}" type="pres">
      <dgm:prSet presAssocID="{2E66DE7D-7BAD-4A05-B8B3-2926735826B0}" presName="composite" presStyleCnt="0"/>
      <dgm:spPr/>
    </dgm:pt>
    <dgm:pt modelId="{AADBBEC0-06B9-46A2-B726-A4249E04CCD7}" type="pres">
      <dgm:prSet presAssocID="{2E66DE7D-7BAD-4A05-B8B3-2926735826B0}" presName="parentText" presStyleLbl="alignNode1" presStyleIdx="0" presStyleCnt="5" custScaleY="119111">
        <dgm:presLayoutVars>
          <dgm:chMax val="1"/>
          <dgm:bulletEnabled val="1"/>
        </dgm:presLayoutVars>
      </dgm:prSet>
      <dgm:spPr/>
    </dgm:pt>
    <dgm:pt modelId="{5AC6AF5F-4AA5-4025-B14F-09CD9BF70E43}" type="pres">
      <dgm:prSet presAssocID="{2E66DE7D-7BAD-4A05-B8B3-2926735826B0}" presName="descendantText" presStyleLbl="alignAcc1" presStyleIdx="0" presStyleCnt="5" custScaleY="130280">
        <dgm:presLayoutVars>
          <dgm:bulletEnabled val="1"/>
        </dgm:presLayoutVars>
      </dgm:prSet>
      <dgm:spPr/>
    </dgm:pt>
    <dgm:pt modelId="{A100F52A-C162-4200-BBEB-7CDC01BDA32D}" type="pres">
      <dgm:prSet presAssocID="{4AF6C164-DD4E-4CB4-B9C0-B6F294C7C579}" presName="sp" presStyleCnt="0"/>
      <dgm:spPr/>
    </dgm:pt>
    <dgm:pt modelId="{57D51F53-B266-42C0-BD80-3B394D29D15B}" type="pres">
      <dgm:prSet presAssocID="{B186EEB2-8B1C-4EE7-84D4-9AC00EC8C708}" presName="composite" presStyleCnt="0"/>
      <dgm:spPr/>
    </dgm:pt>
    <dgm:pt modelId="{784D97CC-B640-4ACF-A1FF-0D8E846AD4C6}" type="pres">
      <dgm:prSet presAssocID="{B186EEB2-8B1C-4EE7-84D4-9AC00EC8C708}" presName="parentText" presStyleLbl="alignNode1" presStyleIdx="1" presStyleCnt="5" custScaleY="109279">
        <dgm:presLayoutVars>
          <dgm:chMax val="1"/>
          <dgm:bulletEnabled val="1"/>
        </dgm:presLayoutVars>
      </dgm:prSet>
      <dgm:spPr/>
    </dgm:pt>
    <dgm:pt modelId="{FD3714D7-5E6A-4F73-8081-9234941892F4}" type="pres">
      <dgm:prSet presAssocID="{B186EEB2-8B1C-4EE7-84D4-9AC00EC8C708}" presName="descendantText" presStyleLbl="alignAcc1" presStyleIdx="1" presStyleCnt="5" custScaleY="115629">
        <dgm:presLayoutVars>
          <dgm:bulletEnabled val="1"/>
        </dgm:presLayoutVars>
      </dgm:prSet>
      <dgm:spPr/>
    </dgm:pt>
    <dgm:pt modelId="{A24B89B3-D2D1-49AB-837A-3E6CA23BB8D4}" type="pres">
      <dgm:prSet presAssocID="{5EB2D8D6-E9D1-4B0B-833F-E1D9E786BA56}" presName="sp" presStyleCnt="0"/>
      <dgm:spPr/>
    </dgm:pt>
    <dgm:pt modelId="{FC677B8A-BC69-409B-8809-94C3CB6612E1}" type="pres">
      <dgm:prSet presAssocID="{82CA5652-781B-4105-B793-3207AA7F69EC}" presName="composite" presStyleCnt="0"/>
      <dgm:spPr/>
    </dgm:pt>
    <dgm:pt modelId="{DF2B0BE3-E71E-42C4-9E21-5CD5F39E1A52}" type="pres">
      <dgm:prSet presAssocID="{82CA5652-781B-4105-B793-3207AA7F69EC}" presName="parentText" presStyleLbl="alignNode1" presStyleIdx="2" presStyleCnt="5" custScaleY="107173">
        <dgm:presLayoutVars>
          <dgm:chMax val="1"/>
          <dgm:bulletEnabled val="1"/>
        </dgm:presLayoutVars>
      </dgm:prSet>
      <dgm:spPr/>
    </dgm:pt>
    <dgm:pt modelId="{87322FE0-0D0C-4050-8F5A-AFBEB37C918F}" type="pres">
      <dgm:prSet presAssocID="{82CA5652-781B-4105-B793-3207AA7F69EC}" presName="descendantText" presStyleLbl="alignAcc1" presStyleIdx="2" presStyleCnt="5" custScaleY="111788">
        <dgm:presLayoutVars>
          <dgm:bulletEnabled val="1"/>
        </dgm:presLayoutVars>
      </dgm:prSet>
      <dgm:spPr/>
    </dgm:pt>
    <dgm:pt modelId="{1FCA4AA3-F068-4C95-BE54-E658991072B9}" type="pres">
      <dgm:prSet presAssocID="{5F7C47CD-7286-40F9-8C8F-C2D1B512F574}" presName="sp" presStyleCnt="0"/>
      <dgm:spPr/>
    </dgm:pt>
    <dgm:pt modelId="{2954469F-525F-4520-99C0-54DAA575112E}" type="pres">
      <dgm:prSet presAssocID="{099B9118-82D0-48E6-BF3C-1FB5F4AE83A5}" presName="composite" presStyleCnt="0"/>
      <dgm:spPr/>
    </dgm:pt>
    <dgm:pt modelId="{E07F0001-A69D-442A-B716-04C67147DE71}" type="pres">
      <dgm:prSet presAssocID="{099B9118-82D0-48E6-BF3C-1FB5F4AE83A5}" presName="parentText" presStyleLbl="alignNode1" presStyleIdx="3" presStyleCnt="5" custScaleX="102109" custScaleY="182668">
        <dgm:presLayoutVars>
          <dgm:chMax val="1"/>
          <dgm:bulletEnabled val="1"/>
        </dgm:presLayoutVars>
      </dgm:prSet>
      <dgm:spPr/>
    </dgm:pt>
    <dgm:pt modelId="{C6F4CB06-C0E0-468C-B57D-786C40563F2B}" type="pres">
      <dgm:prSet presAssocID="{099B9118-82D0-48E6-BF3C-1FB5F4AE83A5}" presName="descendantText" presStyleLbl="alignAcc1" presStyleIdx="3" presStyleCnt="5" custScaleY="226345">
        <dgm:presLayoutVars>
          <dgm:bulletEnabled val="1"/>
        </dgm:presLayoutVars>
      </dgm:prSet>
      <dgm:spPr/>
    </dgm:pt>
    <dgm:pt modelId="{1113C888-CCD3-4341-A8E9-C759E51A6490}" type="pres">
      <dgm:prSet presAssocID="{FDD0209C-A175-4C9A-982D-A8AB5555E1DF}" presName="sp" presStyleCnt="0"/>
      <dgm:spPr/>
    </dgm:pt>
    <dgm:pt modelId="{0C92AD53-B584-472F-B4B6-F047240FE7E0}" type="pres">
      <dgm:prSet presAssocID="{FED78DF9-CAA0-46FF-9A09-5F3654CF49FF}" presName="composite" presStyleCnt="0"/>
      <dgm:spPr/>
    </dgm:pt>
    <dgm:pt modelId="{FB15EB5D-8552-4313-9C77-E2DBBFB027A3}" type="pres">
      <dgm:prSet presAssocID="{FED78DF9-CAA0-46FF-9A09-5F3654CF49FF}" presName="parentText" presStyleLbl="alignNode1" presStyleIdx="4" presStyleCnt="5" custScaleY="130313">
        <dgm:presLayoutVars>
          <dgm:chMax val="1"/>
          <dgm:bulletEnabled val="1"/>
        </dgm:presLayoutVars>
      </dgm:prSet>
      <dgm:spPr/>
    </dgm:pt>
    <dgm:pt modelId="{96BBBBEF-F0F3-465F-88C6-B8C63B121053}" type="pres">
      <dgm:prSet presAssocID="{FED78DF9-CAA0-46FF-9A09-5F3654CF49FF}" presName="descendantText" presStyleLbl="alignAcc1" presStyleIdx="4" presStyleCnt="5" custScaleY="144920">
        <dgm:presLayoutVars>
          <dgm:bulletEnabled val="1"/>
        </dgm:presLayoutVars>
      </dgm:prSet>
      <dgm:spPr/>
    </dgm:pt>
  </dgm:ptLst>
  <dgm:cxnLst>
    <dgm:cxn modelId="{E7F97611-8AE0-4CBB-9434-3C9EA179AB5B}" type="presOf" srcId="{02CFA8D3-AECC-492C-82F6-7C8A3D5F40A4}" destId="{96BBBBEF-F0F3-465F-88C6-B8C63B121053}" srcOrd="0" destOrd="0" presId="urn:microsoft.com/office/officeart/2005/8/layout/chevron2"/>
    <dgm:cxn modelId="{EA23F213-D207-440B-9428-C73D3D6BAFA7}" type="presOf" srcId="{B02E11B5-683E-4D60-900C-8389C221C88A}" destId="{C6F4CB06-C0E0-468C-B57D-786C40563F2B}" srcOrd="0" destOrd="1" presId="urn:microsoft.com/office/officeart/2005/8/layout/chevron2"/>
    <dgm:cxn modelId="{B0EFB41A-77A9-4307-B2D7-7ED41EC252E5}" srcId="{37ECE893-A77C-487C-B704-5BBA70B0BE1B}" destId="{4CA83368-6E89-44A9-BF9C-0D97A3A9FBC9}" srcOrd="1" destOrd="0" parTransId="{2473B726-4C96-43CE-85F4-DDE5D08A435B}" sibTransId="{BBBA1294-0FBE-48D0-8ED5-4377A078613B}"/>
    <dgm:cxn modelId="{11ACBD1D-8A5A-4F03-8F55-AF256C90450A}" srcId="{02CFA8D3-AECC-492C-82F6-7C8A3D5F40A4}" destId="{271FB9D6-DDF7-476F-97BF-1F300A11E789}" srcOrd="1" destOrd="0" parTransId="{237E772E-69DF-48CD-8B51-CCA3AEA42B93}" sibTransId="{0746449F-8AB4-4937-A096-E82591B9AA3E}"/>
    <dgm:cxn modelId="{2F612E21-928C-487E-9DF1-67FDDCE22CEF}" type="presOf" srcId="{9D2E19A9-D3D1-4C0E-942A-5182486D34E9}" destId="{FD3714D7-5E6A-4F73-8081-9234941892F4}" srcOrd="0" destOrd="1" presId="urn:microsoft.com/office/officeart/2005/8/layout/chevron2"/>
    <dgm:cxn modelId="{26331629-F149-408C-A3A2-6428802D6D3E}" srcId="{099B9118-82D0-48E6-BF3C-1FB5F4AE83A5}" destId="{37ECE893-A77C-487C-B704-5BBA70B0BE1B}" srcOrd="0" destOrd="0" parTransId="{3A09423C-30FC-4789-AC35-F24052E37539}" sibTransId="{18115A2A-ABB5-4EBD-9A34-355DEB4CBC51}"/>
    <dgm:cxn modelId="{36FFD02C-95BA-4405-B1F2-D90C6AD75E54}" srcId="{43911459-46A4-427E-9C00-F7A5133A39BD}" destId="{82CA5652-781B-4105-B793-3207AA7F69EC}" srcOrd="2" destOrd="0" parTransId="{D983C2C2-2F51-4666-B46F-848C0A8F0E00}" sibTransId="{5F7C47CD-7286-40F9-8C8F-C2D1B512F574}"/>
    <dgm:cxn modelId="{16AF4D34-8BF7-430A-813F-04FF82F2058D}" type="presOf" srcId="{37ECE893-A77C-487C-B704-5BBA70B0BE1B}" destId="{C6F4CB06-C0E0-468C-B57D-786C40563F2B}" srcOrd="0" destOrd="0" presId="urn:microsoft.com/office/officeart/2005/8/layout/chevron2"/>
    <dgm:cxn modelId="{0548AA3D-4C57-4540-AFDA-13722E4167D6}" type="presOf" srcId="{43911459-46A4-427E-9C00-F7A5133A39BD}" destId="{D1413F83-06E9-4D10-8750-8DC107AE08C1}" srcOrd="0" destOrd="0" presId="urn:microsoft.com/office/officeart/2005/8/layout/chevron2"/>
    <dgm:cxn modelId="{4A93615F-E279-4CB6-A617-B56B1966F418}" srcId="{02CFA8D3-AECC-492C-82F6-7C8A3D5F40A4}" destId="{03557963-3713-4710-8078-9B8D3D29FA71}" srcOrd="0" destOrd="0" parTransId="{EB66FBEF-1075-4003-965D-71A8DABBACEA}" sibTransId="{2B80E461-3900-4512-A1BE-22E9DE652580}"/>
    <dgm:cxn modelId="{97B67D5F-5756-4054-8E0C-403664932908}" type="presOf" srcId="{4CA83368-6E89-44A9-BF9C-0D97A3A9FBC9}" destId="{C6F4CB06-C0E0-468C-B57D-786C40563F2B}" srcOrd="0" destOrd="2" presId="urn:microsoft.com/office/officeart/2005/8/layout/chevron2"/>
    <dgm:cxn modelId="{3D058A60-D494-4230-B086-ADF843C9C1DE}" type="presOf" srcId="{09280A69-592E-4E8B-9FA4-40BE8A8307A0}" destId="{FD3714D7-5E6A-4F73-8081-9234941892F4}" srcOrd="0" destOrd="0" presId="urn:microsoft.com/office/officeart/2005/8/layout/chevron2"/>
    <dgm:cxn modelId="{9A3CD461-6378-4315-B7A2-B68730837EB8}" type="presOf" srcId="{2E66DE7D-7BAD-4A05-B8B3-2926735826B0}" destId="{AADBBEC0-06B9-46A2-B726-A4249E04CCD7}" srcOrd="0" destOrd="0" presId="urn:microsoft.com/office/officeart/2005/8/layout/chevron2"/>
    <dgm:cxn modelId="{28CE5748-71ED-4492-83F8-C4B5517DAB68}" type="presOf" srcId="{D00A8AC6-80DF-43D4-A5F6-E89252CCE8F0}" destId="{5AC6AF5F-4AA5-4025-B14F-09CD9BF70E43}" srcOrd="0" destOrd="2" presId="urn:microsoft.com/office/officeart/2005/8/layout/chevron2"/>
    <dgm:cxn modelId="{E32C014B-9607-4CAD-B1D5-84EDD243D99B}" srcId="{69C48F63-CD2F-45BF-8AFD-F7241F575F5C}" destId="{87D8429B-7530-4E2E-8A95-62FB9D5B8EAB}" srcOrd="0" destOrd="0" parTransId="{C31C9478-F076-428F-BE45-9D26A1B8BA1E}" sibTransId="{E67B724D-E814-4422-8D3B-967D68BD4C34}"/>
    <dgm:cxn modelId="{73F67755-3704-4370-894C-2B20BE5B6AC8}" type="presOf" srcId="{271FB9D6-DDF7-476F-97BF-1F300A11E789}" destId="{96BBBBEF-F0F3-465F-88C6-B8C63B121053}" srcOrd="0" destOrd="2" presId="urn:microsoft.com/office/officeart/2005/8/layout/chevron2"/>
    <dgm:cxn modelId="{4F460E7A-E780-4522-98E5-246C5D552386}" srcId="{37ECE893-A77C-487C-B704-5BBA70B0BE1B}" destId="{B02E11B5-683E-4D60-900C-8389C221C88A}" srcOrd="0" destOrd="0" parTransId="{C6BCEF3F-E751-44BA-BF2F-34E14C992124}" sibTransId="{1E538905-AABA-4A25-85C9-0822C4CA305D}"/>
    <dgm:cxn modelId="{FE04E47C-6803-467F-98E6-19D535C0CDE2}" srcId="{43911459-46A4-427E-9C00-F7A5133A39BD}" destId="{099B9118-82D0-48E6-BF3C-1FB5F4AE83A5}" srcOrd="3" destOrd="0" parTransId="{2813DA3E-C152-4BF3-A9B6-3DF3A855BD44}" sibTransId="{FDD0209C-A175-4C9A-982D-A8AB5555E1DF}"/>
    <dgm:cxn modelId="{07256A7E-C8EE-4EF6-A295-7E3F46DAA45F}" srcId="{2E66DE7D-7BAD-4A05-B8B3-2926735826B0}" destId="{69C48F63-CD2F-45BF-8AFD-F7241F575F5C}" srcOrd="0" destOrd="0" parTransId="{A7A03280-B94F-46DC-B102-1EE4F79E4732}" sibTransId="{A8675854-9BD4-48EC-8684-B7E01897957D}"/>
    <dgm:cxn modelId="{CF1E2D83-A5BB-4995-8863-0EDACD5D4299}" type="presOf" srcId="{6A83C2D8-DD9E-4D41-810C-457A64DD09A2}" destId="{87322FE0-0D0C-4050-8F5A-AFBEB37C918F}" srcOrd="0" destOrd="0" presId="urn:microsoft.com/office/officeart/2005/8/layout/chevron2"/>
    <dgm:cxn modelId="{9102B08C-5CEF-45DC-915E-9F30F51B2666}" srcId="{43911459-46A4-427E-9C00-F7A5133A39BD}" destId="{FED78DF9-CAA0-46FF-9A09-5F3654CF49FF}" srcOrd="4" destOrd="0" parTransId="{9EA73294-DD83-4FB5-98CD-A627575C055D}" sibTransId="{ACDE0225-92E8-4684-A7B3-756A10A9139B}"/>
    <dgm:cxn modelId="{8B467C93-EF8A-4E9E-9D95-255F80DE8DBE}" type="presOf" srcId="{099B9118-82D0-48E6-BF3C-1FB5F4AE83A5}" destId="{E07F0001-A69D-442A-B716-04C67147DE71}" srcOrd="0" destOrd="0" presId="urn:microsoft.com/office/officeart/2005/8/layout/chevron2"/>
    <dgm:cxn modelId="{484BA59D-AF36-46CD-B5D4-D4B150A0FC9D}" srcId="{43911459-46A4-427E-9C00-F7A5133A39BD}" destId="{2E66DE7D-7BAD-4A05-B8B3-2926735826B0}" srcOrd="0" destOrd="0" parTransId="{071AAF3B-B7FE-4BEC-974C-205B9AD6FA2A}" sibTransId="{4AF6C164-DD4E-4CB4-B9C0-B6F294C7C579}"/>
    <dgm:cxn modelId="{D72092AB-EA65-492A-93D6-CCAED44955C6}" srcId="{43911459-46A4-427E-9C00-F7A5133A39BD}" destId="{B186EEB2-8B1C-4EE7-84D4-9AC00EC8C708}" srcOrd="1" destOrd="0" parTransId="{EA9608AD-DCC9-432C-B317-18FC3E967F83}" sibTransId="{5EB2D8D6-E9D1-4B0B-833F-E1D9E786BA56}"/>
    <dgm:cxn modelId="{A57A63C2-E5BC-40EB-9D04-E744CF7B5470}" srcId="{69C48F63-CD2F-45BF-8AFD-F7241F575F5C}" destId="{D00A8AC6-80DF-43D4-A5F6-E89252CCE8F0}" srcOrd="1" destOrd="0" parTransId="{8DBE47A0-A463-46AB-A78C-8BEE11E9644E}" sibTransId="{F33C048E-112F-4934-9081-F6405C7C1383}"/>
    <dgm:cxn modelId="{AA10E0C5-644D-424D-924A-9DFA42C2F012}" type="presOf" srcId="{675FD9BE-B0C1-4915-9DFD-C18ED5320DB4}" destId="{87322FE0-0D0C-4050-8F5A-AFBEB37C918F}" srcOrd="0" destOrd="1" presId="urn:microsoft.com/office/officeart/2005/8/layout/chevron2"/>
    <dgm:cxn modelId="{5EB0D6C7-5528-4250-9FD3-28C1E0DBDB70}" type="presOf" srcId="{B186EEB2-8B1C-4EE7-84D4-9AC00EC8C708}" destId="{784D97CC-B640-4ACF-A1FF-0D8E846AD4C6}" srcOrd="0" destOrd="0" presId="urn:microsoft.com/office/officeart/2005/8/layout/chevron2"/>
    <dgm:cxn modelId="{48D5E6C8-07A1-4E33-8FF5-910AA53C892E}" type="presOf" srcId="{03557963-3713-4710-8078-9B8D3D29FA71}" destId="{96BBBBEF-F0F3-465F-88C6-B8C63B121053}" srcOrd="0" destOrd="1" presId="urn:microsoft.com/office/officeart/2005/8/layout/chevron2"/>
    <dgm:cxn modelId="{5ACE5BC9-5554-4275-B9AD-0F9349A4CAF0}" srcId="{FED78DF9-CAA0-46FF-9A09-5F3654CF49FF}" destId="{02CFA8D3-AECC-492C-82F6-7C8A3D5F40A4}" srcOrd="0" destOrd="0" parTransId="{44F784E2-16C1-4611-8149-EE0C3FBD5D32}" sibTransId="{988F99BF-4E91-47B9-B62C-FCA5096578E9}"/>
    <dgm:cxn modelId="{F071F3CE-7282-4AD5-9FAB-8AE5183F388A}" srcId="{B186EEB2-8B1C-4EE7-84D4-9AC00EC8C708}" destId="{09280A69-592E-4E8B-9FA4-40BE8A8307A0}" srcOrd="0" destOrd="0" parTransId="{523DDFDD-AC1A-466D-82FD-7C5710632E60}" sibTransId="{95148AC7-6C84-4AF3-A8C5-A9E5EEC92CD5}"/>
    <dgm:cxn modelId="{D26D27CF-373D-491F-922A-24D6678009A3}" type="presOf" srcId="{87D8429B-7530-4E2E-8A95-62FB9D5B8EAB}" destId="{5AC6AF5F-4AA5-4025-B14F-09CD9BF70E43}" srcOrd="0" destOrd="1" presId="urn:microsoft.com/office/officeart/2005/8/layout/chevron2"/>
    <dgm:cxn modelId="{CB776DCF-8332-47D3-892A-F08B252716CC}" srcId="{82CA5652-781B-4105-B793-3207AA7F69EC}" destId="{6A83C2D8-DD9E-4D41-810C-457A64DD09A2}" srcOrd="0" destOrd="0" parTransId="{EB658C20-2C72-4EF0-BD3C-3F60D74C7192}" sibTransId="{7C83D4D8-A1A6-43C1-A0E4-80AD3D394E3A}"/>
    <dgm:cxn modelId="{363317E9-21E9-450E-A039-A12382D2D0B0}" type="presOf" srcId="{82CA5652-781B-4105-B793-3207AA7F69EC}" destId="{DF2B0BE3-E71E-42C4-9E21-5CD5F39E1A52}" srcOrd="0" destOrd="0" presId="urn:microsoft.com/office/officeart/2005/8/layout/chevron2"/>
    <dgm:cxn modelId="{6684BBE9-8F78-4039-9607-16A66CA6B625}" type="presOf" srcId="{69C48F63-CD2F-45BF-8AFD-F7241F575F5C}" destId="{5AC6AF5F-4AA5-4025-B14F-09CD9BF70E43}" srcOrd="0" destOrd="0" presId="urn:microsoft.com/office/officeart/2005/8/layout/chevron2"/>
    <dgm:cxn modelId="{C37F8DEC-1A88-4EF7-A495-7D76D5316961}" srcId="{6A83C2D8-DD9E-4D41-810C-457A64DD09A2}" destId="{675FD9BE-B0C1-4915-9DFD-C18ED5320DB4}" srcOrd="0" destOrd="0" parTransId="{8241147E-8E96-4DF7-8C16-872861639023}" sibTransId="{7F22DB67-B248-4E2E-98FB-67BDE27A61A1}"/>
    <dgm:cxn modelId="{240309F6-2F99-43E8-A07A-7187E94CE307}" type="presOf" srcId="{FED78DF9-CAA0-46FF-9A09-5F3654CF49FF}" destId="{FB15EB5D-8552-4313-9C77-E2DBBFB027A3}" srcOrd="0" destOrd="0" presId="urn:microsoft.com/office/officeart/2005/8/layout/chevron2"/>
    <dgm:cxn modelId="{5B9D4DFD-EB9B-4D41-AA99-42162381A7B2}" srcId="{09280A69-592E-4E8B-9FA4-40BE8A8307A0}" destId="{9D2E19A9-D3D1-4C0E-942A-5182486D34E9}" srcOrd="0" destOrd="0" parTransId="{736DDE6A-4F35-4561-A3D3-A5AD3CC7A21B}" sibTransId="{34A352C1-06E8-4452-803E-72A5CE19CAC8}"/>
    <dgm:cxn modelId="{821C89C9-C42D-4036-BD06-DAAFAE5C4081}" type="presParOf" srcId="{D1413F83-06E9-4D10-8750-8DC107AE08C1}" destId="{1B41870E-9202-4F4C-90E5-652F3F137FAC}" srcOrd="0" destOrd="0" presId="urn:microsoft.com/office/officeart/2005/8/layout/chevron2"/>
    <dgm:cxn modelId="{5F4E02DD-D529-4063-BAEB-6A0F64EC4BC9}" type="presParOf" srcId="{1B41870E-9202-4F4C-90E5-652F3F137FAC}" destId="{AADBBEC0-06B9-46A2-B726-A4249E04CCD7}" srcOrd="0" destOrd="0" presId="urn:microsoft.com/office/officeart/2005/8/layout/chevron2"/>
    <dgm:cxn modelId="{0835446C-72D8-437F-8E09-86545F9E9802}" type="presParOf" srcId="{1B41870E-9202-4F4C-90E5-652F3F137FAC}" destId="{5AC6AF5F-4AA5-4025-B14F-09CD9BF70E43}" srcOrd="1" destOrd="0" presId="urn:microsoft.com/office/officeart/2005/8/layout/chevron2"/>
    <dgm:cxn modelId="{2B0434D6-2E43-426F-AE1A-79DF8DDC5FE3}" type="presParOf" srcId="{D1413F83-06E9-4D10-8750-8DC107AE08C1}" destId="{A100F52A-C162-4200-BBEB-7CDC01BDA32D}" srcOrd="1" destOrd="0" presId="urn:microsoft.com/office/officeart/2005/8/layout/chevron2"/>
    <dgm:cxn modelId="{0C690820-D3ED-4760-B3FB-B2F66B513EDB}" type="presParOf" srcId="{D1413F83-06E9-4D10-8750-8DC107AE08C1}" destId="{57D51F53-B266-42C0-BD80-3B394D29D15B}" srcOrd="2" destOrd="0" presId="urn:microsoft.com/office/officeart/2005/8/layout/chevron2"/>
    <dgm:cxn modelId="{78F7E696-8970-42F1-8B4A-D3D08AFB4C51}" type="presParOf" srcId="{57D51F53-B266-42C0-BD80-3B394D29D15B}" destId="{784D97CC-B640-4ACF-A1FF-0D8E846AD4C6}" srcOrd="0" destOrd="0" presId="urn:microsoft.com/office/officeart/2005/8/layout/chevron2"/>
    <dgm:cxn modelId="{9CD648B3-C1E9-4F4E-906C-F26E344844D1}" type="presParOf" srcId="{57D51F53-B266-42C0-BD80-3B394D29D15B}" destId="{FD3714D7-5E6A-4F73-8081-9234941892F4}" srcOrd="1" destOrd="0" presId="urn:microsoft.com/office/officeart/2005/8/layout/chevron2"/>
    <dgm:cxn modelId="{4B7A7DDF-0882-4522-893A-79AB7CE3450C}" type="presParOf" srcId="{D1413F83-06E9-4D10-8750-8DC107AE08C1}" destId="{A24B89B3-D2D1-49AB-837A-3E6CA23BB8D4}" srcOrd="3" destOrd="0" presId="urn:microsoft.com/office/officeart/2005/8/layout/chevron2"/>
    <dgm:cxn modelId="{7A9C028C-EB14-4554-A6E4-617B49D8320B}" type="presParOf" srcId="{D1413F83-06E9-4D10-8750-8DC107AE08C1}" destId="{FC677B8A-BC69-409B-8809-94C3CB6612E1}" srcOrd="4" destOrd="0" presId="urn:microsoft.com/office/officeart/2005/8/layout/chevron2"/>
    <dgm:cxn modelId="{1457CFCD-B41F-44B0-BF46-07B76CC8B30B}" type="presParOf" srcId="{FC677B8A-BC69-409B-8809-94C3CB6612E1}" destId="{DF2B0BE3-E71E-42C4-9E21-5CD5F39E1A52}" srcOrd="0" destOrd="0" presId="urn:microsoft.com/office/officeart/2005/8/layout/chevron2"/>
    <dgm:cxn modelId="{9A6986DA-15B3-48CD-BF47-5BA67020D1E1}" type="presParOf" srcId="{FC677B8A-BC69-409B-8809-94C3CB6612E1}" destId="{87322FE0-0D0C-4050-8F5A-AFBEB37C918F}" srcOrd="1" destOrd="0" presId="urn:microsoft.com/office/officeart/2005/8/layout/chevron2"/>
    <dgm:cxn modelId="{49C68D90-338B-469D-9B24-35E1AF947BD7}" type="presParOf" srcId="{D1413F83-06E9-4D10-8750-8DC107AE08C1}" destId="{1FCA4AA3-F068-4C95-BE54-E658991072B9}" srcOrd="5" destOrd="0" presId="urn:microsoft.com/office/officeart/2005/8/layout/chevron2"/>
    <dgm:cxn modelId="{FB56F1EB-63C3-4760-BE69-87195939C702}" type="presParOf" srcId="{D1413F83-06E9-4D10-8750-8DC107AE08C1}" destId="{2954469F-525F-4520-99C0-54DAA575112E}" srcOrd="6" destOrd="0" presId="urn:microsoft.com/office/officeart/2005/8/layout/chevron2"/>
    <dgm:cxn modelId="{13D63849-46B0-4CA0-9D87-89CDAC67B5BD}" type="presParOf" srcId="{2954469F-525F-4520-99C0-54DAA575112E}" destId="{E07F0001-A69D-442A-B716-04C67147DE71}" srcOrd="0" destOrd="0" presId="urn:microsoft.com/office/officeart/2005/8/layout/chevron2"/>
    <dgm:cxn modelId="{EB3B9248-081A-4C85-A3B9-8DA12447327F}" type="presParOf" srcId="{2954469F-525F-4520-99C0-54DAA575112E}" destId="{C6F4CB06-C0E0-468C-B57D-786C40563F2B}" srcOrd="1" destOrd="0" presId="urn:microsoft.com/office/officeart/2005/8/layout/chevron2"/>
    <dgm:cxn modelId="{D776951F-37F7-48C7-9C59-6AAC5034773C}" type="presParOf" srcId="{D1413F83-06E9-4D10-8750-8DC107AE08C1}" destId="{1113C888-CCD3-4341-A8E9-C759E51A6490}" srcOrd="7" destOrd="0" presId="urn:microsoft.com/office/officeart/2005/8/layout/chevron2"/>
    <dgm:cxn modelId="{6C6D37A1-CD34-4A0D-A7EC-0FF267A8BF9D}" type="presParOf" srcId="{D1413F83-06E9-4D10-8750-8DC107AE08C1}" destId="{0C92AD53-B584-472F-B4B6-F047240FE7E0}" srcOrd="8" destOrd="0" presId="urn:microsoft.com/office/officeart/2005/8/layout/chevron2"/>
    <dgm:cxn modelId="{B363FBA8-A563-4B37-B861-3EA3EB7CD7AA}" type="presParOf" srcId="{0C92AD53-B584-472F-B4B6-F047240FE7E0}" destId="{FB15EB5D-8552-4313-9C77-E2DBBFB027A3}" srcOrd="0" destOrd="0" presId="urn:microsoft.com/office/officeart/2005/8/layout/chevron2"/>
    <dgm:cxn modelId="{220071E9-9FD6-447D-9697-549FBD2B2059}" type="presParOf" srcId="{0C92AD53-B584-472F-B4B6-F047240FE7E0}" destId="{96BBBBEF-F0F3-465F-88C6-B8C63B121053}" srcOrd="1" destOrd="0" presId="urn:microsoft.com/office/officeart/2005/8/layout/chevron2"/>
  </dgm:cxnLst>
  <dgm:bg/>
  <dgm:whole/>
  <dgm:extLst>
    <a:ext uri="http://schemas.microsoft.com/office/drawing/2008/diagram">
      <dsp:dataModelExt xmlns:dsp="http://schemas.microsoft.com/office/drawing/2008/diagram" relId="rId20"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DBBEC0-06B9-46A2-B726-A4249E04CCD7}">
      <dsp:nvSpPr>
        <dsp:cNvPr id="0" name=""/>
        <dsp:cNvSpPr/>
      </dsp:nvSpPr>
      <dsp:spPr>
        <a:xfrm rot="5400000">
          <a:off x="-173795" y="199923"/>
          <a:ext cx="830543" cy="488099"/>
        </a:xfrm>
        <a:prstGeom prst="chevron">
          <a:avLst/>
        </a:prstGeom>
        <a:solidFill>
          <a:srgbClr val="003046"/>
        </a:solidFill>
        <a:ln w="12700" cap="flat" cmpd="sng" algn="ctr">
          <a:solidFill>
            <a:srgbClr val="00304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Step 1</a:t>
          </a:r>
        </a:p>
      </dsp:txBody>
      <dsp:txXfrm rot="-5400000">
        <a:off x="-2572" y="272751"/>
        <a:ext cx="488099" cy="342444"/>
      </dsp:txXfrm>
    </dsp:sp>
    <dsp:sp modelId="{5AC6AF5F-4AA5-4025-B14F-09CD9BF70E43}">
      <dsp:nvSpPr>
        <dsp:cNvPr id="0" name=""/>
        <dsp:cNvSpPr/>
      </dsp:nvSpPr>
      <dsp:spPr>
        <a:xfrm rot="5400000">
          <a:off x="2918038" y="-2405801"/>
          <a:ext cx="590474" cy="5455500"/>
        </a:xfrm>
        <a:prstGeom prst="round2SameRect">
          <a:avLst/>
        </a:prstGeom>
        <a:solidFill>
          <a:schemeClr val="lt1">
            <a:alpha val="90000"/>
            <a:hueOff val="0"/>
            <a:satOff val="0"/>
            <a:lumOff val="0"/>
            <a:alphaOff val="0"/>
          </a:schemeClr>
        </a:solidFill>
        <a:ln w="12700" cap="flat" cmpd="sng" algn="ctr">
          <a:solidFill>
            <a:srgbClr val="003046"/>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b="1" i="0" kern="1200">
              <a:latin typeface="Arial" panose="020B0604020202020204" pitchFamily="34" charset="0"/>
              <a:cs typeface="Arial" panose="020B0604020202020204" pitchFamily="34" charset="0"/>
            </a:rPr>
            <a:t>Define Your Grants Management System Requirements</a:t>
          </a:r>
        </a:p>
        <a:p>
          <a:pPr marL="114300" lvl="2" indent="-57150" algn="l" defTabSz="488950">
            <a:lnSpc>
              <a:spcPct val="90000"/>
            </a:lnSpc>
            <a:spcBef>
              <a:spcPct val="0"/>
            </a:spcBef>
            <a:spcAft>
              <a:spcPct val="15000"/>
            </a:spcAft>
            <a:buChar char="•"/>
          </a:pPr>
          <a:r>
            <a:rPr lang="en-US" sz="1100" kern="1200">
              <a:latin typeface="Arial" panose="020B0604020202020204" pitchFamily="34" charset="0"/>
              <a:cs typeface="Arial" panose="020B0604020202020204" pitchFamily="34" charset="0"/>
            </a:rPr>
            <a:t>Specify system requirements using the Federal Integrated Business Framework</a:t>
          </a:r>
        </a:p>
        <a:p>
          <a:pPr marL="114300" lvl="2" indent="-57150" algn="l" defTabSz="488950">
            <a:lnSpc>
              <a:spcPct val="90000"/>
            </a:lnSpc>
            <a:spcBef>
              <a:spcPct val="0"/>
            </a:spcBef>
            <a:spcAft>
              <a:spcPct val="15000"/>
            </a:spcAft>
            <a:buChar char="•"/>
          </a:pPr>
          <a:r>
            <a:rPr lang="en-US" sz="1100" kern="1200">
              <a:latin typeface="Arial" panose="020B0604020202020204" pitchFamily="34" charset="0"/>
              <a:cs typeface="Arial" panose="020B0604020202020204" pitchFamily="34" charset="0"/>
            </a:rPr>
            <a:t>Identify additional specialty requirements</a:t>
          </a:r>
        </a:p>
      </dsp:txBody>
      <dsp:txXfrm rot="-5400000">
        <a:off x="485526" y="55536"/>
        <a:ext cx="5426675" cy="532824"/>
      </dsp:txXfrm>
    </dsp:sp>
    <dsp:sp modelId="{784D97CC-B640-4ACF-A1FF-0D8E846AD4C6}">
      <dsp:nvSpPr>
        <dsp:cNvPr id="0" name=""/>
        <dsp:cNvSpPr/>
      </dsp:nvSpPr>
      <dsp:spPr>
        <a:xfrm rot="5400000">
          <a:off x="-139516" y="910934"/>
          <a:ext cx="761986" cy="488099"/>
        </a:xfrm>
        <a:prstGeom prst="chevron">
          <a:avLst/>
        </a:prstGeom>
        <a:solidFill>
          <a:srgbClr val="003046"/>
        </a:solidFill>
        <a:ln w="12700" cap="flat" cmpd="sng" algn="ctr">
          <a:solidFill>
            <a:srgbClr val="00304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Step 2</a:t>
          </a:r>
        </a:p>
      </dsp:txBody>
      <dsp:txXfrm rot="-5400000">
        <a:off x="-2572" y="1018041"/>
        <a:ext cx="488099" cy="273887"/>
      </dsp:txXfrm>
    </dsp:sp>
    <dsp:sp modelId="{FD3714D7-5E6A-4F73-8081-9234941892F4}">
      <dsp:nvSpPr>
        <dsp:cNvPr id="0" name=""/>
        <dsp:cNvSpPr/>
      </dsp:nvSpPr>
      <dsp:spPr>
        <a:xfrm rot="5400000">
          <a:off x="2951240" y="-1694790"/>
          <a:ext cx="524071" cy="5455500"/>
        </a:xfrm>
        <a:prstGeom prst="round2SameRect">
          <a:avLst/>
        </a:prstGeom>
        <a:solidFill>
          <a:schemeClr val="lt1">
            <a:alpha val="90000"/>
            <a:hueOff val="0"/>
            <a:satOff val="0"/>
            <a:lumOff val="0"/>
            <a:alphaOff val="0"/>
          </a:schemeClr>
        </a:solidFill>
        <a:ln w="12700" cap="flat" cmpd="sng" algn="ctr">
          <a:solidFill>
            <a:srgbClr val="003046"/>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b="1" i="0" kern="1200">
              <a:latin typeface="Arial" panose="020B0604020202020204" pitchFamily="34" charset="0"/>
              <a:cs typeface="Arial" panose="020B0604020202020204" pitchFamily="34" charset="0"/>
            </a:rPr>
            <a:t>Research and Plan Your Investment</a:t>
          </a:r>
        </a:p>
        <a:p>
          <a:pPr marL="114300" lvl="2" indent="-57150" algn="l" defTabSz="488950">
            <a:lnSpc>
              <a:spcPct val="90000"/>
            </a:lnSpc>
            <a:spcBef>
              <a:spcPct val="0"/>
            </a:spcBef>
            <a:spcAft>
              <a:spcPct val="15000"/>
            </a:spcAft>
            <a:buChar char="•"/>
          </a:pPr>
          <a:r>
            <a:rPr lang="en-US" sz="1100" kern="1200">
              <a:latin typeface="Arial" panose="020B0604020202020204" pitchFamily="34" charset="0"/>
              <a:cs typeface="Arial" panose="020B0604020202020204" pitchFamily="34" charset="0"/>
            </a:rPr>
            <a:t>Review the Grants QSMO Marketplace of federal shared services
Review the Grants QSMO's commercial market research</a:t>
          </a:r>
        </a:p>
      </dsp:txBody>
      <dsp:txXfrm rot="-5400000">
        <a:off x="485526" y="796507"/>
        <a:ext cx="5429917" cy="472905"/>
      </dsp:txXfrm>
    </dsp:sp>
    <dsp:sp modelId="{DF2B0BE3-E71E-42C4-9E21-5CD5F39E1A52}">
      <dsp:nvSpPr>
        <dsp:cNvPr id="0" name=""/>
        <dsp:cNvSpPr/>
      </dsp:nvSpPr>
      <dsp:spPr>
        <a:xfrm rot="5400000">
          <a:off x="-132174" y="1578961"/>
          <a:ext cx="747301" cy="488099"/>
        </a:xfrm>
        <a:prstGeom prst="chevron">
          <a:avLst/>
        </a:prstGeom>
        <a:solidFill>
          <a:srgbClr val="003046"/>
        </a:solidFill>
        <a:ln w="12700" cap="flat" cmpd="sng" algn="ctr">
          <a:solidFill>
            <a:srgbClr val="00304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Step 3</a:t>
          </a:r>
        </a:p>
      </dsp:txBody>
      <dsp:txXfrm rot="-5400000">
        <a:off x="-2572" y="1693410"/>
        <a:ext cx="488099" cy="259202"/>
      </dsp:txXfrm>
    </dsp:sp>
    <dsp:sp modelId="{87322FE0-0D0C-4050-8F5A-AFBEB37C918F}">
      <dsp:nvSpPr>
        <dsp:cNvPr id="0" name=""/>
        <dsp:cNvSpPr/>
      </dsp:nvSpPr>
      <dsp:spPr>
        <a:xfrm rot="5400000">
          <a:off x="2959944" y="-1026763"/>
          <a:ext cx="506662" cy="5455500"/>
        </a:xfrm>
        <a:prstGeom prst="round2SameRect">
          <a:avLst/>
        </a:prstGeom>
        <a:solidFill>
          <a:schemeClr val="lt1">
            <a:alpha val="90000"/>
            <a:hueOff val="0"/>
            <a:satOff val="0"/>
            <a:lumOff val="0"/>
            <a:alphaOff val="0"/>
          </a:schemeClr>
        </a:solidFill>
        <a:ln w="12700" cap="flat" cmpd="sng" algn="ctr">
          <a:solidFill>
            <a:srgbClr val="003046"/>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b="1" kern="1200">
              <a:latin typeface="Arial" panose="020B0604020202020204" pitchFamily="34" charset="0"/>
              <a:cs typeface="Arial" panose="020B0604020202020204" pitchFamily="34" charset="0"/>
            </a:rPr>
            <a:t>Collaborate with Grants QSMO</a:t>
          </a:r>
        </a:p>
        <a:p>
          <a:pPr marL="114300" lvl="2" indent="-57150" algn="l" defTabSz="488950">
            <a:lnSpc>
              <a:spcPct val="90000"/>
            </a:lnSpc>
            <a:spcBef>
              <a:spcPct val="0"/>
            </a:spcBef>
            <a:spcAft>
              <a:spcPct val="15000"/>
            </a:spcAft>
            <a:buChar char="•"/>
          </a:pPr>
          <a:r>
            <a:rPr lang="en-US" sz="1100" kern="1200">
              <a:latin typeface="Arial" panose="020B0604020202020204" pitchFamily="34" charset="0"/>
              <a:cs typeface="Arial" panose="020B0604020202020204" pitchFamily="34" charset="0"/>
            </a:rPr>
            <a:t>Meet for advice on requirements, priorities, and timelines
Use a federal shared service provider or proceed to solicitation development</a:t>
          </a:r>
        </a:p>
      </dsp:txBody>
      <dsp:txXfrm rot="-5400000">
        <a:off x="485526" y="1472388"/>
        <a:ext cx="5430767" cy="457196"/>
      </dsp:txXfrm>
    </dsp:sp>
    <dsp:sp modelId="{E07F0001-A69D-442A-B716-04C67147DE71}">
      <dsp:nvSpPr>
        <dsp:cNvPr id="0" name=""/>
        <dsp:cNvSpPr/>
      </dsp:nvSpPr>
      <dsp:spPr>
        <a:xfrm rot="5400000">
          <a:off x="-390235" y="2496002"/>
          <a:ext cx="1273716" cy="498393"/>
        </a:xfrm>
        <a:prstGeom prst="chevron">
          <a:avLst/>
        </a:prstGeom>
        <a:solidFill>
          <a:srgbClr val="003046"/>
        </a:solidFill>
        <a:ln w="12700" cap="flat" cmpd="sng" algn="ctr">
          <a:solidFill>
            <a:srgbClr val="00304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Step 4</a:t>
          </a:r>
        </a:p>
      </dsp:txBody>
      <dsp:txXfrm rot="-5400000">
        <a:off x="-2574" y="2357538"/>
        <a:ext cx="498393" cy="775323"/>
      </dsp:txXfrm>
    </dsp:sp>
    <dsp:sp modelId="{C6F4CB06-C0E0-468C-B57D-786C40563F2B}">
      <dsp:nvSpPr>
        <dsp:cNvPr id="0" name=""/>
        <dsp:cNvSpPr/>
      </dsp:nvSpPr>
      <dsp:spPr>
        <a:xfrm rot="5400000">
          <a:off x="2705485" y="-104576"/>
          <a:ext cx="1025875" cy="5455500"/>
        </a:xfrm>
        <a:prstGeom prst="round2SameRect">
          <a:avLst/>
        </a:prstGeom>
        <a:solidFill>
          <a:schemeClr val="lt1">
            <a:alpha val="90000"/>
            <a:hueOff val="0"/>
            <a:satOff val="0"/>
            <a:lumOff val="0"/>
            <a:alphaOff val="0"/>
          </a:schemeClr>
        </a:solidFill>
        <a:ln w="12700" cap="flat" cmpd="sng" algn="ctr">
          <a:solidFill>
            <a:srgbClr val="003046"/>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b="1" kern="1200">
              <a:latin typeface="Arial" panose="020B0604020202020204" pitchFamily="34" charset="0"/>
              <a:cs typeface="Arial" panose="020B0604020202020204" pitchFamily="34" charset="0"/>
            </a:rPr>
            <a:t>Develop Your Solicitation</a:t>
          </a:r>
        </a:p>
        <a:p>
          <a:pPr marL="114300" lvl="2" indent="-57150" algn="l" defTabSz="488950">
            <a:lnSpc>
              <a:spcPct val="90000"/>
            </a:lnSpc>
            <a:spcBef>
              <a:spcPct val="0"/>
            </a:spcBef>
            <a:spcAft>
              <a:spcPct val="15000"/>
            </a:spcAft>
            <a:buChar char="•"/>
          </a:pPr>
          <a:r>
            <a:rPr lang="en-US" sz="1100" kern="1200">
              <a:latin typeface="Arial" panose="020B0604020202020204" pitchFamily="34" charset="0"/>
              <a:cs typeface="Arial" panose="020B0604020202020204" pitchFamily="34" charset="0"/>
            </a:rPr>
            <a:t>Complete an independent government cost estimate (IGCE)
Develop an acquisition strategy
Optimize proposals through strategic contract planning</a:t>
          </a:r>
        </a:p>
        <a:p>
          <a:pPr marL="114300" lvl="2" indent="-57150" algn="l" defTabSz="488950">
            <a:lnSpc>
              <a:spcPct val="90000"/>
            </a:lnSpc>
            <a:spcBef>
              <a:spcPct val="0"/>
            </a:spcBef>
            <a:spcAft>
              <a:spcPct val="15000"/>
            </a:spcAft>
            <a:buChar char="•"/>
          </a:pPr>
          <a:r>
            <a:rPr lang="en-US" sz="1100" kern="1200">
              <a:latin typeface="Arial" panose="020B0604020202020204" pitchFamily="34" charset="0"/>
              <a:cs typeface="Arial" panose="020B0604020202020204" pitchFamily="34" charset="0"/>
            </a:rPr>
            <a:t>Leverage Grants QSMO resources to develop solicitation documents
Submit documents to Grants QSMO for review</a:t>
          </a:r>
        </a:p>
      </dsp:txBody>
      <dsp:txXfrm rot="-5400000">
        <a:off x="490673" y="2160315"/>
        <a:ext cx="5405421" cy="925717"/>
      </dsp:txXfrm>
    </dsp:sp>
    <dsp:sp modelId="{FB15EB5D-8552-4313-9C77-E2DBBFB027A3}">
      <dsp:nvSpPr>
        <dsp:cNvPr id="0" name=""/>
        <dsp:cNvSpPr/>
      </dsp:nvSpPr>
      <dsp:spPr>
        <a:xfrm rot="5400000">
          <a:off x="-212850" y="3504012"/>
          <a:ext cx="908653" cy="488099"/>
        </a:xfrm>
        <a:prstGeom prst="chevron">
          <a:avLst/>
        </a:prstGeom>
        <a:solidFill>
          <a:srgbClr val="003046"/>
        </a:solidFill>
        <a:ln w="12700" cap="flat" cmpd="sng" algn="ctr">
          <a:solidFill>
            <a:srgbClr val="00304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Step 5</a:t>
          </a:r>
        </a:p>
      </dsp:txBody>
      <dsp:txXfrm rot="-5400000">
        <a:off x="-2572" y="3537785"/>
        <a:ext cx="488099" cy="420554"/>
      </dsp:txXfrm>
    </dsp:sp>
    <dsp:sp modelId="{96BBBBEF-F0F3-465F-88C6-B8C63B121053}">
      <dsp:nvSpPr>
        <dsp:cNvPr id="0" name=""/>
        <dsp:cNvSpPr/>
      </dsp:nvSpPr>
      <dsp:spPr>
        <a:xfrm rot="5400000">
          <a:off x="2884861" y="898286"/>
          <a:ext cx="656828" cy="5455500"/>
        </a:xfrm>
        <a:prstGeom prst="round2SameRect">
          <a:avLst/>
        </a:prstGeom>
        <a:solidFill>
          <a:schemeClr val="lt1">
            <a:alpha val="90000"/>
            <a:hueOff val="0"/>
            <a:satOff val="0"/>
            <a:lumOff val="0"/>
            <a:alphaOff val="0"/>
          </a:schemeClr>
        </a:solidFill>
        <a:ln w="12700" cap="flat" cmpd="sng" algn="ctr">
          <a:solidFill>
            <a:srgbClr val="003046"/>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b="1" kern="1200">
              <a:latin typeface="Arial" panose="020B0604020202020204" pitchFamily="34" charset="0"/>
              <a:cs typeface="Arial" panose="020B0604020202020204" pitchFamily="34" charset="0"/>
            </a:rPr>
            <a:t>Select and Award Your Contract</a:t>
          </a:r>
        </a:p>
        <a:p>
          <a:pPr marL="114300" lvl="2" indent="-57150" algn="l" defTabSz="488950">
            <a:lnSpc>
              <a:spcPct val="90000"/>
            </a:lnSpc>
            <a:spcBef>
              <a:spcPct val="0"/>
            </a:spcBef>
            <a:spcAft>
              <a:spcPct val="15000"/>
            </a:spcAft>
            <a:buChar char="•"/>
          </a:pPr>
          <a:r>
            <a:rPr lang="en-US" sz="1100" kern="1200">
              <a:latin typeface="Arial" panose="020B0604020202020204" pitchFamily="34" charset="0"/>
              <a:cs typeface="Arial" panose="020B0604020202020204" pitchFamily="34" charset="0"/>
            </a:rPr>
            <a:t>Prepare your technical evaluation team</a:t>
          </a:r>
        </a:p>
        <a:p>
          <a:pPr marL="114300" lvl="2" indent="-57150" algn="l" defTabSz="488950">
            <a:lnSpc>
              <a:spcPct val="90000"/>
            </a:lnSpc>
            <a:spcBef>
              <a:spcPct val="0"/>
            </a:spcBef>
            <a:spcAft>
              <a:spcPct val="15000"/>
            </a:spcAft>
            <a:buChar char="•"/>
          </a:pPr>
          <a:r>
            <a:rPr lang="en-US" sz="1100" kern="1200">
              <a:latin typeface="Arial" panose="020B0604020202020204" pitchFamily="34" charset="0"/>
              <a:cs typeface="Arial" panose="020B0604020202020204" pitchFamily="34" charset="0"/>
            </a:rPr>
            <a:t>Grants QSMO assistance with the technical evaluation panel
Award contract to the best proposal</a:t>
          </a:r>
        </a:p>
      </dsp:txBody>
      <dsp:txXfrm rot="-5400000">
        <a:off x="485525" y="3329686"/>
        <a:ext cx="5423436" cy="59270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28e59e5-7355-4585-ac66-eb87d47e74c4">
      <Terms xmlns="http://schemas.microsoft.com/office/infopath/2007/PartnerControls"/>
    </lcf76f155ced4ddcb4097134ff3c332f>
    <TaxCatchAll xmlns="56f7d97a-3f78-444c-8349-223f4256de7b" xsi:nil="true"/>
    <SharedWithUsers xmlns="56f7d97a-3f78-444c-8349-223f4256de7b">
      <UserInfo>
        <DisplayName>Anthony La Cola</DisplayName>
        <AccountId>450</AccountId>
        <AccountType/>
      </UserInfo>
      <UserInfo>
        <DisplayName>Elizabeth Paschall</DisplayName>
        <AccountId>102</AccountId>
        <AccountType/>
      </UserInfo>
      <UserInfo>
        <DisplayName>Mailat Yonas</DisplayName>
        <AccountId>438</AccountId>
        <AccountType/>
      </UserInfo>
      <UserInfo>
        <DisplayName>Cody Inman</DisplayName>
        <AccountId>68</AccountId>
        <AccountType/>
      </UserInfo>
      <UserInfo>
        <DisplayName>Ella Montouri</DisplayName>
        <AccountId>503</AccountId>
        <AccountType/>
      </UserInfo>
    </SharedWithUsers>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D8E49513B7ECE45BDFD032AB6461353" ma:contentTypeVersion="20" ma:contentTypeDescription="Create a new document." ma:contentTypeScope="" ma:versionID="e451f1b9271151e25f8cf57c3936bfd7">
  <xsd:schema xmlns:xsd="http://www.w3.org/2001/XMLSchema" xmlns:xs="http://www.w3.org/2001/XMLSchema" xmlns:p="http://schemas.microsoft.com/office/2006/metadata/properties" xmlns:ns1="http://schemas.microsoft.com/sharepoint/v3" xmlns:ns2="428e59e5-7355-4585-ac66-eb87d47e74c4" xmlns:ns3="56f7d97a-3f78-444c-8349-223f4256de7b" targetNamespace="http://schemas.microsoft.com/office/2006/metadata/properties" ma:root="true" ma:fieldsID="28d4edd70b6312bdd030fefd4aecce9d" ns1:_="" ns2:_="" ns3:_="">
    <xsd:import namespace="http://schemas.microsoft.com/sharepoint/v3"/>
    <xsd:import namespace="428e59e5-7355-4585-ac66-eb87d47e74c4"/>
    <xsd:import namespace="56f7d97a-3f78-444c-8349-223f4256de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lcf76f155ced4ddcb4097134ff3c332f" minOccurs="0"/>
                <xsd:element ref="ns3:TaxCatchAll" minOccurs="0"/>
                <xsd:element ref="ns1:_ip_UnifiedCompliancePolicyProperties" minOccurs="0"/>
                <xsd:element ref="ns1:_ip_UnifiedCompliancePolicyUIAction" minOccurs="0"/>
                <xsd:element ref="ns2:MediaServiceObjectDetectorVersions" minOccurs="0"/>
                <xsd:element ref="ns2:MediaServiceLocatio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8e59e5-7355-4585-ac66-eb87d47e74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3fe8d3c-0f3e-402f-8378-068a6b53444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f7d97a-3f78-444c-8349-223f4256de7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dbdc398-fbf4-49be-b6c5-aa131d5b087b}" ma:internalName="TaxCatchAll" ma:showField="CatchAllData" ma:web="56f7d97a-3f78-444c-8349-223f4256de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643C81-B624-4DBF-AE78-6DACFCD21E34}">
  <ds:schemaRefs>
    <ds:schemaRef ds:uri="428e59e5-7355-4585-ac66-eb87d47e74c4"/>
    <ds:schemaRef ds:uri="http://schemas.microsoft.com/office/infopath/2007/PartnerControls"/>
    <ds:schemaRef ds:uri="http://schemas.microsoft.com/office/2006/documentManagement/types"/>
    <ds:schemaRef ds:uri="http://www.w3.org/XML/1998/namespace"/>
    <ds:schemaRef ds:uri="http://schemas.microsoft.com/sharepoint/v3"/>
    <ds:schemaRef ds:uri="http://purl.org/dc/elements/1.1/"/>
    <ds:schemaRef ds:uri="http://schemas.openxmlformats.org/package/2006/metadata/core-properties"/>
    <ds:schemaRef ds:uri="56f7d97a-3f78-444c-8349-223f4256de7b"/>
    <ds:schemaRef ds:uri="http://schemas.microsoft.com/office/2006/metadata/properties"/>
    <ds:schemaRef ds:uri="http://purl.org/dc/dcmitype/"/>
    <ds:schemaRef ds:uri="http://purl.org/dc/terms/"/>
  </ds:schemaRefs>
</ds:datastoreItem>
</file>

<file path=customXml/itemProps2.xml><?xml version="1.0" encoding="utf-8"?>
<ds:datastoreItem xmlns:ds="http://schemas.openxmlformats.org/officeDocument/2006/customXml" ds:itemID="{59377D4B-BAEB-451D-8566-360C630B1674}">
  <ds:schemaRefs>
    <ds:schemaRef ds:uri="http://schemas.openxmlformats.org/officeDocument/2006/bibliography"/>
  </ds:schemaRefs>
</ds:datastoreItem>
</file>

<file path=customXml/itemProps3.xml><?xml version="1.0" encoding="utf-8"?>
<ds:datastoreItem xmlns:ds="http://schemas.openxmlformats.org/officeDocument/2006/customXml" ds:itemID="{9D54F357-61E6-4DD7-A922-EAFD4A521FB0}">
  <ds:schemaRefs>
    <ds:schemaRef ds:uri="http://schemas.microsoft.com/sharepoint/v3/contenttype/forms"/>
  </ds:schemaRefs>
</ds:datastoreItem>
</file>

<file path=customXml/itemProps4.xml><?xml version="1.0" encoding="utf-8"?>
<ds:datastoreItem xmlns:ds="http://schemas.openxmlformats.org/officeDocument/2006/customXml" ds:itemID="{F7062408-27C7-49EE-A28C-4407994CE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28e59e5-7355-4585-ac66-eb87d47e74c4"/>
    <ds:schemaRef ds:uri="56f7d97a-3f78-444c-8349-223f4256de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d58addea-5053-4a80-8499-ba4d944910df}" enabled="0" method="" siteId="{d58addea-5053-4a80-8499-ba4d944910df}" removed="1"/>
</clbl:labelList>
</file>

<file path=docProps/app.xml><?xml version="1.0" encoding="utf-8"?>
<Properties xmlns="http://schemas.openxmlformats.org/officeDocument/2006/extended-properties" xmlns:vt="http://schemas.openxmlformats.org/officeDocument/2006/docPropsVTypes">
  <Template>Normal.dotm</Template>
  <TotalTime>40</TotalTime>
  <Pages>17</Pages>
  <Words>5023</Words>
  <Characters>28633</Characters>
  <Application>Microsoft Office Word</Application>
  <DocSecurity>4</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33589</CharactersWithSpaces>
  <SharedDoc>false</SharedDoc>
  <HLinks>
    <vt:vector size="312" baseType="variant">
      <vt:variant>
        <vt:i4>3014761</vt:i4>
      </vt:variant>
      <vt:variant>
        <vt:i4>216</vt:i4>
      </vt:variant>
      <vt:variant>
        <vt:i4>0</vt:i4>
      </vt:variant>
      <vt:variant>
        <vt:i4>5</vt:i4>
      </vt:variant>
      <vt:variant>
        <vt:lpwstr>https://ussm.gsa.gov/m3phase4/</vt:lpwstr>
      </vt:variant>
      <vt:variant>
        <vt:lpwstr/>
      </vt:variant>
      <vt:variant>
        <vt:i4>1507400</vt:i4>
      </vt:variant>
      <vt:variant>
        <vt:i4>213</vt:i4>
      </vt:variant>
      <vt:variant>
        <vt:i4>0</vt:i4>
      </vt:variant>
      <vt:variant>
        <vt:i4>5</vt:i4>
      </vt:variant>
      <vt:variant>
        <vt:lpwstr>https://ussm.gsa.gov/assets/files/M3-Playbook.pdf</vt:lpwstr>
      </vt:variant>
      <vt:variant>
        <vt:lpwstr/>
      </vt:variant>
      <vt:variant>
        <vt:i4>6881323</vt:i4>
      </vt:variant>
      <vt:variant>
        <vt:i4>210</vt:i4>
      </vt:variant>
      <vt:variant>
        <vt:i4>0</vt:i4>
      </vt:variant>
      <vt:variant>
        <vt:i4>5</vt:i4>
      </vt:variant>
      <vt:variant>
        <vt:lpwstr>https://www.dhs.gov/publication/pil</vt:lpwstr>
      </vt:variant>
      <vt:variant>
        <vt:lpwstr/>
      </vt:variant>
      <vt:variant>
        <vt:i4>5963776</vt:i4>
      </vt:variant>
      <vt:variant>
        <vt:i4>207</vt:i4>
      </vt:variant>
      <vt:variant>
        <vt:i4>0</vt:i4>
      </vt:variant>
      <vt:variant>
        <vt:i4>5</vt:i4>
      </vt:variant>
      <vt:variant>
        <vt:lpwstr>https://acquisitiongateway.gov/shared-services/resources/4216</vt:lpwstr>
      </vt:variant>
      <vt:variant>
        <vt:lpwstr/>
      </vt:variant>
      <vt:variant>
        <vt:i4>3670103</vt:i4>
      </vt:variant>
      <vt:variant>
        <vt:i4>204</vt:i4>
      </vt:variant>
      <vt:variant>
        <vt:i4>0</vt:i4>
      </vt:variant>
      <vt:variant>
        <vt:i4>5</vt:i4>
      </vt:variant>
      <vt:variant>
        <vt:lpwstr>https://www.dhs.gov/sites/default/files/2023-04/PIL Boot Camp Workbook 3.4.3 508c updated_508 %289%29.pdf</vt:lpwstr>
      </vt:variant>
      <vt:variant>
        <vt:lpwstr/>
      </vt:variant>
      <vt:variant>
        <vt:i4>6422545</vt:i4>
      </vt:variant>
      <vt:variant>
        <vt:i4>201</vt:i4>
      </vt:variant>
      <vt:variant>
        <vt:i4>0</vt:i4>
      </vt:variant>
      <vt:variant>
        <vt:i4>5</vt:i4>
      </vt:variant>
      <vt:variant>
        <vt:lpwstr>https://feedback.gsa.gov/WRQualtricsSurveyEngine/File.php?F=F_42QFzCIRL67MFlY&amp;download=1</vt:lpwstr>
      </vt:variant>
      <vt:variant>
        <vt:lpwstr/>
      </vt:variant>
      <vt:variant>
        <vt:i4>3211327</vt:i4>
      </vt:variant>
      <vt:variant>
        <vt:i4>198</vt:i4>
      </vt:variant>
      <vt:variant>
        <vt:i4>0</vt:i4>
      </vt:variant>
      <vt:variant>
        <vt:i4>5</vt:i4>
      </vt:variant>
      <vt:variant>
        <vt:lpwstr>http://www.dhs.gov/PIL</vt:lpwstr>
      </vt:variant>
      <vt:variant>
        <vt:lpwstr/>
      </vt:variant>
      <vt:variant>
        <vt:i4>2097277</vt:i4>
      </vt:variant>
      <vt:variant>
        <vt:i4>195</vt:i4>
      </vt:variant>
      <vt:variant>
        <vt:i4>0</vt:i4>
      </vt:variant>
      <vt:variant>
        <vt:i4>5</vt:i4>
      </vt:variant>
      <vt:variant>
        <vt:lpwstr>https://www.acquisition.gov/far/16.505</vt:lpwstr>
      </vt:variant>
      <vt:variant>
        <vt:lpwstr/>
      </vt:variant>
      <vt:variant>
        <vt:i4>6881397</vt:i4>
      </vt:variant>
      <vt:variant>
        <vt:i4>192</vt:i4>
      </vt:variant>
      <vt:variant>
        <vt:i4>0</vt:i4>
      </vt:variant>
      <vt:variant>
        <vt:i4>5</vt:i4>
      </vt:variant>
      <vt:variant>
        <vt:lpwstr>https://www.gsa.gov/system/files/MAS_Ordering_Quick_Reference_Guide_FINAL_508.pdf</vt:lpwstr>
      </vt:variant>
      <vt:variant>
        <vt:lpwstr/>
      </vt:variant>
      <vt:variant>
        <vt:i4>2424939</vt:i4>
      </vt:variant>
      <vt:variant>
        <vt:i4>189</vt:i4>
      </vt:variant>
      <vt:variant>
        <vt:i4>0</vt:i4>
      </vt:variant>
      <vt:variant>
        <vt:i4>5</vt:i4>
      </vt:variant>
      <vt:variant>
        <vt:lpwstr>https://www.acquisition.gov/far/8.405-2</vt:lpwstr>
      </vt:variant>
      <vt:variant>
        <vt:lpwstr/>
      </vt:variant>
      <vt:variant>
        <vt:i4>1900609</vt:i4>
      </vt:variant>
      <vt:variant>
        <vt:i4>186</vt:i4>
      </vt:variant>
      <vt:variant>
        <vt:i4>0</vt:i4>
      </vt:variant>
      <vt:variant>
        <vt:i4>5</vt:i4>
      </vt:variant>
      <vt:variant>
        <vt:lpwstr>https://www.gsa.gov/technology/it-contract-vehicles-and-purchasing-programs/governmentwide-acquisition-contracts/8a-stars-iii</vt:lpwstr>
      </vt:variant>
      <vt:variant>
        <vt:lpwstr/>
      </vt:variant>
      <vt:variant>
        <vt:i4>6291566</vt:i4>
      </vt:variant>
      <vt:variant>
        <vt:i4>183</vt:i4>
      </vt:variant>
      <vt:variant>
        <vt:i4>0</vt:i4>
      </vt:variant>
      <vt:variant>
        <vt:i4>5</vt:i4>
      </vt:variant>
      <vt:variant>
        <vt:lpwstr>https://www.gsa.gov/technology/it-contract-vehicles-and-purchasing-programs/governmentwide-acquisition-contracts/alliant-2</vt:lpwstr>
      </vt:variant>
      <vt:variant>
        <vt:lpwstr/>
      </vt:variant>
      <vt:variant>
        <vt:i4>7929912</vt:i4>
      </vt:variant>
      <vt:variant>
        <vt:i4>180</vt:i4>
      </vt:variant>
      <vt:variant>
        <vt:i4>0</vt:i4>
      </vt:variant>
      <vt:variant>
        <vt:i4>5</vt:i4>
      </vt:variant>
      <vt:variant>
        <vt:lpwstr>https://www.gsa.gov/buy-through-us/purchasing-programs/multiple-award-schedule</vt:lpwstr>
      </vt:variant>
      <vt:variant>
        <vt:lpwstr/>
      </vt:variant>
      <vt:variant>
        <vt:i4>2031683</vt:i4>
      </vt:variant>
      <vt:variant>
        <vt:i4>177</vt:i4>
      </vt:variant>
      <vt:variant>
        <vt:i4>0</vt:i4>
      </vt:variant>
      <vt:variant>
        <vt:i4>5</vt:i4>
      </vt:variant>
      <vt:variant>
        <vt:lpwstr>https://www.ecfr.gov/current/title-2</vt:lpwstr>
      </vt:variant>
      <vt:variant>
        <vt:lpwstr/>
      </vt:variant>
      <vt:variant>
        <vt:i4>5898310</vt:i4>
      </vt:variant>
      <vt:variant>
        <vt:i4>174</vt:i4>
      </vt:variant>
      <vt:variant>
        <vt:i4>0</vt:i4>
      </vt:variant>
      <vt:variant>
        <vt:i4>5</vt:i4>
      </vt:variant>
      <vt:variant>
        <vt:lpwstr>https://ussm.gsa.gov/m3/</vt:lpwstr>
      </vt:variant>
      <vt:variant>
        <vt:lpwstr/>
      </vt:variant>
      <vt:variant>
        <vt:i4>65622</vt:i4>
      </vt:variant>
      <vt:variant>
        <vt:i4>171</vt:i4>
      </vt:variant>
      <vt:variant>
        <vt:i4>0</vt:i4>
      </vt:variant>
      <vt:variant>
        <vt:i4>5</vt:i4>
      </vt:variant>
      <vt:variant>
        <vt:lpwstr>https://ussm.gsa.gov/assets/files/grm/Grants QSMO Investment Action Plan Template.pdf</vt:lpwstr>
      </vt:variant>
      <vt:variant>
        <vt:lpwstr/>
      </vt:variant>
      <vt:variant>
        <vt:i4>1900657</vt:i4>
      </vt:variant>
      <vt:variant>
        <vt:i4>168</vt:i4>
      </vt:variant>
      <vt:variant>
        <vt:i4>0</vt:i4>
      </vt:variant>
      <vt:variant>
        <vt:i4>5</vt:i4>
      </vt:variant>
      <vt:variant>
        <vt:lpwstr>https://ag-dashboard.acquisitiongateway.gov/system/files/shared_services/2024-10/Market Research Library vFinal 10.17.2024.xlsx</vt:lpwstr>
      </vt:variant>
      <vt:variant>
        <vt:lpwstr/>
      </vt:variant>
      <vt:variant>
        <vt:i4>5963776</vt:i4>
      </vt:variant>
      <vt:variant>
        <vt:i4>165</vt:i4>
      </vt:variant>
      <vt:variant>
        <vt:i4>0</vt:i4>
      </vt:variant>
      <vt:variant>
        <vt:i4>5</vt:i4>
      </vt:variant>
      <vt:variant>
        <vt:lpwstr>https://acquisitiongateway.gov/shared-services/resources/4216</vt:lpwstr>
      </vt:variant>
      <vt:variant>
        <vt:lpwstr/>
      </vt:variant>
      <vt:variant>
        <vt:i4>1114228</vt:i4>
      </vt:variant>
      <vt:variant>
        <vt:i4>162</vt:i4>
      </vt:variant>
      <vt:variant>
        <vt:i4>0</vt:i4>
      </vt:variant>
      <vt:variant>
        <vt:i4>5</vt:i4>
      </vt:variant>
      <vt:variant>
        <vt:lpwstr>https://ag-dashboard.acquisitiongateway.gov/system/files/shared_services/2024-11/2024 Catalog of Market Research Highlights 11.13.2024.pdf</vt:lpwstr>
      </vt:variant>
      <vt:variant>
        <vt:lpwstr/>
      </vt:variant>
      <vt:variant>
        <vt:i4>5963776</vt:i4>
      </vt:variant>
      <vt:variant>
        <vt:i4>159</vt:i4>
      </vt:variant>
      <vt:variant>
        <vt:i4>0</vt:i4>
      </vt:variant>
      <vt:variant>
        <vt:i4>5</vt:i4>
      </vt:variant>
      <vt:variant>
        <vt:lpwstr>https://acquisitiongateway.gov/shared-services/resources/4216</vt:lpwstr>
      </vt:variant>
      <vt:variant>
        <vt:lpwstr/>
      </vt:variant>
      <vt:variant>
        <vt:i4>6029341</vt:i4>
      </vt:variant>
      <vt:variant>
        <vt:i4>156</vt:i4>
      </vt:variant>
      <vt:variant>
        <vt:i4>0</vt:i4>
      </vt:variant>
      <vt:variant>
        <vt:i4>5</vt:i4>
      </vt:variant>
      <vt:variant>
        <vt:lpwstr>https://ussm.gsa.gov/fibf-gm/</vt:lpwstr>
      </vt:variant>
      <vt:variant>
        <vt:lpwstr/>
      </vt:variant>
      <vt:variant>
        <vt:i4>1835097</vt:i4>
      </vt:variant>
      <vt:variant>
        <vt:i4>153</vt:i4>
      </vt:variant>
      <vt:variant>
        <vt:i4>0</vt:i4>
      </vt:variant>
      <vt:variant>
        <vt:i4>5</vt:i4>
      </vt:variant>
      <vt:variant>
        <vt:lpwstr>https://ussm.gsa.gov/marketplace/grm/</vt:lpwstr>
      </vt:variant>
      <vt:variant>
        <vt:lpwstr/>
      </vt:variant>
      <vt:variant>
        <vt:i4>5963776</vt:i4>
      </vt:variant>
      <vt:variant>
        <vt:i4>150</vt:i4>
      </vt:variant>
      <vt:variant>
        <vt:i4>0</vt:i4>
      </vt:variant>
      <vt:variant>
        <vt:i4>5</vt:i4>
      </vt:variant>
      <vt:variant>
        <vt:lpwstr>https://acquisitiongateway.gov/shared-services/resources/4216</vt:lpwstr>
      </vt:variant>
      <vt:variant>
        <vt:lpwstr/>
      </vt:variant>
      <vt:variant>
        <vt:i4>5046360</vt:i4>
      </vt:variant>
      <vt:variant>
        <vt:i4>144</vt:i4>
      </vt:variant>
      <vt:variant>
        <vt:i4>0</vt:i4>
      </vt:variant>
      <vt:variant>
        <vt:i4>5</vt:i4>
      </vt:variant>
      <vt:variant>
        <vt:lpwstr>https://grants.gov/data-standards</vt:lpwstr>
      </vt:variant>
      <vt:variant>
        <vt:lpwstr/>
      </vt:variant>
      <vt:variant>
        <vt:i4>6488122</vt:i4>
      </vt:variant>
      <vt:variant>
        <vt:i4>141</vt:i4>
      </vt:variant>
      <vt:variant>
        <vt:i4>0</vt:i4>
      </vt:variant>
      <vt:variant>
        <vt:i4>5</vt:i4>
      </vt:variant>
      <vt:variant>
        <vt:lpwstr>https://github.com/Grants-QSMO/Marketplace-RFI-Reading-Room/blob/110f0f8fcd9ae3ab9b99b74177c2f44136a2da74/6. Technology Design and Operation Capabilities.xlsx</vt:lpwstr>
      </vt:variant>
      <vt:variant>
        <vt:lpwstr/>
      </vt:variant>
      <vt:variant>
        <vt:i4>3080319</vt:i4>
      </vt:variant>
      <vt:variant>
        <vt:i4>138</vt:i4>
      </vt:variant>
      <vt:variant>
        <vt:i4>0</vt:i4>
      </vt:variant>
      <vt:variant>
        <vt:i4>5</vt:i4>
      </vt:variant>
      <vt:variant>
        <vt:lpwstr>https://ussm.gsa.gov/assets/files/downloads/grants/Grants-Management-Business-Use-Cases.zip</vt:lpwstr>
      </vt:variant>
      <vt:variant>
        <vt:lpwstr/>
      </vt:variant>
      <vt:variant>
        <vt:i4>2228335</vt:i4>
      </vt:variant>
      <vt:variant>
        <vt:i4>135</vt:i4>
      </vt:variant>
      <vt:variant>
        <vt:i4>0</vt:i4>
      </vt:variant>
      <vt:variant>
        <vt:i4>5</vt:i4>
      </vt:variant>
      <vt:variant>
        <vt:lpwstr>https://ussm.gsa.gov/assets/files/downloads/grants/Grants-Management-Business-Capabilities-version-2.0.xlsm</vt:lpwstr>
      </vt:variant>
      <vt:variant>
        <vt:lpwstr/>
      </vt:variant>
      <vt:variant>
        <vt:i4>5898335</vt:i4>
      </vt:variant>
      <vt:variant>
        <vt:i4>132</vt:i4>
      </vt:variant>
      <vt:variant>
        <vt:i4>0</vt:i4>
      </vt:variant>
      <vt:variant>
        <vt:i4>5</vt:i4>
      </vt:variant>
      <vt:variant>
        <vt:lpwstr>https://ussm.gsa.gov/assets/files/downloads/grants/Grants-Management-Federal-Business-Lifecycle-version-2.0.xlsx</vt:lpwstr>
      </vt:variant>
      <vt:variant>
        <vt:lpwstr/>
      </vt:variant>
      <vt:variant>
        <vt:i4>6029341</vt:i4>
      </vt:variant>
      <vt:variant>
        <vt:i4>129</vt:i4>
      </vt:variant>
      <vt:variant>
        <vt:i4>0</vt:i4>
      </vt:variant>
      <vt:variant>
        <vt:i4>5</vt:i4>
      </vt:variant>
      <vt:variant>
        <vt:lpwstr>https://ussm.gsa.gov/fibf-gm/</vt:lpwstr>
      </vt:variant>
      <vt:variant>
        <vt:lpwstr/>
      </vt:variant>
      <vt:variant>
        <vt:i4>1572927</vt:i4>
      </vt:variant>
      <vt:variant>
        <vt:i4>122</vt:i4>
      </vt:variant>
      <vt:variant>
        <vt:i4>0</vt:i4>
      </vt:variant>
      <vt:variant>
        <vt:i4>5</vt:i4>
      </vt:variant>
      <vt:variant>
        <vt:lpwstr/>
      </vt:variant>
      <vt:variant>
        <vt:lpwstr>_Toc188956386</vt:lpwstr>
      </vt:variant>
      <vt:variant>
        <vt:i4>1572927</vt:i4>
      </vt:variant>
      <vt:variant>
        <vt:i4>116</vt:i4>
      </vt:variant>
      <vt:variant>
        <vt:i4>0</vt:i4>
      </vt:variant>
      <vt:variant>
        <vt:i4>5</vt:i4>
      </vt:variant>
      <vt:variant>
        <vt:lpwstr/>
      </vt:variant>
      <vt:variant>
        <vt:lpwstr>_Toc188956385</vt:lpwstr>
      </vt:variant>
      <vt:variant>
        <vt:i4>1572927</vt:i4>
      </vt:variant>
      <vt:variant>
        <vt:i4>110</vt:i4>
      </vt:variant>
      <vt:variant>
        <vt:i4>0</vt:i4>
      </vt:variant>
      <vt:variant>
        <vt:i4>5</vt:i4>
      </vt:variant>
      <vt:variant>
        <vt:lpwstr/>
      </vt:variant>
      <vt:variant>
        <vt:lpwstr>_Toc188956384</vt:lpwstr>
      </vt:variant>
      <vt:variant>
        <vt:i4>1572927</vt:i4>
      </vt:variant>
      <vt:variant>
        <vt:i4>104</vt:i4>
      </vt:variant>
      <vt:variant>
        <vt:i4>0</vt:i4>
      </vt:variant>
      <vt:variant>
        <vt:i4>5</vt:i4>
      </vt:variant>
      <vt:variant>
        <vt:lpwstr/>
      </vt:variant>
      <vt:variant>
        <vt:lpwstr>_Toc188956383</vt:lpwstr>
      </vt:variant>
      <vt:variant>
        <vt:i4>1572927</vt:i4>
      </vt:variant>
      <vt:variant>
        <vt:i4>98</vt:i4>
      </vt:variant>
      <vt:variant>
        <vt:i4>0</vt:i4>
      </vt:variant>
      <vt:variant>
        <vt:i4>5</vt:i4>
      </vt:variant>
      <vt:variant>
        <vt:lpwstr/>
      </vt:variant>
      <vt:variant>
        <vt:lpwstr>_Toc188956382</vt:lpwstr>
      </vt:variant>
      <vt:variant>
        <vt:i4>1572927</vt:i4>
      </vt:variant>
      <vt:variant>
        <vt:i4>92</vt:i4>
      </vt:variant>
      <vt:variant>
        <vt:i4>0</vt:i4>
      </vt:variant>
      <vt:variant>
        <vt:i4>5</vt:i4>
      </vt:variant>
      <vt:variant>
        <vt:lpwstr/>
      </vt:variant>
      <vt:variant>
        <vt:lpwstr>_Toc188956381</vt:lpwstr>
      </vt:variant>
      <vt:variant>
        <vt:i4>1572927</vt:i4>
      </vt:variant>
      <vt:variant>
        <vt:i4>86</vt:i4>
      </vt:variant>
      <vt:variant>
        <vt:i4>0</vt:i4>
      </vt:variant>
      <vt:variant>
        <vt:i4>5</vt:i4>
      </vt:variant>
      <vt:variant>
        <vt:lpwstr/>
      </vt:variant>
      <vt:variant>
        <vt:lpwstr>_Toc188956380</vt:lpwstr>
      </vt:variant>
      <vt:variant>
        <vt:i4>1507391</vt:i4>
      </vt:variant>
      <vt:variant>
        <vt:i4>80</vt:i4>
      </vt:variant>
      <vt:variant>
        <vt:i4>0</vt:i4>
      </vt:variant>
      <vt:variant>
        <vt:i4>5</vt:i4>
      </vt:variant>
      <vt:variant>
        <vt:lpwstr/>
      </vt:variant>
      <vt:variant>
        <vt:lpwstr>_Toc188956379</vt:lpwstr>
      </vt:variant>
      <vt:variant>
        <vt:i4>1507391</vt:i4>
      </vt:variant>
      <vt:variant>
        <vt:i4>74</vt:i4>
      </vt:variant>
      <vt:variant>
        <vt:i4>0</vt:i4>
      </vt:variant>
      <vt:variant>
        <vt:i4>5</vt:i4>
      </vt:variant>
      <vt:variant>
        <vt:lpwstr/>
      </vt:variant>
      <vt:variant>
        <vt:lpwstr>_Toc188956378</vt:lpwstr>
      </vt:variant>
      <vt:variant>
        <vt:i4>1507391</vt:i4>
      </vt:variant>
      <vt:variant>
        <vt:i4>68</vt:i4>
      </vt:variant>
      <vt:variant>
        <vt:i4>0</vt:i4>
      </vt:variant>
      <vt:variant>
        <vt:i4>5</vt:i4>
      </vt:variant>
      <vt:variant>
        <vt:lpwstr/>
      </vt:variant>
      <vt:variant>
        <vt:lpwstr>_Toc188956377</vt:lpwstr>
      </vt:variant>
      <vt:variant>
        <vt:i4>1507391</vt:i4>
      </vt:variant>
      <vt:variant>
        <vt:i4>62</vt:i4>
      </vt:variant>
      <vt:variant>
        <vt:i4>0</vt:i4>
      </vt:variant>
      <vt:variant>
        <vt:i4>5</vt:i4>
      </vt:variant>
      <vt:variant>
        <vt:lpwstr/>
      </vt:variant>
      <vt:variant>
        <vt:lpwstr>_Toc188956376</vt:lpwstr>
      </vt:variant>
      <vt:variant>
        <vt:i4>1507391</vt:i4>
      </vt:variant>
      <vt:variant>
        <vt:i4>56</vt:i4>
      </vt:variant>
      <vt:variant>
        <vt:i4>0</vt:i4>
      </vt:variant>
      <vt:variant>
        <vt:i4>5</vt:i4>
      </vt:variant>
      <vt:variant>
        <vt:lpwstr/>
      </vt:variant>
      <vt:variant>
        <vt:lpwstr>_Toc188956375</vt:lpwstr>
      </vt:variant>
      <vt:variant>
        <vt:i4>1507391</vt:i4>
      </vt:variant>
      <vt:variant>
        <vt:i4>50</vt:i4>
      </vt:variant>
      <vt:variant>
        <vt:i4>0</vt:i4>
      </vt:variant>
      <vt:variant>
        <vt:i4>5</vt:i4>
      </vt:variant>
      <vt:variant>
        <vt:lpwstr/>
      </vt:variant>
      <vt:variant>
        <vt:lpwstr>_Toc188956374</vt:lpwstr>
      </vt:variant>
      <vt:variant>
        <vt:i4>1507391</vt:i4>
      </vt:variant>
      <vt:variant>
        <vt:i4>44</vt:i4>
      </vt:variant>
      <vt:variant>
        <vt:i4>0</vt:i4>
      </vt:variant>
      <vt:variant>
        <vt:i4>5</vt:i4>
      </vt:variant>
      <vt:variant>
        <vt:lpwstr/>
      </vt:variant>
      <vt:variant>
        <vt:lpwstr>_Toc188956373</vt:lpwstr>
      </vt:variant>
      <vt:variant>
        <vt:i4>1507391</vt:i4>
      </vt:variant>
      <vt:variant>
        <vt:i4>38</vt:i4>
      </vt:variant>
      <vt:variant>
        <vt:i4>0</vt:i4>
      </vt:variant>
      <vt:variant>
        <vt:i4>5</vt:i4>
      </vt:variant>
      <vt:variant>
        <vt:lpwstr/>
      </vt:variant>
      <vt:variant>
        <vt:lpwstr>_Toc188956372</vt:lpwstr>
      </vt:variant>
      <vt:variant>
        <vt:i4>1507391</vt:i4>
      </vt:variant>
      <vt:variant>
        <vt:i4>32</vt:i4>
      </vt:variant>
      <vt:variant>
        <vt:i4>0</vt:i4>
      </vt:variant>
      <vt:variant>
        <vt:i4>5</vt:i4>
      </vt:variant>
      <vt:variant>
        <vt:lpwstr/>
      </vt:variant>
      <vt:variant>
        <vt:lpwstr>_Toc188956371</vt:lpwstr>
      </vt:variant>
      <vt:variant>
        <vt:i4>1507391</vt:i4>
      </vt:variant>
      <vt:variant>
        <vt:i4>26</vt:i4>
      </vt:variant>
      <vt:variant>
        <vt:i4>0</vt:i4>
      </vt:variant>
      <vt:variant>
        <vt:i4>5</vt:i4>
      </vt:variant>
      <vt:variant>
        <vt:lpwstr/>
      </vt:variant>
      <vt:variant>
        <vt:lpwstr>_Toc188956370</vt:lpwstr>
      </vt:variant>
      <vt:variant>
        <vt:i4>1441855</vt:i4>
      </vt:variant>
      <vt:variant>
        <vt:i4>20</vt:i4>
      </vt:variant>
      <vt:variant>
        <vt:i4>0</vt:i4>
      </vt:variant>
      <vt:variant>
        <vt:i4>5</vt:i4>
      </vt:variant>
      <vt:variant>
        <vt:lpwstr/>
      </vt:variant>
      <vt:variant>
        <vt:lpwstr>_Toc188956369</vt:lpwstr>
      </vt:variant>
      <vt:variant>
        <vt:i4>1441855</vt:i4>
      </vt:variant>
      <vt:variant>
        <vt:i4>14</vt:i4>
      </vt:variant>
      <vt:variant>
        <vt:i4>0</vt:i4>
      </vt:variant>
      <vt:variant>
        <vt:i4>5</vt:i4>
      </vt:variant>
      <vt:variant>
        <vt:lpwstr/>
      </vt:variant>
      <vt:variant>
        <vt:lpwstr>_Toc188956368</vt:lpwstr>
      </vt:variant>
      <vt:variant>
        <vt:i4>1441855</vt:i4>
      </vt:variant>
      <vt:variant>
        <vt:i4>8</vt:i4>
      </vt:variant>
      <vt:variant>
        <vt:i4>0</vt:i4>
      </vt:variant>
      <vt:variant>
        <vt:i4>5</vt:i4>
      </vt:variant>
      <vt:variant>
        <vt:lpwstr/>
      </vt:variant>
      <vt:variant>
        <vt:lpwstr>_Toc188956367</vt:lpwstr>
      </vt:variant>
      <vt:variant>
        <vt:i4>1441855</vt:i4>
      </vt:variant>
      <vt:variant>
        <vt:i4>2</vt:i4>
      </vt:variant>
      <vt:variant>
        <vt:i4>0</vt:i4>
      </vt:variant>
      <vt:variant>
        <vt:i4>5</vt:i4>
      </vt:variant>
      <vt:variant>
        <vt:lpwstr/>
      </vt:variant>
      <vt:variant>
        <vt:lpwstr>_Toc188956366</vt:lpwstr>
      </vt:variant>
      <vt:variant>
        <vt:i4>6946853</vt:i4>
      </vt:variant>
      <vt:variant>
        <vt:i4>3</vt:i4>
      </vt:variant>
      <vt:variant>
        <vt:i4>0</vt:i4>
      </vt:variant>
      <vt:variant>
        <vt:i4>5</vt:i4>
      </vt:variant>
      <vt:variant>
        <vt:lpwstr>https://www.ecfr.gov/current/title-2/subtitle-A/part-1/subpart-C/section-1.305</vt:lpwstr>
      </vt:variant>
      <vt:variant>
        <vt:lpwstr/>
      </vt:variant>
      <vt:variant>
        <vt:i4>1572941</vt:i4>
      </vt:variant>
      <vt:variant>
        <vt:i4>0</vt:i4>
      </vt:variant>
      <vt:variant>
        <vt:i4>0</vt:i4>
      </vt:variant>
      <vt:variant>
        <vt:i4>5</vt:i4>
      </vt:variant>
      <vt:variant>
        <vt:lpwstr>https://www.whitehouse.gov/wp-content/uploads/2019/04/M-19-16.pdf?page=3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Paschall</dc:creator>
  <cp:keywords/>
  <dc:description/>
  <cp:lastModifiedBy>Alex Branch</cp:lastModifiedBy>
  <cp:revision>2</cp:revision>
  <dcterms:created xsi:type="dcterms:W3CDTF">2025-04-14T14:10:00Z</dcterms:created>
  <dcterms:modified xsi:type="dcterms:W3CDTF">2025-04-14T14:10:00Z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0x010100ED8E49513B7ECE45BDFD032AB6461353</vt:lpwstr>
  </property>
  <property fmtid="{D5CDD505-2E9C-101B-9397-08002B2CF9AE}" pid="3" name="MediaServiceImageTags">
    <vt:lpwstr/>
  </property>
</Properties>
</file>