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Georgia" w:cs="Georgia" w:eastAsia="Georgia" w:hAnsi="Georgia"/>
          <w:b w:val="1"/>
          <w:color w:val="333333"/>
          <w:sz w:val="20"/>
          <w:szCs w:val="20"/>
        </w:rPr>
      </w:pPr>
      <w:r w:rsidDel="00000000" w:rsidR="00000000" w:rsidRPr="00000000">
        <w:rPr>
          <w:rFonts w:ascii="Georgia" w:cs="Georgia" w:eastAsia="Georgia" w:hAnsi="Georgia"/>
          <w:b w:val="1"/>
          <w:color w:val="333333"/>
          <w:sz w:val="20"/>
          <w:szCs w:val="20"/>
          <w:rtl w:val="0"/>
        </w:rPr>
        <w:t xml:space="preserve">Project Summary:</w:t>
      </w:r>
    </w:p>
    <w:p w:rsidR="00000000" w:rsidDel="00000000" w:rsidP="00000000" w:rsidRDefault="00000000" w:rsidRPr="00000000" w14:paraId="00000002">
      <w:pPr>
        <w:spacing w:after="280" w:before="280" w:lineRule="auto"/>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rtl w:val="0"/>
        </w:rPr>
        <w:t xml:space="preserve">A clear and concise description of the technical approach (methods) used to solve one of the two Challenges.</w:t>
      </w:r>
    </w:p>
    <w:p w:rsidR="00000000" w:rsidDel="00000000" w:rsidP="00000000" w:rsidRDefault="00000000" w:rsidRPr="00000000" w14:paraId="00000003">
      <w:pPr>
        <w:spacing w:after="280" w:before="280" w:lineRule="auto"/>
        <w:rPr>
          <w:rFonts w:ascii="Georgia" w:cs="Georgia" w:eastAsia="Georgia" w:hAnsi="Georgia"/>
          <w:b w:val="1"/>
          <w:color w:val="333333"/>
          <w:sz w:val="20"/>
          <w:szCs w:val="20"/>
        </w:rPr>
      </w:pPr>
      <w:r w:rsidDel="00000000" w:rsidR="00000000" w:rsidRPr="00000000">
        <w:rPr>
          <w:rFonts w:ascii="Georgia" w:cs="Georgia" w:eastAsia="Georgia" w:hAnsi="Georgia"/>
          <w:b w:val="1"/>
          <w:color w:val="333333"/>
          <w:sz w:val="20"/>
          <w:szCs w:val="20"/>
          <w:rtl w:val="0"/>
        </w:rPr>
        <w:t xml:space="preserve">Technical Challenge:</w:t>
      </w:r>
    </w:p>
    <w:p w:rsidR="00000000" w:rsidDel="00000000" w:rsidP="00000000" w:rsidRDefault="00000000" w:rsidRPr="00000000" w14:paraId="00000004">
      <w:pPr>
        <w:spacing w:after="280" w:before="280" w:lineRule="auto"/>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rtl w:val="0"/>
        </w:rPr>
        <w:t xml:space="preserve">Describe the technical Challenge this proposal will solve, a detailed description of the approach(s), and how this approach will solve the Challenge.  This should contain a discussion of how this approach compares against the state of the art.</w:t>
      </w:r>
    </w:p>
    <w:p w:rsidR="00000000" w:rsidDel="00000000" w:rsidP="00000000" w:rsidRDefault="00000000" w:rsidRPr="00000000" w14:paraId="00000005">
      <w:pPr>
        <w:spacing w:after="280" w:before="280" w:lineRule="auto"/>
        <w:rPr>
          <w:rFonts w:ascii="Georgia" w:cs="Georgia" w:eastAsia="Georgia" w:hAnsi="Georgia"/>
          <w:b w:val="1"/>
          <w:color w:val="333333"/>
          <w:sz w:val="20"/>
          <w:szCs w:val="20"/>
        </w:rPr>
      </w:pPr>
      <w:r w:rsidDel="00000000" w:rsidR="00000000" w:rsidRPr="00000000">
        <w:rPr>
          <w:rFonts w:ascii="Georgia" w:cs="Georgia" w:eastAsia="Georgia" w:hAnsi="Georgia"/>
          <w:b w:val="1"/>
          <w:color w:val="333333"/>
          <w:sz w:val="20"/>
          <w:szCs w:val="20"/>
          <w:rtl w:val="0"/>
        </w:rPr>
        <w:t xml:space="preserve">Validation:</w:t>
      </w:r>
    </w:p>
    <w:p w:rsidR="00000000" w:rsidDel="00000000" w:rsidP="00000000" w:rsidRDefault="00000000" w:rsidRPr="00000000" w14:paraId="00000006">
      <w:pPr>
        <w:spacing w:after="280" w:before="280" w:lineRule="auto"/>
        <w:rPr>
          <w:rFonts w:ascii="Georgia" w:cs="Georgia" w:eastAsia="Georgia" w:hAnsi="Georgia"/>
          <w:color w:val="333333"/>
          <w:sz w:val="20"/>
          <w:szCs w:val="20"/>
        </w:rPr>
      </w:pPr>
      <w:bookmarkStart w:colFirst="0" w:colLast="0" w:name="_gjdgxs" w:id="0"/>
      <w:bookmarkEnd w:id="0"/>
      <w:r w:rsidDel="00000000" w:rsidR="00000000" w:rsidRPr="00000000">
        <w:rPr>
          <w:rFonts w:ascii="Georgia" w:cs="Georgia" w:eastAsia="Georgia" w:hAnsi="Georgia"/>
          <w:color w:val="333333"/>
          <w:sz w:val="20"/>
          <w:szCs w:val="20"/>
          <w:rtl w:val="0"/>
        </w:rPr>
        <w:t xml:space="preserve">Provide any evidence on why you believe this solution will solve the challenge.  This can be test results, samples, citations or other relevant literature.  All citations need to be accessible to the judging committee.</w:t>
      </w:r>
    </w:p>
    <w:p w:rsidR="00000000" w:rsidDel="00000000" w:rsidP="00000000" w:rsidRDefault="00000000" w:rsidRPr="00000000" w14:paraId="00000007">
      <w:pPr>
        <w:spacing w:after="280" w:before="280" w:lineRule="auto"/>
        <w:rPr>
          <w:rFonts w:ascii="Georgia" w:cs="Georgia" w:eastAsia="Georgia" w:hAnsi="Georgia"/>
          <w:b w:val="1"/>
          <w:color w:val="333333"/>
          <w:sz w:val="20"/>
          <w:szCs w:val="20"/>
        </w:rPr>
      </w:pPr>
      <w:r w:rsidDel="00000000" w:rsidR="00000000" w:rsidRPr="00000000">
        <w:rPr>
          <w:rFonts w:ascii="Georgia" w:cs="Georgia" w:eastAsia="Georgia" w:hAnsi="Georgia"/>
          <w:b w:val="1"/>
          <w:color w:val="333333"/>
          <w:sz w:val="20"/>
          <w:szCs w:val="20"/>
          <w:rtl w:val="0"/>
        </w:rPr>
        <w:t xml:space="preserve">Material Data Description:</w:t>
      </w:r>
    </w:p>
    <w:p w:rsidR="00000000" w:rsidDel="00000000" w:rsidP="00000000" w:rsidRDefault="00000000" w:rsidRPr="00000000" w14:paraId="00000008">
      <w:pPr>
        <w:spacing w:after="280" w:before="280" w:lineRule="auto"/>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rtl w:val="0"/>
        </w:rPr>
        <w:t xml:space="preserve">Provide a summary of the digital data that was used for this solution and verification that it was submitted to the Repository.</w:t>
      </w:r>
    </w:p>
    <w:p w:rsidR="00000000" w:rsidDel="00000000" w:rsidP="00000000" w:rsidRDefault="00000000" w:rsidRPr="00000000" w14:paraId="00000009">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0C">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0E">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10">
      <w:pPr>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rtl w:val="0"/>
        </w:rPr>
        <w:t xml:space="preserve">Do not include any personally identifying information on this submission form</w:t>
      </w:r>
    </w:p>
    <w:p w:rsidR="00000000" w:rsidDel="00000000" w:rsidP="00000000" w:rsidRDefault="00000000" w:rsidRPr="00000000" w14:paraId="00000011">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12">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13">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14">
      <w:pPr>
        <w:rPr>
          <w:rFonts w:ascii="Georgia" w:cs="Georgia" w:eastAsia="Georgia" w:hAnsi="Georgia"/>
          <w:color w:val="333333"/>
          <w:sz w:val="20"/>
          <w:szCs w:val="20"/>
        </w:rPr>
      </w:pPr>
      <w:r w:rsidDel="00000000" w:rsidR="00000000" w:rsidRPr="00000000">
        <w:rPr>
          <w:rtl w:val="0"/>
        </w:rPr>
      </w:r>
    </w:p>
    <w:p w:rsidR="00000000" w:rsidDel="00000000" w:rsidP="00000000" w:rsidRDefault="00000000" w:rsidRPr="00000000" w14:paraId="00000015">
      <w:pPr>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rtl w:val="0"/>
        </w:rPr>
        <w:t xml:space="preserve">Material Data will be submitted here:</w:t>
      </w:r>
    </w:p>
    <w:p w:rsidR="00000000" w:rsidDel="00000000" w:rsidP="00000000" w:rsidRDefault="00000000" w:rsidRPr="00000000" w14:paraId="00000016">
      <w:pPr>
        <w:rPr>
          <w:rFonts w:ascii="Georgia" w:cs="Georgia" w:eastAsia="Georgia" w:hAnsi="Georgia"/>
          <w:color w:val="333333"/>
          <w:sz w:val="20"/>
          <w:szCs w:val="20"/>
        </w:rPr>
      </w:pPr>
      <w:hyperlink r:id="rId6">
        <w:r w:rsidDel="00000000" w:rsidR="00000000" w:rsidRPr="00000000">
          <w:rPr>
            <w:rFonts w:ascii="Georgia" w:cs="Georgia" w:eastAsia="Georgia" w:hAnsi="Georgia"/>
            <w:color w:val="0563c1"/>
            <w:sz w:val="20"/>
            <w:szCs w:val="20"/>
            <w:u w:val="single"/>
            <w:rtl w:val="0"/>
          </w:rPr>
          <w:t xml:space="preserve">http://nist.matdl.org/dspace/xmlui/</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Advancing Material Science through use of Digital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ist.matdl.org/dspace/xmlui/"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