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44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1949450" cy="2857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76038" y="3641888"/>
                          <a:ext cx="193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UNCLASSIFIED // FOUO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949450" cy="2857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4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0</wp:posOffset>
            </wp:positionV>
            <wp:extent cx="1219200" cy="1162050"/>
            <wp:effectExtent b="0" l="0" r="0" t="0"/>
            <wp:wrapNone/>
            <wp:docPr descr="IARPA_logo (Small)" id="5" name="image5.jpg"/>
            <a:graphic>
              <a:graphicData uri="http://schemas.openxmlformats.org/drawingml/2006/picture">
                <pic:pic>
                  <pic:nvPicPr>
                    <pic:cNvPr descr="IARPA_logo (Small)" id="0" name="image5.jpg"/>
                    <pic:cNvPicPr preferRelativeResize="0"/>
                  </pic:nvPicPr>
                  <pic:blipFill>
                    <a:blip r:embed="rId7"/>
                    <a:srcRect b="39634" l="16432" r="167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317500</wp:posOffset>
                </wp:positionV>
                <wp:extent cx="3629025" cy="7143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36250" y="3427575"/>
                          <a:ext cx="36195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ROUTING SLIP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PRE-PUBLICATION REVIEW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317500</wp:posOffset>
                </wp:positionV>
                <wp:extent cx="3629025" cy="7143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902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-1440" w:right="-144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right="-144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40" w:right="-144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3.0" w:type="dxa"/>
        <w:jc w:val="left"/>
        <w:tblInd w:w="-576.0" w:type="dxa"/>
        <w:tblLayout w:type="fixed"/>
        <w:tblLook w:val="0400"/>
      </w:tblPr>
      <w:tblGrid>
        <w:gridCol w:w="440"/>
        <w:gridCol w:w="2620"/>
        <w:gridCol w:w="625"/>
        <w:gridCol w:w="451"/>
        <w:gridCol w:w="1386"/>
        <w:gridCol w:w="167"/>
        <w:gridCol w:w="1488"/>
        <w:gridCol w:w="375"/>
        <w:gridCol w:w="169"/>
        <w:gridCol w:w="625"/>
        <w:gridCol w:w="1135"/>
        <w:gridCol w:w="1312"/>
        <w:tblGridChange w:id="0">
          <w:tblGrid>
            <w:gridCol w:w="440"/>
            <w:gridCol w:w="2620"/>
            <w:gridCol w:w="625"/>
            <w:gridCol w:w="451"/>
            <w:gridCol w:w="1386"/>
            <w:gridCol w:w="167"/>
            <w:gridCol w:w="1488"/>
            <w:gridCol w:w="375"/>
            <w:gridCol w:w="169"/>
            <w:gridCol w:w="625"/>
            <w:gridCol w:w="1135"/>
            <w:gridCol w:w="1312"/>
          </w:tblGrid>
        </w:tblGridChange>
      </w:tblGrid>
      <w:tr>
        <w:trPr>
          <w:trHeight w:val="320" w:hRule="atLeast"/>
        </w:trPr>
        <w:tc>
          <w:tcPr>
            <w:gridSpan w:val="1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 all public documents or products, please submit materials to pre-publication review at least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15 working days in advance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of the date upon which the items are required.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for 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E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Manager</w:t>
            </w:r>
          </w:p>
          <w:p w:rsidR="00000000" w:rsidDel="00000000" w:rsidP="00000000" w:rsidRDefault="00000000" w:rsidRPr="00000000" w14:paraId="0000001F">
            <w:pPr>
              <w:spacing w:before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Mary Harper</w:t>
              <w:br w:type="textWrapping"/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Received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Signed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Made?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Yes       /      No </w:t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Returned To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F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Office Director</w:t>
            </w:r>
          </w:p>
          <w:p w:rsidR="00000000" w:rsidDel="00000000" w:rsidP="00000000" w:rsidRDefault="00000000" w:rsidRPr="00000000" w14:paraId="00000050">
            <w:pPr>
              <w:spacing w:before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Cathy Cotell  </w:t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Received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Signed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Made?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Yes       /      No </w:t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Returned To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IARPA Security Officer                  Mr. Terry Gillum</w:t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Received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Signed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Made?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Yes       /      No </w:t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Returned To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Communications &amp; Outreach       Ms. Schira Madan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-736599</wp:posOffset>
                      </wp:positionH>
                      <wp:positionV relativeFrom="paragraph">
                        <wp:posOffset>-4394199</wp:posOffset>
                      </wp:positionV>
                      <wp:extent cx="7807325" cy="10131425"/>
                      <wp:effectExtent b="0" l="0" r="0" t="0"/>
                      <wp:wrapSquare wrapText="bothSides" distB="0" distT="0" distL="0" distR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1455038" y="0"/>
                                <a:ext cx="7781925" cy="75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-736599</wp:posOffset>
                      </wp:positionH>
                      <wp:positionV relativeFrom="paragraph">
                        <wp:posOffset>-4394199</wp:posOffset>
                      </wp:positionV>
                      <wp:extent cx="7807325" cy="10131425"/>
                      <wp:effectExtent b="0" l="0" r="0" t="0"/>
                      <wp:wrapSquare wrapText="bothSides" distB="0" distT="0" distL="0" distR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07325" cy="10131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Received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Signed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Made?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      /      No </w:t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Returned To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spacing w:after="280" w:lineRule="auto"/>
              <w:ind w:left="190" w:hanging="19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IARPA Director   </w:t>
            </w:r>
          </w:p>
          <w:p w:rsidR="00000000" w:rsidDel="00000000" w:rsidP="00000000" w:rsidRDefault="00000000" w:rsidRPr="00000000" w14:paraId="000000E1">
            <w:pPr>
              <w:spacing w:before="280" w:lineRule="auto"/>
              <w:ind w:left="190" w:hanging="19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Jason Matheny                                     </w:t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Received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Signed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Made?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      /      No</w:t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Returned To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1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 / Event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The Automatic Speech recognition In Reverberant Environments (ASpIRE) Challenge</w:t>
            </w:r>
          </w:p>
        </w:tc>
      </w:tr>
      <w:tr>
        <w:trPr>
          <w:trHeight w:val="100" w:hRule="atLeast"/>
        </w:trPr>
        <w:tc>
          <w:tcPr>
            <w:gridSpan w:val="1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 Author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Mary Harper</w:t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 Classification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☒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UNCLASSIFIED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U // FOUO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☐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S//NF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☐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☐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TS/SCI </w:t>
            </w:r>
          </w:p>
        </w:tc>
      </w:tr>
      <w:tr>
        <w:trPr>
          <w:trHeight w:val="100" w:hRule="atLeast"/>
        </w:trPr>
        <w:tc>
          <w:tcPr>
            <w:gridSpan w:val="1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Affiliation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ASpIRE</w:t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Highest Program Classification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☒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UNCLASSIFIED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U // FOUO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☐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S//NF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☐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☐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TS/SCI </w:t>
            </w:r>
          </w:p>
        </w:tc>
      </w:tr>
      <w:tr>
        <w:trPr>
          <w:trHeight w:val="1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Event Type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☒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WK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PD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☐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☐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N/A </w:t>
            </w:r>
          </w:p>
        </w:tc>
      </w:tr>
      <w:tr>
        <w:trPr>
          <w:trHeight w:val="100" w:hRule="atLeast"/>
        </w:trPr>
        <w:tc>
          <w:tcPr>
            <w:gridSpan w:val="1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Event 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Nov 9, 2015</w:t>
            </w:r>
          </w:p>
        </w:tc>
      </w:tr>
      <w:tr>
        <w:trPr>
          <w:trHeight w:val="320" w:hRule="atLeast"/>
        </w:trPr>
        <w:tc>
          <w:tcPr>
            <w:gridSpan w:val="12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 Attributes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(check all that apply):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Advertisement (e.g.)</w:t>
            </w:r>
          </w:p>
        </w:tc>
      </w:tr>
      <w:tr>
        <w:trPr>
          <w:trHeight w:val="154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Agenda / Schedule 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Program Overview 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Public Presentation 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Technical Presentation / Paper      </w:t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☐   Academic Publication 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Talking Points / Speaker Notes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Slideshow (.ppt, etc) </w:t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Document (.pdf or .doc, etc) </w:t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Spreadsheet  (.xls, etc) 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Video</w:t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Other:  ______________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Verbal/Visual Only </w:t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Handouts </w:t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Website Content</w:t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  <w:t xml:space="preserve">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Low-Side</w:t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High-Side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PD Announcement</w:t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☐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BAA Synopsis</w:t>
            </w:r>
          </w:p>
        </w:tc>
      </w:tr>
      <w:tr>
        <w:trPr>
          <w:trHeight w:val="1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Desired Approval Date  Before 11/9/2015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Pages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(or minutes of video): 25</w:t>
            </w:r>
          </w:p>
        </w:tc>
      </w:tr>
      <w:tr>
        <w:trPr>
          <w:trHeight w:val="100" w:hRule="atLeast"/>
        </w:trPr>
        <w:tc>
          <w:tcPr>
            <w:gridSpan w:val="1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5.0" w:type="dxa"/>
              <w:left w:w="144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Synopsis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 Presentation on Challenge Outcome</w:t>
            </w:r>
          </w:p>
        </w:tc>
      </w:tr>
      <w:tr>
        <w:trPr>
          <w:trHeight w:val="30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Name: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Mary Harper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Telephone Number: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301.851.7429</w:t>
            </w:r>
          </w:p>
        </w:tc>
      </w:tr>
      <w:tr>
        <w:trPr>
          <w:trHeight w:val="22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Suite: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3E-107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5.0" w:type="dxa"/>
              <w:left w:w="144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Submitted: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10/26/2015</w:t>
            </w:r>
          </w:p>
        </w:tc>
      </w:tr>
    </w:tbl>
    <w:p w:rsidR="00000000" w:rsidDel="00000000" w:rsidP="00000000" w:rsidRDefault="00000000" w:rsidRPr="00000000" w14:paraId="000001BB">
      <w:pPr>
        <w:ind w:left="-1440" w:right="-144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0</wp:posOffset>
                </wp:positionV>
                <wp:extent cx="1952625" cy="285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74450" y="3641888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UNCLASSIFIED // FOUO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0</wp:posOffset>
                </wp:positionV>
                <wp:extent cx="1952625" cy="2857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360" w:top="2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