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127750" cy="1511300"/>
            <wp:effectExtent b="0" l="0" r="0" t="0"/>
            <wp:docPr descr="\\shera\Apps\WBC\2014 - 2015 WBC Program\Logos and Letterhead\LetterHead-Logos\WBEA-WBC Logo.png" id="1" name="image1.png"/>
            <a:graphic>
              <a:graphicData uri="http://schemas.openxmlformats.org/drawingml/2006/picture">
                <pic:pic>
                  <pic:nvPicPr>
                    <pic:cNvPr descr="\\shera\Apps\WBC\2014 - 2015 WBC Program\Logos and Letterhead\LetterHead-Logos\WBEA-WBC 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2160"/>
        <w:jc w:val="center"/>
        <w:rPr>
          <w:b w:val="1"/>
          <w:color w:val="7030a0"/>
          <w:sz w:val="40"/>
          <w:szCs w:val="40"/>
        </w:rPr>
      </w:pPr>
      <w:r w:rsidDel="00000000" w:rsidR="00000000" w:rsidRPr="00000000">
        <w:rPr>
          <w:b w:val="1"/>
          <w:color w:val="7030a0"/>
          <w:sz w:val="40"/>
          <w:szCs w:val="40"/>
          <w:rtl w:val="0"/>
        </w:rPr>
        <w:t xml:space="preserve">2016 InnovateHER WBC – Semifinalist </w:t>
      </w:r>
    </w:p>
    <w:p w:rsidR="00000000" w:rsidDel="00000000" w:rsidP="00000000" w:rsidRDefault="00000000" w:rsidRPr="00000000" w14:paraId="00000003">
      <w:pPr>
        <w:spacing w:after="0" w:line="240" w:lineRule="auto"/>
        <w:ind w:left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Submissions:</w:t>
      </w:r>
    </w:p>
    <w:p w:rsidR="00000000" w:rsidDel="00000000" w:rsidP="00000000" w:rsidRDefault="00000000" w:rsidRPr="00000000" w14:paraId="00000004">
      <w:pPr>
        <w:spacing w:after="0" w:line="240" w:lineRule="auto"/>
        <w:ind w:left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250"/>
        </w:tabs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Finalist: </w:t>
        <w:tab/>
        <w:t xml:space="preserve">Maria Earle, Ed.D  </w:t>
      </w:r>
    </w:p>
    <w:p w:rsidR="00000000" w:rsidDel="00000000" w:rsidP="00000000" w:rsidRDefault="00000000" w:rsidRPr="00000000" w14:paraId="00000006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Company:           Intellifunda LLC</w:t>
      </w:r>
    </w:p>
    <w:p w:rsidR="00000000" w:rsidDel="00000000" w:rsidP="00000000" w:rsidRDefault="00000000" w:rsidRPr="00000000" w14:paraId="00000007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Product:</w:t>
        <w:tab/>
        <w:t xml:space="preserve"> Comprehensive Behavioral Mobile Apps</w:t>
      </w:r>
    </w:p>
    <w:p w:rsidR="00000000" w:rsidDel="00000000" w:rsidP="00000000" w:rsidRDefault="00000000" w:rsidRPr="00000000" w14:paraId="00000008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 </w:t>
        <w:tab/>
        <w:t xml:space="preserve"> 1095 Evergreen Circle, Suite# 200-511 </w:t>
      </w:r>
    </w:p>
    <w:p w:rsidR="00000000" w:rsidDel="00000000" w:rsidP="00000000" w:rsidRDefault="00000000" w:rsidRPr="00000000" w14:paraId="00000009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</w:t>
        <w:tab/>
        <w:t xml:space="preserve"> The Woodlands, Texas 77380</w:t>
      </w:r>
    </w:p>
    <w:p w:rsidR="00000000" w:rsidDel="00000000" w:rsidP="00000000" w:rsidRDefault="00000000" w:rsidRPr="00000000" w14:paraId="0000000A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of Inc: </w:t>
        <w:tab/>
        <w:t xml:space="preserve"> Texas </w:t>
        <w:tab/>
        <w:tab/>
      </w:r>
    </w:p>
    <w:p w:rsidR="00000000" w:rsidDel="00000000" w:rsidP="00000000" w:rsidRDefault="00000000" w:rsidRPr="00000000" w14:paraId="0000000B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Telephone:</w:t>
        <w:tab/>
        <w:t xml:space="preserve"> 281-210-9748 </w:t>
      </w:r>
    </w:p>
    <w:p w:rsidR="00000000" w:rsidDel="00000000" w:rsidP="00000000" w:rsidRDefault="00000000" w:rsidRPr="00000000" w14:paraId="0000000C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Website: </w:t>
        <w:tab/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www.intellifunda.com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</w:t>
        <w:tab/>
        <w:t xml:space="preserve">  </w:t>
        <w:tab/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maria@intellifunda.com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pacing w:after="0" w:line="24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Host Agency: </w:t>
      </w:r>
    </w:p>
    <w:p w:rsidR="00000000" w:rsidDel="00000000" w:rsidP="00000000" w:rsidRDefault="00000000" w:rsidRPr="00000000" w14:paraId="00000010">
      <w:pPr>
        <w:spacing w:after="0" w:line="240" w:lineRule="auto"/>
        <w:ind w:left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Director:  </w:t>
        <w:tab/>
        <w:t xml:space="preserve"> Shirley Brooks </w:t>
      </w:r>
    </w:p>
    <w:p w:rsidR="00000000" w:rsidDel="00000000" w:rsidP="00000000" w:rsidRDefault="00000000" w:rsidRPr="00000000" w14:paraId="00000012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Host: </w:t>
        <w:tab/>
        <w:tab/>
        <w:t xml:space="preserve"> WBEA – Houston Women’s Business Center </w:t>
      </w:r>
    </w:p>
    <w:p w:rsidR="00000000" w:rsidDel="00000000" w:rsidP="00000000" w:rsidRDefault="00000000" w:rsidRPr="00000000" w14:paraId="00000013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</w:t>
        <w:tab/>
        <w:t xml:space="preserve"> 9800 Northwest Freeway, Suite 120 </w:t>
      </w:r>
    </w:p>
    <w:p w:rsidR="00000000" w:rsidDel="00000000" w:rsidP="00000000" w:rsidRDefault="00000000" w:rsidRPr="00000000" w14:paraId="00000014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Houston, Texas 77092 </w:t>
      </w:r>
    </w:p>
    <w:p w:rsidR="00000000" w:rsidDel="00000000" w:rsidP="00000000" w:rsidRDefault="00000000" w:rsidRPr="00000000" w14:paraId="00000015">
      <w:pPr>
        <w:tabs>
          <w:tab w:val="left" w:pos="2250"/>
        </w:tabs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Phone:                713-681-9232</w:t>
      </w:r>
    </w:p>
    <w:p w:rsidR="00000000" w:rsidDel="00000000" w:rsidP="00000000" w:rsidRDefault="00000000" w:rsidRPr="00000000" w14:paraId="00000016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  <w:tab/>
        <w:t xml:space="preserve">       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sbrooks@wbea-texas.org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Website:</w:t>
        <w:tab/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www.wbea-texas.org</w:t>
        </w:r>
      </w:hyperlink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/wbc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of Product :</w:t>
      </w:r>
    </w:p>
    <w:p w:rsidR="00000000" w:rsidDel="00000000" w:rsidP="00000000" w:rsidRDefault="00000000" w:rsidRPr="00000000" w14:paraId="0000001A">
      <w:pP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Innovate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Her simi-final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winner for Houston WBC was selected by 5 Judges excluding the WBC Director, as Maria Earle Ed. D, owner 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Intellifunda LLC.  Using IntelliFunda’s Intelli-Apps Platform, her team designed comprehensive behavioral mobile tutoring apps.  Based on the her pitch and business plan she demonstrated it has all three attributes of the Innovate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Challenge Criteria, 1) measurable impact on the lives of women and families, 2) commercialization, accepted into the Microsoft’s BizSpark development platform help with DevOps Cost and 3) fills a need in marketplace providing help in the comfort of one’s home without the hassle of transporting children around town to expensive tutoring centers.    </w:t>
      </w:r>
    </w:p>
    <w:p w:rsidR="00000000" w:rsidDel="00000000" w:rsidP="00000000" w:rsidRDefault="00000000" w:rsidRPr="00000000" w14:paraId="0000001B">
      <w:pPr>
        <w:spacing w:before="280" w:line="240" w:lineRule="auto"/>
        <w:ind w:left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wbea-texas.org/wbc" TargetMode="External"/><Relationship Id="rId10" Type="http://schemas.openxmlformats.org/officeDocument/2006/relationships/hyperlink" Target="http://www.wbea-texas.org/wbc" TargetMode="External"/><Relationship Id="rId9" Type="http://schemas.openxmlformats.org/officeDocument/2006/relationships/hyperlink" Target="mailto:sbrooks@wbea-texas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intellifunda.com" TargetMode="External"/><Relationship Id="rId8" Type="http://schemas.openxmlformats.org/officeDocument/2006/relationships/hyperlink" Target="mailto:maria@intellifun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