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Name of the winning individual: Jasmine Farnsworth</w:t>
      </w:r>
    </w:p>
    <w:p w:rsidR="00000000" w:rsidDel="00000000" w:rsidP="00000000" w:rsidRDefault="00000000" w:rsidRPr="00000000" w14:paraId="00000002">
      <w:pPr>
        <w:rPr/>
      </w:pPr>
      <w:r w:rsidDel="00000000" w:rsidR="00000000" w:rsidRPr="00000000">
        <w:rPr>
          <w:rtl w:val="0"/>
        </w:rPr>
        <w:t xml:space="preserve">Company name: Kiddos and Cappuccinos </w:t>
      </w:r>
    </w:p>
    <w:p w:rsidR="00000000" w:rsidDel="00000000" w:rsidP="00000000" w:rsidRDefault="00000000" w:rsidRPr="00000000" w14:paraId="00000003">
      <w:pPr>
        <w:rPr/>
      </w:pPr>
      <w:r w:rsidDel="00000000" w:rsidR="00000000" w:rsidRPr="00000000">
        <w:rPr>
          <w:rtl w:val="0"/>
        </w:rPr>
        <w:t xml:space="preserve">Product/Service Name: Family Entertainment Center</w:t>
      </w:r>
    </w:p>
    <w:p w:rsidR="00000000" w:rsidDel="00000000" w:rsidP="00000000" w:rsidRDefault="00000000" w:rsidRPr="00000000" w14:paraId="00000004">
      <w:pPr>
        <w:rPr/>
      </w:pPr>
      <w:r w:rsidDel="00000000" w:rsidR="00000000" w:rsidRPr="00000000">
        <w:rPr>
          <w:rtl w:val="0"/>
        </w:rPr>
        <w:t xml:space="preserve">Company Address, City, State, and Place of Incorporation: N/A</w:t>
      </w:r>
    </w:p>
    <w:p w:rsidR="00000000" w:rsidDel="00000000" w:rsidP="00000000" w:rsidRDefault="00000000" w:rsidRPr="00000000" w14:paraId="00000005">
      <w:pPr>
        <w:rPr/>
      </w:pPr>
      <w:r w:rsidDel="00000000" w:rsidR="00000000" w:rsidRPr="00000000">
        <w:rPr>
          <w:rtl w:val="0"/>
        </w:rPr>
        <w:t xml:space="preserve">Product/Service website: N/A</w:t>
      </w:r>
    </w:p>
    <w:p w:rsidR="00000000" w:rsidDel="00000000" w:rsidP="00000000" w:rsidRDefault="00000000" w:rsidRPr="00000000" w14:paraId="00000006">
      <w:pPr>
        <w:rPr/>
      </w:pPr>
      <w:r w:rsidDel="00000000" w:rsidR="00000000" w:rsidRPr="00000000">
        <w:rPr>
          <w:rtl w:val="0"/>
        </w:rPr>
        <w:t xml:space="preserve">Telephone number: </w:t>
      </w:r>
      <w:hyperlink r:id="rId6">
        <w:r w:rsidDel="00000000" w:rsidR="00000000" w:rsidRPr="00000000">
          <w:rPr>
            <w:rFonts w:ascii="Calibri" w:cs="Calibri" w:eastAsia="Calibri" w:hAnsi="Calibri"/>
            <w:color w:val="000000"/>
            <w:sz w:val="22"/>
            <w:szCs w:val="22"/>
            <w:u w:val="none"/>
            <w:rtl w:val="0"/>
          </w:rPr>
          <w:t xml:space="preserve">(831) 224-5813</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E-mail address:  farnsworth.jas@gmail.com</w:t>
      </w:r>
    </w:p>
    <w:p w:rsidR="00000000" w:rsidDel="00000000" w:rsidP="00000000" w:rsidRDefault="00000000" w:rsidRPr="00000000" w14:paraId="00000008">
      <w:pPr>
        <w:rPr/>
      </w:pPr>
      <w:bookmarkStart w:colFirst="0" w:colLast="0" w:name="_gjdgxs" w:id="0"/>
      <w:bookmarkEnd w:id="0"/>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host organization: Community Business Partnership</w:t>
      </w:r>
    </w:p>
    <w:p w:rsidR="00000000" w:rsidDel="00000000" w:rsidP="00000000" w:rsidRDefault="00000000" w:rsidRPr="00000000" w14:paraId="0000000A">
      <w:pPr>
        <w:rPr/>
      </w:pPr>
      <w:r w:rsidDel="00000000" w:rsidR="00000000" w:rsidRPr="00000000">
        <w:rPr>
          <w:rtl w:val="0"/>
        </w:rPr>
        <w:t xml:space="preserve">Address: 7001 Loisdale Rd. Springfield, VA 22150</w:t>
      </w:r>
    </w:p>
    <w:p w:rsidR="00000000" w:rsidDel="00000000" w:rsidP="00000000" w:rsidRDefault="00000000" w:rsidRPr="00000000" w14:paraId="0000000B">
      <w:pPr>
        <w:rPr/>
      </w:pPr>
      <w:r w:rsidDel="00000000" w:rsidR="00000000" w:rsidRPr="00000000">
        <w:rPr>
          <w:rtl w:val="0"/>
        </w:rPr>
        <w:t xml:space="preserve">POC: Nicole Eickhoff, Director, WBC of Northern Virginia </w:t>
      </w:r>
    </w:p>
    <w:p w:rsidR="00000000" w:rsidDel="00000000" w:rsidP="00000000" w:rsidRDefault="00000000" w:rsidRPr="00000000" w14:paraId="0000000C">
      <w:pPr>
        <w:rPr/>
      </w:pPr>
      <w:r w:rsidDel="00000000" w:rsidR="00000000" w:rsidRPr="00000000">
        <w:rPr>
          <w:rtl w:val="0"/>
        </w:rPr>
        <w:t xml:space="preserve">Contact number: 703.768.1440 </w:t>
      </w:r>
    </w:p>
    <w:p w:rsidR="00000000" w:rsidDel="00000000" w:rsidP="00000000" w:rsidRDefault="00000000" w:rsidRPr="00000000" w14:paraId="0000000D">
      <w:pPr>
        <w:rPr/>
      </w:pPr>
      <w:r w:rsidDel="00000000" w:rsidR="00000000" w:rsidRPr="00000000">
        <w:rPr>
          <w:rtl w:val="0"/>
        </w:rPr>
        <w:t xml:space="preserve">E-mail address: Nicole@cbponline.org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Description of the product or service: Kiddos and Cappuccinos is a coffee shop with an indoor recreation area that will bring some sanity and community to the lives of parents with young children. It as an idea inspired by the “Kid’s Cafes” of South Korea, which provide a stimulating, but age appropriate play experience for preschool aged children.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sectPr>
      <w:headerReference r:id="rId7" w:type="default"/>
      <w:footerReference r:id="rId8" w:type="default"/>
      <w:pgSz w:h="15840" w:w="12240"/>
      <w:pgMar w:bottom="1440" w:top="2250" w:left="1440" w:right="144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Georgia"/>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561975</wp:posOffset>
          </wp:positionH>
          <wp:positionV relativeFrom="paragraph">
            <wp:posOffset>33020</wp:posOffset>
          </wp:positionV>
          <wp:extent cx="1845310" cy="381000"/>
          <wp:effectExtent b="0" l="0" r="0" t="0"/>
          <wp:wrapSquare wrapText="bothSides" distB="0" distT="0" distL="114300" distR="114300"/>
          <wp:docPr descr="BFC_logo_300dpi_rgb.jpg" id="1" name="image4.jpg"/>
          <a:graphic>
            <a:graphicData uri="http://schemas.openxmlformats.org/drawingml/2006/picture">
              <pic:pic>
                <pic:nvPicPr>
                  <pic:cNvPr descr="BFC_logo_300dpi_rgb.jpg" id="0" name="image4.jpg"/>
                  <pic:cNvPicPr preferRelativeResize="0"/>
                </pic:nvPicPr>
                <pic:blipFill>
                  <a:blip r:embed="rId1"/>
                  <a:srcRect b="0" l="0" r="0" t="0"/>
                  <a:stretch>
                    <a:fillRect/>
                  </a:stretch>
                </pic:blipFill>
                <pic:spPr>
                  <a:xfrm>
                    <a:off x="0" y="0"/>
                    <a:ext cx="1845310" cy="381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2581275</wp:posOffset>
          </wp:positionH>
          <wp:positionV relativeFrom="paragraph">
            <wp:posOffset>33020</wp:posOffset>
          </wp:positionV>
          <wp:extent cx="1628775" cy="365125"/>
          <wp:effectExtent b="0" l="0" r="0" t="0"/>
          <wp:wrapSquare wrapText="bothSides" distB="0" distT="0" distL="114300" distR="114300"/>
          <wp:docPr descr="WBC_logo_300dpi_rgb.jpg" id="2" name="image3.jpg"/>
          <a:graphic>
            <a:graphicData uri="http://schemas.openxmlformats.org/drawingml/2006/picture">
              <pic:pic>
                <pic:nvPicPr>
                  <pic:cNvPr descr="WBC_logo_300dpi_rgb.jpg" id="0" name="image3.jpg"/>
                  <pic:cNvPicPr preferRelativeResize="0"/>
                </pic:nvPicPr>
                <pic:blipFill>
                  <a:blip r:embed="rId2"/>
                  <a:srcRect b="0" l="0" r="0" t="0"/>
                  <a:stretch>
                    <a:fillRect/>
                  </a:stretch>
                </pic:blipFill>
                <pic:spPr>
                  <a:xfrm>
                    <a:off x="0" y="0"/>
                    <a:ext cx="1628775" cy="3651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4352925</wp:posOffset>
          </wp:positionH>
          <wp:positionV relativeFrom="paragraph">
            <wp:posOffset>31750</wp:posOffset>
          </wp:positionV>
          <wp:extent cx="1743075" cy="466725"/>
          <wp:effectExtent b="0" l="0" r="0" t="0"/>
          <wp:wrapSquare wrapText="bothSides" distB="0" distT="0" distL="114300" distR="114300"/>
          <wp:docPr descr="BIC_logo_4color_0409.gif" id="5" name="image2.gif"/>
          <a:graphic>
            <a:graphicData uri="http://schemas.openxmlformats.org/drawingml/2006/picture">
              <pic:pic>
                <pic:nvPicPr>
                  <pic:cNvPr descr="BIC_logo_4color_0409.gif" id="0" name="image2.gif"/>
                  <pic:cNvPicPr preferRelativeResize="0"/>
                </pic:nvPicPr>
                <pic:blipFill>
                  <a:blip r:embed="rId3"/>
                  <a:srcRect b="0" l="0" r="0" t="0"/>
                  <a:stretch>
                    <a:fillRect/>
                  </a:stretch>
                </pic:blipFill>
                <pic:spPr>
                  <a:xfrm>
                    <a:off x="0" y="0"/>
                    <a:ext cx="1743075" cy="4667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-333374</wp:posOffset>
          </wp:positionH>
          <wp:positionV relativeFrom="paragraph">
            <wp:posOffset>-57784</wp:posOffset>
          </wp:positionV>
          <wp:extent cx="704850" cy="472440"/>
          <wp:effectExtent b="0" l="0" r="0" t="0"/>
          <wp:wrapSquare wrapText="bothSides" distB="0" distT="0" distL="114300" distR="114300"/>
          <wp:docPr id="4" name="image5.jpg"/>
          <a:graphic>
            <a:graphicData uri="http://schemas.openxmlformats.org/drawingml/2006/picture">
              <pic:pic>
                <pic:nvPicPr>
                  <pic:cNvPr id="0" name="image5.jpg"/>
                  <pic:cNvPicPr preferRelativeResize="0"/>
                </pic:nvPicPr>
                <pic:blipFill>
                  <a:blip r:embed="rId4"/>
                  <a:srcRect b="0" l="0" r="0" t="0"/>
                  <a:stretch>
                    <a:fillRect/>
                  </a:stretch>
                </pic:blipFill>
                <pic:spPr>
                  <a:xfrm>
                    <a:off x="0" y="0"/>
                    <a:ext cx="704850" cy="472440"/>
                  </a:xfrm>
                  <a:prstGeom prst="rect"/>
                  <a:ln/>
                </pic:spPr>
              </pic:pic>
            </a:graphicData>
          </a:graphic>
        </wp:anchor>
      </w:drawing>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120" w:line="240" w:lineRule="auto"/>
      <w:ind w:left="-634" w:right="0" w:firstLine="0"/>
      <w:jc w:val="center"/>
      <w:rPr>
        <w:rFonts w:ascii="Trebuchet MS" w:cs="Trebuchet MS" w:eastAsia="Trebuchet MS" w:hAnsi="Trebuchet MS"/>
        <w:b w:val="1"/>
        <w:i w:val="1"/>
        <w:smallCaps w:val="0"/>
        <w:strike w:val="0"/>
        <w:color w:val="3eb2b8"/>
        <w:sz w:val="18"/>
        <w:szCs w:val="18"/>
        <w:u w:val="none"/>
        <w:shd w:fill="auto" w:val="clear"/>
        <w:vertAlign w:val="baseline"/>
      </w:rPr>
    </w:pPr>
    <w:r w:rsidDel="00000000" w:rsidR="00000000" w:rsidRPr="00000000">
      <w:rPr>
        <w:rFonts w:ascii="Trebuchet MS" w:cs="Trebuchet MS" w:eastAsia="Trebuchet MS" w:hAnsi="Trebuchet MS"/>
        <w:b w:val="1"/>
        <w:i w:val="1"/>
        <w:smallCaps w:val="0"/>
        <w:strike w:val="0"/>
        <w:color w:val="3eb2b8"/>
        <w:sz w:val="18"/>
        <w:szCs w:val="18"/>
        <w:u w:val="none"/>
        <w:shd w:fill="auto" w:val="clear"/>
        <w:vertAlign w:val="baseline"/>
        <w:rtl w:val="0"/>
      </w:rPr>
      <w:t xml:space="preserve">The Community Business Partnership is a program of the Mason Enterprise Center at George Mason University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120" w:line="240" w:lineRule="auto"/>
      <w:ind w:left="-900" w:right="-720" w:firstLine="0"/>
      <w:jc w:val="center"/>
      <w:rPr>
        <w:rFonts w:ascii="Trebuchet MS" w:cs="Trebuchet MS" w:eastAsia="Trebuchet MS" w:hAnsi="Trebuchet MS"/>
        <w:b w:val="1"/>
        <w:i w:val="1"/>
        <w:smallCaps w:val="0"/>
        <w:strike w:val="0"/>
        <w:color w:val="3eb2b8"/>
        <w:sz w:val="16"/>
        <w:szCs w:val="16"/>
        <w:u w:val="none"/>
        <w:shd w:fill="auto" w:val="clear"/>
        <w:vertAlign w:val="baseline"/>
      </w:rPr>
    </w:pPr>
    <w:r w:rsidDel="00000000" w:rsidR="00000000" w:rsidRPr="00000000">
      <w:rPr>
        <w:rFonts w:ascii="Arial Unicode MS" w:cs="Arial Unicode MS" w:eastAsia="Arial Unicode MS" w:hAnsi="Arial Unicode MS"/>
        <w:b w:val="1"/>
        <w:i w:val="1"/>
        <w:smallCaps w:val="0"/>
        <w:strike w:val="0"/>
        <w:color w:val="3eb2b8"/>
        <w:sz w:val="16"/>
        <w:szCs w:val="16"/>
        <w:u w:val="none"/>
        <w:shd w:fill="auto" w:val="clear"/>
        <w:vertAlign w:val="baseline"/>
        <w:rtl w:val="0"/>
      </w:rPr>
      <w:t xml:space="preserve">7001 Loisdale Rd, Suite C ● Springfield, VA 22150 ● (703)768-1440 ● fax: (703)768-0547 ● </w:t>
    </w:r>
    <w:hyperlink r:id="rId5">
      <w:r w:rsidDel="00000000" w:rsidR="00000000" w:rsidRPr="00000000">
        <w:rPr>
          <w:rFonts w:ascii="Trebuchet MS" w:cs="Trebuchet MS" w:eastAsia="Trebuchet MS" w:hAnsi="Trebuchet MS"/>
          <w:b w:val="1"/>
          <w:i w:val="1"/>
          <w:smallCaps w:val="0"/>
          <w:strike w:val="0"/>
          <w:color w:val="0000ff"/>
          <w:sz w:val="16"/>
          <w:szCs w:val="16"/>
          <w:u w:val="single"/>
          <w:shd w:fill="auto" w:val="clear"/>
          <w:vertAlign w:val="baseline"/>
          <w:rtl w:val="0"/>
        </w:rPr>
        <w:t xml:space="preserve">info@cbponline.org</w:t>
      </w:r>
    </w:hyperlink>
    <w:r w:rsidDel="00000000" w:rsidR="00000000" w:rsidRPr="00000000">
      <w:rPr>
        <w:rFonts w:ascii="Trebuchet MS" w:cs="Trebuchet MS" w:eastAsia="Trebuchet MS" w:hAnsi="Trebuchet MS"/>
        <w:b w:val="1"/>
        <w:i w:val="1"/>
        <w:smallCaps w:val="0"/>
        <w:strike w:val="0"/>
        <w:color w:val="3eb2b8"/>
        <w:sz w:val="16"/>
        <w:szCs w:val="16"/>
        <w:u w:val="none"/>
        <w:shd w:fill="auto" w:val="clear"/>
        <w:vertAlign w:val="baseline"/>
        <w:rtl w:val="0"/>
      </w:rPr>
      <w:t xml:space="preserve"> </w:t>
    </w:r>
    <w:r w:rsidDel="00000000" w:rsidR="00000000" w:rsidRPr="00000000">
      <w:rPr>
        <w:rFonts w:ascii="Arial Unicode MS" w:cs="Arial Unicode MS" w:eastAsia="Arial Unicode MS" w:hAnsi="Arial Unicode MS"/>
        <w:b w:val="1"/>
        <w:i w:val="1"/>
        <w:smallCaps w:val="0"/>
        <w:strike w:val="0"/>
        <w:color w:val="3eb2b8"/>
        <w:sz w:val="18"/>
        <w:szCs w:val="18"/>
        <w:u w:val="none"/>
        <w:shd w:fill="auto" w:val="clear"/>
        <w:vertAlign w:val="baseline"/>
        <w:rtl w:val="0"/>
      </w:rPr>
      <w:t xml:space="preserve">● </w:t>
    </w:r>
    <w:hyperlink r:id="rId6">
      <w:r w:rsidDel="00000000" w:rsidR="00000000" w:rsidRPr="00000000">
        <w:rPr>
          <w:rFonts w:ascii="Trebuchet MS" w:cs="Trebuchet MS" w:eastAsia="Trebuchet MS" w:hAnsi="Trebuchet MS"/>
          <w:b w:val="1"/>
          <w:i w:val="1"/>
          <w:smallCaps w:val="0"/>
          <w:strike w:val="0"/>
          <w:color w:val="0000ff"/>
          <w:sz w:val="16"/>
          <w:szCs w:val="16"/>
          <w:u w:val="single"/>
          <w:shd w:fill="auto" w:val="clear"/>
          <w:vertAlign w:val="baseline"/>
          <w:rtl w:val="0"/>
        </w:rPr>
        <w:t xml:space="preserve">www.cbponline.org</w:t>
      </w:r>
    </w:hyperlink>
    <w:r w:rsidDel="00000000" w:rsidR="00000000" w:rsidRPr="00000000">
      <w:rPr>
        <w:rFonts w:ascii="Trebuchet MS" w:cs="Trebuchet MS" w:eastAsia="Trebuchet MS" w:hAnsi="Trebuchet MS"/>
        <w:b w:val="1"/>
        <w:i w:val="1"/>
        <w:smallCaps w:val="0"/>
        <w:strike w:val="0"/>
        <w:color w:val="3eb2b8"/>
        <w:sz w:val="16"/>
        <w:szCs w:val="16"/>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1130300</wp:posOffset>
          </wp:positionH>
          <wp:positionV relativeFrom="paragraph">
            <wp:posOffset>0</wp:posOffset>
          </wp:positionV>
          <wp:extent cx="3898900" cy="1384300"/>
          <wp:effectExtent b="0" l="0" r="0" t="0"/>
          <wp:wrapSquare wrapText="bothSides" distB="0" distT="0" distL="114300" distR="114300"/>
          <wp:docPr descr="CBP_letter_header" id="3" name="image1.jpg"/>
          <a:graphic>
            <a:graphicData uri="http://schemas.openxmlformats.org/drawingml/2006/picture">
              <pic:pic>
                <pic:nvPicPr>
                  <pic:cNvPr descr="CBP_letter_header" id="0" name="image1.jpg"/>
                  <pic:cNvPicPr preferRelativeResize="0"/>
                </pic:nvPicPr>
                <pic:blipFill>
                  <a:blip r:embed="rId1"/>
                  <a:srcRect b="0" l="0" r="0" t="0"/>
                  <a:stretch>
                    <a:fillRect/>
                  </a:stretch>
                </pic:blipFill>
                <pic:spPr>
                  <a:xfrm>
                    <a:off x="0" y="0"/>
                    <a:ext cx="3898900" cy="1384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3.jpg"/><Relationship Id="rId3" Type="http://schemas.openxmlformats.org/officeDocument/2006/relationships/image" Target="media/image2.gif"/><Relationship Id="rId4" Type="http://schemas.openxmlformats.org/officeDocument/2006/relationships/image" Target="media/image5.jpg"/><Relationship Id="rId5" Type="http://schemas.openxmlformats.org/officeDocument/2006/relationships/hyperlink" Target="mailto:info@cbponline.org" TargetMode="External"/><Relationship Id="rId6" Type="http://schemas.openxmlformats.org/officeDocument/2006/relationships/hyperlink" Target="http://www.cbponlin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