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Regional Competition of InnovateHER @ The Garage – Northwestern University</w:t>
      </w:r>
    </w:p>
    <w:p w:rsidR="00000000" w:rsidDel="00000000" w:rsidP="00000000" w:rsidRDefault="00000000" w:rsidRPr="00000000" w14:paraId="00000004">
      <w:pPr>
        <w:rPr/>
      </w:pPr>
      <w:r w:rsidDel="00000000" w:rsidR="00000000" w:rsidRPr="00000000">
        <w:rPr>
          <w:rtl w:val="0"/>
        </w:rPr>
        <w:t xml:space="preserve">Cover Page</w:t>
      </w:r>
    </w:p>
    <w:p w:rsidR="00000000" w:rsidDel="00000000" w:rsidP="00000000" w:rsidRDefault="00000000" w:rsidRPr="00000000" w14:paraId="00000005">
      <w:pPr>
        <w:rPr>
          <w:b w:val="1"/>
        </w:rPr>
      </w:pPr>
      <w:r w:rsidDel="00000000" w:rsidR="00000000" w:rsidRPr="00000000">
        <w:rPr>
          <w:b w:val="1"/>
          <w:rtl w:val="0"/>
        </w:rPr>
        <w:t xml:space="preserve">Host Organization:</w:t>
      </w:r>
    </w:p>
    <w:p w:rsidR="00000000" w:rsidDel="00000000" w:rsidP="00000000" w:rsidRDefault="00000000" w:rsidRPr="00000000" w14:paraId="00000006">
      <w:pPr>
        <w:rPr/>
      </w:pPr>
      <w:r w:rsidDel="00000000" w:rsidR="00000000" w:rsidRPr="00000000">
        <w:rPr>
          <w:rtl w:val="0"/>
        </w:rPr>
        <w:t xml:space="preserve">Northwestern University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Host Location of Regional Finals:</w:t>
      </w:r>
    </w:p>
    <w:p w:rsidR="00000000" w:rsidDel="00000000" w:rsidP="00000000" w:rsidRDefault="00000000" w:rsidRPr="00000000" w14:paraId="00000009">
      <w:pPr>
        <w:rPr/>
      </w:pPr>
      <w:r w:rsidDel="00000000" w:rsidR="00000000" w:rsidRPr="00000000">
        <w:rPr>
          <w:rtl w:val="0"/>
        </w:rPr>
        <w:t xml:space="preserve">The Garage, 2311 Campus Drive, Suite 2300, Evanston, IL 60208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Host Point of Contact:</w:t>
      </w:r>
    </w:p>
    <w:p w:rsidR="00000000" w:rsidDel="00000000" w:rsidP="00000000" w:rsidRDefault="00000000" w:rsidRPr="00000000" w14:paraId="0000000C">
      <w:pPr>
        <w:rPr/>
      </w:pPr>
      <w:r w:rsidDel="00000000" w:rsidR="00000000" w:rsidRPr="00000000">
        <w:rPr>
          <w:rtl w:val="0"/>
        </w:rPr>
        <w:t xml:space="preserve">Dimitra Georganopoulou</w:t>
      </w:r>
    </w:p>
    <w:p w:rsidR="00000000" w:rsidDel="00000000" w:rsidP="00000000" w:rsidRDefault="00000000" w:rsidRPr="00000000" w14:paraId="0000000D">
      <w:pPr>
        <w:rPr/>
      </w:pPr>
      <w:r w:rsidDel="00000000" w:rsidR="00000000" w:rsidRPr="00000000">
        <w:rPr>
          <w:rtl w:val="0"/>
        </w:rPr>
        <w:t xml:space="preserve">Innovation and Commercialization Officer</w:t>
      </w:r>
    </w:p>
    <w:p w:rsidR="00000000" w:rsidDel="00000000" w:rsidP="00000000" w:rsidRDefault="00000000" w:rsidRPr="00000000" w14:paraId="0000000E">
      <w:pPr>
        <w:rPr/>
      </w:pPr>
      <w:r w:rsidDel="00000000" w:rsidR="00000000" w:rsidRPr="00000000">
        <w:rPr>
          <w:rtl w:val="0"/>
        </w:rPr>
        <w:t xml:space="preserve">Innovation and New Ventures Office (INVO)</w:t>
      </w:r>
    </w:p>
    <w:p w:rsidR="00000000" w:rsidDel="00000000" w:rsidP="00000000" w:rsidRDefault="00000000" w:rsidRPr="00000000" w14:paraId="0000000F">
      <w:pPr>
        <w:rPr/>
      </w:pPr>
      <w:r w:rsidDel="00000000" w:rsidR="00000000" w:rsidRPr="00000000">
        <w:rPr>
          <w:rtl w:val="0"/>
        </w:rPr>
        <w:t xml:space="preserve">Northwestern University</w:t>
      </w:r>
    </w:p>
    <w:p w:rsidR="00000000" w:rsidDel="00000000" w:rsidP="00000000" w:rsidRDefault="00000000" w:rsidRPr="00000000" w14:paraId="00000010">
      <w:pPr>
        <w:rPr/>
      </w:pPr>
      <w:r w:rsidDel="00000000" w:rsidR="00000000" w:rsidRPr="00000000">
        <w:rPr>
          <w:rtl w:val="0"/>
        </w:rPr>
        <w:t xml:space="preserve">1800 Sherman Ave., Suite 504</w:t>
      </w:r>
    </w:p>
    <w:p w:rsidR="00000000" w:rsidDel="00000000" w:rsidP="00000000" w:rsidRDefault="00000000" w:rsidRPr="00000000" w14:paraId="00000011">
      <w:pPr>
        <w:rPr/>
      </w:pPr>
      <w:r w:rsidDel="00000000" w:rsidR="00000000" w:rsidRPr="00000000">
        <w:rPr>
          <w:rtl w:val="0"/>
        </w:rPr>
        <w:t xml:space="preserve">Evanston, IL 60201</w:t>
      </w:r>
    </w:p>
    <w:p w:rsidR="00000000" w:rsidDel="00000000" w:rsidP="00000000" w:rsidRDefault="00000000" w:rsidRPr="00000000" w14:paraId="00000012">
      <w:pPr>
        <w:rPr/>
      </w:pPr>
      <w:r w:rsidDel="00000000" w:rsidR="00000000" w:rsidRPr="00000000">
        <w:rPr>
          <w:rtl w:val="0"/>
        </w:rPr>
        <w:t xml:space="preserve">(t) 847-467-3095</w:t>
      </w:r>
    </w:p>
    <w:p w:rsidR="00000000" w:rsidDel="00000000" w:rsidP="00000000" w:rsidRDefault="00000000" w:rsidRPr="00000000" w14:paraId="00000013">
      <w:pPr>
        <w:rPr/>
      </w:pPr>
      <w:r w:rsidDel="00000000" w:rsidR="00000000" w:rsidRPr="00000000">
        <w:rPr>
          <w:rtl w:val="0"/>
        </w:rPr>
        <w:t xml:space="preserve">(f) 847-491-3625</w:t>
      </w:r>
    </w:p>
    <w:p w:rsidR="00000000" w:rsidDel="00000000" w:rsidP="00000000" w:rsidRDefault="00000000" w:rsidRPr="00000000" w14:paraId="00000014">
      <w:pPr>
        <w:rPr/>
      </w:pPr>
      <w:r w:rsidDel="00000000" w:rsidR="00000000" w:rsidRPr="00000000">
        <w:rPr>
          <w:rtl w:val="0"/>
        </w:rPr>
        <w:t xml:space="preserve">(e) </w:t>
      </w:r>
      <w:hyperlink r:id="rId6">
        <w:r w:rsidDel="00000000" w:rsidR="00000000" w:rsidRPr="00000000">
          <w:rPr>
            <w:color w:val="0000ff"/>
            <w:u w:val="single"/>
            <w:rtl w:val="0"/>
          </w:rPr>
          <w:t xml:space="preserve">d-georganopoulou@northwestern.edu</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believe that Joe Parisi from Guard Llama was the most deserving winner for the Innovate HER Regional competition we conducted. Our hosting location did a broad announcement for applications and received over a dozen. We used a selection committee with members from the investment, local incubator, and internal planning committee from North western’s New Venture and Innovation office. Guard Llama was selected among the top 5 to present in a Pitch session.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five finalists presented in front of an audience and 4 experienced Pitch Judges. They were all judged with a scoring matrix on the Customer Need, Market Need, Product description and clarity of solution, the revenue plan, the competitors and barriers, IP strategy and milestones and fundraising to date. Guard Llama was selected unanimously as the winner from all four judges and the moderator, as well as he was the audiences’ choice. They provide a powerful tool that can help women and personal safety.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Kind regards,</w:t>
      </w:r>
    </w:p>
    <w:p w:rsidR="00000000" w:rsidDel="00000000" w:rsidP="00000000" w:rsidRDefault="00000000" w:rsidRPr="00000000" w14:paraId="0000001B">
      <w:pPr>
        <w:rPr/>
      </w:pPr>
      <w:r w:rsidDel="00000000" w:rsidR="00000000" w:rsidRPr="00000000">
        <w:rPr>
          <w:rtl w:val="0"/>
        </w:rPr>
        <w:t xml:space="preserve">Dimitra Georganopoulou</w:t>
      </w:r>
    </w:p>
    <w:p w:rsidR="00000000" w:rsidDel="00000000" w:rsidP="00000000" w:rsidRDefault="00000000" w:rsidRPr="00000000" w14:paraId="0000001C">
      <w:pPr>
        <w:rPr>
          <w:rFonts w:ascii="Architects Daughter" w:cs="Architects Daughter" w:eastAsia="Architects Daughter" w:hAnsi="Architects Daughter"/>
          <w:b w:val="1"/>
          <w:sz w:val="36"/>
          <w:szCs w:val="36"/>
        </w:rPr>
      </w:pPr>
      <w:bookmarkStart w:colFirst="0" w:colLast="0" w:name="_gjdgxs" w:id="0"/>
      <w:bookmarkEnd w:id="0"/>
      <w:r w:rsidDel="00000000" w:rsidR="00000000" w:rsidRPr="00000000">
        <w:rPr>
          <w:rFonts w:ascii="Architects Daughter" w:cs="Architects Daughter" w:eastAsia="Architects Daughter" w:hAnsi="Architects Daughter"/>
          <w:b w:val="1"/>
          <w:sz w:val="36"/>
          <w:szCs w:val="36"/>
          <w:rtl w:val="0"/>
        </w:rPr>
        <w:t xml:space="preserve"> </w:t>
      </w:r>
    </w:p>
    <w:p w:rsidR="00000000" w:rsidDel="00000000" w:rsidP="00000000" w:rsidRDefault="00000000" w:rsidRPr="00000000" w14:paraId="0000001D">
      <w:pP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Dimitra Georganopoulou</w:t>
      </w:r>
    </w:p>
    <w:p w:rsidR="00000000" w:rsidDel="00000000" w:rsidP="00000000" w:rsidRDefault="00000000" w:rsidRPr="00000000" w14:paraId="0000001E">
      <w:pPr>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1F">
      <w:pPr>
        <w:spacing w:after="200" w:line="276" w:lineRule="auto"/>
        <w:jc w:val="center"/>
        <w:rPr>
          <w:smallCaps w:val="1"/>
        </w:rPr>
        <w:sectPr>
          <w:headerReference r:id="rId7" w:type="first"/>
          <w:pgSz w:h="15840" w:w="12240"/>
          <w:pgMar w:bottom="450" w:top="1260" w:left="990" w:right="1890" w:header="270" w:footer="274"/>
          <w:pgNumType w:start="1"/>
          <w:cols w:equalWidth="0"/>
          <w:titlePg w:val="1"/>
        </w:sectPr>
      </w:pPr>
      <w:r w:rsidDel="00000000" w:rsidR="00000000" w:rsidRPr="00000000">
        <w:rPr>
          <w:rtl w:val="0"/>
        </w:rPr>
      </w:r>
    </w:p>
    <w:p w:rsidR="00000000" w:rsidDel="00000000" w:rsidP="00000000" w:rsidRDefault="00000000" w:rsidRPr="00000000" w14:paraId="00000020">
      <w:pPr>
        <w:rPr>
          <w:b w:val="1"/>
          <w:u w:val="single"/>
        </w:rPr>
        <w:sectPr>
          <w:type w:val="continuous"/>
          <w:pgSz w:h="15840" w:w="12240"/>
          <w:pgMar w:bottom="720" w:top="1901" w:left="1008" w:right="2966" w:header="720" w:footer="274"/>
          <w:cols w:equalWidth="0"/>
        </w:sectPr>
      </w:pPr>
      <w:r w:rsidDel="00000000" w:rsidR="00000000" w:rsidRPr="00000000">
        <w:rPr>
          <w:rtl w:val="0"/>
        </w:rPr>
      </w:r>
    </w:p>
    <w:p w:rsidR="00000000" w:rsidDel="00000000" w:rsidP="00000000" w:rsidRDefault="00000000" w:rsidRPr="00000000" w14:paraId="00000021">
      <w:pPr>
        <w:rPr>
          <w:b w:val="1"/>
          <w:u w:val="single"/>
        </w:rPr>
        <w:sectPr>
          <w:type w:val="continuous"/>
          <w:pgSz w:h="15840" w:w="12240"/>
          <w:pgMar w:bottom="720" w:top="1901" w:left="1008" w:right="2966" w:header="720" w:footer="274"/>
          <w:cols w:equalWidth="0"/>
        </w:sect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br w:type="textWrapping"/>
        <w:br w:type="textWrapping"/>
        <w:br w:type="textWrapping"/>
        <w:br w:type="textWrapping"/>
        <w:br w:type="textWrapping"/>
        <w:br w:type="textWrapping"/>
        <w:br w:type="textWrapping"/>
        <w:br w:type="textWrapping"/>
        <w:br w:type="textWrapping"/>
        <w:br w:type="textWrapping"/>
        <w:br w:type="textWrapping"/>
        <w:t xml:space="preserve">The winner from our Host Location is:</w:t>
        <w:br w:type="textWrapping"/>
      </w:r>
    </w:p>
    <w:p w:rsidR="00000000" w:rsidDel="00000000" w:rsidP="00000000" w:rsidRDefault="00000000" w:rsidRPr="00000000" w14:paraId="00000023">
      <w:pPr>
        <w:rPr>
          <w:b w:val="1"/>
        </w:rPr>
      </w:pPr>
      <w:r w:rsidDel="00000000" w:rsidR="00000000" w:rsidRPr="00000000">
        <w:rPr>
          <w:b w:val="1"/>
          <w:rtl w:val="0"/>
        </w:rPr>
        <w:t xml:space="preserve">Guard Llama</w:t>
        <w:br w:type="textWrapping"/>
      </w:r>
      <w:r w:rsidDel="00000000" w:rsidR="00000000" w:rsidRPr="00000000">
        <w:rPr>
          <w:rtl w:val="0"/>
        </w:rPr>
        <w:t xml:space="preserve">theGuardLlama.com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Delaware Incorporation</w:t>
        <w:br w:type="textWrapping"/>
      </w:r>
    </w:p>
    <w:p w:rsidR="00000000" w:rsidDel="00000000" w:rsidP="00000000" w:rsidRDefault="00000000" w:rsidRPr="00000000" w14:paraId="00000026">
      <w:pPr>
        <w:rPr>
          <w:b w:val="1"/>
        </w:rPr>
      </w:pPr>
      <w:r w:rsidDel="00000000" w:rsidR="00000000" w:rsidRPr="00000000">
        <w:rPr>
          <w:b w:val="1"/>
          <w:rtl w:val="0"/>
        </w:rPr>
        <w:t xml:space="preserve">Winner:</w:t>
        <w:br w:type="textWrapping"/>
        <w:t xml:space="preserve">Joe Parisi, CEO</w:t>
        <w:br w:type="textWrapping"/>
        <w:t xml:space="preserve">Cara Narkun| Marketing Coordinator </w:t>
      </w:r>
    </w:p>
    <w:p w:rsidR="00000000" w:rsidDel="00000000" w:rsidP="00000000" w:rsidRDefault="00000000" w:rsidRPr="00000000" w14:paraId="00000027">
      <w:pPr>
        <w:rPr/>
      </w:pPr>
      <w:r w:rsidDel="00000000" w:rsidR="00000000" w:rsidRPr="00000000">
        <w:rPr>
          <w:b w:val="1"/>
          <w:rtl w:val="0"/>
        </w:rPr>
        <w:br w:type="textWrapping"/>
        <w:t xml:space="preserve">Address: </w:t>
        <w:br w:type="textWrapping"/>
      </w:r>
      <w:r w:rsidDel="00000000" w:rsidR="00000000" w:rsidRPr="00000000">
        <w:rPr>
          <w:rtl w:val="0"/>
        </w:rPr>
        <w:t xml:space="preserve">1165 N. Clark St</w:t>
      </w:r>
    </w:p>
    <w:p w:rsidR="00000000" w:rsidDel="00000000" w:rsidP="00000000" w:rsidRDefault="00000000" w:rsidRPr="00000000" w14:paraId="00000028">
      <w:pPr>
        <w:rPr/>
      </w:pPr>
      <w:r w:rsidDel="00000000" w:rsidR="00000000" w:rsidRPr="00000000">
        <w:rPr>
          <w:rtl w:val="0"/>
        </w:rPr>
        <w:t xml:space="preserve"> Suite 700</w:t>
      </w:r>
    </w:p>
    <w:p w:rsidR="00000000" w:rsidDel="00000000" w:rsidP="00000000" w:rsidRDefault="00000000" w:rsidRPr="00000000" w14:paraId="00000029">
      <w:pPr>
        <w:rPr/>
      </w:pPr>
      <w:r w:rsidDel="00000000" w:rsidR="00000000" w:rsidRPr="00000000">
        <w:rPr>
          <w:rtl w:val="0"/>
        </w:rPr>
        <w:t xml:space="preserve"> Chicago, IL 60640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Phone</w:t>
      </w:r>
    </w:p>
    <w:p w:rsidR="00000000" w:rsidDel="00000000" w:rsidP="00000000" w:rsidRDefault="00000000" w:rsidRPr="00000000" w14:paraId="0000002C">
      <w:pPr>
        <w:rPr/>
      </w:pPr>
      <w:r w:rsidDel="00000000" w:rsidR="00000000" w:rsidRPr="00000000">
        <w:rPr>
          <w:rtl w:val="0"/>
        </w:rPr>
        <w:t xml:space="preserve">312-880-8728</w:t>
      </w:r>
    </w:p>
    <w:p w:rsidR="00000000" w:rsidDel="00000000" w:rsidP="00000000" w:rsidRDefault="00000000" w:rsidRPr="00000000" w14:paraId="0000002D">
      <w:pPr>
        <w:rPr/>
      </w:pPr>
      <w:r w:rsidDel="00000000" w:rsidR="00000000" w:rsidRPr="00000000">
        <w:rPr>
          <w:rtl w:val="0"/>
        </w:rPr>
        <w:t xml:space="preserve">844-355-5262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Email</w:t>
      </w:r>
    </w:p>
    <w:p w:rsidR="00000000" w:rsidDel="00000000" w:rsidP="00000000" w:rsidRDefault="00000000" w:rsidRPr="00000000" w14:paraId="00000030">
      <w:pPr>
        <w:rPr/>
      </w:pPr>
      <w:hyperlink r:id="rId8">
        <w:r w:rsidDel="00000000" w:rsidR="00000000" w:rsidRPr="00000000">
          <w:rPr>
            <w:color w:val="0000ff"/>
            <w:u w:val="single"/>
            <w:rtl w:val="0"/>
          </w:rPr>
          <w:t xml:space="preserve">joe@theguardllama.com</w:t>
        </w:r>
      </w:hyperlink>
      <w:r w:rsidDel="00000000" w:rsidR="00000000" w:rsidRPr="00000000">
        <w:rPr>
          <w:rtl w:val="0"/>
        </w:rPr>
        <w:t xml:space="preserve"> </w:t>
        <w:br w:type="textWrapping"/>
      </w:r>
      <w:hyperlink r:id="rId9">
        <w:r w:rsidDel="00000000" w:rsidR="00000000" w:rsidRPr="00000000">
          <w:rPr>
            <w:color w:val="0000ff"/>
            <w:u w:val="single"/>
            <w:rtl w:val="0"/>
          </w:rPr>
          <w:t xml:space="preserve">Cara@theGuardLlama.com</w:t>
        </w:r>
      </w:hyperlink>
      <w:r w:rsidDel="00000000" w:rsidR="00000000" w:rsidRPr="00000000">
        <w:rPr>
          <w:rtl w:val="0"/>
        </w:rPr>
        <w:t xml:space="preserve"> </w:t>
      </w:r>
    </w:p>
    <w:p w:rsidR="00000000" w:rsidDel="00000000" w:rsidP="00000000" w:rsidRDefault="00000000" w:rsidRPr="00000000" w14:paraId="00000031">
      <w:pPr>
        <w:rPr/>
      </w:pPr>
      <w:hyperlink r:id="rId10">
        <w:r w:rsidDel="00000000" w:rsidR="00000000" w:rsidRPr="00000000">
          <w:rPr>
            <w:color w:val="0000ff"/>
            <w:u w:val="single"/>
            <w:rtl w:val="0"/>
          </w:rPr>
          <w:t xml:space="preserve">info@theguardllama.com</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00" w:line="276" w:lineRule="auto"/>
        <w:jc w:val="center"/>
        <w:rPr>
          <w:smallCaps w:val="1"/>
        </w:rPr>
        <w:sectPr>
          <w:headerReference r:id="rId11" w:type="first"/>
          <w:type w:val="continuous"/>
          <w:pgSz w:h="15840" w:w="12240"/>
          <w:pgMar w:bottom="450" w:top="1260" w:left="990" w:right="1890" w:header="270" w:footer="274"/>
          <w:cols w:equalWidth="0"/>
          <w:titlePg w:val="1"/>
        </w:sectPr>
      </w:pPr>
      <w:r w:rsidDel="00000000" w:rsidR="00000000" w:rsidRPr="00000000">
        <w:rPr>
          <w:rtl w:val="0"/>
        </w:rPr>
      </w:r>
    </w:p>
    <w:p w:rsidR="00000000" w:rsidDel="00000000" w:rsidP="00000000" w:rsidRDefault="00000000" w:rsidRPr="00000000" w14:paraId="00000035">
      <w:pPr>
        <w:rPr>
          <w:b w:val="1"/>
          <w:u w:val="single"/>
        </w:rPr>
        <w:sectPr>
          <w:type w:val="continuous"/>
          <w:pgSz w:h="15840" w:w="12240"/>
          <w:pgMar w:bottom="720" w:top="1901" w:left="1008" w:right="2966" w:header="720" w:footer="274"/>
          <w:cols w:equalWidth="0"/>
        </w:sectPr>
      </w:pPr>
      <w:r w:rsidDel="00000000" w:rsidR="00000000" w:rsidRPr="00000000">
        <w:rPr>
          <w:rtl w:val="0"/>
        </w:rPr>
      </w:r>
    </w:p>
    <w:p w:rsidR="00000000" w:rsidDel="00000000" w:rsidP="00000000" w:rsidRDefault="00000000" w:rsidRPr="00000000" w14:paraId="00000036">
      <w:pPr>
        <w:rPr>
          <w:b w:val="1"/>
          <w:smallCaps w:val="1"/>
        </w:rPr>
      </w:pPr>
      <w:r w:rsidDel="00000000" w:rsidR="00000000" w:rsidRPr="00000000">
        <w:rPr>
          <w:rtl w:val="0"/>
        </w:rPr>
      </w:r>
    </w:p>
    <w:sectPr>
      <w:type w:val="nextPage"/>
      <w:pgSz w:h="15840" w:w="12240"/>
      <w:pgMar w:bottom="720" w:top="1901" w:left="1008" w:right="1440" w:header="720" w:footer="27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chitects Daughter">
    <w:embedRegular w:fontKey="{00000000-0000-0000-0000-000000000000}" r:id="rId1" w:subsetted="0"/>
  </w:font>
  <w:font w:name="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info@theguardllama.com" TargetMode="External"/><Relationship Id="rId9" Type="http://schemas.openxmlformats.org/officeDocument/2006/relationships/hyperlink" Target="mailto:Cara@theGuardLlama.com" TargetMode="External"/><Relationship Id="rId5" Type="http://schemas.openxmlformats.org/officeDocument/2006/relationships/styles" Target="styles.xml"/><Relationship Id="rId6" Type="http://schemas.openxmlformats.org/officeDocument/2006/relationships/hyperlink" Target="mailto:d-georganopoulou@northwestern.edu" TargetMode="External"/><Relationship Id="rId7" Type="http://schemas.openxmlformats.org/officeDocument/2006/relationships/header" Target="header2.xml"/><Relationship Id="rId8" Type="http://schemas.openxmlformats.org/officeDocument/2006/relationships/hyperlink" Target="mailto:joe@theguardllam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5"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