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color w:val="2f1c52"/>
          <w:sz w:val="40"/>
          <w:szCs w:val="40"/>
        </w:rPr>
      </w:pPr>
      <w:r w:rsidDel="00000000" w:rsidR="00000000" w:rsidRPr="00000000">
        <w:rPr>
          <w:rFonts w:ascii="Georgia" w:cs="Georgia" w:eastAsia="Georgia" w:hAnsi="Georgia"/>
          <w:color w:val="2f1c52"/>
          <w:sz w:val="40"/>
          <w:szCs w:val="40"/>
          <w:rtl w:val="0"/>
        </w:rPr>
        <w:t xml:space="preserve">SBA’s Office of Women Business Ownership</w:t>
      </w:r>
    </w:p>
    <w:p w:rsidR="00000000" w:rsidDel="00000000" w:rsidP="00000000" w:rsidRDefault="00000000" w:rsidRPr="00000000" w14:paraId="00000002">
      <w:pPr>
        <w:jc w:val="center"/>
        <w:rPr>
          <w:rFonts w:ascii="Georgia" w:cs="Georgia" w:eastAsia="Georgia" w:hAnsi="Georgia"/>
          <w:color w:val="2f1c52"/>
          <w:sz w:val="16"/>
          <w:szCs w:val="16"/>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color w:val="2f1c52"/>
          <w:sz w:val="40"/>
          <w:szCs w:val="40"/>
        </w:rPr>
      </w:pPr>
      <w:r w:rsidDel="00000000" w:rsidR="00000000" w:rsidRPr="00000000">
        <w:rPr>
          <w:rFonts w:ascii="Georgia" w:cs="Georgia" w:eastAsia="Georgia" w:hAnsi="Georgia"/>
          <w:color w:val="2f1c52"/>
          <w:sz w:val="40"/>
          <w:szCs w:val="40"/>
          <w:rtl w:val="0"/>
        </w:rPr>
        <w:t xml:space="preserve">2016 InnovateHER: </w:t>
      </w:r>
    </w:p>
    <w:p w:rsidR="00000000" w:rsidDel="00000000" w:rsidP="00000000" w:rsidRDefault="00000000" w:rsidRPr="00000000" w14:paraId="00000004">
      <w:pPr>
        <w:jc w:val="center"/>
        <w:rPr>
          <w:rFonts w:ascii="Georgia" w:cs="Georgia" w:eastAsia="Georgia" w:hAnsi="Georgia"/>
          <w:sz w:val="40"/>
          <w:szCs w:val="40"/>
        </w:rPr>
      </w:pPr>
      <w:r w:rsidDel="00000000" w:rsidR="00000000" w:rsidRPr="00000000">
        <w:rPr>
          <w:rFonts w:ascii="Georgia" w:cs="Georgia" w:eastAsia="Georgia" w:hAnsi="Georgia"/>
          <w:color w:val="2f1c52"/>
          <w:sz w:val="40"/>
          <w:szCs w:val="40"/>
          <w:rtl w:val="0"/>
        </w:rPr>
        <w:t xml:space="preserve">Innovating for Women Challenge</w:t>
      </w:r>
      <w:r w:rsidDel="00000000" w:rsidR="00000000" w:rsidRPr="00000000">
        <w:rPr>
          <w:rtl w:val="0"/>
        </w:rPr>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Team Lead:</w:t>
        <w:tab/>
        <w:tab/>
        <w:tab/>
        <w:t xml:space="preserve">Katie Morris</w:t>
      </w:r>
    </w:p>
    <w:p w:rsidR="00000000" w:rsidDel="00000000" w:rsidP="00000000" w:rsidRDefault="00000000" w:rsidRPr="00000000" w14:paraId="0000000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Company Name: </w:t>
        <w:tab/>
        <w:tab/>
        <w:t xml:space="preserve">SpeakYourStory, LLC</w:t>
      </w:r>
    </w:p>
    <w:p w:rsidR="00000000" w:rsidDel="00000000" w:rsidP="00000000" w:rsidRDefault="00000000" w:rsidRPr="00000000" w14:paraId="0000000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Product / Service:</w:t>
        <w:tab/>
        <w:tab/>
        <w:t xml:space="preserve">Multi-Media Platform</w:t>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Company Address:</w:t>
        <w:tab/>
        <w:t xml:space="preserve">8239 Forest Lane</w:t>
      </w:r>
    </w:p>
    <w:p w:rsidR="00000000" w:rsidDel="00000000" w:rsidP="00000000" w:rsidRDefault="00000000" w:rsidRPr="00000000" w14:paraId="0000000B">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ab/>
        <w:t xml:space="preserve">Indianapolis, IN 46240</w:t>
      </w:r>
    </w:p>
    <w:p w:rsidR="00000000" w:rsidDel="00000000" w:rsidP="00000000" w:rsidRDefault="00000000" w:rsidRPr="00000000" w14:paraId="0000000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Place of Incorporation:</w:t>
        <w:tab/>
        <w:t xml:space="preserve">Indiana</w:t>
      </w:r>
    </w:p>
    <w:p w:rsidR="00000000" w:rsidDel="00000000" w:rsidP="00000000" w:rsidRDefault="00000000" w:rsidRPr="00000000" w14:paraId="0000000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Company Website:</w:t>
        <w:tab/>
      </w:r>
      <w:hyperlink r:id="rId6">
        <w:r w:rsidDel="00000000" w:rsidR="00000000" w:rsidRPr="00000000">
          <w:rPr>
            <w:rFonts w:ascii="Georgia" w:cs="Georgia" w:eastAsia="Georgia" w:hAnsi="Georgia"/>
            <w:color w:val="0000ff"/>
            <w:sz w:val="26"/>
            <w:szCs w:val="26"/>
            <w:u w:val="single"/>
            <w:rtl w:val="0"/>
          </w:rPr>
          <w:t xml:space="preserve">www.speakyourstory.org</w:t>
        </w:r>
      </w:hyperlink>
      <w:r w:rsidDel="00000000" w:rsidR="00000000" w:rsidRPr="00000000">
        <w:rPr>
          <w:rtl w:val="0"/>
        </w:rPr>
      </w:r>
    </w:p>
    <w:p w:rsidR="00000000" w:rsidDel="00000000" w:rsidP="00000000" w:rsidRDefault="00000000" w:rsidRPr="00000000" w14:paraId="0000000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Contact Information:</w:t>
        <w:tab/>
        <w:t xml:space="preserve">(317) 833-5187</w:t>
      </w:r>
    </w:p>
    <w:p w:rsidR="00000000" w:rsidDel="00000000" w:rsidP="00000000" w:rsidRDefault="00000000" w:rsidRPr="00000000" w14:paraId="0000000F">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ab/>
      </w:r>
      <w:hyperlink r:id="rId7">
        <w:r w:rsidDel="00000000" w:rsidR="00000000" w:rsidRPr="00000000">
          <w:rPr>
            <w:rFonts w:ascii="Georgia" w:cs="Georgia" w:eastAsia="Georgia" w:hAnsi="Georgia"/>
            <w:color w:val="0000ff"/>
            <w:sz w:val="26"/>
            <w:szCs w:val="26"/>
            <w:u w:val="single"/>
            <w:rtl w:val="0"/>
          </w:rPr>
          <w:t xml:space="preserve">katie.n.morris@gmail.com</w:t>
        </w:r>
      </w:hyperlink>
      <w:r w:rsidDel="00000000" w:rsidR="00000000" w:rsidRPr="00000000">
        <w:rPr>
          <w:rtl w:val="0"/>
        </w:rPr>
      </w:r>
    </w:p>
    <w:p w:rsidR="00000000" w:rsidDel="00000000" w:rsidP="00000000" w:rsidRDefault="00000000" w:rsidRPr="00000000" w14:paraId="0000001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Host Organization:</w:t>
        <w:tab/>
        <w:t xml:space="preserve">PitchFeast Corporation</w:t>
      </w:r>
    </w:p>
    <w:p w:rsidR="00000000" w:rsidDel="00000000" w:rsidP="00000000" w:rsidRDefault="00000000" w:rsidRPr="00000000" w14:paraId="00000012">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ab/>
        <w:t xml:space="preserve">5255 N. Winthrop Avenue</w:t>
      </w:r>
    </w:p>
    <w:p w:rsidR="00000000" w:rsidDel="00000000" w:rsidP="00000000" w:rsidRDefault="00000000" w:rsidRPr="00000000" w14:paraId="00000013">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ab/>
        <w:t xml:space="preserve">Indianapolis, IN 46220</w:t>
      </w:r>
    </w:p>
    <w:p w:rsidR="00000000" w:rsidDel="00000000" w:rsidP="00000000" w:rsidRDefault="00000000" w:rsidRPr="00000000" w14:paraId="0000001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Host Contact:</w:t>
        <w:tab/>
        <w:tab/>
        <w:t xml:space="preserve">Kendrea Williams</w:t>
      </w:r>
    </w:p>
    <w:p w:rsidR="00000000" w:rsidDel="00000000" w:rsidP="00000000" w:rsidRDefault="00000000" w:rsidRPr="00000000" w14:paraId="0000001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Contact Information:</w:t>
        <w:tab/>
        <w:t xml:space="preserve">(317) 294-9446</w:t>
      </w:r>
    </w:p>
    <w:p w:rsidR="00000000" w:rsidDel="00000000" w:rsidP="00000000" w:rsidRDefault="00000000" w:rsidRPr="00000000" w14:paraId="00000017">
      <w:pPr>
        <w:rPr>
          <w:rFonts w:ascii="Georgia" w:cs="Georgia" w:eastAsia="Georgia" w:hAnsi="Georgia"/>
          <w:sz w:val="26"/>
          <w:szCs w:val="26"/>
        </w:rPr>
      </w:pPr>
      <w:r w:rsidDel="00000000" w:rsidR="00000000" w:rsidRPr="00000000">
        <w:rPr>
          <w:rFonts w:ascii="Georgia" w:cs="Georgia" w:eastAsia="Georgia" w:hAnsi="Georgia"/>
          <w:sz w:val="26"/>
          <w:szCs w:val="26"/>
          <w:rtl w:val="0"/>
        </w:rPr>
        <w:tab/>
        <w:tab/>
        <w:tab/>
        <w:tab/>
      </w:r>
      <w:hyperlink r:id="rId8">
        <w:r w:rsidDel="00000000" w:rsidR="00000000" w:rsidRPr="00000000">
          <w:rPr>
            <w:rFonts w:ascii="Georgia" w:cs="Georgia" w:eastAsia="Georgia" w:hAnsi="Georgia"/>
            <w:color w:val="0000ff"/>
            <w:sz w:val="26"/>
            <w:szCs w:val="26"/>
            <w:u w:val="single"/>
            <w:rtl w:val="0"/>
          </w:rPr>
          <w:t xml:space="preserve">kendrea@dreamapolis.com</w:t>
        </w:r>
      </w:hyperlink>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A">
      <w:pPr>
        <w:rPr>
          <w:rFonts w:ascii="Georgia" w:cs="Georgia" w:eastAsia="Georgia" w:hAnsi="Georgia"/>
          <w:i w:val="1"/>
          <w:sz w:val="26"/>
          <w:szCs w:val="26"/>
        </w:rPr>
      </w:pPr>
      <w:bookmarkStart w:colFirst="0" w:colLast="0" w:name="_gjdgxs" w:id="0"/>
      <w:bookmarkEnd w:id="0"/>
      <w:r w:rsidDel="00000000" w:rsidR="00000000" w:rsidRPr="00000000">
        <w:rPr>
          <w:rFonts w:ascii="Georgia" w:cs="Georgia" w:eastAsia="Georgia" w:hAnsi="Georgia"/>
          <w:i w:val="1"/>
          <w:rtl w:val="0"/>
        </w:rPr>
        <w:t xml:space="preserve">SpeakYourStory, LLC is a robust online story-sharing platform that publishes content exclusively produced by women. We will drive the traffic from our site to the SpeakYourStory online marketplace, where we will grow our brand with online and print publications, podcasts, story-telling workshops, and an online creative cooperative where our contributors can sell their goods and services.</w:t>
      </w:r>
      <w:r w:rsidDel="00000000" w:rsidR="00000000" w:rsidRPr="00000000">
        <w:rPr>
          <w:rtl w:val="0"/>
        </w:rPr>
      </w:r>
    </w:p>
    <w:p w:rsidR="00000000" w:rsidDel="00000000" w:rsidP="00000000" w:rsidRDefault="00000000" w:rsidRPr="00000000" w14:paraId="0000001B">
      <w:pPr>
        <w:rPr>
          <w:rFonts w:ascii="Georgia" w:cs="Georgia" w:eastAsia="Georgia" w:hAnsi="Georgia"/>
          <w:i w:val="1"/>
          <w:sz w:val="26"/>
          <w:szCs w:val="26"/>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6"/>
          <w:szCs w:val="26"/>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peakyourstory.org" TargetMode="External"/><Relationship Id="rId7" Type="http://schemas.openxmlformats.org/officeDocument/2006/relationships/hyperlink" Target="mailto:katie.n.morris@gmail.com" TargetMode="External"/><Relationship Id="rId8" Type="http://schemas.openxmlformats.org/officeDocument/2006/relationships/hyperlink" Target="mailto:kendrea@dreamapol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