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u w:val="single"/>
        </w:rPr>
      </w:pPr>
      <w:r w:rsidDel="00000000" w:rsidR="00000000" w:rsidRPr="00000000">
        <w:rPr>
          <w:rtl w:val="0"/>
        </w:rPr>
      </w:r>
    </w:p>
    <w:p w:rsidR="00000000" w:rsidDel="00000000" w:rsidP="00000000" w:rsidRDefault="00000000" w:rsidRPr="00000000" w14:paraId="00000002">
      <w:pPr>
        <w:jc w:val="center"/>
        <w:rPr>
          <w:sz w:val="24"/>
          <w:szCs w:val="24"/>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-314324</wp:posOffset>
            </wp:positionH>
            <wp:positionV relativeFrom="paragraph">
              <wp:posOffset>-666749</wp:posOffset>
            </wp:positionV>
            <wp:extent cx="2247900" cy="14986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7900" cy="1498600"/>
                    </a:xfrm>
                    <a:prstGeom prst="rect"/>
                    <a:ln/>
                  </pic:spPr>
                </pic:pic>
              </a:graphicData>
            </a:graphic>
          </wp:anchor>
        </w:drawing>
      </w:r>
    </w:p>
    <w:p w:rsidR="00000000" w:rsidDel="00000000" w:rsidP="00000000" w:rsidRDefault="00000000" w:rsidRPr="00000000" w14:paraId="00000003">
      <w:pPr>
        <w:jc w:val="center"/>
        <w:rPr>
          <w:sz w:val="24"/>
          <w:szCs w:val="24"/>
          <w:u w:val="single"/>
        </w:rPr>
      </w:pPr>
      <w:r w:rsidDel="00000000" w:rsidR="00000000" w:rsidRPr="00000000">
        <w:rPr>
          <w:rtl w:val="0"/>
        </w:rPr>
      </w:r>
    </w:p>
    <w:p w:rsidR="00000000" w:rsidDel="00000000" w:rsidP="00000000" w:rsidRDefault="00000000" w:rsidRPr="00000000" w14:paraId="00000004">
      <w:pPr>
        <w:jc w:val="center"/>
        <w:rPr>
          <w:sz w:val="24"/>
          <w:szCs w:val="24"/>
          <w:u w:val="single"/>
        </w:rPr>
      </w:pPr>
      <w:r w:rsidDel="00000000" w:rsidR="00000000" w:rsidRPr="00000000">
        <w:rPr>
          <w:rtl w:val="0"/>
        </w:rPr>
      </w:r>
    </w:p>
    <w:p w:rsidR="00000000" w:rsidDel="00000000" w:rsidP="00000000" w:rsidRDefault="00000000" w:rsidRPr="00000000" w14:paraId="00000005">
      <w:pPr>
        <w:jc w:val="center"/>
        <w:rPr>
          <w:sz w:val="24"/>
          <w:szCs w:val="24"/>
          <w:u w:val="single"/>
        </w:rPr>
      </w:pPr>
      <w:r w:rsidDel="00000000" w:rsidR="00000000" w:rsidRPr="00000000">
        <w:rPr>
          <w:rtl w:val="0"/>
        </w:rPr>
      </w:r>
    </w:p>
    <w:p w:rsidR="00000000" w:rsidDel="00000000" w:rsidP="00000000" w:rsidRDefault="00000000" w:rsidRPr="00000000" w14:paraId="00000006">
      <w:pPr>
        <w:jc w:val="center"/>
        <w:rPr>
          <w:sz w:val="24"/>
          <w:szCs w:val="24"/>
          <w:u w:val="single"/>
        </w:rPr>
      </w:pPr>
      <w:r w:rsidDel="00000000" w:rsidR="00000000" w:rsidRPr="00000000">
        <w:rPr>
          <w:sz w:val="24"/>
          <w:szCs w:val="24"/>
          <w:u w:val="single"/>
          <w:rtl w:val="0"/>
        </w:rPr>
        <w:t xml:space="preserve">STATEMENT OF SUPPORT</w:t>
      </w:r>
    </w:p>
    <w:p w:rsidR="00000000" w:rsidDel="00000000" w:rsidP="00000000" w:rsidRDefault="00000000" w:rsidRPr="00000000" w14:paraId="00000007">
      <w:pPr>
        <w:jc w:val="both"/>
        <w:rPr>
          <w:sz w:val="24"/>
          <w:szCs w:val="24"/>
          <w:u w:val="single"/>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GROW supports this product to be submitted to the National InnovateHER Competition.  The FreedomWand was develop through personal experience of the owner, Deborah Tacoma.  She invented the FreedomWand out of personal necessity. She had the misfortune of suffering a broken back in a car accident when she weighed over 350 lbs.  During her rehabilitation and while in a turtle shell for 4.5 months, she could not find a multi-function personal hygiene device to assist with her grooming.    The FreedomWand is a multi-length, multi-purpose personal hygiene device.  It can hold a disposable shaver, ointment pad, loofah or light weight washcloth and toilet tissue.  </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Patients recovering from surgeries such as spinal fusions, hip replacements, rotator cup, and many more impairments that have a decreased range of motion. The FreedomWand provides physical and emotional independence to the patients by assisting then to maintain self-respect and dignity which in turn improves overall patient outcomes.</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Freedom Creators, Inc. founder, Deborah Tacoma, management and Board of Directors passion and mission is to assist families, caregivers, mostly women, who tend to the individual(s) and support those in need.  The FreedomWand will provide a difference to the population ages and their families faced with increased care for aging parents while balancing the needs of work and home.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Overall, we feel that his product will have a clear impact on women’s lives and families. It has the potential to be commercialized nationally.  We feel that there is a clear need for this product in the market.  </w:t>
      </w:r>
    </w:p>
    <w:p w:rsidR="00000000" w:rsidDel="00000000" w:rsidP="00000000" w:rsidRDefault="00000000" w:rsidRPr="00000000" w14:paraId="0000000C">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-228599</wp:posOffset>
            </wp:positionH>
            <wp:positionV relativeFrom="paragraph">
              <wp:posOffset>300990</wp:posOffset>
            </wp:positionV>
            <wp:extent cx="2581275" cy="636100"/>
            <wp:effectExtent b="0" l="0" r="0" t="0"/>
            <wp:wrapSquare wrapText="bothSides" distB="0" distT="0" distL="0" distR="0"/>
            <wp:docPr descr="C:\Users\Grow\AppData\Local\Microsoft\Windows\Temporary Internet Files\Content.Outlook\7EV6I9RQ\Bonnie Signature.png" id="2" name="image2.png"/>
            <a:graphic>
              <a:graphicData uri="http://schemas.openxmlformats.org/drawingml/2006/picture">
                <pic:pic>
                  <pic:nvPicPr>
                    <pic:cNvPr descr="C:\Users\Grow\AppData\Local\Microsoft\Windows\Temporary Internet Files\Content.Outlook\7EV6I9RQ\Bonnie Signature.png" id="0" name="image2.png"/>
                    <pic:cNvPicPr preferRelativeResize="0"/>
                  </pic:nvPicPr>
                  <pic:blipFill>
                    <a:blip r:embed="rId7"/>
                    <a:srcRect b="0" l="0" r="0" t="0"/>
                    <a:stretch>
                      <a:fillRect/>
                    </a:stretch>
                  </pic:blipFill>
                  <pic:spPr>
                    <a:xfrm>
                      <a:off x="0" y="0"/>
                      <a:ext cx="2581275" cy="636100"/>
                    </a:xfrm>
                    <a:prstGeom prst="rect"/>
                    <a:ln/>
                  </pic:spPr>
                </pic:pic>
              </a:graphicData>
            </a:graphic>
          </wp:anchor>
        </w:drawing>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___________________________</w:t>
      </w:r>
    </w:p>
    <w:p w:rsidR="00000000" w:rsidDel="00000000" w:rsidP="00000000" w:rsidRDefault="00000000" w:rsidRPr="00000000" w14:paraId="0000000F">
      <w:pPr>
        <w:rPr>
          <w:sz w:val="24"/>
          <w:szCs w:val="24"/>
        </w:rPr>
      </w:pPr>
      <w:r w:rsidDel="00000000" w:rsidR="00000000" w:rsidRPr="00000000">
        <w:rPr>
          <w:sz w:val="24"/>
          <w:szCs w:val="24"/>
          <w:rtl w:val="0"/>
        </w:rPr>
        <w:t xml:space="preserve">Bonnie Nawara, CEO</w:t>
      </w:r>
    </w:p>
    <w:p w:rsidR="00000000" w:rsidDel="00000000" w:rsidP="00000000" w:rsidRDefault="00000000" w:rsidRPr="00000000" w14:paraId="00000010">
      <w:pPr>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