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Acknowledgements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This project was supported by the National Institutes of Health Award Numbers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R24MD001626 NIMHD (Gerald Mohatt, PI &amp; James Allen, Co-I); R24MD001626 NIMHD (Stacy Rasmus, PI &amp; James Allen, PI);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R01AA023754 NIAAA/NIMH (Stacy Rasmus, PI &amp; James Allen, PI).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content is solely the responsibility of the authors and does not necessarily represent the official views of the NIMHD, NIAAA or the NIH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