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66.0" w:type="dxa"/>
        <w:jc w:val="left"/>
        <w:tblInd w:w="-115.0" w:type="dxa"/>
        <w:tblBorders>
          <w:top w:color="000000" w:space="0" w:sz="0" w:val="nil"/>
          <w:left w:color="000000" w:space="0" w:sz="0" w:val="nil"/>
          <w:bottom w:color="000000" w:space="0" w:sz="12" w:val="single"/>
          <w:right w:color="000000" w:space="0" w:sz="0" w:val="nil"/>
          <w:insideH w:color="000000" w:space="0" w:sz="12" w:val="single"/>
          <w:insideV w:color="000000" w:space="0" w:sz="12" w:val="single"/>
        </w:tblBorders>
        <w:tblLayout w:type="fixed"/>
        <w:tblLook w:val="0000"/>
      </w:tblPr>
      <w:tblGrid>
        <w:gridCol w:w="10166"/>
        <w:tblGridChange w:id="0">
          <w:tblGrid>
            <w:gridCol w:w="10166"/>
          </w:tblGrid>
        </w:tblGridChange>
      </w:tblGrid>
      <w:tr>
        <w:trPr>
          <w:trHeight w:val="1800" w:hRule="atLeast"/>
        </w:trPr>
        <w:tc>
          <w:tcPr>
            <w:tcBorders>
              <w:top w:color="000000" w:space="0" w:sz="0" w:val="nil"/>
              <w:bottom w:color="000000" w:space="0" w:sz="0" w:val="nil"/>
            </w:tcBorders>
            <w:tcMar>
              <w:left w:w="115.0" w:type="dxa"/>
              <w:bottom w:w="72.0" w:type="dxa"/>
              <w:right w:w="115.0" w:type="dxa"/>
            </w:tcMar>
          </w:tcPr>
          <w:p w:rsidR="00000000" w:rsidDel="00000000" w:rsidP="00000000" w:rsidRDefault="00000000" w:rsidRPr="00000000" w14:paraId="00000002">
            <w:pPr>
              <w:pStyle w:val="Heading1"/>
              <w:spacing w:before="120" w:lineRule="auto"/>
              <w:rPr/>
            </w:pPr>
            <w:r w:rsidDel="00000000" w:rsidR="00000000" w:rsidRPr="00000000">
              <w:rPr/>
              <w:drawing>
                <wp:inline distB="0" distT="0" distL="114300" distR="114300">
                  <wp:extent cx="5946775" cy="56070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6775" cy="56070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before="1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ADAM SILCOTT</w:t>
            </w:r>
          </w:p>
          <w:p w:rsidR="00000000" w:rsidDel="00000000" w:rsidP="00000000" w:rsidRDefault="00000000" w:rsidRPr="00000000" w14:paraId="0000000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Labor Category: SW Programmer II</w:t>
            </w:r>
          </w:p>
          <w:p w:rsidR="00000000" w:rsidDel="00000000" w:rsidP="00000000" w:rsidRDefault="00000000" w:rsidRPr="00000000" w14:paraId="00000005">
            <w:pPr>
              <w:rPr/>
            </w:pPr>
            <w:r w:rsidDel="00000000" w:rsidR="00000000" w:rsidRPr="00000000">
              <w:rPr>
                <w:rtl w:val="0"/>
              </w:rPr>
            </w:r>
          </w:p>
        </w:tc>
      </w:tr>
    </w:tbl>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174.0" w:type="dxa"/>
        <w:jc w:val="left"/>
        <w:tblInd w:w="-115.0" w:type="dxa"/>
        <w:tblLayout w:type="fixed"/>
        <w:tblLook w:val="0000"/>
      </w:tblPr>
      <w:tblGrid>
        <w:gridCol w:w="1760"/>
        <w:gridCol w:w="8164"/>
        <w:gridCol w:w="250"/>
        <w:tblGridChange w:id="0">
          <w:tblGrid>
            <w:gridCol w:w="1760"/>
            <w:gridCol w:w="8164"/>
            <w:gridCol w:w="250"/>
          </w:tblGrid>
        </w:tblGridChange>
      </w:tblGrid>
      <w:tr>
        <w:trPr>
          <w:trHeight w:val="1240" w:hRule="atLeast"/>
        </w:trPr>
        <w:tc>
          <w:tcPr>
            <w:gridSpan w:val="2"/>
            <w:tcMar>
              <w:top w:w="72.0" w:type="dxa"/>
              <w:left w:w="115.0" w:type="dxa"/>
              <w:right w:w="115.0" w:type="dxa"/>
            </w:tcMar>
          </w:tcPr>
          <w:p w:rsidR="00000000" w:rsidDel="00000000" w:rsidP="00000000" w:rsidRDefault="00000000" w:rsidRPr="00000000" w14:paraId="00000007">
            <w:pPr>
              <w:pStyle w:val="Heading2"/>
              <w:rPr>
                <w:b w:val="0"/>
              </w:rPr>
            </w:pPr>
            <w:r w:rsidDel="00000000" w:rsidR="00000000" w:rsidRPr="00000000">
              <w:rPr>
                <w:rFonts w:ascii="Calibri" w:cs="Calibri" w:eastAsia="Calibri" w:hAnsi="Calibri"/>
                <w:rtl w:val="0"/>
              </w:rPr>
              <w:t xml:space="preserve">QUALIFCATIONS</w:t>
            </w:r>
            <w:r w:rsidDel="00000000" w:rsidR="00000000" w:rsidRPr="00000000">
              <w:rPr>
                <w:rFonts w:ascii="Calibri" w:cs="Calibri" w:eastAsia="Calibri" w:hAnsi="Calibri"/>
                <w:b w:val="0"/>
                <w:rtl w:val="0"/>
              </w:rPr>
              <w:t xml:space="preserve"> </w:t>
            </w:r>
            <w:r w:rsidDel="00000000" w:rsidR="00000000" w:rsidRPr="00000000">
              <w:rPr>
                <w:rFonts w:ascii="Calibri" w:cs="Calibri" w:eastAsia="Calibri" w:hAnsi="Calibri"/>
                <w:rtl w:val="0"/>
              </w:rPr>
              <w:t xml:space="preserve">SUMMARY</w:t>
            </w:r>
            <w:r w:rsidDel="00000000" w:rsidR="00000000" w:rsidRPr="00000000">
              <w:rPr>
                <w:rFonts w:ascii="Calibri" w:cs="Calibri" w:eastAsia="Calibri" w:hAnsi="Calibri"/>
                <w:b w:val="0"/>
                <w:rtl w:val="0"/>
              </w:rPr>
              <w:t xml:space="preserve">:  Mr. Silcott is a talented software developer with 10+ years of work experience. He has cloud based software development and deployment experience utilizing EC2, S3 and other AWS Services. Additionally, he has experience with a variety of IDEs (Visual Studio, Netbeans, Eclipse, MonoDevelop), languages (C, C++, C#, Java) and tools (Git, Trello).  He currently designs and develops for virtual reality using Unity, and has </w:t>
            </w:r>
            <w:r w:rsidDel="00000000" w:rsidR="00000000" w:rsidRPr="00000000">
              <w:rPr>
                <w:rFonts w:ascii="Calibri" w:cs="Calibri" w:eastAsia="Calibri" w:hAnsi="Calibri"/>
                <w:b w:val="0"/>
                <w:color w:val="222222"/>
                <w:rtl w:val="0"/>
              </w:rPr>
              <w:t xml:space="preserve">3+ years of Unity3D development, including two publicly released games. </w:t>
            </w: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rtl w:val="0"/>
              </w:rPr>
            </w:r>
          </w:p>
        </w:tc>
        <w:tc>
          <w:tcPr>
            <w:tcMar>
              <w:top w:w="72.0" w:type="dxa"/>
              <w:left w:w="115.0" w:type="dxa"/>
              <w:right w:w="115.0" w:type="dxa"/>
            </w:tcMar>
          </w:tcPr>
          <w:p w:rsidR="00000000" w:rsidDel="00000000" w:rsidP="00000000" w:rsidRDefault="00000000" w:rsidRPr="00000000" w14:paraId="0000000A">
            <w:pPr>
              <w:rPr>
                <w:sz w:val="22"/>
                <w:szCs w:val="22"/>
              </w:rPr>
            </w:pPr>
            <w:r w:rsidDel="00000000" w:rsidR="00000000" w:rsidRPr="00000000">
              <w:rPr>
                <w:rtl w:val="0"/>
              </w:rPr>
            </w:r>
          </w:p>
        </w:tc>
      </w:tr>
      <w:tr>
        <w:trPr>
          <w:trHeight w:val="540" w:hRule="atLeast"/>
        </w:trPr>
        <w:tc>
          <w:tcPr>
            <w:tcMar>
              <w:top w:w="72.0" w:type="dxa"/>
              <w:left w:w="115.0" w:type="dxa"/>
              <w:right w:w="115.0" w:type="dxa"/>
            </w:tcMar>
          </w:tcPr>
          <w:p w:rsidR="00000000" w:rsidDel="00000000" w:rsidP="00000000" w:rsidRDefault="00000000" w:rsidRPr="00000000" w14:paraId="0000000B">
            <w:pPr>
              <w:pStyle w:val="Heading2"/>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00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SUMMARY:</w:t>
            </w:r>
          </w:p>
          <w:p w:rsidR="00000000" w:rsidDel="00000000" w:rsidP="00000000" w:rsidRDefault="00000000" w:rsidRPr="00000000" w14:paraId="0000000D">
            <w:pPr>
              <w:ind w:left="180"/>
              <w:rPr>
                <w:sz w:val="22"/>
                <w:szCs w:val="22"/>
              </w:rPr>
            </w:pPr>
            <w:r w:rsidDel="00000000" w:rsidR="00000000" w:rsidRPr="00000000">
              <w:rPr>
                <w:rtl w:val="0"/>
              </w:rPr>
            </w:r>
          </w:p>
        </w:tc>
        <w:tc>
          <w:tcPr>
            <w:gridSpan w:val="2"/>
          </w:tcPr>
          <w:p w:rsidR="00000000" w:rsidDel="00000000" w:rsidP="00000000" w:rsidRDefault="00000000" w:rsidRPr="00000000" w14:paraId="0000000E">
            <w:pPr>
              <w:numPr>
                <w:ilvl w:val="0"/>
                <w:numId w:val="1"/>
              </w:numPr>
              <w:ind w:left="360" w:hanging="360"/>
              <w:jc w:val="both"/>
              <w:rPr>
                <w:sz w:val="22"/>
                <w:szCs w:val="22"/>
              </w:rPr>
            </w:pPr>
            <w:r w:rsidDel="00000000" w:rsidR="00000000" w:rsidRPr="00000000">
              <w:rPr>
                <w:rFonts w:ascii="Calibri" w:cs="Calibri" w:eastAsia="Calibri" w:hAnsi="Calibri"/>
                <w:sz w:val="22"/>
                <w:szCs w:val="22"/>
                <w:rtl w:val="0"/>
              </w:rPr>
              <w:t xml:space="preserve">Strong experience in designing and developing software in Java using J2EE Technologies </w:t>
            </w:r>
            <w:r w:rsidDel="00000000" w:rsidR="00000000" w:rsidRPr="00000000">
              <w:rPr>
                <w:rtl w:val="0"/>
              </w:rPr>
            </w:r>
          </w:p>
          <w:p w:rsidR="00000000" w:rsidDel="00000000" w:rsidP="00000000" w:rsidRDefault="00000000" w:rsidRPr="00000000" w14:paraId="0000000F">
            <w:pPr>
              <w:numPr>
                <w:ilvl w:val="0"/>
                <w:numId w:val="1"/>
              </w:numPr>
              <w:ind w:left="360" w:hanging="360"/>
              <w:jc w:val="both"/>
              <w:rPr>
                <w:sz w:val="22"/>
                <w:szCs w:val="22"/>
              </w:rPr>
            </w:pPr>
            <w:r w:rsidDel="00000000" w:rsidR="00000000" w:rsidRPr="00000000">
              <w:rPr>
                <w:rFonts w:ascii="Calibri" w:cs="Calibri" w:eastAsia="Calibri" w:hAnsi="Calibri"/>
                <w:sz w:val="22"/>
                <w:szCs w:val="22"/>
                <w:rtl w:val="0"/>
              </w:rPr>
              <w:t xml:space="preserve">Solid design and development experience with C, C++, C#</w:t>
            </w:r>
            <w:r w:rsidDel="00000000" w:rsidR="00000000" w:rsidRPr="00000000">
              <w:rPr>
                <w:rtl w:val="0"/>
              </w:rPr>
            </w:r>
          </w:p>
          <w:p w:rsidR="00000000" w:rsidDel="00000000" w:rsidP="00000000" w:rsidRDefault="00000000" w:rsidRPr="00000000" w14:paraId="00000010">
            <w:pPr>
              <w:numPr>
                <w:ilvl w:val="0"/>
                <w:numId w:val="1"/>
              </w:numPr>
              <w:ind w:left="360" w:hanging="360"/>
              <w:jc w:val="both"/>
              <w:rPr>
                <w:sz w:val="22"/>
                <w:szCs w:val="22"/>
              </w:rPr>
            </w:pPr>
            <w:r w:rsidDel="00000000" w:rsidR="00000000" w:rsidRPr="00000000">
              <w:rPr>
                <w:rFonts w:ascii="Calibri" w:cs="Calibri" w:eastAsia="Calibri" w:hAnsi="Calibri"/>
                <w:sz w:val="22"/>
                <w:szCs w:val="22"/>
                <w:rtl w:val="0"/>
              </w:rPr>
              <w:t xml:space="preserve">Extensive experience with graphics processing libraries and tools including OpenGL, Ogre, ImageMagick, FFmpeg, Flash, as well as custom home-brew solutions</w:t>
            </w:r>
          </w:p>
          <w:p w:rsidR="00000000" w:rsidDel="00000000" w:rsidP="00000000" w:rsidRDefault="00000000" w:rsidRPr="00000000" w14:paraId="00000011">
            <w:pPr>
              <w:numPr>
                <w:ilvl w:val="0"/>
                <w:numId w:val="1"/>
              </w:numPr>
              <w:ind w:left="360" w:hanging="360"/>
              <w:jc w:val="both"/>
              <w:rPr>
                <w:sz w:val="22"/>
                <w:szCs w:val="22"/>
              </w:rPr>
            </w:pPr>
            <w:r w:rsidDel="00000000" w:rsidR="00000000" w:rsidRPr="00000000">
              <w:rPr>
                <w:rFonts w:ascii="Calibri" w:cs="Calibri" w:eastAsia="Calibri" w:hAnsi="Calibri"/>
                <w:sz w:val="22"/>
                <w:szCs w:val="22"/>
                <w:rtl w:val="0"/>
              </w:rPr>
              <w:t xml:space="preserve">Proven object-oriented software design and analysis experience using UML standards</w:t>
            </w:r>
            <w:r w:rsidDel="00000000" w:rsidR="00000000" w:rsidRPr="00000000">
              <w:rPr>
                <w:rtl w:val="0"/>
              </w:rPr>
            </w:r>
          </w:p>
          <w:p w:rsidR="00000000" w:rsidDel="00000000" w:rsidP="00000000" w:rsidRDefault="00000000" w:rsidRPr="00000000" w14:paraId="00000012">
            <w:pPr>
              <w:numPr>
                <w:ilvl w:val="0"/>
                <w:numId w:val="1"/>
              </w:numPr>
              <w:ind w:left="360" w:hanging="360"/>
              <w:jc w:val="both"/>
              <w:rPr>
                <w:sz w:val="22"/>
                <w:szCs w:val="22"/>
              </w:rPr>
            </w:pPr>
            <w:r w:rsidDel="00000000" w:rsidR="00000000" w:rsidRPr="00000000">
              <w:rPr>
                <w:rFonts w:ascii="Calibri" w:cs="Calibri" w:eastAsia="Calibri" w:hAnsi="Calibri"/>
                <w:sz w:val="22"/>
                <w:szCs w:val="22"/>
                <w:rtl w:val="0"/>
              </w:rPr>
              <w:t xml:space="preserve">Demonstrated ability to solve challenging and ill-defined problems in a timely, efficient, and effective manner</w:t>
            </w:r>
            <w:r w:rsidDel="00000000" w:rsidR="00000000" w:rsidRPr="00000000">
              <w:rPr>
                <w:rtl w:val="0"/>
              </w:rPr>
            </w:r>
          </w:p>
          <w:p w:rsidR="00000000" w:rsidDel="00000000" w:rsidP="00000000" w:rsidRDefault="00000000" w:rsidRPr="00000000" w14:paraId="00000013">
            <w:pPr>
              <w:numPr>
                <w:ilvl w:val="0"/>
                <w:numId w:val="1"/>
              </w:numPr>
              <w:ind w:left="360" w:hanging="360"/>
              <w:rPr>
                <w:color w:val="222222"/>
                <w:sz w:val="22"/>
                <w:szCs w:val="22"/>
              </w:rPr>
            </w:pPr>
            <w:r w:rsidDel="00000000" w:rsidR="00000000" w:rsidRPr="00000000">
              <w:rPr>
                <w:rFonts w:ascii="Calibri" w:cs="Calibri" w:eastAsia="Calibri" w:hAnsi="Calibri"/>
                <w:color w:val="222222"/>
                <w:sz w:val="22"/>
                <w:szCs w:val="22"/>
                <w:rtl w:val="0"/>
              </w:rPr>
              <w:t xml:space="preserve">Development tools: Very proficient with Blender, Maya, Photoshop, Illustrator</w:t>
            </w:r>
            <w:r w:rsidDel="00000000" w:rsidR="00000000" w:rsidRPr="00000000">
              <w:rPr>
                <w:rtl w:val="0"/>
              </w:rPr>
            </w:r>
          </w:p>
          <w:p w:rsidR="00000000" w:rsidDel="00000000" w:rsidP="00000000" w:rsidRDefault="00000000" w:rsidRPr="00000000" w14:paraId="00000014">
            <w:pPr>
              <w:numPr>
                <w:ilvl w:val="0"/>
                <w:numId w:val="1"/>
              </w:numPr>
              <w:ind w:left="360" w:hanging="360"/>
              <w:rPr>
                <w:color w:val="222222"/>
                <w:sz w:val="22"/>
                <w:szCs w:val="22"/>
              </w:rPr>
            </w:pPr>
            <w:r w:rsidDel="00000000" w:rsidR="00000000" w:rsidRPr="00000000">
              <w:rPr>
                <w:rFonts w:ascii="Calibri" w:cs="Calibri" w:eastAsia="Calibri" w:hAnsi="Calibri"/>
                <w:color w:val="222222"/>
                <w:sz w:val="22"/>
                <w:szCs w:val="22"/>
                <w:rtl w:val="0"/>
              </w:rPr>
              <w:t xml:space="preserve">3 years of Unity3D development. Two publicly released games. </w:t>
            </w:r>
            <w:r w:rsidDel="00000000" w:rsidR="00000000" w:rsidRPr="00000000">
              <w:rPr>
                <w:rtl w:val="0"/>
              </w:rPr>
            </w:r>
          </w:p>
          <w:p w:rsidR="00000000" w:rsidDel="00000000" w:rsidP="00000000" w:rsidRDefault="00000000" w:rsidRPr="00000000" w14:paraId="00000015">
            <w:pPr>
              <w:numPr>
                <w:ilvl w:val="0"/>
                <w:numId w:val="1"/>
              </w:numPr>
              <w:ind w:left="360" w:hanging="360"/>
              <w:jc w:val="both"/>
              <w:rPr>
                <w:sz w:val="22"/>
                <w:szCs w:val="22"/>
              </w:rPr>
            </w:pPr>
            <w:r w:rsidDel="00000000" w:rsidR="00000000" w:rsidRPr="00000000">
              <w:rPr>
                <w:rFonts w:ascii="Calibri" w:cs="Calibri" w:eastAsia="Calibri" w:hAnsi="Calibri"/>
                <w:sz w:val="22"/>
                <w:szCs w:val="22"/>
                <w:rtl w:val="0"/>
              </w:rPr>
              <w:t xml:space="preserve">Excellent analytical ability with high degree of motivation, and creativity</w:t>
            </w:r>
            <w:r w:rsidDel="00000000" w:rsidR="00000000" w:rsidRPr="00000000">
              <w:rPr>
                <w:rtl w:val="0"/>
              </w:rPr>
            </w:r>
          </w:p>
        </w:tc>
      </w:tr>
    </w:tbl>
    <w:p w:rsidR="00000000" w:rsidDel="00000000" w:rsidP="00000000" w:rsidRDefault="00000000" w:rsidRPr="00000000" w14:paraId="00000017">
      <w:pPr>
        <w:rPr>
          <w:sz w:val="22"/>
          <w:szCs w:val="22"/>
        </w:rPr>
      </w:pPr>
      <w:r w:rsidDel="00000000" w:rsidR="00000000" w:rsidRPr="00000000">
        <w:rPr>
          <w:rtl w:val="0"/>
        </w:rPr>
      </w:r>
    </w:p>
    <w:tbl>
      <w:tblPr>
        <w:tblStyle w:val="Table3"/>
        <w:tblW w:w="10165.0" w:type="dxa"/>
        <w:jc w:val="left"/>
        <w:tblInd w:w="-115.0" w:type="dxa"/>
        <w:tblLayout w:type="fixed"/>
        <w:tblLook w:val="0000"/>
      </w:tblPr>
      <w:tblGrid>
        <w:gridCol w:w="1555"/>
        <w:gridCol w:w="6211"/>
        <w:gridCol w:w="807"/>
        <w:gridCol w:w="1592"/>
        <w:tblGridChange w:id="0">
          <w:tblGrid>
            <w:gridCol w:w="1555"/>
            <w:gridCol w:w="6211"/>
            <w:gridCol w:w="807"/>
            <w:gridCol w:w="1592"/>
          </w:tblGrid>
        </w:tblGridChange>
      </w:tblGrid>
      <w:tr>
        <w:trPr>
          <w:trHeight w:val="60" w:hRule="atLeast"/>
        </w:trPr>
        <w:tc>
          <w:tcPr>
            <w:gridSpan w:val="2"/>
            <w:tcBorders>
              <w:bottom w:color="000000" w:space="0" w:sz="0" w:val="nil"/>
            </w:tcBorders>
            <w:tcMar>
              <w:top w:w="72.0" w:type="dxa"/>
              <w:left w:w="115.0" w:type="dxa"/>
              <w:right w:w="115.0" w:type="dxa"/>
            </w:tcMar>
          </w:tcPr>
          <w:p w:rsidR="00000000" w:rsidDel="00000000" w:rsidP="00000000" w:rsidRDefault="00000000" w:rsidRPr="00000000" w14:paraId="00000018">
            <w:pPr>
              <w:pStyle w:val="Heading2"/>
              <w:rPr>
                <w:rFonts w:ascii="Calibri" w:cs="Calibri" w:eastAsia="Calibri" w:hAnsi="Calibri"/>
              </w:rPr>
            </w:pPr>
            <w:r w:rsidDel="00000000" w:rsidR="00000000" w:rsidRPr="00000000">
              <w:rPr>
                <w:rFonts w:ascii="Calibri" w:cs="Calibri" w:eastAsia="Calibri" w:hAnsi="Calibri"/>
                <w:rtl w:val="0"/>
              </w:rPr>
              <w:t xml:space="preserve">PRESENT POSITION:         Navteca, VR Software Developer </w:t>
            </w:r>
          </w:p>
        </w:tc>
        <w:tc>
          <w:tcPr>
            <w:gridSpan w:val="2"/>
            <w:tcBorders>
              <w:bottom w:color="000000" w:space="0" w:sz="0" w:val="nil"/>
            </w:tcBorders>
          </w:tcPr>
          <w:p w:rsidR="00000000" w:rsidDel="00000000" w:rsidP="00000000" w:rsidRDefault="00000000" w:rsidRPr="00000000" w14:paraId="0000001A">
            <w:pPr>
              <w:rPr>
                <w:sz w:val="22"/>
                <w:szCs w:val="22"/>
              </w:rPr>
            </w:pPr>
            <w:r w:rsidDel="00000000" w:rsidR="00000000" w:rsidRPr="00000000">
              <w:rPr>
                <w:rFonts w:ascii="Calibri" w:cs="Calibri" w:eastAsia="Calibri" w:hAnsi="Calibri"/>
                <w:sz w:val="22"/>
                <w:szCs w:val="22"/>
                <w:rtl w:val="0"/>
              </w:rPr>
              <w:t xml:space="preserve">(April 2015-present) </w:t>
            </w:r>
            <w:r w:rsidDel="00000000" w:rsidR="00000000" w:rsidRPr="00000000">
              <w:rPr>
                <w:rtl w:val="0"/>
              </w:rPr>
            </w:r>
          </w:p>
        </w:tc>
      </w:tr>
      <w:tr>
        <w:trPr>
          <w:trHeight w:val="660" w:hRule="atLeast"/>
        </w:trPr>
        <w:tc>
          <w:tcPr>
            <w:gridSpan w:val="4"/>
            <w:tcMar>
              <w:top w:w="72.0" w:type="dxa"/>
              <w:left w:w="115.0" w:type="dxa"/>
              <w:right w:w="115.0" w:type="dxa"/>
            </w:tcMar>
          </w:tcPr>
          <w:p w:rsidR="00000000" w:rsidDel="00000000" w:rsidP="00000000" w:rsidRDefault="00000000" w:rsidRPr="00000000" w14:paraId="0000001C">
            <w:pPr>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Duties/Responsibilities</w:t>
            </w:r>
            <w:r w:rsidDel="00000000" w:rsidR="00000000" w:rsidRPr="00000000">
              <w:rPr>
                <w:rFonts w:ascii="Calibri" w:cs="Calibri" w:eastAsia="Calibri" w:hAnsi="Calibri"/>
                <w:sz w:val="22"/>
                <w:szCs w:val="22"/>
                <w:rtl w:val="0"/>
              </w:rPr>
              <w:t xml:space="preserve">:  Mr. Silcott currently develops data visualization prototypes for Oculus Rift, Oculus Gear for Samsung, and HTC Vive using Unity3D and Java. He evaluates and implements software and security requirements for all ongoing projects and creates the testing framework for the 3D software. He is creating mobile apps and PC apps enabling execution of VR software for ongoing VR projects and he successfully interfaces with other team members, writes status reports, and updates code repositories. </w:t>
            </w:r>
          </w:p>
        </w:tc>
      </w:tr>
      <w:tr>
        <w:trPr>
          <w:trHeight w:val="60" w:hRule="atLeast"/>
        </w:trPr>
        <w:tc>
          <w:tcPr>
            <w:tcMar>
              <w:top w:w="72.0" w:type="dxa"/>
              <w:left w:w="115.0" w:type="dxa"/>
              <w:right w:w="115.0" w:type="dxa"/>
            </w:tcMar>
          </w:tcPr>
          <w:p w:rsidR="00000000" w:rsidDel="00000000" w:rsidP="00000000" w:rsidRDefault="00000000" w:rsidRPr="00000000" w14:paraId="00000020">
            <w:pPr>
              <w:rPr>
                <w:sz w:val="22"/>
                <w:szCs w:val="22"/>
              </w:rPr>
            </w:pPr>
            <w:r w:rsidDel="00000000" w:rsidR="00000000" w:rsidRPr="00000000">
              <w:rPr>
                <w:rtl w:val="0"/>
              </w:rPr>
            </w:r>
          </w:p>
        </w:tc>
        <w:tc>
          <w:tcPr>
            <w:gridSpan w:val="2"/>
            <w:tcMar>
              <w:left w:w="115.0" w:type="dxa"/>
              <w:right w:w="115.0" w:type="dxa"/>
            </w:tcMar>
          </w:tcPr>
          <w:p w:rsidR="00000000" w:rsidDel="00000000" w:rsidP="00000000" w:rsidRDefault="00000000" w:rsidRPr="00000000" w14:paraId="00000021">
            <w:pPr>
              <w:rPr>
                <w:sz w:val="22"/>
                <w:szCs w:val="22"/>
              </w:rPr>
            </w:pPr>
            <w:r w:rsidDel="00000000" w:rsidR="00000000" w:rsidRPr="00000000">
              <w:rPr>
                <w:rtl w:val="0"/>
              </w:rPr>
            </w:r>
          </w:p>
        </w:tc>
        <w:tc>
          <w:tcPr/>
          <w:p w:rsidR="00000000" w:rsidDel="00000000" w:rsidP="00000000" w:rsidRDefault="00000000" w:rsidRPr="00000000" w14:paraId="00000023">
            <w:pPr>
              <w:rPr>
                <w:sz w:val="22"/>
                <w:szCs w:val="22"/>
              </w:rPr>
            </w:pPr>
            <w:r w:rsidDel="00000000" w:rsidR="00000000" w:rsidRPr="00000000">
              <w:rPr>
                <w:rtl w:val="0"/>
              </w:rPr>
            </w:r>
          </w:p>
        </w:tc>
      </w:tr>
      <w:tr>
        <w:trPr>
          <w:trHeight w:val="2160" w:hRule="atLeast"/>
        </w:trPr>
        <w:tc>
          <w:tcPr>
            <w:gridSpan w:val="4"/>
            <w:tcMar>
              <w:top w:w="72.0" w:type="dxa"/>
              <w:left w:w="115.0" w:type="dxa"/>
              <w:right w:w="115.0" w:type="dxa"/>
            </w:tcMar>
          </w:tcPr>
          <w:p w:rsidR="00000000" w:rsidDel="00000000" w:rsidP="00000000" w:rsidRDefault="00000000" w:rsidRPr="00000000" w14:paraId="0000002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an</w:t>
            </w:r>
            <w:r w:rsidDel="00000000" w:rsidR="00000000" w:rsidRPr="00000000">
              <w:rPr>
                <w:rFonts w:ascii="Calibri" w:cs="Calibri" w:eastAsia="Calibri" w:hAnsi="Calibri"/>
                <w:b w:val="1"/>
                <w:sz w:val="22"/>
                <w:szCs w:val="22"/>
                <w:rtl w:val="0"/>
              </w:rPr>
              <w:t xml:space="preserve"> Independent Consultant, Developer </w:t>
            </w:r>
            <w:r w:rsidDel="00000000" w:rsidR="00000000" w:rsidRPr="00000000">
              <w:rPr>
                <w:rFonts w:ascii="Calibri" w:cs="Calibri" w:eastAsia="Calibri" w:hAnsi="Calibri"/>
                <w:sz w:val="22"/>
                <w:szCs w:val="22"/>
                <w:rtl w:val="0"/>
              </w:rPr>
              <w:t xml:space="preserve">(May 2005-March 2015), Mr. Silcott w</w:t>
            </w:r>
            <w:r w:rsidDel="00000000" w:rsidR="00000000" w:rsidRPr="00000000">
              <w:rPr>
                <w:rFonts w:ascii="Calibri" w:cs="Calibri" w:eastAsia="Calibri" w:hAnsi="Calibri"/>
                <w:color w:val="222222"/>
                <w:sz w:val="22"/>
                <w:szCs w:val="22"/>
                <w:highlight w:val="white"/>
                <w:rtl w:val="0"/>
              </w:rPr>
              <w:t xml:space="preserve">orked on the backend for a highly successful commercial website (</w:t>
            </w:r>
            <w:hyperlink r:id="rId7">
              <w:r w:rsidDel="00000000" w:rsidR="00000000" w:rsidRPr="00000000">
                <w:rPr>
                  <w:rFonts w:ascii="Calibri" w:cs="Calibri" w:eastAsia="Calibri" w:hAnsi="Calibri"/>
                  <w:color w:val="000000"/>
                  <w:sz w:val="22"/>
                  <w:szCs w:val="22"/>
                  <w:highlight w:val="white"/>
                  <w:u w:val="single"/>
                  <w:rtl w:val="0"/>
                </w:rPr>
                <w:t xml:space="preserve">hobbyworks.com</w:t>
              </w:r>
            </w:hyperlink>
            <w:r w:rsidDel="00000000" w:rsidR="00000000" w:rsidRPr="00000000">
              <w:rPr>
                <w:rFonts w:ascii="Calibri" w:cs="Calibri" w:eastAsia="Calibri" w:hAnsi="Calibri"/>
                <w:color w:val="222222"/>
                <w:sz w:val="22"/>
                <w:szCs w:val="22"/>
                <w:highlight w:val="white"/>
                <w:rtl w:val="0"/>
              </w:rPr>
              <w:t xml:space="preserve">), including parsing large amounts of distributor product data and conducting website SEO research</w:t>
            </w:r>
            <w:r w:rsidDel="00000000" w:rsidR="00000000" w:rsidRPr="00000000">
              <w:rPr>
                <w:rFonts w:ascii="Calibri" w:cs="Calibri" w:eastAsia="Calibri" w:hAnsi="Calibri"/>
                <w:color w:val="222222"/>
                <w:sz w:val="22"/>
                <w:szCs w:val="22"/>
                <w:rtl w:val="0"/>
              </w:rPr>
              <w:t xml:space="preserve">. Over the course of several years, he b</w:t>
            </w:r>
            <w:r w:rsidDel="00000000" w:rsidR="00000000" w:rsidRPr="00000000">
              <w:rPr>
                <w:rFonts w:ascii="Calibri" w:cs="Calibri" w:eastAsia="Calibri" w:hAnsi="Calibri"/>
                <w:color w:val="222222"/>
                <w:sz w:val="22"/>
                <w:szCs w:val="22"/>
                <w:highlight w:val="white"/>
                <w:rtl w:val="0"/>
              </w:rPr>
              <w:t xml:space="preserve">uilt, sold, and maintained commercial websites running Drupal with custom themes, using HTML, CSS, Javascript, and PHP</w:t>
            </w:r>
            <w:r w:rsidDel="00000000" w:rsidR="00000000" w:rsidRPr="00000000">
              <w:rPr>
                <w:rFonts w:ascii="Calibri" w:cs="Calibri" w:eastAsia="Calibri" w:hAnsi="Calibri"/>
                <w:color w:val="222222"/>
                <w:sz w:val="22"/>
                <w:szCs w:val="22"/>
                <w:rtl w:val="0"/>
              </w:rPr>
              <w:t xml:space="preserve">. Additionally, he s</w:t>
            </w:r>
            <w:r w:rsidDel="00000000" w:rsidR="00000000" w:rsidRPr="00000000">
              <w:rPr>
                <w:rFonts w:ascii="Calibri" w:cs="Calibri" w:eastAsia="Calibri" w:hAnsi="Calibri"/>
                <w:sz w:val="22"/>
                <w:szCs w:val="22"/>
                <w:rtl w:val="0"/>
              </w:rPr>
              <w:t xml:space="preserve">upervised and mentored junior programmers on various tasks and communicated with customers on requirements. He led the discussion among affiliated stake holders on all aspects of ongoing projects</w:t>
            </w:r>
            <w:r w:rsidDel="00000000" w:rsidR="00000000" w:rsidRPr="00000000">
              <w:rPr>
                <w:sz w:val="22"/>
                <w:szCs w:val="22"/>
                <w:rtl w:val="0"/>
              </w:rPr>
              <w:t xml:space="preserve"> and </w:t>
            </w:r>
            <w:r w:rsidDel="00000000" w:rsidR="00000000" w:rsidRPr="00000000">
              <w:rPr>
                <w:rFonts w:ascii="Calibri" w:cs="Calibri" w:eastAsia="Calibri" w:hAnsi="Calibri"/>
                <w:sz w:val="22"/>
                <w:szCs w:val="22"/>
                <w:rtl w:val="0"/>
              </w:rPr>
              <w:t xml:space="preserve">served as customer point of contact for software fixes and system troubleshooting. In his role as an </w:t>
            </w:r>
            <w:r w:rsidDel="00000000" w:rsidR="00000000" w:rsidRPr="00000000">
              <w:rPr>
                <w:rFonts w:ascii="Calibri" w:cs="Calibri" w:eastAsia="Calibri" w:hAnsi="Calibri"/>
                <w:b w:val="1"/>
                <w:sz w:val="22"/>
                <w:szCs w:val="22"/>
                <w:rtl w:val="0"/>
              </w:rPr>
              <w:t xml:space="preserve">Instructor (</w:t>
            </w:r>
            <w:r w:rsidDel="00000000" w:rsidR="00000000" w:rsidRPr="00000000">
              <w:rPr>
                <w:rFonts w:ascii="Calibri" w:cs="Calibri" w:eastAsia="Calibri" w:hAnsi="Calibri"/>
                <w:sz w:val="22"/>
                <w:szCs w:val="22"/>
                <w:rtl w:val="0"/>
              </w:rPr>
              <w:t xml:space="preserve">January 2008-present), Mr. Silcott develops coursework and presentations and is adept at leading large workshops and is a respected, sought-out local teacher. </w:t>
            </w:r>
          </w:p>
          <w:p w:rsidR="00000000" w:rsidDel="00000000" w:rsidP="00000000" w:rsidRDefault="00000000" w:rsidRPr="00000000" w14:paraId="00000025">
            <w:pPr>
              <w:jc w:val="both"/>
              <w:rPr>
                <w:sz w:val="22"/>
                <w:szCs w:val="22"/>
              </w:rPr>
            </w:pPr>
            <w:r w:rsidDel="00000000" w:rsidR="00000000" w:rsidRPr="00000000">
              <w:rPr>
                <w:rtl w:val="0"/>
              </w:rPr>
            </w:r>
          </w:p>
        </w:tc>
      </w:tr>
      <w:tr>
        <w:trPr>
          <w:trHeight w:val="20" w:hRule="atLeast"/>
        </w:trPr>
        <w:tc>
          <w:tcPr>
            <w:gridSpan w:val="2"/>
            <w:tcMar>
              <w:top w:w="72.0" w:type="dxa"/>
              <w:left w:w="115.0" w:type="dxa"/>
              <w:right w:w="115.0" w:type="dxa"/>
            </w:tcMar>
          </w:tcPr>
          <w:p w:rsidR="00000000" w:rsidDel="00000000" w:rsidP="00000000" w:rsidRDefault="00000000" w:rsidRPr="00000000" w14:paraId="0000002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CITIZENSHIP:</w:t>
            </w:r>
          </w:p>
          <w:p w:rsidR="00000000" w:rsidDel="00000000" w:rsidP="00000000" w:rsidRDefault="00000000" w:rsidRPr="00000000" w14:paraId="0000002A">
            <w:pPr>
              <w:rPr>
                <w:sz w:val="22"/>
                <w:szCs w:val="22"/>
              </w:rPr>
            </w:pPr>
            <w:r w:rsidDel="00000000" w:rsidR="00000000" w:rsidRPr="00000000">
              <w:rPr>
                <w:rFonts w:ascii="Calibri" w:cs="Calibri" w:eastAsia="Calibri" w:hAnsi="Calibri"/>
                <w:sz w:val="22"/>
                <w:szCs w:val="22"/>
                <w:rtl w:val="0"/>
              </w:rPr>
              <w:t xml:space="preserve">U.S. Citizen</w:t>
            </w:r>
            <w:r w:rsidDel="00000000" w:rsidR="00000000" w:rsidRPr="00000000">
              <w:rPr>
                <w:rtl w:val="0"/>
              </w:rPr>
            </w:r>
          </w:p>
        </w:tc>
        <w:tc>
          <w:tcPr>
            <w:gridSpan w:val="2"/>
            <w:tcMar>
              <w:top w:w="72.0" w:type="dxa"/>
              <w:left w:w="115.0" w:type="dxa"/>
              <w:right w:w="115.0" w:type="dxa"/>
            </w:tcMar>
          </w:tcPr>
          <w:p w:rsidR="00000000" w:rsidDel="00000000" w:rsidP="00000000" w:rsidRDefault="00000000" w:rsidRPr="00000000" w14:paraId="0000002C">
            <w:pPr>
              <w:jc w:val="right"/>
              <w:rPr>
                <w:sz w:val="22"/>
                <w:szCs w:val="22"/>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4"/>
        <w:tblW w:w="10060.0" w:type="dxa"/>
        <w:jc w:val="left"/>
        <w:tblInd w:w="-115.0" w:type="dxa"/>
        <w:tblLayout w:type="fixed"/>
        <w:tblLook w:val="0000"/>
      </w:tblPr>
      <w:tblGrid>
        <w:gridCol w:w="6710"/>
        <w:gridCol w:w="3350"/>
        <w:tblGridChange w:id="0">
          <w:tblGrid>
            <w:gridCol w:w="6710"/>
            <w:gridCol w:w="3350"/>
          </w:tblGrid>
        </w:tblGridChange>
      </w:tblGrid>
      <w:tr>
        <w:trPr>
          <w:trHeight w:val="140" w:hRule="atLeast"/>
        </w:trPr>
        <w:tc>
          <w:tcPr>
            <w:vMerge w:val="restart"/>
            <w:tcMar>
              <w:top w:w="72.0" w:type="dxa"/>
              <w:left w:w="115.0" w:type="dxa"/>
              <w:right w:w="115.0" w:type="dxa"/>
            </w:tcMar>
          </w:tcPr>
          <w:p w:rsidR="00000000" w:rsidDel="00000000" w:rsidP="00000000" w:rsidRDefault="00000000" w:rsidRPr="00000000" w14:paraId="0000002F">
            <w:pPr>
              <w:pStyle w:val="Heading2"/>
              <w:rPr>
                <w:rFonts w:ascii="Calibri" w:cs="Calibri" w:eastAsia="Calibri" w:hAnsi="Calibri"/>
              </w:rPr>
            </w:pPr>
            <w:r w:rsidDel="00000000" w:rsidR="00000000" w:rsidRPr="00000000">
              <w:rPr>
                <w:rFonts w:ascii="Calibri" w:cs="Calibri" w:eastAsia="Calibri" w:hAnsi="Calibri"/>
                <w:rtl w:val="0"/>
              </w:rPr>
              <w:t xml:space="preserve">EDUCATION:</w:t>
            </w:r>
          </w:p>
          <w:p w:rsidR="00000000" w:rsidDel="00000000" w:rsidP="00000000" w:rsidRDefault="00000000" w:rsidRPr="00000000" w14:paraId="00000030">
            <w:pPr>
              <w:rPr/>
            </w:pPr>
            <w:r w:rsidDel="00000000" w:rsidR="00000000" w:rsidRPr="00000000">
              <w:rPr>
                <w:rFonts w:ascii="Calibri" w:cs="Calibri" w:eastAsia="Calibri" w:hAnsi="Calibri"/>
                <w:color w:val="222222"/>
                <w:sz w:val="22"/>
                <w:szCs w:val="22"/>
                <w:highlight w:val="white"/>
                <w:rtl w:val="0"/>
              </w:rPr>
              <w:t xml:space="preserve">Attended Corcoran School of Art, Washington, DC</w:t>
            </w:r>
            <w:r w:rsidDel="00000000" w:rsidR="00000000" w:rsidRPr="00000000">
              <w:rPr>
                <w:rtl w:val="0"/>
              </w:rPr>
            </w:r>
          </w:p>
        </w:tc>
        <w:tc>
          <w:tcPr/>
          <w:p w:rsidR="00000000" w:rsidDel="00000000" w:rsidP="00000000" w:rsidRDefault="00000000" w:rsidRPr="00000000" w14:paraId="00000031">
            <w:pPr>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tc>
      </w:tr>
      <w:tr>
        <w:tc>
          <w:tcPr>
            <w:vMerge w:val="continue"/>
            <w:tcMar>
              <w:top w:w="72.0" w:type="dxa"/>
              <w:left w:w="115.0" w:type="dxa"/>
              <w:right w:w="115.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Mar>
              <w:top w:w="72.0" w:type="dxa"/>
              <w:left w:w="115.0" w:type="dxa"/>
              <w:right w:w="115.0" w:type="dxa"/>
            </w:tcMar>
          </w:tcPr>
          <w:p w:rsidR="00000000" w:rsidDel="00000000" w:rsidP="00000000" w:rsidRDefault="00000000" w:rsidRPr="00000000" w14:paraId="00000034">
            <w:pPr>
              <w:rPr/>
            </w:pPr>
            <w:r w:rsidDel="00000000" w:rsidR="00000000" w:rsidRPr="00000000">
              <w:rPr>
                <w:rtl w:val="0"/>
              </w:rPr>
            </w:r>
          </w:p>
        </w:tc>
      </w:tr>
      <w:tr>
        <w:trPr>
          <w:trHeight w:val="20" w:hRule="atLeast"/>
        </w:trPr>
        <w:tc>
          <w:tcPr>
            <w:vMerge w:val="continue"/>
            <w:tcMar>
              <w:top w:w="72.0" w:type="dxa"/>
              <w:left w:w="115.0" w:type="dxa"/>
              <w:right w:w="115.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72.0" w:type="dxa"/>
              <w:left w:w="115.0" w:type="dxa"/>
              <w:right w:w="115.0" w:type="dxa"/>
            </w:tcMar>
          </w:tcPr>
          <w:p w:rsidR="00000000" w:rsidDel="00000000" w:rsidP="00000000" w:rsidRDefault="00000000" w:rsidRPr="00000000" w14:paraId="00000036">
            <w:pPr>
              <w:rPr/>
            </w:pPr>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165.0" w:type="dxa"/>
        <w:jc w:val="left"/>
        <w:tblInd w:w="-115.0" w:type="dxa"/>
        <w:tblLayout w:type="fixed"/>
        <w:tblLook w:val="0000"/>
      </w:tblPr>
      <w:tblGrid>
        <w:gridCol w:w="1555"/>
        <w:gridCol w:w="8610"/>
        <w:tblGridChange w:id="0">
          <w:tblGrid>
            <w:gridCol w:w="1555"/>
            <w:gridCol w:w="8610"/>
          </w:tblGrid>
        </w:tblGridChange>
      </w:tblGrid>
      <w:tr>
        <w:trPr>
          <w:trHeight w:val="60" w:hRule="atLeast"/>
        </w:trPr>
        <w:tc>
          <w:tcPr>
            <w:tcMar>
              <w:top w:w="72.0" w:type="dxa"/>
              <w:left w:w="115.0" w:type="dxa"/>
              <w:right w:w="115.0" w:type="dxa"/>
            </w:tcMar>
          </w:tcPr>
          <w:p w:rsidR="00000000" w:rsidDel="00000000" w:rsidP="00000000" w:rsidRDefault="00000000" w:rsidRPr="00000000" w14:paraId="00000038">
            <w:pPr>
              <w:rPr>
                <w:sz w:val="22"/>
                <w:szCs w:val="22"/>
              </w:rPr>
            </w:pPr>
            <w:r w:rsidDel="00000000" w:rsidR="00000000" w:rsidRPr="00000000">
              <w:rPr>
                <w:rtl w:val="0"/>
              </w:rPr>
            </w:r>
          </w:p>
        </w:tc>
        <w:tc>
          <w:tcPr>
            <w:tcMar>
              <w:top w:w="72.0" w:type="dxa"/>
              <w:left w:w="115.0" w:type="dxa"/>
              <w:right w:w="115.0" w:type="dxa"/>
            </w:tcMar>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sectPr>
      <w:pgSz w:h="15840" w:w="12240"/>
      <w:pgMar w:bottom="72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Pr>
    <w:rPr>
      <w:b w:val="1"/>
      <w:sz w:val="22"/>
      <w:szCs w:val="22"/>
    </w:rPr>
  </w:style>
  <w:style w:type="paragraph" w:styleId="Heading3">
    <w:name w:val="heading 3"/>
    <w:basedOn w:val="Normal"/>
    <w:next w:val="Normal"/>
    <w:pPr>
      <w:keepNext w:val="1"/>
      <w:keepLines w:val="1"/>
    </w:pPr>
    <w:rPr>
      <w:b w:val="1"/>
      <w:sz w:val="22"/>
      <w:szCs w:val="22"/>
    </w:rPr>
  </w:style>
  <w:style w:type="paragraph" w:styleId="Heading4">
    <w:name w:val="heading 4"/>
    <w:basedOn w:val="Normal"/>
    <w:next w:val="Normal"/>
    <w:pPr>
      <w:keepNext w:val="1"/>
      <w:keepLines w:val="1"/>
    </w:pPr>
    <w:rPr>
      <w:b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hobbywor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