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B9D7B7" w14:textId="77777777" w:rsidR="0067550D" w:rsidRPr="0012256E" w:rsidRDefault="00CE593C" w:rsidP="00245959">
      <w:sdt>
        <w:sdtPr>
          <w:rPr>
            <w:b/>
          </w:rPr>
          <w:id w:val="-2086448959"/>
          <w:lock w:val="sdtContentLocked"/>
          <w:placeholder>
            <w:docPart w:val="DefaultPlaceholder_1082065158"/>
          </w:placeholder>
        </w:sdtPr>
        <w:sdtEndPr/>
        <w:sdtContent>
          <w:r w:rsidR="0067550D" w:rsidRPr="00245959">
            <w:rPr>
              <w:b/>
            </w:rPr>
            <w:t>MEMORANDUM FOR</w:t>
          </w:r>
        </w:sdtContent>
      </w:sdt>
      <w:r w:rsidR="006C2FBD">
        <w:rPr>
          <w:b/>
        </w:rPr>
        <w:t xml:space="preserve"> </w:t>
      </w:r>
      <w:sdt>
        <w:sdtPr>
          <w:rPr>
            <w:rStyle w:val="Addm-InputStyleChar"/>
          </w:rPr>
          <w:id w:val="61526663"/>
          <w:placeholder>
            <w:docPart w:val="CE5A25280B144DD089E696185B5B8F06"/>
          </w:placeholder>
          <w:showingPlcHdr/>
        </w:sdtPr>
        <w:sdtEndPr>
          <w:rPr>
            <w:rStyle w:val="Addm-InputStyleChar"/>
          </w:rPr>
        </w:sdtEndPr>
        <w:sdtContent>
          <w:r w:rsidR="006C2FBD" w:rsidRPr="006C2FBD">
            <w:rPr>
              <w:rStyle w:val="Addm-InputStyleChar"/>
            </w:rPr>
            <w:t>Click here to enter text.</w:t>
          </w:r>
        </w:sdtContent>
      </w:sdt>
      <w:r w:rsidR="0067550D">
        <w:t xml:space="preserve">  </w:t>
      </w:r>
    </w:p>
    <w:p w14:paraId="77B9D7B8" w14:textId="77777777" w:rsidR="0067550D" w:rsidRPr="009309C6" w:rsidRDefault="0067550D" w:rsidP="001E0F6D"/>
    <w:p w14:paraId="77B9D7B9" w14:textId="77777777" w:rsidR="0067550D" w:rsidRDefault="00CE593C" w:rsidP="0012256E">
      <w:sdt>
        <w:sdtPr>
          <w:id w:val="184488315"/>
          <w:lock w:val="sdtContentLocked"/>
          <w:placeholder>
            <w:docPart w:val="DefaultPlaceholder_1082065158"/>
          </w:placeholder>
        </w:sdtPr>
        <w:sdtEndPr/>
        <w:sdtContent>
          <w:r w:rsidR="0067550D" w:rsidRPr="0012256E">
            <w:t>SUBJECT:</w:t>
          </w:r>
        </w:sdtContent>
      </w:sdt>
      <w:r w:rsidR="0067550D">
        <w:t xml:space="preserve">  </w:t>
      </w:r>
      <w:sdt>
        <w:sdtPr>
          <w:rPr>
            <w:rStyle w:val="Addm-InputStyleChar"/>
          </w:rPr>
          <w:id w:val="-8225047"/>
          <w:placeholder>
            <w:docPart w:val="87924C9D9AB04B88BE103E4FCD4112F7"/>
          </w:placeholder>
          <w:showingPlcHdr/>
        </w:sdtPr>
        <w:sdtEndPr>
          <w:rPr>
            <w:rStyle w:val="Addm-InputStyleChar"/>
          </w:rPr>
        </w:sdtEndPr>
        <w:sdtContent>
          <w:r w:rsidR="006C2FBD" w:rsidRPr="006C2FBD">
            <w:rPr>
              <w:rStyle w:val="Addm-InputStyleChar"/>
            </w:rPr>
            <w:t>(Program Name)</w:t>
          </w:r>
        </w:sdtContent>
      </w:sdt>
      <w:r w:rsidR="0067550D">
        <w:rPr>
          <w:color w:val="0070C0"/>
        </w:rPr>
        <w:t xml:space="preserve"> </w:t>
      </w:r>
      <w:r w:rsidR="0067550D" w:rsidRPr="005B2357">
        <w:t xml:space="preserve"> </w:t>
      </w:r>
      <w:sdt>
        <w:sdtPr>
          <w:id w:val="1545413302"/>
          <w:lock w:val="sdtContentLocked"/>
          <w:placeholder>
            <w:docPart w:val="DefaultPlaceholder_1082065158"/>
          </w:placeholder>
        </w:sdtPr>
        <w:sdtEndPr/>
        <w:sdtContent>
          <w:r w:rsidR="00C42D2F" w:rsidRPr="00245959">
            <w:t>A</w:t>
          </w:r>
          <w:r w:rsidR="0067550D" w:rsidRPr="00245959">
            <w:t>cquisition Decision Memorandum (ADM)</w:t>
          </w:r>
        </w:sdtContent>
      </w:sdt>
    </w:p>
    <w:p w14:paraId="77B9D7BA" w14:textId="77777777" w:rsidR="006C2FBD" w:rsidRDefault="006C2FBD" w:rsidP="0012256E"/>
    <w:sdt>
      <w:sdtPr>
        <w:id w:val="493475536"/>
        <w:lock w:val="contentLocked"/>
      </w:sdtPr>
      <w:sdtEndPr/>
      <w:sdtContent>
        <w:p w14:paraId="77B9D7BB" w14:textId="21A1D979" w:rsidR="00C42D2F" w:rsidRPr="00340AFE" w:rsidRDefault="0067550D" w:rsidP="00340AFE">
          <w:pPr>
            <w:rPr>
              <w:rFonts w:eastAsiaTheme="minorHAnsi"/>
            </w:rPr>
          </w:pPr>
          <w:r w:rsidRPr="00340AFE">
            <w:rPr>
              <w:rStyle w:val="Heading1Char"/>
            </w:rPr>
            <w:t>Acquisition Board Meeting:</w:t>
          </w:r>
        </w:p>
      </w:sdtContent>
    </w:sdt>
    <w:p w14:paraId="77B9D7BC" w14:textId="77777777" w:rsidR="0067550D" w:rsidRPr="0017040E" w:rsidRDefault="00CE593C" w:rsidP="00245959">
      <w:pPr>
        <w:pStyle w:val="Addm-InputStyle"/>
        <w:rPr>
          <w:color w:val="auto"/>
        </w:rPr>
      </w:pPr>
      <w:sdt>
        <w:sdtPr>
          <w:id w:val="235907937"/>
          <w:placeholder>
            <w:docPart w:val="C00040D1052B4CD5B5DFA8A07D2C02B2"/>
          </w:placeholder>
          <w:showingPlcHdr/>
        </w:sdtPr>
        <w:sdtEndPr/>
        <w:sdtContent>
          <w:r w:rsidR="006C2FBD" w:rsidRPr="008747F5">
            <w:t>Click here to enter text.</w:t>
          </w:r>
        </w:sdtContent>
      </w:sdt>
    </w:p>
    <w:sdt>
      <w:sdtPr>
        <w:id w:val="65987760"/>
      </w:sdtPr>
      <w:sdtEndPr/>
      <w:sdtContent>
        <w:p w14:paraId="77B9D7BE" w14:textId="17BA2599" w:rsidR="0067550D" w:rsidRDefault="0067550D" w:rsidP="001E0F6D">
          <w:pPr>
            <w:pStyle w:val="Addm-Guidance"/>
            <w:spacing w:after="120"/>
          </w:pPr>
          <w:r w:rsidRPr="00C42D2F">
            <w:t>Guidance: Description of the Acquisition Board mee</w:t>
          </w:r>
          <w:r w:rsidR="00FB7549">
            <w:t xml:space="preserve">ting for which the ADM is </w:t>
          </w:r>
          <w:r w:rsidRPr="00C42D2F">
            <w:t xml:space="preserve">written.  </w:t>
          </w:r>
          <w:r w:rsidR="00B62F24">
            <w:t xml:space="preserve">The Acquisition Board is the Defense Acquisition Board (DAB) or Air Force Review Board (AFRB), or other.   </w:t>
          </w:r>
          <w:r w:rsidRPr="00C42D2F">
            <w:t>Include the date, name of the Acquisition Board, name of the program, and milestone/decision point.  Paragraphs are out</w:t>
          </w:r>
          <w:r w:rsidR="00FB7549">
            <w:t xml:space="preserve"> </w:t>
          </w:r>
          <w:r w:rsidRPr="00C42D2F">
            <w:t>dented and not numbered.</w:t>
          </w:r>
        </w:p>
      </w:sdtContent>
    </w:sdt>
    <w:p w14:paraId="77B9D7BF" w14:textId="77777777" w:rsidR="006C2FBD" w:rsidRDefault="006C2FBD" w:rsidP="00340AFE">
      <w:pPr>
        <w:pStyle w:val="Heading1"/>
        <w:numPr>
          <w:ilvl w:val="0"/>
          <w:numId w:val="0"/>
        </w:numPr>
        <w:ind w:left="360" w:hanging="360"/>
      </w:pPr>
      <w:bookmarkStart w:id="0" w:name="_Toc287534747"/>
    </w:p>
    <w:p w14:paraId="77B9D7C0" w14:textId="0DC36E7D" w:rsidR="00C42D2F" w:rsidRPr="00340AFE" w:rsidRDefault="00CE593C" w:rsidP="00340AFE">
      <w:pPr>
        <w:pStyle w:val="Heading1"/>
        <w:numPr>
          <w:ilvl w:val="0"/>
          <w:numId w:val="0"/>
        </w:numPr>
        <w:ind w:left="360" w:hanging="360"/>
        <w:rPr>
          <w:rFonts w:eastAsiaTheme="minorHAnsi"/>
        </w:rPr>
      </w:pPr>
      <w:sdt>
        <w:sdtPr>
          <w:id w:val="82003950"/>
          <w:lock w:val="contentLocked"/>
          <w:text/>
        </w:sdtPr>
        <w:sdtEndPr/>
        <w:sdtContent>
          <w:r w:rsidR="0067550D" w:rsidRPr="00340AFE">
            <w:t>Approvals from Acquisition Board Meeting:</w:t>
          </w:r>
        </w:sdtContent>
      </w:sdt>
      <w:bookmarkEnd w:id="0"/>
      <w:r w:rsidR="0067550D" w:rsidRPr="00340AFE">
        <w:t xml:space="preserve"> </w:t>
      </w:r>
    </w:p>
    <w:p w14:paraId="77B9D7C1" w14:textId="77777777" w:rsidR="0067550D" w:rsidRPr="0059504E" w:rsidRDefault="00CE593C" w:rsidP="00245959">
      <w:pPr>
        <w:pStyle w:val="Addm-InputStyle"/>
        <w:rPr>
          <w:color w:val="auto"/>
        </w:rPr>
      </w:pPr>
      <w:sdt>
        <w:sdtPr>
          <w:id w:val="-1836843948"/>
          <w:placeholder>
            <w:docPart w:val="958C2071851C4A978590E0C2BD0E9AD9"/>
          </w:placeholder>
          <w:showingPlcHdr/>
        </w:sdtPr>
        <w:sdtEndPr/>
        <w:sdtContent>
          <w:r w:rsidR="006C2FBD" w:rsidRPr="008747F5">
            <w:t>Click here to enter text.</w:t>
          </w:r>
        </w:sdtContent>
      </w:sdt>
    </w:p>
    <w:sdt>
      <w:sdtPr>
        <w:id w:val="65987765"/>
      </w:sdtPr>
      <w:sdtEndPr/>
      <w:sdtContent>
        <w:p w14:paraId="6F267DB1" w14:textId="1814926D" w:rsidR="00850443" w:rsidRDefault="0067550D" w:rsidP="001E0F6D">
          <w:pPr>
            <w:pStyle w:val="Addm-Guidance"/>
            <w:spacing w:after="120"/>
          </w:pPr>
          <w:r w:rsidRPr="00C42D2F">
            <w:t xml:space="preserve">Guidance: This paragraph describes the approvals that resulted from the meeting.  Typically, this is authorization for the addressee organization to proceed with an acquisition phase or activity.   </w:t>
          </w:r>
          <w:r w:rsidR="0072179E">
            <w:t>Include the following content;</w:t>
          </w:r>
        </w:p>
        <w:p w14:paraId="71A3E7BD" w14:textId="28FCF42B" w:rsidR="00503322" w:rsidRPr="00503322" w:rsidRDefault="00503322" w:rsidP="00503322">
          <w:pPr>
            <w:pStyle w:val="ListParagraph"/>
            <w:numPr>
              <w:ilvl w:val="0"/>
              <w:numId w:val="37"/>
            </w:numPr>
            <w:rPr>
              <w:rFonts w:eastAsiaTheme="minorHAnsi"/>
              <w:i/>
              <w:color w:val="C00000"/>
            </w:rPr>
          </w:pPr>
          <w:r w:rsidRPr="00503322">
            <w:rPr>
              <w:rFonts w:eastAsiaTheme="minorHAnsi"/>
              <w:i/>
              <w:color w:val="C00000"/>
            </w:rPr>
            <w:t xml:space="preserve"> If the program is entering the acquisition decision framework at MS C, per </w:t>
          </w:r>
          <w:proofErr w:type="spellStart"/>
          <w:r w:rsidRPr="00503322">
            <w:rPr>
              <w:rFonts w:eastAsiaTheme="minorHAnsi"/>
              <w:i/>
              <w:color w:val="C00000"/>
            </w:rPr>
            <w:t>DoDI</w:t>
          </w:r>
          <w:proofErr w:type="spellEnd"/>
          <w:r w:rsidRPr="00503322">
            <w:rPr>
              <w:rFonts w:eastAsiaTheme="minorHAnsi"/>
              <w:i/>
              <w:color w:val="C00000"/>
            </w:rPr>
            <w:t xml:space="preserve"> 5000.02 the ADM must include acknowledgement of the Milestone Decision Authority’s completion of a review patterned after the one described in section </w:t>
          </w:r>
          <w:hyperlink r:id="rId13" w:history="1">
            <w:r w:rsidRPr="00503322">
              <w:rPr>
                <w:rStyle w:val="Hyperlink"/>
                <w:rFonts w:eastAsiaTheme="minorHAnsi"/>
                <w:i/>
              </w:rPr>
              <w:t>2366b of title 10, United States Code</w:t>
            </w:r>
          </w:hyperlink>
          <w:r w:rsidRPr="00503322">
            <w:rPr>
              <w:rFonts w:eastAsiaTheme="minorHAnsi"/>
              <w:i/>
              <w:color w:val="C00000"/>
            </w:rPr>
            <w:t xml:space="preserve">.   </w:t>
          </w:r>
        </w:p>
        <w:p w14:paraId="6D6B98FC" w14:textId="77777777" w:rsidR="005B15FA" w:rsidRPr="005B15FA" w:rsidRDefault="005B15FA" w:rsidP="005B15FA">
          <w:pPr>
            <w:pStyle w:val="ListParagraph"/>
            <w:numPr>
              <w:ilvl w:val="0"/>
              <w:numId w:val="37"/>
            </w:numPr>
            <w:rPr>
              <w:rFonts w:eastAsiaTheme="minorHAnsi"/>
              <w:i/>
              <w:color w:val="C00000"/>
            </w:rPr>
          </w:pPr>
          <w:r w:rsidRPr="005B15FA">
            <w:rPr>
              <w:rFonts w:eastAsiaTheme="minorHAnsi"/>
              <w:i/>
              <w:color w:val="C00000"/>
            </w:rPr>
            <w:t>Approval for MS C and authorization for entry into the Low Rate Initial Production phase.</w:t>
          </w:r>
        </w:p>
        <w:p w14:paraId="3A8B8951" w14:textId="397E4B73" w:rsidR="000C5B97" w:rsidRDefault="000C5B97" w:rsidP="000C5B97">
          <w:pPr>
            <w:pStyle w:val="ListParagraph"/>
            <w:numPr>
              <w:ilvl w:val="0"/>
              <w:numId w:val="37"/>
            </w:numPr>
            <w:rPr>
              <w:rFonts w:eastAsiaTheme="minorHAnsi"/>
              <w:i/>
              <w:color w:val="C00000"/>
            </w:rPr>
          </w:pPr>
          <w:r>
            <w:rPr>
              <w:rFonts w:eastAsiaTheme="minorHAnsi"/>
              <w:i/>
              <w:color w:val="C00000"/>
            </w:rPr>
            <w:t>Approval of the APB.</w:t>
          </w:r>
        </w:p>
        <w:p w14:paraId="5E09D005" w14:textId="47E643D7" w:rsidR="000C5B97" w:rsidRPr="000C5B97" w:rsidRDefault="000C5B97" w:rsidP="000C5B97">
          <w:pPr>
            <w:pStyle w:val="ListParagraph"/>
            <w:numPr>
              <w:ilvl w:val="0"/>
              <w:numId w:val="37"/>
            </w:numPr>
            <w:rPr>
              <w:rFonts w:eastAsiaTheme="minorHAnsi"/>
              <w:i/>
              <w:color w:val="C00000"/>
            </w:rPr>
          </w:pPr>
          <w:r w:rsidRPr="000C5B97">
            <w:rPr>
              <w:rFonts w:eastAsiaTheme="minorHAnsi"/>
              <w:i/>
              <w:color w:val="C00000"/>
            </w:rPr>
            <w:t>Approval of the Full Rate Production Exit Criteria (attachment to ADM).</w:t>
          </w:r>
        </w:p>
        <w:p w14:paraId="10C92DDF" w14:textId="63B1D2B3" w:rsidR="00DB225E" w:rsidRDefault="00AC727A" w:rsidP="00AC727A">
          <w:pPr>
            <w:pStyle w:val="ListParagraph"/>
            <w:numPr>
              <w:ilvl w:val="0"/>
              <w:numId w:val="37"/>
            </w:numPr>
            <w:rPr>
              <w:rFonts w:eastAsiaTheme="minorHAnsi"/>
              <w:i/>
              <w:color w:val="C00000"/>
            </w:rPr>
          </w:pPr>
          <w:r w:rsidRPr="00AC727A">
            <w:rPr>
              <w:rFonts w:eastAsiaTheme="minorHAnsi"/>
              <w:i/>
              <w:color w:val="C00000"/>
            </w:rPr>
            <w:t>Direction for program full funding.  Identify the required funding level (based on CAPE Independent Cost Estimate (ICE), Service Cost Position (SCP), or other) and attach funding profile to ADM.</w:t>
          </w:r>
        </w:p>
        <w:p w14:paraId="0818B7AB" w14:textId="77777777" w:rsidR="00DB225E" w:rsidRPr="00DB225E" w:rsidRDefault="00DB225E" w:rsidP="00DB225E">
          <w:pPr>
            <w:pStyle w:val="ListParagraph"/>
            <w:numPr>
              <w:ilvl w:val="0"/>
              <w:numId w:val="37"/>
            </w:numPr>
            <w:rPr>
              <w:rFonts w:eastAsiaTheme="minorHAnsi"/>
              <w:i/>
              <w:color w:val="C00000"/>
            </w:rPr>
          </w:pPr>
          <w:r w:rsidRPr="00DB225E">
            <w:rPr>
              <w:rFonts w:eastAsiaTheme="minorHAnsi"/>
              <w:i/>
              <w:color w:val="C00000"/>
            </w:rPr>
            <w:t>Other Defense Acquisition Executive (DAE) direction, as necessary.</w:t>
          </w:r>
        </w:p>
        <w:p w14:paraId="27D8929A" w14:textId="4976BAEE" w:rsidR="0072179E" w:rsidRPr="006C607F" w:rsidRDefault="0067550D" w:rsidP="006C607F">
          <w:pPr>
            <w:pStyle w:val="ListParagraph"/>
            <w:numPr>
              <w:ilvl w:val="0"/>
              <w:numId w:val="37"/>
            </w:numPr>
            <w:rPr>
              <w:rFonts w:eastAsiaTheme="minorHAnsi"/>
              <w:i/>
              <w:color w:val="C00000"/>
            </w:rPr>
          </w:pPr>
          <w:r w:rsidRPr="006C607F">
            <w:rPr>
              <w:rFonts w:eastAsiaTheme="minorHAnsi"/>
              <w:i/>
              <w:color w:val="C00000"/>
            </w:rPr>
            <w:t>The ADM also might include MDA approval of items such as acquisition strategies</w:t>
          </w:r>
          <w:r w:rsidR="00503322" w:rsidRPr="006C607F">
            <w:rPr>
              <w:rFonts w:eastAsiaTheme="minorHAnsi"/>
              <w:i/>
              <w:color w:val="C00000"/>
            </w:rPr>
            <w:t xml:space="preserve"> </w:t>
          </w:r>
          <w:r w:rsidR="0072179E" w:rsidRPr="006C607F">
            <w:rPr>
              <w:rFonts w:eastAsiaTheme="minorHAnsi"/>
              <w:i/>
              <w:color w:val="C00000"/>
            </w:rPr>
            <w:t>and risk</w:t>
          </w:r>
          <w:r w:rsidRPr="006C607F">
            <w:rPr>
              <w:rFonts w:eastAsiaTheme="minorHAnsi"/>
              <w:i/>
              <w:color w:val="C00000"/>
            </w:rPr>
            <w:t xml:space="preserve"> mi</w:t>
          </w:r>
          <w:r w:rsidR="00503322" w:rsidRPr="006C607F">
            <w:rPr>
              <w:rFonts w:eastAsiaTheme="minorHAnsi"/>
              <w:i/>
              <w:color w:val="C00000"/>
            </w:rPr>
            <w:t>tigations</w:t>
          </w:r>
          <w:r w:rsidRPr="006C607F">
            <w:rPr>
              <w:rFonts w:eastAsiaTheme="minorHAnsi"/>
              <w:i/>
              <w:color w:val="C00000"/>
            </w:rPr>
            <w:t>.</w:t>
          </w:r>
        </w:p>
        <w:p w14:paraId="544EFD6E" w14:textId="77777777" w:rsidR="0072179E" w:rsidRDefault="0072179E" w:rsidP="0072179E">
          <w:pPr>
            <w:pStyle w:val="Addm-DocGuidance"/>
            <w:ind w:left="360"/>
          </w:pPr>
          <w:r>
            <w:t xml:space="preserve">References: </w:t>
          </w:r>
        </w:p>
        <w:p w14:paraId="755D42C5" w14:textId="77777777" w:rsidR="0072179E" w:rsidRPr="009A06CD" w:rsidRDefault="0072179E" w:rsidP="0072179E">
          <w:pPr>
            <w:pStyle w:val="Addm-DocGuidance"/>
            <w:ind w:left="360"/>
          </w:pPr>
          <w:hyperlink r:id="rId14" w:history="1">
            <w:r>
              <w:rPr>
                <w:rStyle w:val="Hyperlink"/>
              </w:rPr>
              <w:t>Memorandum; Recording and Tracking Affordability Constraints and 10 USC 2366a Milestone A Parameters in the OUSD(AT&amp;L) Acquisition Visibility Environment</w:t>
            </w:r>
          </w:hyperlink>
        </w:p>
        <w:p w14:paraId="77B9D7C3" w14:textId="3A7CF7EF" w:rsidR="0067550D" w:rsidRPr="009A06CD" w:rsidRDefault="00CE593C" w:rsidP="0000376E">
          <w:pPr>
            <w:pStyle w:val="Addm-Guidance"/>
            <w:spacing w:after="120"/>
          </w:pPr>
        </w:p>
      </w:sdtContent>
    </w:sdt>
    <w:p w14:paraId="28870FC6" w14:textId="77777777" w:rsidR="0000376E" w:rsidRDefault="0000376E">
      <w:pPr>
        <w:spacing w:after="200" w:line="276" w:lineRule="auto"/>
        <w:rPr>
          <w:b/>
          <w:noProof/>
          <w:szCs w:val="22"/>
        </w:rPr>
      </w:pPr>
      <w:bookmarkStart w:id="1" w:name="_Toc287534749"/>
      <w:r>
        <w:br w:type="page"/>
      </w:r>
    </w:p>
    <w:sdt>
      <w:sdtPr>
        <w:id w:val="-2005348201"/>
        <w:lock w:val="contentLocked"/>
      </w:sdtPr>
      <w:sdtEndPr/>
      <w:sdtContent>
        <w:p w14:paraId="6986EC0C" w14:textId="23705C06" w:rsidR="00744C2F" w:rsidRPr="00744C2F" w:rsidRDefault="00744C2F" w:rsidP="00744C2F">
          <w:pPr>
            <w:pStyle w:val="Heading1"/>
            <w:numPr>
              <w:ilvl w:val="0"/>
              <w:numId w:val="0"/>
            </w:numPr>
            <w:ind w:left="360" w:hanging="360"/>
          </w:pPr>
          <w:r>
            <w:t>Affordability Constraints from MDA</w:t>
          </w:r>
          <w:r w:rsidRPr="00340AFE">
            <w:t>:</w:t>
          </w:r>
        </w:p>
      </w:sdtContent>
    </w:sdt>
    <w:sdt>
      <w:sdtPr>
        <w:id w:val="209858953"/>
        <w:placeholder>
          <w:docPart w:val="CC7662A8B89F4364883BCB6CB40E24DF"/>
        </w:placeholder>
        <w:showingPlcHdr/>
      </w:sdtPr>
      <w:sdtEndPr/>
      <w:sdtContent>
        <w:p w14:paraId="2C37DFFB" w14:textId="77777777" w:rsidR="00AC727A" w:rsidRDefault="00AC727A" w:rsidP="00AC727A">
          <w:pPr>
            <w:pStyle w:val="Addm-InputStyle"/>
          </w:pPr>
          <w:r>
            <w:t>Milestone Pre-B and Beyond – MDAP</w:t>
          </w:r>
        </w:p>
        <w:p w14:paraId="76987380" w14:textId="77777777" w:rsidR="00AC727A" w:rsidRDefault="00AC727A" w:rsidP="00AC727A">
          <w:pPr>
            <w:pStyle w:val="Addm-InputStyle"/>
          </w:pPr>
        </w:p>
        <w:p w14:paraId="5193F51A" w14:textId="77777777" w:rsidR="00AC727A" w:rsidRDefault="00AC727A" w:rsidP="00AC727A">
          <w:pPr>
            <w:pStyle w:val="Addm-InputStyle"/>
          </w:pPr>
          <w:r>
            <w:t xml:space="preserve">This memorandum establishes the Affordability Caps of [$xxx.xM (BYxxxx)] Average Procurement Unit Cost [or other unit procurement measure] and [$xx.xM] (BYxxxx)] lifetime average Operating and Support Cost per [unit] per year.  </w:t>
          </w:r>
        </w:p>
        <w:p w14:paraId="342ECD2C" w14:textId="77777777" w:rsidR="00AC727A" w:rsidRDefault="00AC727A" w:rsidP="00AC727A">
          <w:pPr>
            <w:pStyle w:val="Addm-InputStyle"/>
          </w:pPr>
        </w:p>
        <w:p w14:paraId="0281EBF4" w14:textId="77777777" w:rsidR="00AC727A" w:rsidRDefault="00AC727A" w:rsidP="00AC727A">
          <w:pPr>
            <w:pStyle w:val="Addm-InputStyle"/>
          </w:pPr>
          <w:r>
            <w:t>Milestone Pre-B and Beyond – MAIS</w:t>
          </w:r>
        </w:p>
        <w:p w14:paraId="4D459062" w14:textId="77777777" w:rsidR="00AC727A" w:rsidRDefault="00AC727A" w:rsidP="00AC727A">
          <w:pPr>
            <w:pStyle w:val="Addm-InputStyle"/>
          </w:pPr>
        </w:p>
        <w:p w14:paraId="29CB3275" w14:textId="00C0E7E9" w:rsidR="00744C2F" w:rsidRPr="00744C2F" w:rsidRDefault="00AC727A" w:rsidP="00AC727A">
          <w:pPr>
            <w:pStyle w:val="Addm-InputStyle"/>
          </w:pPr>
          <w:r>
            <w:t>This memorandum establishes the Affordability Caps of [$xxx.xM (BYxxxx)] Total Acquisition Cost and [$xx.xM BYxxxx)] Total  Operating and Support Cost for the 10 years after declaration of Full Deployment.</w:t>
          </w:r>
        </w:p>
      </w:sdtContent>
    </w:sdt>
    <w:sdt>
      <w:sdtPr>
        <w:rPr>
          <w:rFonts w:asciiTheme="minorHAnsi" w:hAnsiTheme="minorHAnsi" w:cstheme="minorBidi"/>
          <w:color w:val="auto"/>
        </w:rPr>
        <w:id w:val="458921589"/>
      </w:sdtPr>
      <w:sdtEndPr>
        <w:rPr>
          <w:rFonts w:ascii="Times New Roman" w:hAnsi="Times New Roman" w:cs="Times New Roman"/>
          <w:color w:val="C00000"/>
        </w:rPr>
      </w:sdtEndPr>
      <w:sdtContent>
        <w:p w14:paraId="382347B2" w14:textId="096C797A" w:rsidR="005D6C00" w:rsidRDefault="005D6C00" w:rsidP="005D6C00">
          <w:pPr>
            <w:pStyle w:val="Addm-DocGuidance"/>
          </w:pPr>
          <w:r w:rsidRPr="00DC397C">
            <w:t xml:space="preserve">Guidance: </w:t>
          </w:r>
          <w:r>
            <w:t xml:space="preserve">Provide statement </w:t>
          </w:r>
          <w:r w:rsidRPr="00DC397C">
            <w:t xml:space="preserve">with the </w:t>
          </w:r>
          <w:r>
            <w:t>affordability constraints to be established as part of this</w:t>
          </w:r>
          <w:r w:rsidRPr="00DC397C">
            <w:t xml:space="preserve"> ADM.</w:t>
          </w:r>
          <w:r>
            <w:t xml:space="preserve">  </w:t>
          </w:r>
          <w:r w:rsidRPr="00DC397C">
            <w:t xml:space="preserve"> </w:t>
          </w:r>
          <w:r w:rsidRPr="00F2404C">
            <w:t>All ADMs must include a hook for “Should-cost.”</w:t>
          </w:r>
          <w:r w:rsidRPr="00DC397C">
            <w:t xml:space="preserve"> </w:t>
          </w:r>
        </w:p>
        <w:p w14:paraId="3C825C25" w14:textId="77777777" w:rsidR="005D6C00" w:rsidRDefault="005D6C00" w:rsidP="005D6C00">
          <w:pPr>
            <w:pStyle w:val="Addm-DocGuidance"/>
          </w:pPr>
        </w:p>
        <w:p w14:paraId="491DFC5C" w14:textId="77777777" w:rsidR="00291F7F" w:rsidRDefault="005D6C00" w:rsidP="005D6C00">
          <w:pPr>
            <w:pStyle w:val="Addm-DocGuidance"/>
          </w:pPr>
          <w:r>
            <w:t xml:space="preserve">References: </w:t>
          </w:r>
        </w:p>
        <w:p w14:paraId="282DABFF" w14:textId="4D2CBDAD" w:rsidR="00291F7F" w:rsidRDefault="00291F7F" w:rsidP="00291F7F">
          <w:pPr>
            <w:pStyle w:val="Addm-DocGuidance"/>
            <w:numPr>
              <w:ilvl w:val="0"/>
              <w:numId w:val="39"/>
            </w:numPr>
          </w:pPr>
          <w:r>
            <w:t xml:space="preserve">Defense Acquisition Guidebook (DAG), Chapter 3, “Affordability &amp; Life Cycle Resource Estimates.”  5/15/2013.  </w:t>
          </w:r>
          <w:hyperlink r:id="rId15" w:history="1">
            <w:r w:rsidRPr="006C75DB">
              <w:rPr>
                <w:rStyle w:val="Hyperlink"/>
              </w:rPr>
              <w:t>https://acc.dau.mil/CommunityBrowser.aspx?id=488329&amp;lang=en-US</w:t>
            </w:r>
          </w:hyperlink>
          <w:r>
            <w:t xml:space="preserve">    </w:t>
          </w:r>
        </w:p>
        <w:p w14:paraId="7B2C1180" w14:textId="4ACC9C22" w:rsidR="00291F7F" w:rsidRDefault="00291F7F" w:rsidP="00291F7F">
          <w:pPr>
            <w:pStyle w:val="Addm-DocGuidance"/>
            <w:numPr>
              <w:ilvl w:val="0"/>
              <w:numId w:val="39"/>
            </w:numPr>
          </w:pPr>
          <w:r>
            <w:t xml:space="preserve">Memorandum for Acquisition Professionals: “Better Buying Power: Guidance for Obtaining Greater Efficiency and Productivity in Defense Spending.” 14 Sep 2010. </w:t>
          </w:r>
          <w:hyperlink r:id="rId16" w:history="1">
            <w:r w:rsidRPr="006C75DB">
              <w:rPr>
                <w:rStyle w:val="Hyperlink"/>
              </w:rPr>
              <w:t>http://www.acq.osd.mil/fo/docs/USD_ATL_Guidance_Memo_September_14_2010_FINAL.PDF</w:t>
            </w:r>
          </w:hyperlink>
          <w:r>
            <w:t xml:space="preserve"> </w:t>
          </w:r>
        </w:p>
        <w:p w14:paraId="64A860B8" w14:textId="77DA8B16" w:rsidR="00291F7F" w:rsidRDefault="00291F7F" w:rsidP="00291F7F">
          <w:pPr>
            <w:pStyle w:val="Addm-DocGuidance"/>
            <w:numPr>
              <w:ilvl w:val="0"/>
              <w:numId w:val="39"/>
            </w:numPr>
          </w:pPr>
          <w:r>
            <w:t xml:space="preserve">Memorandum for Secretaries of the Military Departments Directors of the Defense Agencies: "Implementation Directive for Better Buying Power - Obtaining Greater Efficiency and Productivity in Defense Spending." 03 Nov 2010. </w:t>
          </w:r>
          <w:hyperlink r:id="rId17" w:history="1">
            <w:r w:rsidRPr="006C75DB">
              <w:rPr>
                <w:rStyle w:val="Hyperlink"/>
              </w:rPr>
              <w:t>http://www.acq.osd.mil/fo/docs/USD(AT&amp;L)_Implementation_Directive_Better_Buying_Power_110310.pdf</w:t>
            </w:r>
          </w:hyperlink>
          <w:r>
            <w:t xml:space="preserve"> </w:t>
          </w:r>
        </w:p>
        <w:p w14:paraId="2A937166" w14:textId="3F714C37" w:rsidR="00291F7F" w:rsidRDefault="00291F7F" w:rsidP="00291F7F">
          <w:pPr>
            <w:pStyle w:val="Addm-DocGuidance"/>
            <w:numPr>
              <w:ilvl w:val="0"/>
              <w:numId w:val="39"/>
            </w:numPr>
          </w:pPr>
          <w:r>
            <w:t xml:space="preserve">Memorandum for Service Acquisition Executives: "Recording and Tracking Affordability Constraints and 10 USC 2366a Milestone A Parameters in the OUSD(AT&amp;L) </w:t>
          </w:r>
          <w:proofErr w:type="spellStart"/>
          <w:r>
            <w:t>Acquistion</w:t>
          </w:r>
          <w:proofErr w:type="spellEnd"/>
          <w:r>
            <w:t xml:space="preserve"> Visibility Environment." 05 Aug 2013. </w:t>
          </w:r>
          <w:hyperlink r:id="rId18" w:history="1">
            <w:r w:rsidRPr="006C75DB">
              <w:rPr>
                <w:rStyle w:val="Hyperlink"/>
              </w:rPr>
              <w:t>http://afacpo.com/AQDocs/trackingaffordability_5aug13.pdf</w:t>
            </w:r>
          </w:hyperlink>
          <w:r>
            <w:t xml:space="preserve"> </w:t>
          </w:r>
        </w:p>
        <w:p w14:paraId="79FDFC66" w14:textId="40C8748F" w:rsidR="00744C2F" w:rsidRPr="00245959" w:rsidRDefault="00291F7F" w:rsidP="00291F7F">
          <w:pPr>
            <w:pStyle w:val="Addm-DocGuidance"/>
            <w:numPr>
              <w:ilvl w:val="0"/>
              <w:numId w:val="39"/>
            </w:numPr>
          </w:pPr>
          <w:r>
            <w:t xml:space="preserve">Documented Program Cost Targets (as referenced in 10 USC 2366a).  </w:t>
          </w:r>
          <w:hyperlink r:id="rId19" w:history="1">
            <w:r w:rsidRPr="006C75DB">
              <w:rPr>
                <w:rStyle w:val="Hyperlink"/>
              </w:rPr>
              <w:t>https://www.law.cornell.edu/uscode/text/10/2366a</w:t>
            </w:r>
          </w:hyperlink>
          <w:r>
            <w:t xml:space="preserve">   </w:t>
          </w:r>
        </w:p>
      </w:sdtContent>
    </w:sdt>
    <w:p w14:paraId="77B9D7C9" w14:textId="77777777" w:rsidR="006C2FBD" w:rsidRDefault="006C2FBD" w:rsidP="006C2FBD"/>
    <w:p w14:paraId="0BBE5619" w14:textId="77777777" w:rsidR="000F6428" w:rsidRDefault="000F6428" w:rsidP="006C2FBD"/>
    <w:p w14:paraId="1FF9BB0D" w14:textId="77777777" w:rsidR="000F6428" w:rsidRDefault="000F6428" w:rsidP="006C2FBD"/>
    <w:p w14:paraId="4A899D84" w14:textId="77777777" w:rsidR="000F6428" w:rsidRDefault="000F6428" w:rsidP="006C2FBD"/>
    <w:p w14:paraId="1C6CA8D9" w14:textId="77777777" w:rsidR="000F6428" w:rsidRDefault="000F6428" w:rsidP="006C2FBD"/>
    <w:p w14:paraId="128CC41B" w14:textId="77777777" w:rsidR="000F6428" w:rsidRDefault="000F6428" w:rsidP="000F6428"/>
    <w:p w14:paraId="3D4C044B" w14:textId="77777777" w:rsidR="000F6428" w:rsidRDefault="000F6428" w:rsidP="000F6428"/>
    <w:p w14:paraId="4704EFCD" w14:textId="77777777" w:rsidR="0000376E" w:rsidRDefault="0000376E">
      <w:pPr>
        <w:spacing w:after="200" w:line="276" w:lineRule="auto"/>
        <w:rPr>
          <w:b/>
          <w:noProof/>
          <w:szCs w:val="22"/>
        </w:rPr>
      </w:pPr>
      <w:r>
        <w:br w:type="page"/>
      </w:r>
    </w:p>
    <w:p w14:paraId="284D8BD6" w14:textId="78CF628F" w:rsidR="000F6428" w:rsidRPr="00340AFE" w:rsidRDefault="00CE593C" w:rsidP="000F6428">
      <w:pPr>
        <w:pStyle w:val="Heading1"/>
        <w:numPr>
          <w:ilvl w:val="0"/>
          <w:numId w:val="0"/>
        </w:numPr>
        <w:ind w:left="360" w:hanging="360"/>
        <w:rPr>
          <w:rFonts w:eastAsiaTheme="minorHAnsi"/>
        </w:rPr>
      </w:pPr>
      <w:sdt>
        <w:sdtPr>
          <w:id w:val="631840136"/>
          <w:lock w:val="contentLocked"/>
          <w:text/>
        </w:sdtPr>
        <w:sdtEndPr/>
        <w:sdtContent>
          <w:r w:rsidR="000F6428">
            <w:t>Milestone Decision Authority Certification</w:t>
          </w:r>
          <w:r w:rsidR="000F6428" w:rsidRPr="00340AFE">
            <w:t>:</w:t>
          </w:r>
        </w:sdtContent>
      </w:sdt>
      <w:r w:rsidR="000F6428" w:rsidRPr="00340AFE">
        <w:t xml:space="preserve"> </w:t>
      </w:r>
    </w:p>
    <w:p w14:paraId="41FA5B5F" w14:textId="77777777" w:rsidR="000F6428" w:rsidRPr="0059504E" w:rsidRDefault="00CE593C" w:rsidP="000F6428">
      <w:pPr>
        <w:pStyle w:val="Addm-InputStyle"/>
        <w:rPr>
          <w:color w:val="auto"/>
        </w:rPr>
      </w:pPr>
      <w:sdt>
        <w:sdtPr>
          <w:id w:val="633301916"/>
          <w:showingPlcHdr/>
        </w:sdtPr>
        <w:sdtEndPr/>
        <w:sdtContent>
          <w:r w:rsidR="000F6428">
            <w:t xml:space="preserve"> </w:t>
          </w:r>
          <w:r w:rsidR="000F6428" w:rsidRPr="00AC727A">
            <w:t>I have reviewed the program and have made the certifications [with waiver(s)] required by section 2366b of title 10, United States Code.”  (Any criteria waived at this time in order to meet critical national security objectives must be stated.)</w:t>
          </w:r>
        </w:sdtContent>
      </w:sdt>
    </w:p>
    <w:sdt>
      <w:sdtPr>
        <w:id w:val="-1839067499"/>
      </w:sdtPr>
      <w:sdtEndPr/>
      <w:sdtContent>
        <w:p w14:paraId="3C90220E" w14:textId="77777777" w:rsidR="000F6428" w:rsidRPr="009A06CD" w:rsidRDefault="000F6428" w:rsidP="000F6428">
          <w:pPr>
            <w:pStyle w:val="Addm-Guidance"/>
            <w:spacing w:after="120"/>
          </w:pPr>
          <w:r w:rsidRPr="00C42D2F">
            <w:t>Gui</w:t>
          </w:r>
          <w:r>
            <w:t>dance: This paragraph provides the a</w:t>
          </w:r>
          <w:r w:rsidRPr="00850443">
            <w:t xml:space="preserve">cknowledgment of completion of the Milestone Decision Authority certification required by </w:t>
          </w:r>
          <w:hyperlink r:id="rId20" w:history="1">
            <w:r w:rsidRPr="00445F94">
              <w:rPr>
                <w:rStyle w:val="Hyperlink"/>
              </w:rPr>
              <w:t>10 USC 2366a</w:t>
            </w:r>
          </w:hyperlink>
        </w:p>
      </w:sdtContent>
    </w:sdt>
    <w:p w14:paraId="0F9642C9" w14:textId="77777777" w:rsidR="000F6428" w:rsidRDefault="000F6428" w:rsidP="006C2FBD"/>
    <w:p w14:paraId="77B9D7CA" w14:textId="77777777" w:rsidR="00C42D2F" w:rsidRPr="00340AFE" w:rsidRDefault="00CE593C" w:rsidP="00340AFE">
      <w:pPr>
        <w:pStyle w:val="Heading1"/>
        <w:numPr>
          <w:ilvl w:val="0"/>
          <w:numId w:val="0"/>
        </w:numPr>
        <w:ind w:left="360" w:hanging="360"/>
        <w:rPr>
          <w:rFonts w:eastAsiaTheme="minorHAnsi"/>
        </w:rPr>
      </w:pPr>
      <w:sdt>
        <w:sdtPr>
          <w:id w:val="82003959"/>
          <w:lock w:val="contentLocked"/>
          <w:text/>
        </w:sdtPr>
        <w:sdtEndPr/>
        <w:sdtContent>
          <w:r w:rsidR="0067550D" w:rsidRPr="00340AFE">
            <w:t>MDA Point of Contact:</w:t>
          </w:r>
        </w:sdtContent>
      </w:sdt>
      <w:bookmarkEnd w:id="1"/>
      <w:r w:rsidR="0067550D" w:rsidRPr="00340AFE">
        <w:t xml:space="preserve"> </w:t>
      </w:r>
    </w:p>
    <w:p w14:paraId="77B9D7CB" w14:textId="77777777" w:rsidR="0067550D" w:rsidRPr="00D144CC" w:rsidRDefault="00CE593C" w:rsidP="00245959">
      <w:pPr>
        <w:pStyle w:val="Addm-InputStyle"/>
        <w:rPr>
          <w:color w:val="auto"/>
        </w:rPr>
      </w:pPr>
      <w:sdt>
        <w:sdtPr>
          <w:id w:val="1051037123"/>
          <w:showingPlcHdr/>
        </w:sdtPr>
        <w:sdtEndPr/>
        <w:sdtContent>
          <w:r w:rsidR="006C2FBD" w:rsidRPr="008747F5">
            <w:t>Click here to enter text.</w:t>
          </w:r>
        </w:sdtContent>
      </w:sdt>
    </w:p>
    <w:sdt>
      <w:sdtPr>
        <w:id w:val="493475381"/>
      </w:sdtPr>
      <w:sdtEndPr/>
      <w:sdtContent>
        <w:p w14:paraId="77B9D7CC" w14:textId="77777777" w:rsidR="0067550D" w:rsidRPr="00C42D2F" w:rsidRDefault="0067550D" w:rsidP="001E0F6D">
          <w:pPr>
            <w:pStyle w:val="Addm-Guidance"/>
            <w:spacing w:after="120"/>
          </w:pPr>
          <w:r w:rsidRPr="00C42D2F">
            <w:t>Guidance: This paragraph lists the name, organization, and phone number for the MDA’s point of contact.</w:t>
          </w:r>
        </w:p>
        <w:p w14:paraId="77B9D7CD" w14:textId="77777777" w:rsidR="0067550D" w:rsidRPr="00C42D2F" w:rsidRDefault="0067550D" w:rsidP="001E0F6D">
          <w:pPr>
            <w:pStyle w:val="Addm-Guidance"/>
            <w:spacing w:after="120"/>
          </w:pPr>
          <w:r w:rsidRPr="00C42D2F">
            <w:t>Instructions: TBD</w:t>
          </w:r>
        </w:p>
      </w:sdtContent>
    </w:sdt>
    <w:p w14:paraId="77B9D7CE" w14:textId="77777777" w:rsidR="0067550D" w:rsidRPr="00ED5F93" w:rsidRDefault="0067550D" w:rsidP="006C2FBD"/>
    <w:p w14:paraId="77B9D7CF" w14:textId="77777777" w:rsidR="0067550D" w:rsidRPr="00ED5F93" w:rsidRDefault="0067550D" w:rsidP="001E0F6D">
      <w:pPr>
        <w:ind w:firstLine="720"/>
      </w:pPr>
    </w:p>
    <w:p w14:paraId="77B9D7D0" w14:textId="77777777" w:rsidR="0067550D" w:rsidRPr="00F360F5" w:rsidRDefault="0067550D" w:rsidP="00C42D2F">
      <w:pPr>
        <w:pStyle w:val="Addm-InputStyle"/>
      </w:pPr>
      <w:r>
        <w:tab/>
      </w:r>
      <w:r>
        <w:tab/>
      </w:r>
      <w:r>
        <w:tab/>
      </w:r>
      <w:sdt>
        <w:sdtPr>
          <w:id w:val="-677495549"/>
          <w:showingPlcHdr/>
        </w:sdtPr>
        <w:sdtEndPr/>
        <w:sdtContent>
          <w:r w:rsidR="006C2FBD">
            <w:t>Insert MDA Signature Block</w:t>
          </w:r>
        </w:sdtContent>
      </w:sdt>
      <w:r>
        <w:tab/>
      </w:r>
      <w:r>
        <w:tab/>
      </w:r>
      <w:r>
        <w:tab/>
      </w:r>
    </w:p>
    <w:p w14:paraId="77B9D7D1" w14:textId="77777777" w:rsidR="0067550D" w:rsidRPr="00ED5F93" w:rsidRDefault="0067550D" w:rsidP="001E0F6D"/>
    <w:p w14:paraId="77B9D7D2" w14:textId="77777777" w:rsidR="0067550D" w:rsidRPr="00ED5F93" w:rsidRDefault="0067550D" w:rsidP="001E0F6D"/>
    <w:p w14:paraId="77B9D7D3" w14:textId="77777777" w:rsidR="006C2FBD" w:rsidRDefault="006C2FBD">
      <w:pPr>
        <w:spacing w:after="200" w:line="276" w:lineRule="auto"/>
        <w:rPr>
          <w:b/>
          <w:color w:val="000000" w:themeColor="text1"/>
          <w:sz w:val="28"/>
        </w:rPr>
      </w:pPr>
      <w:r>
        <w:rPr>
          <w:b/>
          <w:color w:val="000000" w:themeColor="text1"/>
          <w:sz w:val="28"/>
        </w:rPr>
        <w:br w:type="page"/>
      </w:r>
    </w:p>
    <w:sdt>
      <w:sdtPr>
        <w:rPr>
          <w:b/>
          <w:color w:val="000000" w:themeColor="text1"/>
          <w:sz w:val="28"/>
        </w:rPr>
        <w:id w:val="-1009829025"/>
        <w:lock w:val="sdtContentLocked"/>
        <w:placeholder>
          <w:docPart w:val="DefaultPlaceholder_1082065158"/>
        </w:placeholder>
      </w:sdtPr>
      <w:sdtEndPr/>
      <w:sdtContent>
        <w:p w14:paraId="77B9D7D4" w14:textId="44BB563C" w:rsidR="0067550D" w:rsidRDefault="00040C8F" w:rsidP="001E0F6D">
          <w:pPr>
            <w:jc w:val="center"/>
            <w:rPr>
              <w:b/>
              <w:color w:val="000000" w:themeColor="text1"/>
              <w:sz w:val="28"/>
            </w:rPr>
          </w:pPr>
          <w:r>
            <w:rPr>
              <w:b/>
              <w:color w:val="000000" w:themeColor="text1"/>
              <w:sz w:val="28"/>
            </w:rPr>
            <w:t>Exit Criteria for Next Milestone</w:t>
          </w:r>
        </w:p>
      </w:sdtContent>
    </w:sdt>
    <w:p w14:paraId="77B9D7D5" w14:textId="77777777" w:rsidR="006C2FBD" w:rsidRPr="00AB78D9" w:rsidRDefault="006C2FBD" w:rsidP="0000376E"/>
    <w:p w14:paraId="77B9D7D6" w14:textId="32E2A30D" w:rsidR="0067550D" w:rsidRPr="00ED5F93" w:rsidRDefault="00CE593C" w:rsidP="0000376E">
      <w:pPr>
        <w:pStyle w:val="Addm-InputStyle"/>
        <w:rPr>
          <w:b/>
          <w:sz w:val="28"/>
        </w:rPr>
      </w:pPr>
      <w:sdt>
        <w:sdtPr>
          <w:id w:val="1341132302"/>
          <w:showingPlcHdr/>
        </w:sdtPr>
        <w:sdtEndPr/>
        <w:sdtContent>
          <w:r w:rsidR="00040C8F" w:rsidRPr="0000376E">
            <w:rPr>
              <w:rStyle w:val="Addm-InputStyleChar"/>
            </w:rPr>
            <w:t>Approval of Exit Criteria for next Milestone</w:t>
          </w:r>
        </w:sdtContent>
      </w:sdt>
    </w:p>
    <w:sdt>
      <w:sdtPr>
        <w:rPr>
          <w:rFonts w:asciiTheme="minorHAnsi" w:hAnsiTheme="minorHAnsi" w:cstheme="minorBidi"/>
          <w:color w:val="auto"/>
        </w:rPr>
        <w:id w:val="65987773"/>
      </w:sdtPr>
      <w:sdtEndPr>
        <w:rPr>
          <w:rFonts w:ascii="Times New Roman" w:hAnsi="Times New Roman" w:cs="Times New Roman"/>
          <w:color w:val="C00000"/>
        </w:rPr>
      </w:sdtEndPr>
      <w:sdtContent>
        <w:p w14:paraId="77B9D7DA" w14:textId="6B651973" w:rsidR="00092362" w:rsidRDefault="0067550D" w:rsidP="00082857">
          <w:pPr>
            <w:pStyle w:val="Addm-Guidance"/>
            <w:spacing w:after="120"/>
          </w:pPr>
          <w:r w:rsidRPr="00DC397C">
            <w:t xml:space="preserve">Guidance: Provide a list or table with the appropriate </w:t>
          </w:r>
          <w:r w:rsidR="00FD788C">
            <w:t xml:space="preserve">exit </w:t>
          </w:r>
          <w:r w:rsidRPr="00DC397C">
            <w:t>criteria that w</w:t>
          </w:r>
          <w:r w:rsidR="00040C8F">
            <w:t>as</w:t>
          </w:r>
          <w:r w:rsidRPr="00DC397C">
            <w:t xml:space="preserve"> approved as part of the ADM.  The format is usually at the discretion of the Program Office, subject to comment and approval from the MDA and various organizations in the review chain.</w:t>
          </w:r>
        </w:p>
      </w:sdtContent>
    </w:sdt>
    <w:p w14:paraId="572DC15D" w14:textId="5217DAF7" w:rsidR="003C26F1" w:rsidRDefault="003C26F1">
      <w:pPr>
        <w:spacing w:after="200" w:line="276" w:lineRule="auto"/>
        <w:rPr>
          <w:rFonts w:eastAsiaTheme="minorHAnsi"/>
          <w:i/>
          <w:color w:val="C00000"/>
        </w:rPr>
      </w:pPr>
      <w:r>
        <w:rPr>
          <w:rFonts w:eastAsiaTheme="minorHAnsi"/>
          <w:i/>
          <w:color w:val="C00000"/>
        </w:rPr>
        <w:br w:type="page"/>
      </w:r>
    </w:p>
    <w:sdt>
      <w:sdtPr>
        <w:rPr>
          <w:b/>
          <w:color w:val="000000" w:themeColor="text1"/>
          <w:sz w:val="28"/>
        </w:rPr>
        <w:id w:val="1272434174"/>
        <w:lock w:val="sdtContentLocked"/>
        <w:placeholder>
          <w:docPart w:val="DefaultPlaceholder_1082065158"/>
        </w:placeholder>
      </w:sdtPr>
      <w:sdtEndPr/>
      <w:sdtContent>
        <w:p w14:paraId="2F0F0B32" w14:textId="7809FDBA" w:rsidR="003C26F1" w:rsidRDefault="003C26F1" w:rsidP="003C26F1">
          <w:pPr>
            <w:jc w:val="center"/>
            <w:rPr>
              <w:b/>
              <w:color w:val="000000" w:themeColor="text1"/>
              <w:sz w:val="28"/>
            </w:rPr>
          </w:pPr>
          <w:r>
            <w:rPr>
              <w:b/>
              <w:color w:val="000000" w:themeColor="text1"/>
              <w:sz w:val="28"/>
            </w:rPr>
            <w:t>Program Funding Profile</w:t>
          </w:r>
        </w:p>
      </w:sdtContent>
    </w:sdt>
    <w:p w14:paraId="6F2D4145" w14:textId="77777777" w:rsidR="003C26F1" w:rsidRPr="00AB78D9" w:rsidRDefault="003C26F1" w:rsidP="0000376E"/>
    <w:p w14:paraId="362DF88A" w14:textId="27F5DDAD" w:rsidR="003C26F1" w:rsidRPr="00ED5F93" w:rsidRDefault="00CE593C" w:rsidP="0000376E">
      <w:pPr>
        <w:pStyle w:val="Addm-InputStyle"/>
        <w:rPr>
          <w:b/>
          <w:sz w:val="28"/>
        </w:rPr>
      </w:pPr>
      <w:sdt>
        <w:sdtPr>
          <w:id w:val="911438068"/>
          <w:showingPlcHdr/>
        </w:sdtPr>
        <w:sdtEndPr/>
        <w:sdtContent>
          <w:r w:rsidR="003C26F1">
            <w:rPr>
              <w:rStyle w:val="Addm-InputStyleChar"/>
            </w:rPr>
            <w:t>Program Funding Profile</w:t>
          </w:r>
        </w:sdtContent>
      </w:sdt>
    </w:p>
    <w:p w14:paraId="1CA4A55F" w14:textId="77777777" w:rsidR="003C26F1" w:rsidRPr="00ED5F93" w:rsidRDefault="003C26F1" w:rsidP="0000376E"/>
    <w:sdt>
      <w:sdtPr>
        <w:rPr>
          <w:rFonts w:asciiTheme="minorHAnsi" w:hAnsiTheme="minorHAnsi" w:cstheme="minorBidi"/>
          <w:color w:val="auto"/>
        </w:rPr>
        <w:id w:val="-1646649328"/>
      </w:sdtPr>
      <w:sdtEndPr>
        <w:rPr>
          <w:rFonts w:ascii="Times New Roman" w:hAnsi="Times New Roman" w:cs="Times New Roman"/>
          <w:color w:val="C00000"/>
        </w:rPr>
      </w:sdtEndPr>
      <w:sdtContent>
        <w:p w14:paraId="7368DBD1" w14:textId="0A4745AD" w:rsidR="003C26F1" w:rsidRDefault="003C26F1" w:rsidP="003C26F1">
          <w:pPr>
            <w:pStyle w:val="Addm-Guidance"/>
            <w:spacing w:after="120"/>
          </w:pPr>
          <w:r w:rsidRPr="00DC397C">
            <w:t xml:space="preserve">Guidance: Provide </w:t>
          </w:r>
          <w:r w:rsidR="00DB4B3E">
            <w:t xml:space="preserve">the </w:t>
          </w:r>
          <w:r w:rsidR="00AC727A">
            <w:t xml:space="preserve">program full </w:t>
          </w:r>
          <w:r w:rsidRPr="003C26F1">
            <w:t>fund</w:t>
          </w:r>
          <w:r w:rsidR="00DB4B3E">
            <w:t>ing profile</w:t>
          </w:r>
          <w:r w:rsidR="00AC727A">
            <w:t xml:space="preserve">.  </w:t>
          </w:r>
          <w:r w:rsidR="00DB4B3E">
            <w:t xml:space="preserve"> </w:t>
          </w:r>
          <w:r w:rsidR="00AC727A" w:rsidRPr="00AC727A">
            <w:t>Identify the required funding level (based on CAPE Independent Cost Estimate (ICE), Service Cost Position (SCP), or other)</w:t>
          </w:r>
        </w:p>
      </w:sdtContent>
    </w:sdt>
    <w:p w14:paraId="78381928" w14:textId="77777777" w:rsidR="0067550D" w:rsidRPr="00744C2F" w:rsidRDefault="0067550D" w:rsidP="00744C2F">
      <w:pPr>
        <w:spacing w:after="200" w:line="276" w:lineRule="auto"/>
        <w:rPr>
          <w:rFonts w:eastAsiaTheme="minorHAnsi"/>
          <w:i/>
          <w:color w:val="C00000"/>
        </w:rPr>
      </w:pPr>
    </w:p>
    <w:sectPr w:rsidR="0067550D" w:rsidRPr="00744C2F" w:rsidSect="00C82E97">
      <w:headerReference w:type="default" r:id="rId21"/>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C5C6B1" w14:textId="77777777" w:rsidR="00160260" w:rsidRDefault="00160260" w:rsidP="00F647F9">
      <w:r>
        <w:separator/>
      </w:r>
    </w:p>
  </w:endnote>
  <w:endnote w:type="continuationSeparator" w:id="0">
    <w:p w14:paraId="216502CF" w14:textId="77777777" w:rsidR="00160260" w:rsidRDefault="00160260" w:rsidP="00F647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06206690"/>
      <w:docPartObj>
        <w:docPartGallery w:val="Page Numbers (Bottom of Page)"/>
        <w:docPartUnique/>
      </w:docPartObj>
    </w:sdtPr>
    <w:sdtEndPr/>
    <w:sdtContent>
      <w:p w14:paraId="77B9D7E2" w14:textId="77777777" w:rsidR="001E0F6D" w:rsidRDefault="00315DBF">
        <w:pPr>
          <w:pStyle w:val="Footer"/>
          <w:jc w:val="center"/>
        </w:pPr>
        <w:r>
          <w:fldChar w:fldCharType="begin"/>
        </w:r>
        <w:r>
          <w:instrText xml:space="preserve"> PAGE   \* MERGEFORMAT </w:instrText>
        </w:r>
        <w:r>
          <w:fldChar w:fldCharType="separate"/>
        </w:r>
        <w:r w:rsidR="00374E03">
          <w:rPr>
            <w:noProof/>
          </w:rPr>
          <w:t>1</w:t>
        </w:r>
        <w:r>
          <w:rPr>
            <w:noProof/>
          </w:rPr>
          <w:fldChar w:fldCharType="end"/>
        </w:r>
      </w:p>
    </w:sdtContent>
  </w:sdt>
  <w:sdt>
    <w:sdtPr>
      <w:id w:val="493474131"/>
      <w:lock w:val="sdtContentLocked"/>
    </w:sdtPr>
    <w:sdtEndPr/>
    <w:sdtContent>
      <w:p w14:paraId="0E6C1B05" w14:textId="324786F3" w:rsidR="00840AA5" w:rsidRDefault="00840AA5" w:rsidP="00840AA5">
        <w:pPr>
          <w:pStyle w:val="ADDM-Footer0"/>
        </w:pPr>
        <w:r>
          <w:t>ADDM: Acquisition Decisio</w:t>
        </w:r>
        <w:r w:rsidR="00291F7F">
          <w:t>n Memorandum – MS C, Version 1.4</w:t>
        </w:r>
      </w:p>
      <w:p w14:paraId="77B9D7E4" w14:textId="316D649A" w:rsidR="001E0F6D" w:rsidRDefault="00840AA5" w:rsidP="00840AA5">
        <w:pPr>
          <w:pStyle w:val="ADDM-Footer0"/>
        </w:pPr>
        <w:r>
          <w:t xml:space="preserve">Based on: Defense </w:t>
        </w:r>
        <w:r w:rsidR="00291F7F">
          <w:t>Acquisition</w:t>
        </w:r>
        <w:r>
          <w:t xml:space="preserve"> Guidebook</w:t>
        </w:r>
        <w:r w:rsidR="00291F7F">
          <w:t xml:space="preserve"> </w:t>
        </w:r>
        <w:r>
          <w:t xml:space="preserve">(DAG) Chapt 3: </w:t>
        </w:r>
        <w:r w:rsidR="00291F7F">
          <w:t>“</w:t>
        </w:r>
        <w:r>
          <w:t>Affordability &amp; Life Cycle Resource Estimates</w:t>
        </w:r>
        <w:r w:rsidR="00291F7F">
          <w:t>”</w:t>
        </w:r>
        <w:r>
          <w:t xml:space="preserve"> dated </w:t>
        </w:r>
        <w:r w:rsidR="00291F7F">
          <w:t>15 May 2013</w:t>
        </w:r>
      </w:p>
    </w:sdtContent>
  </w:sdt>
  <w:p w14:paraId="77B9D7E5" w14:textId="77777777" w:rsidR="001E0F6D" w:rsidRDefault="001E0F6D" w:rsidP="00E653FA">
    <w:pPr>
      <w:pStyle w:val="Addm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676494" w14:textId="77777777" w:rsidR="00160260" w:rsidRDefault="00160260" w:rsidP="00F647F9">
      <w:r>
        <w:separator/>
      </w:r>
    </w:p>
  </w:footnote>
  <w:footnote w:type="continuationSeparator" w:id="0">
    <w:p w14:paraId="6244AB50" w14:textId="77777777" w:rsidR="00160260" w:rsidRDefault="00160260" w:rsidP="00F647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93475224"/>
      <w:lock w:val="sdtContentLocked"/>
    </w:sdtPr>
    <w:sdtEndPr>
      <w:rPr>
        <w:color w:val="00FF00"/>
      </w:rPr>
    </w:sdtEndPr>
    <w:sdtContent>
      <w:p w14:paraId="77B9D7E0" w14:textId="77777777" w:rsidR="001E0F6D" w:rsidRPr="001E5474" w:rsidRDefault="001E0F6D" w:rsidP="0012256E">
        <w:pPr>
          <w:pStyle w:val="AddmHeader"/>
        </w:pPr>
        <w:r w:rsidRPr="001E5474">
          <w:t xml:space="preserve">ADDM </w:t>
        </w:r>
        <w:r>
          <w:t xml:space="preserve">5000.02 </w:t>
        </w:r>
        <w:r w:rsidRPr="001E5474">
          <w:t>TEMPLATE</w:t>
        </w:r>
      </w:p>
      <w:p w14:paraId="77B9D7E1" w14:textId="39C6A230" w:rsidR="001E0F6D" w:rsidRPr="0012256E" w:rsidRDefault="001E0F6D" w:rsidP="0012256E">
        <w:pPr>
          <w:pStyle w:val="AddmHeader"/>
        </w:pPr>
        <w:r>
          <w:t>Acquisition Decision Memorandum</w:t>
        </w:r>
        <w:r w:rsidR="00850443">
          <w:t xml:space="preserve"> – MS </w:t>
        </w:r>
        <w:r w:rsidR="006F6C82">
          <w:t>C</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89B0A54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16AFB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3D0F53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8A8E0A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8AAEB1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3"/>
    <w:multiLevelType w:val="singleLevel"/>
    <w:tmpl w:val="B0C03FC6"/>
    <w:lvl w:ilvl="0">
      <w:start w:val="1"/>
      <w:numFmt w:val="bullet"/>
      <w:lvlText w:val=""/>
      <w:lvlJc w:val="left"/>
      <w:pPr>
        <w:tabs>
          <w:tab w:val="num" w:pos="720"/>
        </w:tabs>
        <w:ind w:left="720" w:hanging="360"/>
      </w:pPr>
      <w:rPr>
        <w:rFonts w:ascii="Symbol" w:hAnsi="Symbol" w:hint="default"/>
      </w:rPr>
    </w:lvl>
  </w:abstractNum>
  <w:abstractNum w:abstractNumId="6" w15:restartNumberingAfterBreak="0">
    <w:nsid w:val="FFFFFF88"/>
    <w:multiLevelType w:val="singleLevel"/>
    <w:tmpl w:val="4EAC9338"/>
    <w:lvl w:ilvl="0">
      <w:start w:val="1"/>
      <w:numFmt w:val="decimal"/>
      <w:lvlText w:val="%1."/>
      <w:lvlJc w:val="left"/>
      <w:pPr>
        <w:tabs>
          <w:tab w:val="num" w:pos="360"/>
        </w:tabs>
        <w:ind w:left="360" w:hanging="360"/>
      </w:pPr>
    </w:lvl>
  </w:abstractNum>
  <w:abstractNum w:abstractNumId="7" w15:restartNumberingAfterBreak="0">
    <w:nsid w:val="FFFFFF89"/>
    <w:multiLevelType w:val="singleLevel"/>
    <w:tmpl w:val="450AED6A"/>
    <w:lvl w:ilvl="0">
      <w:start w:val="1"/>
      <w:numFmt w:val="bullet"/>
      <w:pStyle w:val="ListBullet"/>
      <w:lvlText w:val=""/>
      <w:lvlJc w:val="left"/>
      <w:pPr>
        <w:tabs>
          <w:tab w:val="num" w:pos="360"/>
        </w:tabs>
        <w:ind w:left="360" w:hanging="360"/>
      </w:pPr>
      <w:rPr>
        <w:rFonts w:ascii="Symbol" w:hAnsi="Symbol" w:hint="default"/>
      </w:rPr>
    </w:lvl>
  </w:abstractNum>
  <w:abstractNum w:abstractNumId="8" w15:restartNumberingAfterBreak="0">
    <w:nsid w:val="0052693D"/>
    <w:multiLevelType w:val="hybridMultilevel"/>
    <w:tmpl w:val="A65A501A"/>
    <w:lvl w:ilvl="0" w:tplc="0F8E057C">
      <w:start w:val="1"/>
      <w:numFmt w:val="decimal"/>
      <w:lvlText w:val="%1.0"/>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0329727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03D664C3"/>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3FE6672"/>
    <w:multiLevelType w:val="hybridMultilevel"/>
    <w:tmpl w:val="BBA082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54276EA"/>
    <w:multiLevelType w:val="hybridMultilevel"/>
    <w:tmpl w:val="7B5A9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A476658"/>
    <w:multiLevelType w:val="multilevel"/>
    <w:tmpl w:val="F40614E6"/>
    <w:styleLink w:val="Style6"/>
    <w:lvl w:ilvl="0">
      <w:start w:val="7"/>
      <w:numFmt w:val="decimal"/>
      <w:lvlText w:val="%1."/>
      <w:lvlJc w:val="left"/>
      <w:pPr>
        <w:ind w:left="432" w:hanging="432"/>
      </w:pPr>
      <w:rPr>
        <w:rFonts w:cs="Times New Roman" w:hint="default"/>
      </w:rPr>
    </w:lvl>
    <w:lvl w:ilvl="1">
      <w:start w:val="1"/>
      <w:numFmt w:val="decimal"/>
      <w:lvlText w:val="%1.%2"/>
      <w:lvlJc w:val="left"/>
      <w:pPr>
        <w:ind w:left="183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upperLetter"/>
      <w:lvlText w:val="Appendix %6"/>
      <w:lvlJc w:val="left"/>
      <w:pPr>
        <w:ind w:left="1152" w:hanging="1152"/>
      </w:pPr>
      <w:rPr>
        <w:rFonts w:cs="Times New Roman" w:hint="default"/>
      </w:rPr>
    </w:lvl>
    <w:lvl w:ilvl="6">
      <w:start w:val="1"/>
      <w:numFmt w:val="decimal"/>
      <w:lvlText w:val="%6.%7"/>
      <w:lvlJc w:val="left"/>
      <w:pPr>
        <w:ind w:left="1296" w:hanging="1296"/>
      </w:pPr>
      <w:rPr>
        <w:rFonts w:cs="Times New Roman" w:hint="default"/>
      </w:rPr>
    </w:lvl>
    <w:lvl w:ilvl="7">
      <w:start w:val="1"/>
      <w:numFmt w:val="decimal"/>
      <w:lvlText w:val="%6.%7.%8"/>
      <w:lvlJc w:val="left"/>
      <w:pPr>
        <w:ind w:left="1440" w:hanging="1440"/>
      </w:pPr>
      <w:rPr>
        <w:rFonts w:cs="Times New Roman" w:hint="default"/>
      </w:rPr>
    </w:lvl>
    <w:lvl w:ilvl="8">
      <w:start w:val="1"/>
      <w:numFmt w:val="decimal"/>
      <w:lvlText w:val="%6.%7.%8.%9"/>
      <w:lvlJc w:val="left"/>
      <w:pPr>
        <w:ind w:left="1584" w:hanging="1584"/>
      </w:pPr>
      <w:rPr>
        <w:rFonts w:cs="Times New Roman" w:hint="default"/>
      </w:rPr>
    </w:lvl>
  </w:abstractNum>
  <w:abstractNum w:abstractNumId="14" w15:restartNumberingAfterBreak="0">
    <w:nsid w:val="0B741AE2"/>
    <w:multiLevelType w:val="hybridMultilevel"/>
    <w:tmpl w:val="15720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13C52D4"/>
    <w:multiLevelType w:val="hybridMultilevel"/>
    <w:tmpl w:val="BB8204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1A557038"/>
    <w:multiLevelType w:val="hybridMultilevel"/>
    <w:tmpl w:val="57025BE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1B0B215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1FDC699C"/>
    <w:multiLevelType w:val="multilevel"/>
    <w:tmpl w:val="4CD85422"/>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pStyle w:val="Heading4"/>
      <w:lvlText w:val="%1.%2.%3.%4."/>
      <w:lvlJc w:val="left"/>
      <w:pPr>
        <w:ind w:left="1728" w:hanging="648"/>
      </w:pPr>
    </w:lvl>
    <w:lvl w:ilvl="4">
      <w:start w:val="1"/>
      <w:numFmt w:val="decimal"/>
      <w:pStyle w:val="Heading5"/>
      <w:lvlText w:val="%1.%2.%3.%4.%5."/>
      <w:lvlJc w:val="left"/>
      <w:pPr>
        <w:ind w:left="2232" w:hanging="792"/>
      </w:pPr>
    </w:lvl>
    <w:lvl w:ilvl="5">
      <w:start w:val="1"/>
      <w:numFmt w:val="decimal"/>
      <w:pStyle w:val="Heading6"/>
      <w:lvlText w:val="%1.%2.%3.%4.%5.%6."/>
      <w:lvlJc w:val="left"/>
      <w:pPr>
        <w:ind w:left="1026" w:hanging="936"/>
      </w:pPr>
    </w:lvl>
    <w:lvl w:ilvl="6">
      <w:start w:val="1"/>
      <w:numFmt w:val="decimal"/>
      <w:pStyle w:val="Heading7"/>
      <w:lvlText w:val="%1.%2.%3.%4.%5.%6.%7."/>
      <w:lvlJc w:val="left"/>
      <w:pPr>
        <w:ind w:left="3240" w:hanging="1080"/>
      </w:pPr>
    </w:lvl>
    <w:lvl w:ilvl="7">
      <w:start w:val="1"/>
      <w:numFmt w:val="decimal"/>
      <w:pStyle w:val="Heading8"/>
      <w:lvlText w:val="%1.%2.%3.%4.%5.%6.%7.%8."/>
      <w:lvlJc w:val="left"/>
      <w:pPr>
        <w:ind w:left="3744" w:hanging="1224"/>
      </w:pPr>
    </w:lvl>
    <w:lvl w:ilvl="8">
      <w:start w:val="1"/>
      <w:numFmt w:val="decimal"/>
      <w:pStyle w:val="Heading9"/>
      <w:lvlText w:val="%1.%2.%3.%4.%5.%6.%7.%8.%9."/>
      <w:lvlJc w:val="left"/>
      <w:pPr>
        <w:ind w:left="2160" w:hanging="1440"/>
      </w:pPr>
    </w:lvl>
  </w:abstractNum>
  <w:abstractNum w:abstractNumId="19" w15:restartNumberingAfterBreak="0">
    <w:nsid w:val="355E25A0"/>
    <w:multiLevelType w:val="hybridMultilevel"/>
    <w:tmpl w:val="6DD02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3B53EAF"/>
    <w:multiLevelType w:val="hybridMultilevel"/>
    <w:tmpl w:val="ED9C36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1A66EB"/>
    <w:multiLevelType w:val="hybridMultilevel"/>
    <w:tmpl w:val="10C0F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9F051B4"/>
    <w:multiLevelType w:val="hybridMultilevel"/>
    <w:tmpl w:val="49A4A982"/>
    <w:lvl w:ilvl="0" w:tplc="8C9A751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EC4776B"/>
    <w:multiLevelType w:val="hybridMultilevel"/>
    <w:tmpl w:val="4DE23B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202619D"/>
    <w:multiLevelType w:val="hybridMultilevel"/>
    <w:tmpl w:val="6B32CC4E"/>
    <w:lvl w:ilvl="0" w:tplc="69FEB19E">
      <w:start w:val="1"/>
      <w:numFmt w:val="decimal"/>
      <w:lvlText w:val="%1."/>
      <w:lvlJc w:val="left"/>
      <w:pPr>
        <w:ind w:left="1080" w:hanging="72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2B4109D"/>
    <w:multiLevelType w:val="hybridMultilevel"/>
    <w:tmpl w:val="EEA0EE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555E2E8A"/>
    <w:multiLevelType w:val="hybridMultilevel"/>
    <w:tmpl w:val="8EB4334E"/>
    <w:lvl w:ilvl="0" w:tplc="B756064A">
      <w:start w:val="1"/>
      <w:numFmt w:val="decimal"/>
      <w:pStyle w:val="ADDMHEADER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7274D86"/>
    <w:multiLevelType w:val="hybridMultilevel"/>
    <w:tmpl w:val="41387218"/>
    <w:lvl w:ilvl="0" w:tplc="0409000F">
      <w:start w:val="1"/>
      <w:numFmt w:val="decimal"/>
      <w:pStyle w:val="AddmHead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7EE201F"/>
    <w:multiLevelType w:val="hybridMultilevel"/>
    <w:tmpl w:val="EDE64BE2"/>
    <w:lvl w:ilvl="0" w:tplc="9332718E">
      <w:start w:val="1"/>
      <w:numFmt w:val="decimal"/>
      <w:lvlText w:val="%1.0"/>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8DC2D2D"/>
    <w:multiLevelType w:val="hybridMultilevel"/>
    <w:tmpl w:val="B692A0AE"/>
    <w:lvl w:ilvl="0" w:tplc="E51C015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D486355"/>
    <w:multiLevelType w:val="multilevel"/>
    <w:tmpl w:val="05B40F1E"/>
    <w:lvl w:ilvl="0">
      <w:start w:val="1"/>
      <w:numFmt w:val="decimal"/>
      <w:lvlText w:val="%1."/>
      <w:lvlJc w:val="left"/>
      <w:pPr>
        <w:tabs>
          <w:tab w:val="num" w:pos="360"/>
        </w:tabs>
        <w:ind w:left="360" w:hanging="360"/>
      </w:pPr>
      <w:rPr>
        <w:rFonts w:hint="default"/>
        <w:b w:val="0"/>
      </w:rPr>
    </w:lvl>
    <w:lvl w:ilvl="1">
      <w:start w:val="1"/>
      <w:numFmt w:val="decimal"/>
      <w:lvlText w:val="%1.%2."/>
      <w:lvlJc w:val="left"/>
      <w:pPr>
        <w:tabs>
          <w:tab w:val="num" w:pos="792"/>
        </w:tabs>
        <w:ind w:left="792" w:hanging="432"/>
      </w:pPr>
      <w:rPr>
        <w:rFonts w:hint="default"/>
        <w:b w:val="0"/>
      </w:rPr>
    </w:lvl>
    <w:lvl w:ilvl="2">
      <w:start w:val="1"/>
      <w:numFmt w:val="decimal"/>
      <w:lvlText w:val="%1.%2.%3."/>
      <w:lvlJc w:val="left"/>
      <w:pPr>
        <w:tabs>
          <w:tab w:val="num" w:pos="1440"/>
        </w:tabs>
        <w:ind w:left="1224" w:hanging="504"/>
      </w:pPr>
      <w:rPr>
        <w:rFonts w:hint="default"/>
        <w:b w:val="0"/>
        <w:color w:val="000000" w:themeColor="text1"/>
      </w:rPr>
    </w:lvl>
    <w:lvl w:ilvl="3">
      <w:start w:val="1"/>
      <w:numFmt w:val="decimal"/>
      <w:lvlText w:val="%1.%2.%3.%4."/>
      <w:lvlJc w:val="left"/>
      <w:pPr>
        <w:tabs>
          <w:tab w:val="num" w:pos="1800"/>
        </w:tabs>
        <w:ind w:left="1728" w:hanging="648"/>
      </w:pPr>
      <w:rPr>
        <w:rFonts w:hint="default"/>
        <w:b w:val="0"/>
      </w:rPr>
    </w:lvl>
    <w:lvl w:ilvl="4">
      <w:start w:val="1"/>
      <w:numFmt w:val="decimal"/>
      <w:lvlText w:val="%1.%2.%3.%4.%5."/>
      <w:lvlJc w:val="left"/>
      <w:pPr>
        <w:tabs>
          <w:tab w:val="num" w:pos="2520"/>
        </w:tabs>
        <w:ind w:left="2232" w:hanging="792"/>
      </w:pPr>
      <w:rPr>
        <w:rFonts w:hint="default"/>
        <w:b w:val="0"/>
      </w:rPr>
    </w:lvl>
    <w:lvl w:ilvl="5">
      <w:start w:val="1"/>
      <w:numFmt w:val="decimal"/>
      <w:lvlText w:val="%1.%2.%3.%4.%5.%6."/>
      <w:lvlJc w:val="left"/>
      <w:pPr>
        <w:tabs>
          <w:tab w:val="num" w:pos="2880"/>
        </w:tabs>
        <w:ind w:left="2736" w:hanging="936"/>
      </w:pPr>
      <w:rPr>
        <w:rFonts w:hint="default"/>
        <w:b w:val="0"/>
      </w:rPr>
    </w:lvl>
    <w:lvl w:ilvl="6">
      <w:start w:val="1"/>
      <w:numFmt w:val="decimal"/>
      <w:lvlText w:val="%1.%2.%3.%4.%5.%6.%7."/>
      <w:lvlJc w:val="left"/>
      <w:pPr>
        <w:tabs>
          <w:tab w:val="num" w:pos="3600"/>
        </w:tabs>
        <w:ind w:left="3240" w:hanging="1080"/>
      </w:pPr>
      <w:rPr>
        <w:rFonts w:hint="default"/>
        <w:b w:val="0"/>
      </w:rPr>
    </w:lvl>
    <w:lvl w:ilvl="7">
      <w:start w:val="1"/>
      <w:numFmt w:val="decimal"/>
      <w:lvlText w:val="%1.%2.%3.%4.%5.%6.%7.%8."/>
      <w:lvlJc w:val="left"/>
      <w:pPr>
        <w:tabs>
          <w:tab w:val="num" w:pos="3960"/>
        </w:tabs>
        <w:ind w:left="3744" w:hanging="1224"/>
      </w:pPr>
      <w:rPr>
        <w:rFonts w:hint="default"/>
        <w:b w:val="0"/>
      </w:rPr>
    </w:lvl>
    <w:lvl w:ilvl="8">
      <w:start w:val="1"/>
      <w:numFmt w:val="decimal"/>
      <w:lvlText w:val="%1.%2.%3.%4.%5.%6.%7.%8.%9."/>
      <w:lvlJc w:val="left"/>
      <w:pPr>
        <w:tabs>
          <w:tab w:val="num" w:pos="4680"/>
        </w:tabs>
        <w:ind w:left="4320" w:hanging="1440"/>
      </w:pPr>
      <w:rPr>
        <w:rFonts w:hint="default"/>
        <w:b w:val="0"/>
      </w:rPr>
    </w:lvl>
  </w:abstractNum>
  <w:abstractNum w:abstractNumId="31" w15:restartNumberingAfterBreak="0">
    <w:nsid w:val="5D792E87"/>
    <w:multiLevelType w:val="hybridMultilevel"/>
    <w:tmpl w:val="6A222C30"/>
    <w:lvl w:ilvl="0" w:tplc="0F8E057C">
      <w:start w:val="1"/>
      <w:numFmt w:val="decimal"/>
      <w:lvlText w:val="%1.0"/>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5397F0D"/>
    <w:multiLevelType w:val="hybridMultilevel"/>
    <w:tmpl w:val="F31AE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5483EB7"/>
    <w:multiLevelType w:val="multilevel"/>
    <w:tmpl w:val="2E00249C"/>
    <w:lvl w:ilvl="0">
      <w:start w:val="1"/>
      <w:numFmt w:val="decimal"/>
      <w:lvlText w:val="%1."/>
      <w:lvlJc w:val="left"/>
      <w:pPr>
        <w:ind w:left="360" w:hanging="360"/>
      </w:pPr>
    </w:lvl>
    <w:lvl w:ilvl="1">
      <w:start w:val="1"/>
      <w:numFmt w:val="decimal"/>
      <w:pStyle w:val="AddmHead2"/>
      <w:lvlText w:val="%1.%2."/>
      <w:lvlJc w:val="left"/>
      <w:pPr>
        <w:ind w:left="792" w:hanging="432"/>
      </w:pPr>
    </w:lvl>
    <w:lvl w:ilvl="2">
      <w:start w:val="1"/>
      <w:numFmt w:val="decimal"/>
      <w:pStyle w:val="AddmHead3"/>
      <w:lvlText w:val="%1.%2.%3."/>
      <w:lvlJc w:val="left"/>
      <w:pPr>
        <w:ind w:left="1224" w:hanging="504"/>
      </w:pPr>
    </w:lvl>
    <w:lvl w:ilvl="3">
      <w:start w:val="1"/>
      <w:numFmt w:val="decimal"/>
      <w:pStyle w:val="AddmHead4"/>
      <w:lvlText w:val="%1.%2.%3.%4."/>
      <w:lvlJc w:val="left"/>
      <w:pPr>
        <w:ind w:left="1908" w:hanging="648"/>
      </w:pPr>
    </w:lvl>
    <w:lvl w:ilvl="4">
      <w:start w:val="1"/>
      <w:numFmt w:val="decimal"/>
      <w:pStyle w:val="AddmHead5"/>
      <w:lvlText w:val="%1.%2.%3.%4.%5."/>
      <w:lvlJc w:val="left"/>
      <w:pPr>
        <w:ind w:left="2232" w:hanging="792"/>
      </w:pPr>
    </w:lvl>
    <w:lvl w:ilvl="5">
      <w:start w:val="1"/>
      <w:numFmt w:val="decimal"/>
      <w:pStyle w:val="AddmHead6"/>
      <w:lvlText w:val="%1.%2.%3.%4.%5.%6."/>
      <w:lvlJc w:val="left"/>
      <w:pPr>
        <w:ind w:left="2736" w:hanging="936"/>
      </w:pPr>
    </w:lvl>
    <w:lvl w:ilvl="6">
      <w:start w:val="1"/>
      <w:numFmt w:val="decimal"/>
      <w:pStyle w:val="AddmHead7"/>
      <w:lvlText w:val="%1.%2.%3.%4.%5.%6.%7."/>
      <w:lvlJc w:val="left"/>
      <w:pPr>
        <w:ind w:left="3240" w:hanging="1080"/>
      </w:pPr>
    </w:lvl>
    <w:lvl w:ilvl="7">
      <w:start w:val="1"/>
      <w:numFmt w:val="decimal"/>
      <w:pStyle w:val="AddmHead8"/>
      <w:lvlText w:val="%1.%2.%3.%4.%5.%6.%7.%8."/>
      <w:lvlJc w:val="left"/>
      <w:pPr>
        <w:ind w:left="3744" w:hanging="1224"/>
      </w:pPr>
    </w:lvl>
    <w:lvl w:ilvl="8">
      <w:start w:val="1"/>
      <w:numFmt w:val="decimal"/>
      <w:pStyle w:val="AddmHead9"/>
      <w:lvlText w:val="%1.%2.%3.%4.%5.%6.%7.%8.%9."/>
      <w:lvlJc w:val="left"/>
      <w:pPr>
        <w:ind w:left="4320" w:hanging="1440"/>
      </w:pPr>
    </w:lvl>
  </w:abstractNum>
  <w:abstractNum w:abstractNumId="34" w15:restartNumberingAfterBreak="0">
    <w:nsid w:val="668260D9"/>
    <w:multiLevelType w:val="hybridMultilevel"/>
    <w:tmpl w:val="8598A052"/>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5" w15:restartNumberingAfterBreak="0">
    <w:nsid w:val="693B4A23"/>
    <w:multiLevelType w:val="hybridMultilevel"/>
    <w:tmpl w:val="D8ACED72"/>
    <w:lvl w:ilvl="0" w:tplc="0409000F">
      <w:start w:val="1"/>
      <w:numFmt w:val="decimal"/>
      <w:pStyle w:val="ListBullet3"/>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9C6055B"/>
    <w:multiLevelType w:val="hybridMultilevel"/>
    <w:tmpl w:val="03AACA2E"/>
    <w:lvl w:ilvl="0" w:tplc="D632D042">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AC064C2"/>
    <w:multiLevelType w:val="hybridMultilevel"/>
    <w:tmpl w:val="82F09F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E444EA4"/>
    <w:multiLevelType w:val="multilevel"/>
    <w:tmpl w:val="05B40F1E"/>
    <w:lvl w:ilvl="0">
      <w:start w:val="1"/>
      <w:numFmt w:val="decimal"/>
      <w:lvlText w:val="%1."/>
      <w:lvlJc w:val="left"/>
      <w:pPr>
        <w:tabs>
          <w:tab w:val="num" w:pos="360"/>
        </w:tabs>
        <w:ind w:left="360" w:hanging="360"/>
      </w:pPr>
      <w:rPr>
        <w:rFonts w:hint="default"/>
        <w:b w:val="0"/>
      </w:rPr>
    </w:lvl>
    <w:lvl w:ilvl="1">
      <w:start w:val="1"/>
      <w:numFmt w:val="decimal"/>
      <w:lvlText w:val="%1.%2."/>
      <w:lvlJc w:val="left"/>
      <w:pPr>
        <w:tabs>
          <w:tab w:val="num" w:pos="792"/>
        </w:tabs>
        <w:ind w:left="792" w:hanging="432"/>
      </w:pPr>
      <w:rPr>
        <w:rFonts w:hint="default"/>
        <w:b w:val="0"/>
      </w:rPr>
    </w:lvl>
    <w:lvl w:ilvl="2">
      <w:start w:val="1"/>
      <w:numFmt w:val="decimal"/>
      <w:lvlText w:val="%1.%2.%3."/>
      <w:lvlJc w:val="left"/>
      <w:pPr>
        <w:tabs>
          <w:tab w:val="num" w:pos="1440"/>
        </w:tabs>
        <w:ind w:left="1224" w:hanging="504"/>
      </w:pPr>
      <w:rPr>
        <w:rFonts w:hint="default"/>
        <w:b w:val="0"/>
        <w:color w:val="000000" w:themeColor="text1"/>
      </w:rPr>
    </w:lvl>
    <w:lvl w:ilvl="3">
      <w:start w:val="1"/>
      <w:numFmt w:val="decimal"/>
      <w:lvlText w:val="%1.%2.%3.%4."/>
      <w:lvlJc w:val="left"/>
      <w:pPr>
        <w:tabs>
          <w:tab w:val="num" w:pos="1800"/>
        </w:tabs>
        <w:ind w:left="1728" w:hanging="648"/>
      </w:pPr>
      <w:rPr>
        <w:rFonts w:hint="default"/>
        <w:b w:val="0"/>
      </w:rPr>
    </w:lvl>
    <w:lvl w:ilvl="4">
      <w:start w:val="1"/>
      <w:numFmt w:val="decimal"/>
      <w:lvlText w:val="%1.%2.%3.%4.%5."/>
      <w:lvlJc w:val="left"/>
      <w:pPr>
        <w:tabs>
          <w:tab w:val="num" w:pos="2520"/>
        </w:tabs>
        <w:ind w:left="2232" w:hanging="792"/>
      </w:pPr>
      <w:rPr>
        <w:rFonts w:hint="default"/>
        <w:b w:val="0"/>
      </w:rPr>
    </w:lvl>
    <w:lvl w:ilvl="5">
      <w:start w:val="1"/>
      <w:numFmt w:val="decimal"/>
      <w:lvlText w:val="%1.%2.%3.%4.%5.%6."/>
      <w:lvlJc w:val="left"/>
      <w:pPr>
        <w:tabs>
          <w:tab w:val="num" w:pos="2880"/>
        </w:tabs>
        <w:ind w:left="2736" w:hanging="936"/>
      </w:pPr>
      <w:rPr>
        <w:rFonts w:hint="default"/>
        <w:b w:val="0"/>
      </w:rPr>
    </w:lvl>
    <w:lvl w:ilvl="6">
      <w:start w:val="1"/>
      <w:numFmt w:val="decimal"/>
      <w:lvlText w:val="%1.%2.%3.%4.%5.%6.%7."/>
      <w:lvlJc w:val="left"/>
      <w:pPr>
        <w:tabs>
          <w:tab w:val="num" w:pos="3600"/>
        </w:tabs>
        <w:ind w:left="3240" w:hanging="1080"/>
      </w:pPr>
      <w:rPr>
        <w:rFonts w:hint="default"/>
        <w:b w:val="0"/>
      </w:rPr>
    </w:lvl>
    <w:lvl w:ilvl="7">
      <w:start w:val="1"/>
      <w:numFmt w:val="decimal"/>
      <w:lvlText w:val="%1.%2.%3.%4.%5.%6.%7.%8."/>
      <w:lvlJc w:val="left"/>
      <w:pPr>
        <w:tabs>
          <w:tab w:val="num" w:pos="3960"/>
        </w:tabs>
        <w:ind w:left="3744" w:hanging="1224"/>
      </w:pPr>
      <w:rPr>
        <w:rFonts w:hint="default"/>
        <w:b w:val="0"/>
      </w:rPr>
    </w:lvl>
    <w:lvl w:ilvl="8">
      <w:start w:val="1"/>
      <w:numFmt w:val="decimal"/>
      <w:lvlText w:val="%1.%2.%3.%4.%5.%6.%7.%8.%9."/>
      <w:lvlJc w:val="left"/>
      <w:pPr>
        <w:tabs>
          <w:tab w:val="num" w:pos="4680"/>
        </w:tabs>
        <w:ind w:left="4320" w:hanging="1440"/>
      </w:pPr>
      <w:rPr>
        <w:rFonts w:hint="default"/>
        <w:b w:val="0"/>
      </w:rPr>
    </w:lvl>
  </w:abstractNum>
  <w:num w:numId="1" w16cid:durableId="1720007475">
    <w:abstractNumId w:val="26"/>
  </w:num>
  <w:num w:numId="2" w16cid:durableId="1232738085">
    <w:abstractNumId w:val="27"/>
  </w:num>
  <w:num w:numId="3" w16cid:durableId="842937917">
    <w:abstractNumId w:val="29"/>
  </w:num>
  <w:num w:numId="4" w16cid:durableId="433593719">
    <w:abstractNumId w:val="30"/>
  </w:num>
  <w:num w:numId="5" w16cid:durableId="757482794">
    <w:abstractNumId w:val="38"/>
  </w:num>
  <w:num w:numId="6" w16cid:durableId="1107891597">
    <w:abstractNumId w:val="34"/>
  </w:num>
  <w:num w:numId="7" w16cid:durableId="445658917">
    <w:abstractNumId w:val="23"/>
  </w:num>
  <w:num w:numId="8" w16cid:durableId="1514301951">
    <w:abstractNumId w:val="8"/>
  </w:num>
  <w:num w:numId="9" w16cid:durableId="672486875">
    <w:abstractNumId w:val="20"/>
  </w:num>
  <w:num w:numId="10" w16cid:durableId="1827697339">
    <w:abstractNumId w:val="35"/>
  </w:num>
  <w:num w:numId="11" w16cid:durableId="33895003">
    <w:abstractNumId w:val="7"/>
  </w:num>
  <w:num w:numId="12" w16cid:durableId="488716739">
    <w:abstractNumId w:val="13"/>
  </w:num>
  <w:num w:numId="13" w16cid:durableId="1858077532">
    <w:abstractNumId w:val="25"/>
  </w:num>
  <w:num w:numId="14" w16cid:durableId="340014680">
    <w:abstractNumId w:val="19"/>
  </w:num>
  <w:num w:numId="15" w16cid:durableId="914626717">
    <w:abstractNumId w:val="9"/>
  </w:num>
  <w:num w:numId="16" w16cid:durableId="1656378595">
    <w:abstractNumId w:val="15"/>
  </w:num>
  <w:num w:numId="17" w16cid:durableId="297229228">
    <w:abstractNumId w:val="12"/>
  </w:num>
  <w:num w:numId="18" w16cid:durableId="1683705727">
    <w:abstractNumId w:val="14"/>
  </w:num>
  <w:num w:numId="19" w16cid:durableId="962426066">
    <w:abstractNumId w:val="22"/>
  </w:num>
  <w:num w:numId="20" w16cid:durableId="1032609440">
    <w:abstractNumId w:val="32"/>
  </w:num>
  <w:num w:numId="21" w16cid:durableId="1568177725">
    <w:abstractNumId w:val="37"/>
  </w:num>
  <w:num w:numId="22" w16cid:durableId="191722664">
    <w:abstractNumId w:val="31"/>
  </w:num>
  <w:num w:numId="23" w16cid:durableId="1012607877">
    <w:abstractNumId w:val="10"/>
  </w:num>
  <w:num w:numId="24" w16cid:durableId="432938224">
    <w:abstractNumId w:val="24"/>
  </w:num>
  <w:num w:numId="25" w16cid:durableId="999306187">
    <w:abstractNumId w:val="28"/>
  </w:num>
  <w:num w:numId="26" w16cid:durableId="1485967527">
    <w:abstractNumId w:val="18"/>
  </w:num>
  <w:num w:numId="27" w16cid:durableId="382369104">
    <w:abstractNumId w:val="17"/>
  </w:num>
  <w:num w:numId="28" w16cid:durableId="160706310">
    <w:abstractNumId w:val="33"/>
  </w:num>
  <w:num w:numId="29" w16cid:durableId="2011327429">
    <w:abstractNumId w:val="5"/>
  </w:num>
  <w:num w:numId="30" w16cid:durableId="1225603047">
    <w:abstractNumId w:val="4"/>
  </w:num>
  <w:num w:numId="31" w16cid:durableId="1423914130">
    <w:abstractNumId w:val="6"/>
  </w:num>
  <w:num w:numId="32" w16cid:durableId="1136415433">
    <w:abstractNumId w:val="3"/>
  </w:num>
  <w:num w:numId="33" w16cid:durableId="454099934">
    <w:abstractNumId w:val="2"/>
  </w:num>
  <w:num w:numId="34" w16cid:durableId="1891959038">
    <w:abstractNumId w:val="1"/>
  </w:num>
  <w:num w:numId="35" w16cid:durableId="1674602197">
    <w:abstractNumId w:val="0"/>
  </w:num>
  <w:num w:numId="36" w16cid:durableId="154608586">
    <w:abstractNumId w:val="36"/>
  </w:num>
  <w:num w:numId="37" w16cid:durableId="872573309">
    <w:abstractNumId w:val="21"/>
  </w:num>
  <w:num w:numId="38" w16cid:durableId="1315602397">
    <w:abstractNumId w:val="16"/>
  </w:num>
  <w:num w:numId="39" w16cid:durableId="192849308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75"/>
  <w:proofState w:spelling="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revisionView w:inkAnnotations="0"/>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2256E"/>
    <w:rsid w:val="00000093"/>
    <w:rsid w:val="000014C8"/>
    <w:rsid w:val="0000376E"/>
    <w:rsid w:val="00003844"/>
    <w:rsid w:val="00006537"/>
    <w:rsid w:val="00010BEB"/>
    <w:rsid w:val="000122EF"/>
    <w:rsid w:val="0001286C"/>
    <w:rsid w:val="0001424F"/>
    <w:rsid w:val="00015487"/>
    <w:rsid w:val="00016A9D"/>
    <w:rsid w:val="00016D2D"/>
    <w:rsid w:val="0002231C"/>
    <w:rsid w:val="00026462"/>
    <w:rsid w:val="000273D9"/>
    <w:rsid w:val="00027BCC"/>
    <w:rsid w:val="00030BF6"/>
    <w:rsid w:val="00032C43"/>
    <w:rsid w:val="00033DEF"/>
    <w:rsid w:val="00034C6B"/>
    <w:rsid w:val="00035A52"/>
    <w:rsid w:val="00036C42"/>
    <w:rsid w:val="00040C8F"/>
    <w:rsid w:val="00041E5C"/>
    <w:rsid w:val="000443E6"/>
    <w:rsid w:val="000471A7"/>
    <w:rsid w:val="00054556"/>
    <w:rsid w:val="0005707C"/>
    <w:rsid w:val="000613E1"/>
    <w:rsid w:val="00063AB4"/>
    <w:rsid w:val="00063E07"/>
    <w:rsid w:val="00077DE9"/>
    <w:rsid w:val="00077FAA"/>
    <w:rsid w:val="00082857"/>
    <w:rsid w:val="00092362"/>
    <w:rsid w:val="0009459C"/>
    <w:rsid w:val="000A10BC"/>
    <w:rsid w:val="000A1801"/>
    <w:rsid w:val="000A3872"/>
    <w:rsid w:val="000A3F86"/>
    <w:rsid w:val="000A704F"/>
    <w:rsid w:val="000B06B9"/>
    <w:rsid w:val="000B2AA3"/>
    <w:rsid w:val="000B6939"/>
    <w:rsid w:val="000B71A2"/>
    <w:rsid w:val="000C0E0E"/>
    <w:rsid w:val="000C302F"/>
    <w:rsid w:val="000C5B97"/>
    <w:rsid w:val="000D1B34"/>
    <w:rsid w:val="000D430F"/>
    <w:rsid w:val="000D600E"/>
    <w:rsid w:val="000E15AE"/>
    <w:rsid w:val="000E552B"/>
    <w:rsid w:val="000E6DDA"/>
    <w:rsid w:val="000F0F83"/>
    <w:rsid w:val="000F1F2E"/>
    <w:rsid w:val="000F34D8"/>
    <w:rsid w:val="000F5BF1"/>
    <w:rsid w:val="000F6428"/>
    <w:rsid w:val="00100B19"/>
    <w:rsid w:val="00102BC3"/>
    <w:rsid w:val="001065DF"/>
    <w:rsid w:val="00111D7D"/>
    <w:rsid w:val="00117A07"/>
    <w:rsid w:val="00120F1E"/>
    <w:rsid w:val="0012256E"/>
    <w:rsid w:val="00123470"/>
    <w:rsid w:val="0012412E"/>
    <w:rsid w:val="00126273"/>
    <w:rsid w:val="00126618"/>
    <w:rsid w:val="001270EC"/>
    <w:rsid w:val="001278CA"/>
    <w:rsid w:val="00127D3C"/>
    <w:rsid w:val="00132D14"/>
    <w:rsid w:val="001348EB"/>
    <w:rsid w:val="00143838"/>
    <w:rsid w:val="00144685"/>
    <w:rsid w:val="00147220"/>
    <w:rsid w:val="00147E33"/>
    <w:rsid w:val="001510F0"/>
    <w:rsid w:val="00153260"/>
    <w:rsid w:val="001539B5"/>
    <w:rsid w:val="001543BC"/>
    <w:rsid w:val="001546E6"/>
    <w:rsid w:val="00154A7D"/>
    <w:rsid w:val="00154B3D"/>
    <w:rsid w:val="00154F95"/>
    <w:rsid w:val="00155588"/>
    <w:rsid w:val="00160260"/>
    <w:rsid w:val="001608E9"/>
    <w:rsid w:val="00160CF8"/>
    <w:rsid w:val="00165AD8"/>
    <w:rsid w:val="00166605"/>
    <w:rsid w:val="00172AD2"/>
    <w:rsid w:val="00174238"/>
    <w:rsid w:val="00175463"/>
    <w:rsid w:val="001835E5"/>
    <w:rsid w:val="00186C63"/>
    <w:rsid w:val="00187959"/>
    <w:rsid w:val="00187A41"/>
    <w:rsid w:val="00187EF3"/>
    <w:rsid w:val="001A2690"/>
    <w:rsid w:val="001A3A59"/>
    <w:rsid w:val="001B468A"/>
    <w:rsid w:val="001C2660"/>
    <w:rsid w:val="001C53D2"/>
    <w:rsid w:val="001C573F"/>
    <w:rsid w:val="001C6A98"/>
    <w:rsid w:val="001C6B0C"/>
    <w:rsid w:val="001C6D53"/>
    <w:rsid w:val="001E019D"/>
    <w:rsid w:val="001E04DC"/>
    <w:rsid w:val="001E0F6D"/>
    <w:rsid w:val="001E0FE9"/>
    <w:rsid w:val="001E1E80"/>
    <w:rsid w:val="001E5474"/>
    <w:rsid w:val="001E7AFB"/>
    <w:rsid w:val="001F1CAB"/>
    <w:rsid w:val="001F2F6A"/>
    <w:rsid w:val="001F30AE"/>
    <w:rsid w:val="001F6843"/>
    <w:rsid w:val="001F69F1"/>
    <w:rsid w:val="001F7871"/>
    <w:rsid w:val="00200489"/>
    <w:rsid w:val="002010F7"/>
    <w:rsid w:val="00201E3D"/>
    <w:rsid w:val="002053EB"/>
    <w:rsid w:val="0020699C"/>
    <w:rsid w:val="00206C4E"/>
    <w:rsid w:val="00207CD7"/>
    <w:rsid w:val="00211596"/>
    <w:rsid w:val="00215BA0"/>
    <w:rsid w:val="00215D80"/>
    <w:rsid w:val="00221D35"/>
    <w:rsid w:val="002256F4"/>
    <w:rsid w:val="002279C0"/>
    <w:rsid w:val="0023242F"/>
    <w:rsid w:val="00232BA6"/>
    <w:rsid w:val="00232FE2"/>
    <w:rsid w:val="00235361"/>
    <w:rsid w:val="00237446"/>
    <w:rsid w:val="00240326"/>
    <w:rsid w:val="00242385"/>
    <w:rsid w:val="00245959"/>
    <w:rsid w:val="00245D88"/>
    <w:rsid w:val="002462C3"/>
    <w:rsid w:val="00250213"/>
    <w:rsid w:val="00250339"/>
    <w:rsid w:val="00251565"/>
    <w:rsid w:val="00253767"/>
    <w:rsid w:val="0025558C"/>
    <w:rsid w:val="0026141F"/>
    <w:rsid w:val="002653ED"/>
    <w:rsid w:val="00266D33"/>
    <w:rsid w:val="00266DF9"/>
    <w:rsid w:val="002807F7"/>
    <w:rsid w:val="00283B99"/>
    <w:rsid w:val="00286E1A"/>
    <w:rsid w:val="002913C3"/>
    <w:rsid w:val="00291F7F"/>
    <w:rsid w:val="0029201F"/>
    <w:rsid w:val="0029250D"/>
    <w:rsid w:val="002961B9"/>
    <w:rsid w:val="00297D96"/>
    <w:rsid w:val="00297F0F"/>
    <w:rsid w:val="002A011E"/>
    <w:rsid w:val="002A25A5"/>
    <w:rsid w:val="002A4D59"/>
    <w:rsid w:val="002C351E"/>
    <w:rsid w:val="002D05CE"/>
    <w:rsid w:val="002D0791"/>
    <w:rsid w:val="002E33C3"/>
    <w:rsid w:val="002E3BAE"/>
    <w:rsid w:val="002E59C0"/>
    <w:rsid w:val="002E62D3"/>
    <w:rsid w:val="002F0F91"/>
    <w:rsid w:val="002F1742"/>
    <w:rsid w:val="002F64FF"/>
    <w:rsid w:val="00302E1C"/>
    <w:rsid w:val="00305C72"/>
    <w:rsid w:val="00306B1E"/>
    <w:rsid w:val="0031088E"/>
    <w:rsid w:val="0031155E"/>
    <w:rsid w:val="00314400"/>
    <w:rsid w:val="00315AC5"/>
    <w:rsid w:val="00315DBF"/>
    <w:rsid w:val="00316943"/>
    <w:rsid w:val="003221C6"/>
    <w:rsid w:val="00324239"/>
    <w:rsid w:val="003267CB"/>
    <w:rsid w:val="003269F8"/>
    <w:rsid w:val="003306F2"/>
    <w:rsid w:val="00330AF1"/>
    <w:rsid w:val="003331C0"/>
    <w:rsid w:val="00334142"/>
    <w:rsid w:val="00334ADD"/>
    <w:rsid w:val="003360B5"/>
    <w:rsid w:val="00336481"/>
    <w:rsid w:val="00336BF7"/>
    <w:rsid w:val="0033767E"/>
    <w:rsid w:val="00340AFE"/>
    <w:rsid w:val="00341525"/>
    <w:rsid w:val="00346FF0"/>
    <w:rsid w:val="0034742D"/>
    <w:rsid w:val="00347FE8"/>
    <w:rsid w:val="00351F39"/>
    <w:rsid w:val="00354054"/>
    <w:rsid w:val="003541EB"/>
    <w:rsid w:val="003555B6"/>
    <w:rsid w:val="00361FBA"/>
    <w:rsid w:val="003624B3"/>
    <w:rsid w:val="003639EB"/>
    <w:rsid w:val="003656E6"/>
    <w:rsid w:val="003663D6"/>
    <w:rsid w:val="0037393A"/>
    <w:rsid w:val="00374382"/>
    <w:rsid w:val="00374E03"/>
    <w:rsid w:val="003800E8"/>
    <w:rsid w:val="003820FF"/>
    <w:rsid w:val="00382620"/>
    <w:rsid w:val="00383696"/>
    <w:rsid w:val="0038441D"/>
    <w:rsid w:val="003923F2"/>
    <w:rsid w:val="00394C6E"/>
    <w:rsid w:val="003A0AB9"/>
    <w:rsid w:val="003A22CD"/>
    <w:rsid w:val="003A6907"/>
    <w:rsid w:val="003B76F8"/>
    <w:rsid w:val="003B7CA2"/>
    <w:rsid w:val="003C26F1"/>
    <w:rsid w:val="003C47F3"/>
    <w:rsid w:val="003C6244"/>
    <w:rsid w:val="003C6B79"/>
    <w:rsid w:val="003C7304"/>
    <w:rsid w:val="003D34C0"/>
    <w:rsid w:val="003D57C1"/>
    <w:rsid w:val="003D7CB4"/>
    <w:rsid w:val="003E0C1E"/>
    <w:rsid w:val="003E0FDC"/>
    <w:rsid w:val="003E7AED"/>
    <w:rsid w:val="003F051A"/>
    <w:rsid w:val="003F14EF"/>
    <w:rsid w:val="003F290A"/>
    <w:rsid w:val="003F3A4D"/>
    <w:rsid w:val="003F3F97"/>
    <w:rsid w:val="003F6A03"/>
    <w:rsid w:val="004029AE"/>
    <w:rsid w:val="00403665"/>
    <w:rsid w:val="00410F2D"/>
    <w:rsid w:val="00412A2F"/>
    <w:rsid w:val="00412DE2"/>
    <w:rsid w:val="00416521"/>
    <w:rsid w:val="00416C05"/>
    <w:rsid w:val="00416D9B"/>
    <w:rsid w:val="00424587"/>
    <w:rsid w:val="004266E9"/>
    <w:rsid w:val="00434973"/>
    <w:rsid w:val="004349DB"/>
    <w:rsid w:val="00434DFF"/>
    <w:rsid w:val="00435456"/>
    <w:rsid w:val="00441E40"/>
    <w:rsid w:val="00444490"/>
    <w:rsid w:val="00445F94"/>
    <w:rsid w:val="004600FF"/>
    <w:rsid w:val="0046204F"/>
    <w:rsid w:val="0047069B"/>
    <w:rsid w:val="0047351F"/>
    <w:rsid w:val="0047394B"/>
    <w:rsid w:val="00476308"/>
    <w:rsid w:val="00477512"/>
    <w:rsid w:val="0048172B"/>
    <w:rsid w:val="004848BB"/>
    <w:rsid w:val="00491BE0"/>
    <w:rsid w:val="00492267"/>
    <w:rsid w:val="00495F36"/>
    <w:rsid w:val="00496A48"/>
    <w:rsid w:val="00496CEA"/>
    <w:rsid w:val="00497892"/>
    <w:rsid w:val="00497988"/>
    <w:rsid w:val="00497EE8"/>
    <w:rsid w:val="004A0A09"/>
    <w:rsid w:val="004A1F50"/>
    <w:rsid w:val="004A37EA"/>
    <w:rsid w:val="004A3F88"/>
    <w:rsid w:val="004A5469"/>
    <w:rsid w:val="004B0C74"/>
    <w:rsid w:val="004B1935"/>
    <w:rsid w:val="004B264F"/>
    <w:rsid w:val="004B28D5"/>
    <w:rsid w:val="004B4613"/>
    <w:rsid w:val="004C22D1"/>
    <w:rsid w:val="004C2720"/>
    <w:rsid w:val="004C4168"/>
    <w:rsid w:val="004C4F23"/>
    <w:rsid w:val="004D0440"/>
    <w:rsid w:val="004D2248"/>
    <w:rsid w:val="004D4165"/>
    <w:rsid w:val="004D4BAE"/>
    <w:rsid w:val="004D5664"/>
    <w:rsid w:val="004E1943"/>
    <w:rsid w:val="004E2501"/>
    <w:rsid w:val="004E2B71"/>
    <w:rsid w:val="00503322"/>
    <w:rsid w:val="00510D48"/>
    <w:rsid w:val="0051140B"/>
    <w:rsid w:val="005144EF"/>
    <w:rsid w:val="00520A61"/>
    <w:rsid w:val="00521FAD"/>
    <w:rsid w:val="005249CA"/>
    <w:rsid w:val="0052501E"/>
    <w:rsid w:val="00527C82"/>
    <w:rsid w:val="00531036"/>
    <w:rsid w:val="00531251"/>
    <w:rsid w:val="00533FFB"/>
    <w:rsid w:val="00536209"/>
    <w:rsid w:val="00536DAD"/>
    <w:rsid w:val="00541ADD"/>
    <w:rsid w:val="00541E19"/>
    <w:rsid w:val="0054638D"/>
    <w:rsid w:val="00552BE0"/>
    <w:rsid w:val="00552D57"/>
    <w:rsid w:val="00553C83"/>
    <w:rsid w:val="00564A95"/>
    <w:rsid w:val="00564EE1"/>
    <w:rsid w:val="00565F60"/>
    <w:rsid w:val="005660D3"/>
    <w:rsid w:val="0057086F"/>
    <w:rsid w:val="00570D03"/>
    <w:rsid w:val="00571CC8"/>
    <w:rsid w:val="00572640"/>
    <w:rsid w:val="00574A7A"/>
    <w:rsid w:val="00574B23"/>
    <w:rsid w:val="00575485"/>
    <w:rsid w:val="00577E89"/>
    <w:rsid w:val="005800A7"/>
    <w:rsid w:val="00594482"/>
    <w:rsid w:val="005952E8"/>
    <w:rsid w:val="005957CF"/>
    <w:rsid w:val="005A03FB"/>
    <w:rsid w:val="005A2CB9"/>
    <w:rsid w:val="005A7833"/>
    <w:rsid w:val="005A78E5"/>
    <w:rsid w:val="005A7CB9"/>
    <w:rsid w:val="005B15FA"/>
    <w:rsid w:val="005B2B5A"/>
    <w:rsid w:val="005B54EA"/>
    <w:rsid w:val="005B7308"/>
    <w:rsid w:val="005C010E"/>
    <w:rsid w:val="005C0B30"/>
    <w:rsid w:val="005C2849"/>
    <w:rsid w:val="005C7940"/>
    <w:rsid w:val="005C7BC6"/>
    <w:rsid w:val="005D004D"/>
    <w:rsid w:val="005D30B9"/>
    <w:rsid w:val="005D3942"/>
    <w:rsid w:val="005D5831"/>
    <w:rsid w:val="005D6392"/>
    <w:rsid w:val="005D6C00"/>
    <w:rsid w:val="005E031A"/>
    <w:rsid w:val="005E05D3"/>
    <w:rsid w:val="005E1B72"/>
    <w:rsid w:val="005E32E6"/>
    <w:rsid w:val="005E3BB2"/>
    <w:rsid w:val="005E72CB"/>
    <w:rsid w:val="005E7A9B"/>
    <w:rsid w:val="005F1946"/>
    <w:rsid w:val="005F5CF7"/>
    <w:rsid w:val="005F78E0"/>
    <w:rsid w:val="00602480"/>
    <w:rsid w:val="00602BDA"/>
    <w:rsid w:val="00610DC5"/>
    <w:rsid w:val="00612271"/>
    <w:rsid w:val="0061338C"/>
    <w:rsid w:val="006159A2"/>
    <w:rsid w:val="006171D8"/>
    <w:rsid w:val="0061745F"/>
    <w:rsid w:val="0062131D"/>
    <w:rsid w:val="00622298"/>
    <w:rsid w:val="006269BA"/>
    <w:rsid w:val="006312FF"/>
    <w:rsid w:val="00637541"/>
    <w:rsid w:val="006408C1"/>
    <w:rsid w:val="00642065"/>
    <w:rsid w:val="006421B0"/>
    <w:rsid w:val="006444D5"/>
    <w:rsid w:val="00647B70"/>
    <w:rsid w:val="006524C7"/>
    <w:rsid w:val="00657B99"/>
    <w:rsid w:val="00664159"/>
    <w:rsid w:val="006664F3"/>
    <w:rsid w:val="00670D2A"/>
    <w:rsid w:val="0067184B"/>
    <w:rsid w:val="006724A3"/>
    <w:rsid w:val="0067263B"/>
    <w:rsid w:val="0067550D"/>
    <w:rsid w:val="00675917"/>
    <w:rsid w:val="00675A24"/>
    <w:rsid w:val="00677356"/>
    <w:rsid w:val="00677D29"/>
    <w:rsid w:val="00684184"/>
    <w:rsid w:val="006853AA"/>
    <w:rsid w:val="00690CF5"/>
    <w:rsid w:val="00692DB2"/>
    <w:rsid w:val="00697E82"/>
    <w:rsid w:val="006A24CB"/>
    <w:rsid w:val="006A2728"/>
    <w:rsid w:val="006A34C7"/>
    <w:rsid w:val="006B0C43"/>
    <w:rsid w:val="006B32EE"/>
    <w:rsid w:val="006B4299"/>
    <w:rsid w:val="006B4B47"/>
    <w:rsid w:val="006B4DB2"/>
    <w:rsid w:val="006B524B"/>
    <w:rsid w:val="006C05E4"/>
    <w:rsid w:val="006C1F1E"/>
    <w:rsid w:val="006C2FBD"/>
    <w:rsid w:val="006C428C"/>
    <w:rsid w:val="006C5723"/>
    <w:rsid w:val="006C589F"/>
    <w:rsid w:val="006C5D9C"/>
    <w:rsid w:val="006C607F"/>
    <w:rsid w:val="006D48C6"/>
    <w:rsid w:val="006D4E02"/>
    <w:rsid w:val="006D620D"/>
    <w:rsid w:val="006E0A09"/>
    <w:rsid w:val="006E0B4C"/>
    <w:rsid w:val="006E1C5C"/>
    <w:rsid w:val="006E27CA"/>
    <w:rsid w:val="006E28C2"/>
    <w:rsid w:val="006E39E7"/>
    <w:rsid w:val="006E4A41"/>
    <w:rsid w:val="006E5C6C"/>
    <w:rsid w:val="006E6672"/>
    <w:rsid w:val="006E7600"/>
    <w:rsid w:val="006F3C49"/>
    <w:rsid w:val="006F46D9"/>
    <w:rsid w:val="006F5B21"/>
    <w:rsid w:val="006F6C82"/>
    <w:rsid w:val="007005A7"/>
    <w:rsid w:val="00701926"/>
    <w:rsid w:val="00702514"/>
    <w:rsid w:val="00704808"/>
    <w:rsid w:val="007064C7"/>
    <w:rsid w:val="0071207A"/>
    <w:rsid w:val="007201BE"/>
    <w:rsid w:val="00721758"/>
    <w:rsid w:val="0072179E"/>
    <w:rsid w:val="007226DF"/>
    <w:rsid w:val="00726771"/>
    <w:rsid w:val="00727D89"/>
    <w:rsid w:val="00727ECD"/>
    <w:rsid w:val="0073204D"/>
    <w:rsid w:val="00732A86"/>
    <w:rsid w:val="00733FCA"/>
    <w:rsid w:val="00735832"/>
    <w:rsid w:val="00741D5B"/>
    <w:rsid w:val="00744C2F"/>
    <w:rsid w:val="00745297"/>
    <w:rsid w:val="007460A6"/>
    <w:rsid w:val="00746BD0"/>
    <w:rsid w:val="00746D6F"/>
    <w:rsid w:val="007511F6"/>
    <w:rsid w:val="007553CD"/>
    <w:rsid w:val="0075783F"/>
    <w:rsid w:val="007609AB"/>
    <w:rsid w:val="00760F82"/>
    <w:rsid w:val="00765A5D"/>
    <w:rsid w:val="00767DE4"/>
    <w:rsid w:val="0078134F"/>
    <w:rsid w:val="00781635"/>
    <w:rsid w:val="007824A7"/>
    <w:rsid w:val="00785149"/>
    <w:rsid w:val="00786EE0"/>
    <w:rsid w:val="007872AD"/>
    <w:rsid w:val="00787C6F"/>
    <w:rsid w:val="00792CC6"/>
    <w:rsid w:val="007949F5"/>
    <w:rsid w:val="007954FE"/>
    <w:rsid w:val="007A005F"/>
    <w:rsid w:val="007A0502"/>
    <w:rsid w:val="007A4193"/>
    <w:rsid w:val="007A540D"/>
    <w:rsid w:val="007A7536"/>
    <w:rsid w:val="007B0082"/>
    <w:rsid w:val="007B3F55"/>
    <w:rsid w:val="007C087C"/>
    <w:rsid w:val="007C0D94"/>
    <w:rsid w:val="007C1AA8"/>
    <w:rsid w:val="007C2E84"/>
    <w:rsid w:val="007C37AC"/>
    <w:rsid w:val="007C3E1A"/>
    <w:rsid w:val="007C4439"/>
    <w:rsid w:val="007D0A35"/>
    <w:rsid w:val="007D232E"/>
    <w:rsid w:val="007D3671"/>
    <w:rsid w:val="007D7B2A"/>
    <w:rsid w:val="007E23A3"/>
    <w:rsid w:val="007E4C2E"/>
    <w:rsid w:val="007E5CB7"/>
    <w:rsid w:val="007F0322"/>
    <w:rsid w:val="007F1127"/>
    <w:rsid w:val="007F2C1E"/>
    <w:rsid w:val="007F2F2C"/>
    <w:rsid w:val="007F344C"/>
    <w:rsid w:val="007F5273"/>
    <w:rsid w:val="007F5E14"/>
    <w:rsid w:val="007F6744"/>
    <w:rsid w:val="007F6CE2"/>
    <w:rsid w:val="00806633"/>
    <w:rsid w:val="0080757C"/>
    <w:rsid w:val="00810CDF"/>
    <w:rsid w:val="00813CE7"/>
    <w:rsid w:val="00814C3E"/>
    <w:rsid w:val="008158B7"/>
    <w:rsid w:val="00816E59"/>
    <w:rsid w:val="008223CA"/>
    <w:rsid w:val="00822AA4"/>
    <w:rsid w:val="0083250E"/>
    <w:rsid w:val="00833479"/>
    <w:rsid w:val="0083632D"/>
    <w:rsid w:val="00836776"/>
    <w:rsid w:val="00840AA5"/>
    <w:rsid w:val="008433C7"/>
    <w:rsid w:val="008440F9"/>
    <w:rsid w:val="0084504E"/>
    <w:rsid w:val="0084593E"/>
    <w:rsid w:val="00845C1B"/>
    <w:rsid w:val="00845F94"/>
    <w:rsid w:val="008463EC"/>
    <w:rsid w:val="00850443"/>
    <w:rsid w:val="00854BE6"/>
    <w:rsid w:val="00854C05"/>
    <w:rsid w:val="0085636E"/>
    <w:rsid w:val="008575AC"/>
    <w:rsid w:val="008576EC"/>
    <w:rsid w:val="008608D7"/>
    <w:rsid w:val="0087176B"/>
    <w:rsid w:val="0087230A"/>
    <w:rsid w:val="00875409"/>
    <w:rsid w:val="00881097"/>
    <w:rsid w:val="00882D63"/>
    <w:rsid w:val="00883606"/>
    <w:rsid w:val="00887773"/>
    <w:rsid w:val="00890ECA"/>
    <w:rsid w:val="00891B1F"/>
    <w:rsid w:val="008943F6"/>
    <w:rsid w:val="008A3453"/>
    <w:rsid w:val="008C33D9"/>
    <w:rsid w:val="008C7F25"/>
    <w:rsid w:val="008D0D48"/>
    <w:rsid w:val="008D1387"/>
    <w:rsid w:val="008D2EA7"/>
    <w:rsid w:val="008D33F8"/>
    <w:rsid w:val="008E24DF"/>
    <w:rsid w:val="008E722A"/>
    <w:rsid w:val="008E7F7F"/>
    <w:rsid w:val="008F2F67"/>
    <w:rsid w:val="008F6ECB"/>
    <w:rsid w:val="009001CD"/>
    <w:rsid w:val="0090036C"/>
    <w:rsid w:val="00902C06"/>
    <w:rsid w:val="009039A0"/>
    <w:rsid w:val="00907890"/>
    <w:rsid w:val="00913430"/>
    <w:rsid w:val="00921988"/>
    <w:rsid w:val="00924B14"/>
    <w:rsid w:val="00925C3F"/>
    <w:rsid w:val="00926817"/>
    <w:rsid w:val="009305B7"/>
    <w:rsid w:val="00935D19"/>
    <w:rsid w:val="00937B58"/>
    <w:rsid w:val="00940A38"/>
    <w:rsid w:val="00940E3F"/>
    <w:rsid w:val="009417BA"/>
    <w:rsid w:val="00941B3A"/>
    <w:rsid w:val="00942D02"/>
    <w:rsid w:val="00943112"/>
    <w:rsid w:val="00943D2D"/>
    <w:rsid w:val="00951294"/>
    <w:rsid w:val="00951321"/>
    <w:rsid w:val="009536A5"/>
    <w:rsid w:val="00953F12"/>
    <w:rsid w:val="009541A6"/>
    <w:rsid w:val="00960916"/>
    <w:rsid w:val="00964C61"/>
    <w:rsid w:val="009663EA"/>
    <w:rsid w:val="0097061A"/>
    <w:rsid w:val="00974967"/>
    <w:rsid w:val="00974CCC"/>
    <w:rsid w:val="00977281"/>
    <w:rsid w:val="0098065F"/>
    <w:rsid w:val="00980F34"/>
    <w:rsid w:val="00981C3A"/>
    <w:rsid w:val="009854D3"/>
    <w:rsid w:val="009863E2"/>
    <w:rsid w:val="00990604"/>
    <w:rsid w:val="00991CD7"/>
    <w:rsid w:val="0099245F"/>
    <w:rsid w:val="00996CE0"/>
    <w:rsid w:val="00996CF9"/>
    <w:rsid w:val="009A3B42"/>
    <w:rsid w:val="009A51B0"/>
    <w:rsid w:val="009B065D"/>
    <w:rsid w:val="009B458A"/>
    <w:rsid w:val="009B63BA"/>
    <w:rsid w:val="009B6726"/>
    <w:rsid w:val="009B6D6E"/>
    <w:rsid w:val="009C0005"/>
    <w:rsid w:val="009C06C7"/>
    <w:rsid w:val="009C1793"/>
    <w:rsid w:val="009C22DA"/>
    <w:rsid w:val="009C4CA3"/>
    <w:rsid w:val="009C5B0E"/>
    <w:rsid w:val="009C5E90"/>
    <w:rsid w:val="009C62AB"/>
    <w:rsid w:val="009C79D9"/>
    <w:rsid w:val="009D015D"/>
    <w:rsid w:val="009D02A1"/>
    <w:rsid w:val="009D2538"/>
    <w:rsid w:val="009E0B6F"/>
    <w:rsid w:val="009E1C07"/>
    <w:rsid w:val="009F2F22"/>
    <w:rsid w:val="009F3547"/>
    <w:rsid w:val="009F361D"/>
    <w:rsid w:val="009F5786"/>
    <w:rsid w:val="009F58D9"/>
    <w:rsid w:val="009F5DDC"/>
    <w:rsid w:val="00A00AD0"/>
    <w:rsid w:val="00A00CEF"/>
    <w:rsid w:val="00A013B3"/>
    <w:rsid w:val="00A0325E"/>
    <w:rsid w:val="00A0456D"/>
    <w:rsid w:val="00A11F41"/>
    <w:rsid w:val="00A14739"/>
    <w:rsid w:val="00A215DA"/>
    <w:rsid w:val="00A21946"/>
    <w:rsid w:val="00A224E4"/>
    <w:rsid w:val="00A228C9"/>
    <w:rsid w:val="00A22C5E"/>
    <w:rsid w:val="00A253FE"/>
    <w:rsid w:val="00A25DD1"/>
    <w:rsid w:val="00A272B7"/>
    <w:rsid w:val="00A30A0B"/>
    <w:rsid w:val="00A30D9C"/>
    <w:rsid w:val="00A32C7B"/>
    <w:rsid w:val="00A3612F"/>
    <w:rsid w:val="00A36362"/>
    <w:rsid w:val="00A37C19"/>
    <w:rsid w:val="00A414F2"/>
    <w:rsid w:val="00A4183B"/>
    <w:rsid w:val="00A44F50"/>
    <w:rsid w:val="00A4536C"/>
    <w:rsid w:val="00A45B45"/>
    <w:rsid w:val="00A46110"/>
    <w:rsid w:val="00A50FDB"/>
    <w:rsid w:val="00A51B06"/>
    <w:rsid w:val="00A52CAE"/>
    <w:rsid w:val="00A54657"/>
    <w:rsid w:val="00A550E8"/>
    <w:rsid w:val="00A55DB7"/>
    <w:rsid w:val="00A61F29"/>
    <w:rsid w:val="00A63968"/>
    <w:rsid w:val="00A71EFB"/>
    <w:rsid w:val="00A72425"/>
    <w:rsid w:val="00A745AD"/>
    <w:rsid w:val="00A77B69"/>
    <w:rsid w:val="00A86CCF"/>
    <w:rsid w:val="00A92CF2"/>
    <w:rsid w:val="00A94192"/>
    <w:rsid w:val="00A94500"/>
    <w:rsid w:val="00A95B96"/>
    <w:rsid w:val="00A9781A"/>
    <w:rsid w:val="00AA0AB1"/>
    <w:rsid w:val="00AA578B"/>
    <w:rsid w:val="00AA61BE"/>
    <w:rsid w:val="00AB0AF5"/>
    <w:rsid w:val="00AB228D"/>
    <w:rsid w:val="00AB338F"/>
    <w:rsid w:val="00AB6D23"/>
    <w:rsid w:val="00AB75C4"/>
    <w:rsid w:val="00AC079A"/>
    <w:rsid w:val="00AC49AE"/>
    <w:rsid w:val="00AC4D56"/>
    <w:rsid w:val="00AC727A"/>
    <w:rsid w:val="00AD1310"/>
    <w:rsid w:val="00AD3E58"/>
    <w:rsid w:val="00AD4EE9"/>
    <w:rsid w:val="00AD6790"/>
    <w:rsid w:val="00AE12BF"/>
    <w:rsid w:val="00AE1B13"/>
    <w:rsid w:val="00AE22AD"/>
    <w:rsid w:val="00AE2E8F"/>
    <w:rsid w:val="00AE3C0D"/>
    <w:rsid w:val="00AE3CBB"/>
    <w:rsid w:val="00AE4A6D"/>
    <w:rsid w:val="00B0094D"/>
    <w:rsid w:val="00B0122D"/>
    <w:rsid w:val="00B074A2"/>
    <w:rsid w:val="00B0782C"/>
    <w:rsid w:val="00B115B0"/>
    <w:rsid w:val="00B13123"/>
    <w:rsid w:val="00B1656F"/>
    <w:rsid w:val="00B17764"/>
    <w:rsid w:val="00B22DCD"/>
    <w:rsid w:val="00B24D22"/>
    <w:rsid w:val="00B300B1"/>
    <w:rsid w:val="00B3264F"/>
    <w:rsid w:val="00B42D9F"/>
    <w:rsid w:val="00B46619"/>
    <w:rsid w:val="00B47AF2"/>
    <w:rsid w:val="00B5073D"/>
    <w:rsid w:val="00B51E80"/>
    <w:rsid w:val="00B522D2"/>
    <w:rsid w:val="00B5270E"/>
    <w:rsid w:val="00B55FB2"/>
    <w:rsid w:val="00B62645"/>
    <w:rsid w:val="00B62F24"/>
    <w:rsid w:val="00B66AE6"/>
    <w:rsid w:val="00B74FDF"/>
    <w:rsid w:val="00B75020"/>
    <w:rsid w:val="00B77EFF"/>
    <w:rsid w:val="00B84B58"/>
    <w:rsid w:val="00B87025"/>
    <w:rsid w:val="00B873E3"/>
    <w:rsid w:val="00B9108A"/>
    <w:rsid w:val="00B94DBA"/>
    <w:rsid w:val="00B95C0D"/>
    <w:rsid w:val="00BA5B14"/>
    <w:rsid w:val="00BA7C46"/>
    <w:rsid w:val="00BB120F"/>
    <w:rsid w:val="00BB35D7"/>
    <w:rsid w:val="00BB4FDD"/>
    <w:rsid w:val="00BB69EC"/>
    <w:rsid w:val="00BC154D"/>
    <w:rsid w:val="00BC20DF"/>
    <w:rsid w:val="00BC51EB"/>
    <w:rsid w:val="00BC7241"/>
    <w:rsid w:val="00BD26A0"/>
    <w:rsid w:val="00BD5595"/>
    <w:rsid w:val="00BD6857"/>
    <w:rsid w:val="00BD6ACD"/>
    <w:rsid w:val="00BE2A4A"/>
    <w:rsid w:val="00BE4992"/>
    <w:rsid w:val="00BE56EC"/>
    <w:rsid w:val="00BF0D01"/>
    <w:rsid w:val="00BF3E5D"/>
    <w:rsid w:val="00BF3E6E"/>
    <w:rsid w:val="00BF4C93"/>
    <w:rsid w:val="00BF5479"/>
    <w:rsid w:val="00C003F1"/>
    <w:rsid w:val="00C0129C"/>
    <w:rsid w:val="00C0288E"/>
    <w:rsid w:val="00C140C6"/>
    <w:rsid w:val="00C22A8C"/>
    <w:rsid w:val="00C27F6D"/>
    <w:rsid w:val="00C33828"/>
    <w:rsid w:val="00C4200B"/>
    <w:rsid w:val="00C42D2F"/>
    <w:rsid w:val="00C43FEF"/>
    <w:rsid w:val="00C50114"/>
    <w:rsid w:val="00C552E6"/>
    <w:rsid w:val="00C5657D"/>
    <w:rsid w:val="00C569F2"/>
    <w:rsid w:val="00C570FC"/>
    <w:rsid w:val="00C60CD3"/>
    <w:rsid w:val="00C63AB3"/>
    <w:rsid w:val="00C63ADA"/>
    <w:rsid w:val="00C6426E"/>
    <w:rsid w:val="00C675F6"/>
    <w:rsid w:val="00C678E9"/>
    <w:rsid w:val="00C712EA"/>
    <w:rsid w:val="00C71985"/>
    <w:rsid w:val="00C72256"/>
    <w:rsid w:val="00C73797"/>
    <w:rsid w:val="00C758D6"/>
    <w:rsid w:val="00C75A0F"/>
    <w:rsid w:val="00C7699E"/>
    <w:rsid w:val="00C77E06"/>
    <w:rsid w:val="00C82E97"/>
    <w:rsid w:val="00C83576"/>
    <w:rsid w:val="00C851FA"/>
    <w:rsid w:val="00C8612B"/>
    <w:rsid w:val="00C877F4"/>
    <w:rsid w:val="00C878EC"/>
    <w:rsid w:val="00C915DC"/>
    <w:rsid w:val="00C92D53"/>
    <w:rsid w:val="00C93210"/>
    <w:rsid w:val="00C947E5"/>
    <w:rsid w:val="00C95C24"/>
    <w:rsid w:val="00CA097D"/>
    <w:rsid w:val="00CA43AA"/>
    <w:rsid w:val="00CB0DF3"/>
    <w:rsid w:val="00CB648B"/>
    <w:rsid w:val="00CC17E8"/>
    <w:rsid w:val="00CC249D"/>
    <w:rsid w:val="00CC3BCF"/>
    <w:rsid w:val="00CC63C5"/>
    <w:rsid w:val="00CC6757"/>
    <w:rsid w:val="00CD3A05"/>
    <w:rsid w:val="00CD7CFB"/>
    <w:rsid w:val="00CE1142"/>
    <w:rsid w:val="00CE273C"/>
    <w:rsid w:val="00CE2CEB"/>
    <w:rsid w:val="00CE593C"/>
    <w:rsid w:val="00CE6D11"/>
    <w:rsid w:val="00CE6E44"/>
    <w:rsid w:val="00CE75E9"/>
    <w:rsid w:val="00CE7984"/>
    <w:rsid w:val="00CE7F24"/>
    <w:rsid w:val="00CF1E9A"/>
    <w:rsid w:val="00CF2174"/>
    <w:rsid w:val="00CF39C8"/>
    <w:rsid w:val="00CF615D"/>
    <w:rsid w:val="00D04141"/>
    <w:rsid w:val="00D15480"/>
    <w:rsid w:val="00D1597D"/>
    <w:rsid w:val="00D163A7"/>
    <w:rsid w:val="00D22052"/>
    <w:rsid w:val="00D22B22"/>
    <w:rsid w:val="00D23833"/>
    <w:rsid w:val="00D26C28"/>
    <w:rsid w:val="00D2733E"/>
    <w:rsid w:val="00D27BCD"/>
    <w:rsid w:val="00D30010"/>
    <w:rsid w:val="00D31482"/>
    <w:rsid w:val="00D35D84"/>
    <w:rsid w:val="00D4187C"/>
    <w:rsid w:val="00D43029"/>
    <w:rsid w:val="00D51E6D"/>
    <w:rsid w:val="00D54F57"/>
    <w:rsid w:val="00D56E27"/>
    <w:rsid w:val="00D60812"/>
    <w:rsid w:val="00D613A9"/>
    <w:rsid w:val="00D61F01"/>
    <w:rsid w:val="00D633D6"/>
    <w:rsid w:val="00D63454"/>
    <w:rsid w:val="00D64946"/>
    <w:rsid w:val="00D65BC5"/>
    <w:rsid w:val="00D66D43"/>
    <w:rsid w:val="00D677BB"/>
    <w:rsid w:val="00D708FB"/>
    <w:rsid w:val="00D72118"/>
    <w:rsid w:val="00D73B37"/>
    <w:rsid w:val="00D80310"/>
    <w:rsid w:val="00D840BE"/>
    <w:rsid w:val="00D902DF"/>
    <w:rsid w:val="00D928B7"/>
    <w:rsid w:val="00DA055B"/>
    <w:rsid w:val="00DA1573"/>
    <w:rsid w:val="00DA1C6E"/>
    <w:rsid w:val="00DA2637"/>
    <w:rsid w:val="00DA4F26"/>
    <w:rsid w:val="00DA5B3B"/>
    <w:rsid w:val="00DA6092"/>
    <w:rsid w:val="00DB225E"/>
    <w:rsid w:val="00DB4B3E"/>
    <w:rsid w:val="00DB5825"/>
    <w:rsid w:val="00DC231F"/>
    <w:rsid w:val="00DC2DF4"/>
    <w:rsid w:val="00DC640F"/>
    <w:rsid w:val="00DC75CF"/>
    <w:rsid w:val="00DC7674"/>
    <w:rsid w:val="00DD0F28"/>
    <w:rsid w:val="00DD126F"/>
    <w:rsid w:val="00DD76CE"/>
    <w:rsid w:val="00DE0B07"/>
    <w:rsid w:val="00DE1F21"/>
    <w:rsid w:val="00DE5239"/>
    <w:rsid w:val="00DE5583"/>
    <w:rsid w:val="00DE581C"/>
    <w:rsid w:val="00DE6240"/>
    <w:rsid w:val="00DF01BB"/>
    <w:rsid w:val="00DF12F5"/>
    <w:rsid w:val="00DF25E0"/>
    <w:rsid w:val="00DF2A60"/>
    <w:rsid w:val="00DF38F3"/>
    <w:rsid w:val="00DF3B13"/>
    <w:rsid w:val="00DF3EC1"/>
    <w:rsid w:val="00DF4026"/>
    <w:rsid w:val="00DF4C44"/>
    <w:rsid w:val="00DF6B65"/>
    <w:rsid w:val="00E12FFE"/>
    <w:rsid w:val="00E134DD"/>
    <w:rsid w:val="00E136BB"/>
    <w:rsid w:val="00E159A6"/>
    <w:rsid w:val="00E22787"/>
    <w:rsid w:val="00E25474"/>
    <w:rsid w:val="00E26F9E"/>
    <w:rsid w:val="00E2723C"/>
    <w:rsid w:val="00E275EF"/>
    <w:rsid w:val="00E322BE"/>
    <w:rsid w:val="00E358B6"/>
    <w:rsid w:val="00E363BB"/>
    <w:rsid w:val="00E401CE"/>
    <w:rsid w:val="00E4304E"/>
    <w:rsid w:val="00E461A0"/>
    <w:rsid w:val="00E50036"/>
    <w:rsid w:val="00E51E01"/>
    <w:rsid w:val="00E51F3E"/>
    <w:rsid w:val="00E53D2E"/>
    <w:rsid w:val="00E55C36"/>
    <w:rsid w:val="00E56599"/>
    <w:rsid w:val="00E60E2C"/>
    <w:rsid w:val="00E60F75"/>
    <w:rsid w:val="00E653FA"/>
    <w:rsid w:val="00E666EC"/>
    <w:rsid w:val="00E6673E"/>
    <w:rsid w:val="00E67307"/>
    <w:rsid w:val="00E713B7"/>
    <w:rsid w:val="00E72D15"/>
    <w:rsid w:val="00E75396"/>
    <w:rsid w:val="00E75D79"/>
    <w:rsid w:val="00E77E73"/>
    <w:rsid w:val="00E80420"/>
    <w:rsid w:val="00E81A04"/>
    <w:rsid w:val="00E82627"/>
    <w:rsid w:val="00E91FC4"/>
    <w:rsid w:val="00E94324"/>
    <w:rsid w:val="00E953FB"/>
    <w:rsid w:val="00E974AA"/>
    <w:rsid w:val="00EA0198"/>
    <w:rsid w:val="00EA1832"/>
    <w:rsid w:val="00EA2159"/>
    <w:rsid w:val="00EA6557"/>
    <w:rsid w:val="00EA7159"/>
    <w:rsid w:val="00EB0138"/>
    <w:rsid w:val="00EB314B"/>
    <w:rsid w:val="00EB76B6"/>
    <w:rsid w:val="00EC2EB9"/>
    <w:rsid w:val="00EC4A65"/>
    <w:rsid w:val="00EC6487"/>
    <w:rsid w:val="00EC7350"/>
    <w:rsid w:val="00ED19AD"/>
    <w:rsid w:val="00ED27C1"/>
    <w:rsid w:val="00ED73C2"/>
    <w:rsid w:val="00ED743A"/>
    <w:rsid w:val="00ED7EFD"/>
    <w:rsid w:val="00EE1897"/>
    <w:rsid w:val="00EE6258"/>
    <w:rsid w:val="00EF4163"/>
    <w:rsid w:val="00EF442B"/>
    <w:rsid w:val="00EF4E15"/>
    <w:rsid w:val="00EF52AF"/>
    <w:rsid w:val="00F0023D"/>
    <w:rsid w:val="00F008F7"/>
    <w:rsid w:val="00F015B2"/>
    <w:rsid w:val="00F0287C"/>
    <w:rsid w:val="00F02FC9"/>
    <w:rsid w:val="00F05430"/>
    <w:rsid w:val="00F05BE0"/>
    <w:rsid w:val="00F070F7"/>
    <w:rsid w:val="00F16C37"/>
    <w:rsid w:val="00F20C1A"/>
    <w:rsid w:val="00F23315"/>
    <w:rsid w:val="00F25C6C"/>
    <w:rsid w:val="00F2765F"/>
    <w:rsid w:val="00F321E5"/>
    <w:rsid w:val="00F33CC9"/>
    <w:rsid w:val="00F361FC"/>
    <w:rsid w:val="00F37332"/>
    <w:rsid w:val="00F43617"/>
    <w:rsid w:val="00F43F71"/>
    <w:rsid w:val="00F45FE7"/>
    <w:rsid w:val="00F51BA5"/>
    <w:rsid w:val="00F55C0F"/>
    <w:rsid w:val="00F56BD1"/>
    <w:rsid w:val="00F57D10"/>
    <w:rsid w:val="00F63F8B"/>
    <w:rsid w:val="00F647F9"/>
    <w:rsid w:val="00F70AAD"/>
    <w:rsid w:val="00F70BD4"/>
    <w:rsid w:val="00F70F11"/>
    <w:rsid w:val="00F71CA9"/>
    <w:rsid w:val="00F72C2D"/>
    <w:rsid w:val="00F73281"/>
    <w:rsid w:val="00F76E56"/>
    <w:rsid w:val="00F77AB1"/>
    <w:rsid w:val="00F77D6B"/>
    <w:rsid w:val="00F81E8D"/>
    <w:rsid w:val="00F82DD5"/>
    <w:rsid w:val="00F83F5D"/>
    <w:rsid w:val="00F84BB3"/>
    <w:rsid w:val="00F85096"/>
    <w:rsid w:val="00F874D4"/>
    <w:rsid w:val="00F903F4"/>
    <w:rsid w:val="00F90B18"/>
    <w:rsid w:val="00F939FF"/>
    <w:rsid w:val="00F97EAC"/>
    <w:rsid w:val="00FA01A7"/>
    <w:rsid w:val="00FA2704"/>
    <w:rsid w:val="00FA7CFF"/>
    <w:rsid w:val="00FB0B8C"/>
    <w:rsid w:val="00FB115A"/>
    <w:rsid w:val="00FB2984"/>
    <w:rsid w:val="00FB6CE7"/>
    <w:rsid w:val="00FB7549"/>
    <w:rsid w:val="00FC0606"/>
    <w:rsid w:val="00FC5826"/>
    <w:rsid w:val="00FC5E3A"/>
    <w:rsid w:val="00FC65EF"/>
    <w:rsid w:val="00FD0B30"/>
    <w:rsid w:val="00FD63E2"/>
    <w:rsid w:val="00FD6582"/>
    <w:rsid w:val="00FD65E0"/>
    <w:rsid w:val="00FD788C"/>
    <w:rsid w:val="00FE11FD"/>
    <w:rsid w:val="00FE120F"/>
    <w:rsid w:val="00FE65F5"/>
    <w:rsid w:val="00FE798B"/>
    <w:rsid w:val="00FE7EA9"/>
    <w:rsid w:val="00FF77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77B9D7B7"/>
  <w15:docId w15:val="{582B9DB2-2068-DA49-A3FA-22E569A2D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2FBD"/>
    <w:pPr>
      <w:spacing w:after="0" w:line="240" w:lineRule="auto"/>
    </w:pPr>
    <w:rPr>
      <w:rFonts w:ascii="Times New Roman" w:eastAsia="Times New Roman" w:hAnsi="Times New Roman" w:cs="Times New Roman"/>
      <w:sz w:val="24"/>
      <w:szCs w:val="24"/>
    </w:rPr>
  </w:style>
  <w:style w:type="paragraph" w:styleId="Heading1">
    <w:name w:val="heading 1"/>
    <w:next w:val="Heading2"/>
    <w:link w:val="Heading1Char"/>
    <w:uiPriority w:val="9"/>
    <w:qFormat/>
    <w:rsid w:val="00E2723C"/>
    <w:pPr>
      <w:numPr>
        <w:numId w:val="26"/>
      </w:numPr>
      <w:spacing w:before="120" w:after="120" w:line="360" w:lineRule="auto"/>
      <w:contextualSpacing/>
      <w:outlineLvl w:val="0"/>
    </w:pPr>
    <w:rPr>
      <w:rFonts w:ascii="Times New Roman" w:eastAsia="Times New Roman" w:hAnsi="Times New Roman" w:cs="Times New Roman"/>
      <w:b/>
      <w:noProof/>
      <w:sz w:val="24"/>
    </w:rPr>
  </w:style>
  <w:style w:type="paragraph" w:styleId="Heading2">
    <w:name w:val="heading 2"/>
    <w:basedOn w:val="Heading1"/>
    <w:link w:val="Heading2Char"/>
    <w:uiPriority w:val="9"/>
    <w:unhideWhenUsed/>
    <w:qFormat/>
    <w:rsid w:val="00BA5B14"/>
    <w:pPr>
      <w:numPr>
        <w:ilvl w:val="1"/>
      </w:numPr>
      <w:tabs>
        <w:tab w:val="left" w:pos="900"/>
      </w:tabs>
      <w:ind w:left="547" w:hanging="547"/>
      <w:outlineLvl w:val="1"/>
    </w:pPr>
    <w:rPr>
      <w:b w:val="0"/>
    </w:rPr>
  </w:style>
  <w:style w:type="paragraph" w:styleId="Heading3">
    <w:name w:val="heading 3"/>
    <w:basedOn w:val="Heading2"/>
    <w:link w:val="Heading3Char"/>
    <w:uiPriority w:val="9"/>
    <w:unhideWhenUsed/>
    <w:qFormat/>
    <w:rsid w:val="00250339"/>
    <w:pPr>
      <w:keepNext/>
      <w:keepLines/>
      <w:numPr>
        <w:ilvl w:val="2"/>
      </w:numPr>
      <w:ind w:left="810" w:hanging="810"/>
      <w:outlineLvl w:val="2"/>
    </w:pPr>
    <w:rPr>
      <w:rFonts w:eastAsiaTheme="majorEastAsia" w:cstheme="majorBidi"/>
      <w:bCs/>
      <w:color w:val="000000" w:themeColor="text1"/>
      <w:szCs w:val="24"/>
    </w:rPr>
  </w:style>
  <w:style w:type="paragraph" w:styleId="Heading4">
    <w:name w:val="heading 4"/>
    <w:basedOn w:val="Heading3"/>
    <w:link w:val="Heading4Char"/>
    <w:uiPriority w:val="9"/>
    <w:unhideWhenUsed/>
    <w:qFormat/>
    <w:rsid w:val="00250339"/>
    <w:pPr>
      <w:numPr>
        <w:ilvl w:val="3"/>
      </w:numPr>
      <w:ind w:hanging="1728"/>
      <w:outlineLvl w:val="3"/>
    </w:pPr>
    <w:rPr>
      <w:bCs w:val="0"/>
      <w:iCs/>
    </w:rPr>
  </w:style>
  <w:style w:type="paragraph" w:styleId="Heading5">
    <w:name w:val="heading 5"/>
    <w:basedOn w:val="Heading4"/>
    <w:link w:val="Heading5Char"/>
    <w:uiPriority w:val="9"/>
    <w:unhideWhenUsed/>
    <w:qFormat/>
    <w:rsid w:val="009C79D9"/>
    <w:pPr>
      <w:numPr>
        <w:ilvl w:val="4"/>
      </w:numPr>
      <w:tabs>
        <w:tab w:val="clear" w:pos="900"/>
        <w:tab w:val="left" w:pos="1080"/>
      </w:tabs>
      <w:ind w:left="1080" w:hanging="1080"/>
      <w:outlineLvl w:val="4"/>
    </w:pPr>
  </w:style>
  <w:style w:type="paragraph" w:styleId="Heading6">
    <w:name w:val="heading 6"/>
    <w:basedOn w:val="Heading5"/>
    <w:link w:val="Heading6Char"/>
    <w:uiPriority w:val="9"/>
    <w:unhideWhenUsed/>
    <w:qFormat/>
    <w:rsid w:val="009C79D9"/>
    <w:pPr>
      <w:numPr>
        <w:ilvl w:val="5"/>
      </w:numPr>
      <w:tabs>
        <w:tab w:val="clear" w:pos="1080"/>
        <w:tab w:val="left" w:pos="1350"/>
      </w:tabs>
      <w:ind w:left="1350" w:hanging="1350"/>
      <w:outlineLvl w:val="5"/>
    </w:pPr>
    <w:rPr>
      <w:iCs w:val="0"/>
    </w:rPr>
  </w:style>
  <w:style w:type="paragraph" w:styleId="Heading7">
    <w:name w:val="heading 7"/>
    <w:basedOn w:val="Heading6"/>
    <w:link w:val="Heading7Char"/>
    <w:uiPriority w:val="9"/>
    <w:unhideWhenUsed/>
    <w:qFormat/>
    <w:rsid w:val="009C79D9"/>
    <w:pPr>
      <w:numPr>
        <w:ilvl w:val="6"/>
      </w:numPr>
      <w:tabs>
        <w:tab w:val="clear" w:pos="1350"/>
        <w:tab w:val="left" w:pos="1440"/>
      </w:tabs>
      <w:ind w:left="1440" w:hanging="1440"/>
      <w:outlineLvl w:val="6"/>
    </w:pPr>
  </w:style>
  <w:style w:type="paragraph" w:styleId="Heading8">
    <w:name w:val="heading 8"/>
    <w:basedOn w:val="Heading7"/>
    <w:link w:val="Heading8Char"/>
    <w:uiPriority w:val="9"/>
    <w:unhideWhenUsed/>
    <w:qFormat/>
    <w:rsid w:val="009C79D9"/>
    <w:pPr>
      <w:numPr>
        <w:ilvl w:val="7"/>
      </w:numPr>
      <w:tabs>
        <w:tab w:val="clear" w:pos="1440"/>
        <w:tab w:val="left" w:pos="1620"/>
      </w:tabs>
      <w:ind w:left="1620" w:hanging="1620"/>
      <w:outlineLvl w:val="7"/>
    </w:pPr>
  </w:style>
  <w:style w:type="paragraph" w:styleId="Heading9">
    <w:name w:val="heading 9"/>
    <w:basedOn w:val="Heading8"/>
    <w:link w:val="Heading9Char"/>
    <w:uiPriority w:val="9"/>
    <w:unhideWhenUsed/>
    <w:qFormat/>
    <w:rsid w:val="009C79D9"/>
    <w:pPr>
      <w:numPr>
        <w:ilvl w:val="8"/>
      </w:numPr>
      <w:tabs>
        <w:tab w:val="clear" w:pos="1620"/>
        <w:tab w:val="left" w:pos="1890"/>
      </w:tabs>
      <w:ind w:left="1890" w:hanging="189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DMHeader1">
    <w:name w:val="ADDM Header 1"/>
    <w:basedOn w:val="ADDMHEADER2"/>
    <w:link w:val="ADDMHeader1Char"/>
    <w:rsid w:val="00891B1F"/>
    <w:pPr>
      <w:ind w:left="720"/>
    </w:pPr>
  </w:style>
  <w:style w:type="paragraph" w:customStyle="1" w:styleId="ADDMItalicguidance">
    <w:name w:val="ADDM Italic guidance"/>
    <w:basedOn w:val="Normal"/>
    <w:link w:val="ADDMItalicguidanceChar"/>
    <w:qFormat/>
    <w:rsid w:val="00891B1F"/>
    <w:pPr>
      <w:spacing w:after="120"/>
    </w:pPr>
    <w:rPr>
      <w:rFonts w:eastAsiaTheme="minorEastAsia"/>
      <w:i/>
      <w:color w:val="C00000"/>
      <w:lang w:bidi="en-US"/>
    </w:rPr>
  </w:style>
  <w:style w:type="paragraph" w:customStyle="1" w:styleId="ADDMTitle1">
    <w:name w:val="ADDM Title 1"/>
    <w:basedOn w:val="Normal"/>
    <w:qFormat/>
    <w:rsid w:val="00891B1F"/>
    <w:pPr>
      <w:autoSpaceDE w:val="0"/>
      <w:autoSpaceDN w:val="0"/>
      <w:adjustRightInd w:val="0"/>
      <w:jc w:val="center"/>
    </w:pPr>
    <w:rPr>
      <w:rFonts w:eastAsiaTheme="minorEastAsia"/>
      <w:sz w:val="28"/>
      <w:lang w:bidi="en-US"/>
    </w:rPr>
  </w:style>
  <w:style w:type="character" w:styleId="PlaceholderText">
    <w:name w:val="Placeholder Text"/>
    <w:basedOn w:val="DefaultParagraphFont"/>
    <w:uiPriority w:val="99"/>
    <w:semiHidden/>
    <w:rsid w:val="00891B1F"/>
    <w:rPr>
      <w:color w:val="808080"/>
    </w:rPr>
  </w:style>
  <w:style w:type="paragraph" w:customStyle="1" w:styleId="ADDMentertexttitle">
    <w:name w:val="ADDM enter text title"/>
    <w:basedOn w:val="Normal"/>
    <w:link w:val="ADDMentertexttitleChar"/>
    <w:qFormat/>
    <w:rsid w:val="00891B1F"/>
    <w:pPr>
      <w:spacing w:after="120"/>
      <w:jc w:val="center"/>
    </w:pPr>
    <w:rPr>
      <w:b/>
      <w:color w:val="0000FF"/>
      <w:sz w:val="28"/>
    </w:rPr>
  </w:style>
  <w:style w:type="paragraph" w:customStyle="1" w:styleId="ADDMHEADER2">
    <w:name w:val="ADDM HEADER 2"/>
    <w:basedOn w:val="ListParagraph"/>
    <w:qFormat/>
    <w:rsid w:val="00891B1F"/>
    <w:pPr>
      <w:numPr>
        <w:numId w:val="1"/>
      </w:numPr>
      <w:spacing w:before="240" w:after="120"/>
      <w:ind w:left="360"/>
      <w:contextualSpacing w:val="0"/>
    </w:pPr>
    <w:rPr>
      <w:b/>
    </w:rPr>
  </w:style>
  <w:style w:type="character" w:customStyle="1" w:styleId="ADDMentertexttitleChar">
    <w:name w:val="ADDM enter text title Char"/>
    <w:basedOn w:val="DefaultParagraphFont"/>
    <w:link w:val="ADDMentertexttitle"/>
    <w:rsid w:val="00891B1F"/>
    <w:rPr>
      <w:rFonts w:ascii="Times New Roman" w:hAnsi="Times New Roman" w:cs="Times New Roman"/>
      <w:b/>
      <w:color w:val="0000FF"/>
      <w:sz w:val="28"/>
      <w:szCs w:val="24"/>
    </w:rPr>
  </w:style>
  <w:style w:type="paragraph" w:customStyle="1" w:styleId="ADDMentertext">
    <w:name w:val="ADDM enter text"/>
    <w:basedOn w:val="Normal"/>
    <w:link w:val="ADDMentertextChar"/>
    <w:qFormat/>
    <w:rsid w:val="00891B1F"/>
    <w:pPr>
      <w:spacing w:before="240" w:after="120"/>
    </w:pPr>
    <w:rPr>
      <w:color w:val="0000FF"/>
    </w:rPr>
  </w:style>
  <w:style w:type="character" w:customStyle="1" w:styleId="ADDMentertextChar">
    <w:name w:val="ADDM enter text Char"/>
    <w:basedOn w:val="DefaultParagraphFont"/>
    <w:link w:val="ADDMentertext"/>
    <w:rsid w:val="00891B1F"/>
    <w:rPr>
      <w:rFonts w:ascii="Times New Roman" w:hAnsi="Times New Roman" w:cs="Times New Roman"/>
      <w:color w:val="0000FF"/>
      <w:sz w:val="24"/>
      <w:szCs w:val="24"/>
    </w:rPr>
  </w:style>
  <w:style w:type="paragraph" w:styleId="ListParagraph">
    <w:name w:val="List Paragraph"/>
    <w:basedOn w:val="Normal"/>
    <w:uiPriority w:val="99"/>
    <w:qFormat/>
    <w:rsid w:val="00891B1F"/>
    <w:pPr>
      <w:ind w:left="720"/>
      <w:contextualSpacing/>
    </w:pPr>
  </w:style>
  <w:style w:type="paragraph" w:styleId="Header">
    <w:name w:val="header"/>
    <w:basedOn w:val="Normal"/>
    <w:link w:val="HeaderChar"/>
    <w:uiPriority w:val="99"/>
    <w:unhideWhenUsed/>
    <w:rsid w:val="00F647F9"/>
    <w:pPr>
      <w:tabs>
        <w:tab w:val="center" w:pos="4680"/>
        <w:tab w:val="right" w:pos="9360"/>
      </w:tabs>
    </w:pPr>
  </w:style>
  <w:style w:type="character" w:customStyle="1" w:styleId="HeaderChar">
    <w:name w:val="Header Char"/>
    <w:basedOn w:val="DefaultParagraphFont"/>
    <w:link w:val="Header"/>
    <w:uiPriority w:val="99"/>
    <w:rsid w:val="00F647F9"/>
  </w:style>
  <w:style w:type="paragraph" w:styleId="Footer">
    <w:name w:val="footer"/>
    <w:basedOn w:val="Normal"/>
    <w:link w:val="FooterChar"/>
    <w:uiPriority w:val="99"/>
    <w:unhideWhenUsed/>
    <w:rsid w:val="001835E5"/>
    <w:pPr>
      <w:tabs>
        <w:tab w:val="center" w:pos="4680"/>
        <w:tab w:val="right" w:pos="9360"/>
      </w:tabs>
    </w:pPr>
    <w:rPr>
      <w:sz w:val="18"/>
    </w:rPr>
  </w:style>
  <w:style w:type="character" w:customStyle="1" w:styleId="FooterChar">
    <w:name w:val="Footer Char"/>
    <w:basedOn w:val="DefaultParagraphFont"/>
    <w:link w:val="Footer"/>
    <w:uiPriority w:val="99"/>
    <w:rsid w:val="001835E5"/>
    <w:rPr>
      <w:rFonts w:ascii="Times New Roman" w:eastAsia="Times New Roman" w:hAnsi="Times New Roman" w:cs="Times New Roman"/>
      <w:sz w:val="18"/>
      <w:szCs w:val="24"/>
    </w:rPr>
  </w:style>
  <w:style w:type="paragraph" w:styleId="Title">
    <w:name w:val="Title"/>
    <w:basedOn w:val="Normal"/>
    <w:next w:val="Normal"/>
    <w:link w:val="TitleChar"/>
    <w:qFormat/>
    <w:rsid w:val="0001286C"/>
    <w:pPr>
      <w:jc w:val="center"/>
    </w:pPr>
    <w:rPr>
      <w:b/>
      <w:bCs/>
      <w:sz w:val="32"/>
    </w:rPr>
  </w:style>
  <w:style w:type="character" w:customStyle="1" w:styleId="TitleChar">
    <w:name w:val="Title Char"/>
    <w:basedOn w:val="DefaultParagraphFont"/>
    <w:link w:val="Title"/>
    <w:rsid w:val="0001286C"/>
    <w:rPr>
      <w:rFonts w:ascii="Times New Roman" w:eastAsia="Times New Roman" w:hAnsi="Times New Roman" w:cs="Times New Roman"/>
      <w:b/>
      <w:bCs/>
      <w:sz w:val="32"/>
      <w:szCs w:val="24"/>
    </w:rPr>
  </w:style>
  <w:style w:type="character" w:styleId="Hyperlink">
    <w:name w:val="Hyperlink"/>
    <w:basedOn w:val="DefaultParagraphFont"/>
    <w:uiPriority w:val="99"/>
    <w:unhideWhenUsed/>
    <w:rsid w:val="00C60CD3"/>
    <w:rPr>
      <w:color w:val="0000FF" w:themeColor="hyperlink"/>
      <w:u w:val="single"/>
    </w:rPr>
  </w:style>
  <w:style w:type="character" w:customStyle="1" w:styleId="ADDMItalicguidanceChar">
    <w:name w:val="ADDM Italic guidance Char"/>
    <w:basedOn w:val="DefaultParagraphFont"/>
    <w:link w:val="ADDMItalicguidance"/>
    <w:rsid w:val="00CC6757"/>
    <w:rPr>
      <w:rFonts w:ascii="Times New Roman" w:eastAsiaTheme="minorEastAsia" w:hAnsi="Times New Roman" w:cs="Times New Roman"/>
      <w:i/>
      <w:color w:val="C00000"/>
      <w:sz w:val="24"/>
      <w:szCs w:val="24"/>
      <w:lang w:bidi="en-US"/>
    </w:rPr>
  </w:style>
  <w:style w:type="paragraph" w:customStyle="1" w:styleId="ADDMEntertexthere">
    <w:name w:val="ADDM Enter text here"/>
    <w:basedOn w:val="Normal"/>
    <w:link w:val="ADDMEntertexthereChar"/>
    <w:qFormat/>
    <w:rsid w:val="00FE11FD"/>
    <w:pPr>
      <w:autoSpaceDE w:val="0"/>
      <w:autoSpaceDN w:val="0"/>
      <w:adjustRightInd w:val="0"/>
      <w:spacing w:after="120" w:line="288" w:lineRule="auto"/>
      <w:ind w:firstLine="540"/>
      <w:jc w:val="center"/>
    </w:pPr>
    <w:rPr>
      <w:rFonts w:eastAsiaTheme="minorHAnsi"/>
      <w:color w:val="0000FF"/>
    </w:rPr>
  </w:style>
  <w:style w:type="character" w:customStyle="1" w:styleId="ADDMEntertexthereChar">
    <w:name w:val="ADDM Enter text here Char"/>
    <w:basedOn w:val="DefaultParagraphFont"/>
    <w:link w:val="ADDMEntertexthere"/>
    <w:rsid w:val="00FE11FD"/>
    <w:rPr>
      <w:rFonts w:ascii="Times New Roman" w:hAnsi="Times New Roman" w:cs="Times New Roman"/>
      <w:color w:val="0000FF"/>
      <w:sz w:val="24"/>
      <w:szCs w:val="24"/>
    </w:rPr>
  </w:style>
  <w:style w:type="paragraph" w:customStyle="1" w:styleId="Default">
    <w:name w:val="Default"/>
    <w:rsid w:val="00AE4A6D"/>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E2723C"/>
    <w:rPr>
      <w:rFonts w:ascii="Times New Roman" w:eastAsia="Times New Roman" w:hAnsi="Times New Roman" w:cs="Times New Roman"/>
      <w:b/>
      <w:noProof/>
      <w:sz w:val="24"/>
    </w:rPr>
  </w:style>
  <w:style w:type="paragraph" w:styleId="TOC1">
    <w:name w:val="toc 1"/>
    <w:basedOn w:val="Normal"/>
    <w:next w:val="Normal"/>
    <w:autoRedefine/>
    <w:uiPriority w:val="39"/>
    <w:unhideWhenUsed/>
    <w:rsid w:val="00E75D79"/>
    <w:pPr>
      <w:tabs>
        <w:tab w:val="left" w:pos="480"/>
        <w:tab w:val="right" w:leader="dot" w:pos="9350"/>
      </w:tabs>
      <w:spacing w:after="100"/>
    </w:pPr>
    <w:rPr>
      <w:noProof/>
    </w:rPr>
  </w:style>
  <w:style w:type="character" w:customStyle="1" w:styleId="Heading2Char">
    <w:name w:val="Heading 2 Char"/>
    <w:basedOn w:val="DefaultParagraphFont"/>
    <w:link w:val="Heading2"/>
    <w:uiPriority w:val="9"/>
    <w:rsid w:val="00BA5B14"/>
    <w:rPr>
      <w:rFonts w:ascii="Times New Roman" w:eastAsia="Times New Roman" w:hAnsi="Times New Roman" w:cs="Times New Roman"/>
      <w:noProof/>
      <w:sz w:val="24"/>
    </w:rPr>
  </w:style>
  <w:style w:type="paragraph" w:styleId="ListBullet4">
    <w:name w:val="List Bullet 4"/>
    <w:basedOn w:val="ListBullet3"/>
    <w:uiPriority w:val="99"/>
    <w:rsid w:val="008D0D48"/>
    <w:pPr>
      <w:numPr>
        <w:ilvl w:val="3"/>
        <w:numId w:val="0"/>
      </w:numPr>
      <w:tabs>
        <w:tab w:val="left" w:pos="1080"/>
        <w:tab w:val="left" w:pos="1800"/>
        <w:tab w:val="left" w:pos="2160"/>
        <w:tab w:val="left" w:pos="2880"/>
        <w:tab w:val="left" w:pos="3600"/>
        <w:tab w:val="left" w:pos="4320"/>
        <w:tab w:val="left" w:pos="5040"/>
        <w:tab w:val="left" w:pos="5760"/>
        <w:tab w:val="left" w:pos="6480"/>
        <w:tab w:val="left" w:pos="7200"/>
        <w:tab w:val="left" w:pos="7920"/>
        <w:tab w:val="left" w:pos="8640"/>
      </w:tabs>
      <w:spacing w:after="80"/>
      <w:ind w:left="1800" w:hanging="360"/>
      <w:contextualSpacing w:val="0"/>
    </w:pPr>
    <w:rPr>
      <w:sz w:val="22"/>
    </w:rPr>
  </w:style>
  <w:style w:type="paragraph" w:customStyle="1" w:styleId="StyleComplex12ptBefore6pt">
    <w:name w:val="Style (Complex) 12 pt Before:  6 pt"/>
    <w:basedOn w:val="Normal"/>
    <w:next w:val="Normal"/>
    <w:uiPriority w:val="99"/>
    <w:rsid w:val="008D0D48"/>
    <w:pPr>
      <w:spacing w:before="120" w:after="120"/>
    </w:pPr>
  </w:style>
  <w:style w:type="paragraph" w:styleId="ListBullet3">
    <w:name w:val="List Bullet 3"/>
    <w:basedOn w:val="Normal"/>
    <w:uiPriority w:val="99"/>
    <w:semiHidden/>
    <w:unhideWhenUsed/>
    <w:rsid w:val="008D0D48"/>
    <w:pPr>
      <w:numPr>
        <w:numId w:val="10"/>
      </w:numPr>
      <w:contextualSpacing/>
    </w:pPr>
  </w:style>
  <w:style w:type="paragraph" w:customStyle="1" w:styleId="BodyText-MITRE2007">
    <w:name w:val="Body Text - MITRE 2007"/>
    <w:link w:val="BodyText-MITRE2007Char"/>
    <w:uiPriority w:val="99"/>
    <w:rsid w:val="001C2660"/>
    <w:pPr>
      <w:tabs>
        <w:tab w:val="left" w:pos="720"/>
        <w:tab w:val="left" w:pos="2160"/>
        <w:tab w:val="left" w:pos="3600"/>
        <w:tab w:val="left" w:pos="5040"/>
        <w:tab w:val="left" w:pos="6480"/>
        <w:tab w:val="left" w:pos="7920"/>
      </w:tabs>
      <w:spacing w:before="100" w:after="100" w:line="240" w:lineRule="auto"/>
    </w:pPr>
    <w:rPr>
      <w:rFonts w:ascii="Times New Roman" w:eastAsia="Times New Roman" w:hAnsi="Times New Roman" w:cs="Times New Roman"/>
      <w:sz w:val="24"/>
      <w:szCs w:val="24"/>
    </w:rPr>
  </w:style>
  <w:style w:type="character" w:customStyle="1" w:styleId="BodyText-MITRE2007Char">
    <w:name w:val="Body Text - MITRE 2007 Char"/>
    <w:basedOn w:val="DefaultParagraphFont"/>
    <w:link w:val="BodyText-MITRE2007"/>
    <w:uiPriority w:val="99"/>
    <w:locked/>
    <w:rsid w:val="001C2660"/>
    <w:rPr>
      <w:rFonts w:ascii="Times New Roman" w:eastAsia="Times New Roman" w:hAnsi="Times New Roman" w:cs="Times New Roman"/>
      <w:sz w:val="24"/>
      <w:szCs w:val="24"/>
    </w:rPr>
  </w:style>
  <w:style w:type="paragraph" w:styleId="ListBullet">
    <w:name w:val="List Bullet"/>
    <w:basedOn w:val="Normal"/>
    <w:uiPriority w:val="99"/>
    <w:semiHidden/>
    <w:unhideWhenUsed/>
    <w:rsid w:val="00CC17E8"/>
    <w:pPr>
      <w:numPr>
        <w:numId w:val="11"/>
      </w:numPr>
      <w:contextualSpacing/>
    </w:pPr>
  </w:style>
  <w:style w:type="paragraph" w:customStyle="1" w:styleId="Heading10">
    <w:name w:val="Heading 10"/>
    <w:basedOn w:val="Normal"/>
    <w:uiPriority w:val="99"/>
    <w:rsid w:val="00996CE0"/>
    <w:pPr>
      <w:tabs>
        <w:tab w:val="left" w:pos="1260"/>
        <w:tab w:val="left" w:pos="3600"/>
        <w:tab w:val="left" w:pos="5040"/>
        <w:tab w:val="left" w:pos="6480"/>
        <w:tab w:val="left" w:pos="7920"/>
      </w:tabs>
      <w:spacing w:before="240" w:after="120"/>
    </w:pPr>
    <w:rPr>
      <w:noProof/>
    </w:rPr>
  </w:style>
  <w:style w:type="paragraph" w:customStyle="1" w:styleId="Heading11">
    <w:name w:val="Heading 11"/>
    <w:basedOn w:val="Heading10"/>
    <w:uiPriority w:val="99"/>
    <w:rsid w:val="00647B70"/>
    <w:pPr>
      <w:tabs>
        <w:tab w:val="clear" w:pos="1260"/>
        <w:tab w:val="left" w:pos="1530"/>
      </w:tabs>
      <w:spacing w:before="100"/>
    </w:pPr>
  </w:style>
  <w:style w:type="paragraph" w:customStyle="1" w:styleId="Heading9A">
    <w:name w:val="Heading 9A"/>
    <w:basedOn w:val="BodyText-MITRE2007"/>
    <w:uiPriority w:val="99"/>
    <w:rsid w:val="00D4187C"/>
    <w:pPr>
      <w:tabs>
        <w:tab w:val="clear" w:pos="720"/>
        <w:tab w:val="left" w:pos="1080"/>
      </w:tabs>
      <w:spacing w:before="240"/>
    </w:pPr>
    <w:rPr>
      <w:noProof/>
    </w:rPr>
  </w:style>
  <w:style w:type="numbering" w:customStyle="1" w:styleId="Style6">
    <w:name w:val="Style6"/>
    <w:rsid w:val="00D4187C"/>
    <w:pPr>
      <w:numPr>
        <w:numId w:val="12"/>
      </w:numPr>
    </w:pPr>
  </w:style>
  <w:style w:type="paragraph" w:styleId="BalloonText">
    <w:name w:val="Balloon Text"/>
    <w:basedOn w:val="Normal"/>
    <w:link w:val="BalloonTextChar"/>
    <w:uiPriority w:val="99"/>
    <w:semiHidden/>
    <w:unhideWhenUsed/>
    <w:rsid w:val="00F939FF"/>
    <w:rPr>
      <w:rFonts w:ascii="Tahoma" w:hAnsi="Tahoma" w:cs="Tahoma"/>
      <w:sz w:val="16"/>
      <w:szCs w:val="16"/>
    </w:rPr>
  </w:style>
  <w:style w:type="character" w:customStyle="1" w:styleId="BalloonTextChar">
    <w:name w:val="Balloon Text Char"/>
    <w:basedOn w:val="DefaultParagraphFont"/>
    <w:link w:val="BalloonText"/>
    <w:uiPriority w:val="99"/>
    <w:semiHidden/>
    <w:rsid w:val="00F939FF"/>
    <w:rPr>
      <w:rFonts w:ascii="Tahoma" w:eastAsia="Times New Roman" w:hAnsi="Tahoma" w:cs="Tahoma"/>
      <w:sz w:val="16"/>
      <w:szCs w:val="16"/>
    </w:rPr>
  </w:style>
  <w:style w:type="paragraph" w:customStyle="1" w:styleId="InputStyle">
    <w:name w:val="InputStyle"/>
    <w:basedOn w:val="Normal"/>
    <w:link w:val="InputStyleChar"/>
    <w:qFormat/>
    <w:rsid w:val="00F939FF"/>
    <w:pPr>
      <w:autoSpaceDE w:val="0"/>
      <w:autoSpaceDN w:val="0"/>
      <w:adjustRightInd w:val="0"/>
      <w:spacing w:after="120"/>
      <w:ind w:left="270"/>
    </w:pPr>
    <w:rPr>
      <w:rFonts w:eastAsiaTheme="minorHAnsi"/>
      <w:color w:val="0000FF"/>
    </w:rPr>
  </w:style>
  <w:style w:type="character" w:customStyle="1" w:styleId="InputStyleChar">
    <w:name w:val="InputStyle Char"/>
    <w:basedOn w:val="DefaultParagraphFont"/>
    <w:link w:val="InputStyle"/>
    <w:rsid w:val="00F939FF"/>
    <w:rPr>
      <w:rFonts w:ascii="Times New Roman" w:hAnsi="Times New Roman" w:cs="Times New Roman"/>
      <w:color w:val="0000FF"/>
      <w:sz w:val="24"/>
      <w:szCs w:val="24"/>
    </w:rPr>
  </w:style>
  <w:style w:type="paragraph" w:customStyle="1" w:styleId="Addm-InputStyle">
    <w:name w:val="Addm-InputStyle"/>
    <w:basedOn w:val="Normal"/>
    <w:link w:val="Addm-InputStyleChar"/>
    <w:autoRedefine/>
    <w:qFormat/>
    <w:rsid w:val="00245959"/>
    <w:pPr>
      <w:tabs>
        <w:tab w:val="left" w:pos="5400"/>
      </w:tabs>
      <w:autoSpaceDE w:val="0"/>
      <w:autoSpaceDN w:val="0"/>
      <w:adjustRightInd w:val="0"/>
      <w:spacing w:before="120" w:after="120"/>
      <w:contextualSpacing/>
    </w:pPr>
    <w:rPr>
      <w:rFonts w:eastAsiaTheme="minorHAnsi"/>
      <w:color w:val="0000FF"/>
    </w:rPr>
  </w:style>
  <w:style w:type="character" w:customStyle="1" w:styleId="Addm-InputStyleChar">
    <w:name w:val="Addm-InputStyle Char"/>
    <w:basedOn w:val="DefaultParagraphFont"/>
    <w:link w:val="Addm-InputStyle"/>
    <w:rsid w:val="00245959"/>
    <w:rPr>
      <w:rFonts w:ascii="Times New Roman" w:hAnsi="Times New Roman" w:cs="Times New Roman"/>
      <w:color w:val="0000FF"/>
      <w:sz w:val="24"/>
      <w:szCs w:val="24"/>
    </w:rPr>
  </w:style>
  <w:style w:type="paragraph" w:customStyle="1" w:styleId="Addm-Guidance">
    <w:name w:val="Addm-Guidance"/>
    <w:basedOn w:val="Normal"/>
    <w:qFormat/>
    <w:rsid w:val="00C42D2F"/>
    <w:pPr>
      <w:autoSpaceDE w:val="0"/>
      <w:autoSpaceDN w:val="0"/>
      <w:adjustRightInd w:val="0"/>
      <w:spacing w:before="120" w:after="360"/>
    </w:pPr>
    <w:rPr>
      <w:rFonts w:eastAsiaTheme="minorHAnsi"/>
      <w:i/>
      <w:color w:val="C00000"/>
    </w:rPr>
  </w:style>
  <w:style w:type="paragraph" w:customStyle="1" w:styleId="StuStyle">
    <w:name w:val="StuStyle"/>
    <w:basedOn w:val="Normal"/>
    <w:qFormat/>
    <w:rsid w:val="0098065F"/>
    <w:pPr>
      <w:autoSpaceDE w:val="0"/>
      <w:autoSpaceDN w:val="0"/>
      <w:adjustRightInd w:val="0"/>
      <w:spacing w:after="120"/>
    </w:pPr>
    <w:rPr>
      <w:rFonts w:ascii="Helvetica" w:eastAsiaTheme="minorHAnsi" w:hAnsi="Helvetica" w:cstheme="minorBidi"/>
      <w:color w:val="FF0000"/>
      <w:sz w:val="32"/>
      <w:szCs w:val="28"/>
    </w:rPr>
  </w:style>
  <w:style w:type="paragraph" w:customStyle="1" w:styleId="ADDM-Title1">
    <w:name w:val="ADDM-Title 1"/>
    <w:basedOn w:val="Normal"/>
    <w:qFormat/>
    <w:rsid w:val="0098065F"/>
    <w:pPr>
      <w:autoSpaceDE w:val="0"/>
      <w:autoSpaceDN w:val="0"/>
      <w:adjustRightInd w:val="0"/>
      <w:jc w:val="center"/>
    </w:pPr>
    <w:rPr>
      <w:rFonts w:eastAsiaTheme="minorEastAsia"/>
      <w:b/>
      <w:sz w:val="32"/>
      <w:lang w:bidi="en-US"/>
    </w:rPr>
  </w:style>
  <w:style w:type="paragraph" w:customStyle="1" w:styleId="ADDM-TitleInput">
    <w:name w:val="ADDM-TitleInput"/>
    <w:basedOn w:val="Normal"/>
    <w:link w:val="ADDM-TitleInputChar"/>
    <w:qFormat/>
    <w:rsid w:val="0098065F"/>
    <w:pPr>
      <w:autoSpaceDE w:val="0"/>
      <w:autoSpaceDN w:val="0"/>
      <w:adjustRightInd w:val="0"/>
      <w:jc w:val="center"/>
    </w:pPr>
    <w:rPr>
      <w:rFonts w:eastAsiaTheme="minorHAnsi"/>
      <w:b/>
      <w:bCs/>
      <w:color w:val="0000FF"/>
      <w:sz w:val="32"/>
      <w:szCs w:val="28"/>
    </w:rPr>
  </w:style>
  <w:style w:type="character" w:customStyle="1" w:styleId="ADDM-TitleInputChar">
    <w:name w:val="ADDM-TitleInput Char"/>
    <w:basedOn w:val="DefaultParagraphFont"/>
    <w:link w:val="ADDM-TitleInput"/>
    <w:rsid w:val="0098065F"/>
    <w:rPr>
      <w:rFonts w:ascii="Times New Roman" w:hAnsi="Times New Roman" w:cs="Times New Roman"/>
      <w:b/>
      <w:bCs/>
      <w:color w:val="0000FF"/>
      <w:sz w:val="32"/>
      <w:szCs w:val="28"/>
    </w:rPr>
  </w:style>
  <w:style w:type="paragraph" w:customStyle="1" w:styleId="Addm-Reference">
    <w:name w:val="Addm-Reference"/>
    <w:basedOn w:val="Addm-Guidance"/>
    <w:qFormat/>
    <w:rsid w:val="0098065F"/>
  </w:style>
  <w:style w:type="character" w:customStyle="1" w:styleId="Title1">
    <w:name w:val="Title1"/>
    <w:basedOn w:val="DefaultParagraphFont"/>
    <w:uiPriority w:val="1"/>
    <w:rsid w:val="00CE273C"/>
    <w:rPr>
      <w:rFonts w:ascii="Times New Roman" w:hAnsi="Times New Roman"/>
      <w:color w:val="000000" w:themeColor="text1"/>
      <w:sz w:val="32"/>
    </w:rPr>
  </w:style>
  <w:style w:type="paragraph" w:customStyle="1" w:styleId="Addm-DocGuidance">
    <w:name w:val="Addm-DocGuidance"/>
    <w:basedOn w:val="Addm-Guidance"/>
    <w:qFormat/>
    <w:rsid w:val="00D23833"/>
    <w:pPr>
      <w:contextualSpacing/>
    </w:pPr>
  </w:style>
  <w:style w:type="paragraph" w:customStyle="1" w:styleId="HeaderFooter">
    <w:name w:val="HeaderFooter"/>
    <w:basedOn w:val="Addm-Guidance"/>
    <w:qFormat/>
    <w:rsid w:val="00D23833"/>
    <w:pPr>
      <w:contextualSpacing/>
      <w:jc w:val="center"/>
    </w:pPr>
    <w:rPr>
      <w:i w:val="0"/>
      <w:color w:val="000000" w:themeColor="text1"/>
      <w:sz w:val="18"/>
    </w:rPr>
  </w:style>
  <w:style w:type="paragraph" w:customStyle="1" w:styleId="Addm-DocumentTemplateGuidance">
    <w:name w:val="Addm-DocumentTemplateGuidance"/>
    <w:basedOn w:val="Addm-Guidance"/>
    <w:qFormat/>
    <w:rsid w:val="003B76F8"/>
  </w:style>
  <w:style w:type="paragraph" w:customStyle="1" w:styleId="AddmFooter">
    <w:name w:val="AddmFooter"/>
    <w:basedOn w:val="Footer"/>
    <w:qFormat/>
    <w:rsid w:val="001835E5"/>
    <w:rPr>
      <w:color w:val="000000" w:themeColor="text1"/>
    </w:rPr>
  </w:style>
  <w:style w:type="paragraph" w:customStyle="1" w:styleId="AddmHeader">
    <w:name w:val="AddmHeader"/>
    <w:basedOn w:val="HeaderFooter"/>
    <w:qFormat/>
    <w:rsid w:val="0012256E"/>
  </w:style>
  <w:style w:type="paragraph" w:customStyle="1" w:styleId="Heading21">
    <w:name w:val="Heading 21"/>
    <w:next w:val="Heading2"/>
    <w:uiPriority w:val="9"/>
    <w:unhideWhenUsed/>
    <w:qFormat/>
    <w:rsid w:val="006853AA"/>
    <w:pPr>
      <w:tabs>
        <w:tab w:val="left" w:pos="900"/>
      </w:tabs>
      <w:outlineLvl w:val="1"/>
    </w:pPr>
    <w:rPr>
      <w:rFonts w:ascii="Times New Roman" w:eastAsia="Times New Roman" w:hAnsi="Times New Roman" w:cs="Times New Roman"/>
      <w:noProof/>
      <w:sz w:val="24"/>
    </w:rPr>
  </w:style>
  <w:style w:type="paragraph" w:customStyle="1" w:styleId="AddmHead1">
    <w:name w:val="AddmHead1"/>
    <w:basedOn w:val="ListParagraph"/>
    <w:rsid w:val="00BA5B14"/>
    <w:pPr>
      <w:numPr>
        <w:numId w:val="2"/>
      </w:numPr>
      <w:spacing w:before="120" w:after="120" w:line="276" w:lineRule="auto"/>
      <w:ind w:left="360"/>
      <w:contextualSpacing w:val="0"/>
    </w:pPr>
    <w:rPr>
      <w:rFonts w:eastAsiaTheme="minorHAnsi"/>
      <w:b/>
    </w:rPr>
  </w:style>
  <w:style w:type="paragraph" w:customStyle="1" w:styleId="AddmHead2">
    <w:name w:val="AddmHead2"/>
    <w:basedOn w:val="ListParagraph"/>
    <w:rsid w:val="00BA5B14"/>
    <w:pPr>
      <w:numPr>
        <w:ilvl w:val="1"/>
        <w:numId w:val="28"/>
      </w:numPr>
      <w:tabs>
        <w:tab w:val="left" w:pos="90"/>
      </w:tabs>
      <w:spacing w:before="120" w:after="120" w:line="276" w:lineRule="auto"/>
      <w:ind w:left="360" w:hanging="360"/>
      <w:contextualSpacing w:val="0"/>
    </w:pPr>
    <w:rPr>
      <w:rFonts w:eastAsiaTheme="minorHAnsi"/>
    </w:rPr>
  </w:style>
  <w:style w:type="paragraph" w:customStyle="1" w:styleId="AddmHead3">
    <w:name w:val="AddmHead3"/>
    <w:basedOn w:val="ListParagraph"/>
    <w:rsid w:val="00BA5B14"/>
    <w:pPr>
      <w:numPr>
        <w:ilvl w:val="2"/>
        <w:numId w:val="28"/>
      </w:numPr>
      <w:spacing w:before="120" w:after="120" w:line="276" w:lineRule="auto"/>
      <w:ind w:left="634" w:hanging="634"/>
      <w:contextualSpacing w:val="0"/>
    </w:pPr>
    <w:rPr>
      <w:rFonts w:eastAsiaTheme="minorHAnsi"/>
    </w:rPr>
  </w:style>
  <w:style w:type="paragraph" w:customStyle="1" w:styleId="AddmHead4">
    <w:name w:val="AddmHead4"/>
    <w:basedOn w:val="ListParagraph"/>
    <w:rsid w:val="00BA5B14"/>
    <w:pPr>
      <w:numPr>
        <w:ilvl w:val="3"/>
        <w:numId w:val="28"/>
      </w:numPr>
      <w:spacing w:after="200" w:line="276" w:lineRule="auto"/>
      <w:ind w:left="810" w:hanging="810"/>
    </w:pPr>
    <w:rPr>
      <w:rFonts w:eastAsiaTheme="minorHAnsi"/>
    </w:rPr>
  </w:style>
  <w:style w:type="paragraph" w:customStyle="1" w:styleId="AddmHead5">
    <w:name w:val="AddmHead5"/>
    <w:basedOn w:val="AddmHead4"/>
    <w:rsid w:val="00BA5B14"/>
    <w:pPr>
      <w:numPr>
        <w:ilvl w:val="4"/>
      </w:numPr>
      <w:ind w:left="1080" w:hanging="1080"/>
    </w:pPr>
  </w:style>
  <w:style w:type="paragraph" w:customStyle="1" w:styleId="AddmHead6">
    <w:name w:val="AddmHead6"/>
    <w:basedOn w:val="AddmHead4"/>
    <w:rsid w:val="00BA5B14"/>
    <w:pPr>
      <w:numPr>
        <w:ilvl w:val="5"/>
      </w:numPr>
      <w:ind w:left="1260" w:hanging="1260"/>
    </w:pPr>
  </w:style>
  <w:style w:type="paragraph" w:customStyle="1" w:styleId="AddmHead7">
    <w:name w:val="AddmHead7"/>
    <w:basedOn w:val="AddmHead4"/>
    <w:qFormat/>
    <w:rsid w:val="00BA5B14"/>
    <w:pPr>
      <w:numPr>
        <w:ilvl w:val="6"/>
      </w:numPr>
      <w:ind w:left="1440" w:hanging="1440"/>
    </w:pPr>
  </w:style>
  <w:style w:type="paragraph" w:customStyle="1" w:styleId="AddmHead8">
    <w:name w:val="AddmHead8"/>
    <w:basedOn w:val="AddmHead7"/>
    <w:qFormat/>
    <w:rsid w:val="00BA5B14"/>
    <w:pPr>
      <w:numPr>
        <w:ilvl w:val="7"/>
      </w:numPr>
      <w:ind w:left="1620" w:hanging="1620"/>
    </w:pPr>
  </w:style>
  <w:style w:type="paragraph" w:customStyle="1" w:styleId="AddmHead9">
    <w:name w:val="AddmHead9"/>
    <w:basedOn w:val="AddmHead8"/>
    <w:qFormat/>
    <w:rsid w:val="00BA5B14"/>
    <w:pPr>
      <w:numPr>
        <w:ilvl w:val="8"/>
      </w:numPr>
      <w:ind w:left="1800" w:hanging="1800"/>
    </w:pPr>
  </w:style>
  <w:style w:type="character" w:customStyle="1" w:styleId="Heading3Char">
    <w:name w:val="Heading 3 Char"/>
    <w:basedOn w:val="DefaultParagraphFont"/>
    <w:link w:val="Heading3"/>
    <w:uiPriority w:val="9"/>
    <w:rsid w:val="00250339"/>
    <w:rPr>
      <w:rFonts w:ascii="Times New Roman" w:eastAsiaTheme="majorEastAsia" w:hAnsi="Times New Roman" w:cstheme="majorBidi"/>
      <w:bCs/>
      <w:noProof/>
      <w:color w:val="000000" w:themeColor="text1"/>
      <w:sz w:val="24"/>
      <w:szCs w:val="24"/>
    </w:rPr>
  </w:style>
  <w:style w:type="character" w:customStyle="1" w:styleId="Heading5Char">
    <w:name w:val="Heading 5 Char"/>
    <w:basedOn w:val="DefaultParagraphFont"/>
    <w:link w:val="Heading5"/>
    <w:uiPriority w:val="9"/>
    <w:rsid w:val="009C79D9"/>
    <w:rPr>
      <w:rFonts w:ascii="Times New Roman" w:eastAsiaTheme="majorEastAsia" w:hAnsi="Times New Roman" w:cstheme="majorBidi"/>
      <w:iCs/>
      <w:noProof/>
      <w:color w:val="000000" w:themeColor="text1"/>
      <w:sz w:val="24"/>
      <w:szCs w:val="24"/>
    </w:rPr>
  </w:style>
  <w:style w:type="character" w:customStyle="1" w:styleId="Heading4Char">
    <w:name w:val="Heading 4 Char"/>
    <w:basedOn w:val="DefaultParagraphFont"/>
    <w:link w:val="Heading4"/>
    <w:uiPriority w:val="9"/>
    <w:rsid w:val="00250339"/>
    <w:rPr>
      <w:rFonts w:ascii="Times New Roman" w:eastAsiaTheme="majorEastAsia" w:hAnsi="Times New Roman" w:cstheme="majorBidi"/>
      <w:iCs/>
      <w:noProof/>
      <w:color w:val="000000" w:themeColor="text1"/>
      <w:sz w:val="24"/>
      <w:szCs w:val="24"/>
    </w:rPr>
  </w:style>
  <w:style w:type="paragraph" w:customStyle="1" w:styleId="Heading51">
    <w:name w:val="Heading 51"/>
    <w:basedOn w:val="Normal"/>
    <w:next w:val="Normal"/>
    <w:uiPriority w:val="9"/>
    <w:unhideWhenUsed/>
    <w:qFormat/>
    <w:rsid w:val="00BA5B14"/>
    <w:pPr>
      <w:keepNext/>
      <w:keepLines/>
      <w:spacing w:before="200"/>
      <w:outlineLvl w:val="4"/>
    </w:pPr>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9C79D9"/>
    <w:rPr>
      <w:rFonts w:ascii="Times New Roman" w:eastAsiaTheme="majorEastAsia" w:hAnsi="Times New Roman" w:cstheme="majorBidi"/>
      <w:noProof/>
      <w:color w:val="000000" w:themeColor="text1"/>
      <w:sz w:val="24"/>
      <w:szCs w:val="24"/>
    </w:rPr>
  </w:style>
  <w:style w:type="character" w:customStyle="1" w:styleId="Heading7Char">
    <w:name w:val="Heading 7 Char"/>
    <w:basedOn w:val="DefaultParagraphFont"/>
    <w:link w:val="Heading7"/>
    <w:uiPriority w:val="9"/>
    <w:rsid w:val="009C79D9"/>
    <w:rPr>
      <w:rFonts w:ascii="Times New Roman" w:eastAsiaTheme="majorEastAsia" w:hAnsi="Times New Roman" w:cstheme="majorBidi"/>
      <w:noProof/>
      <w:color w:val="000000" w:themeColor="text1"/>
      <w:sz w:val="24"/>
      <w:szCs w:val="24"/>
    </w:rPr>
  </w:style>
  <w:style w:type="character" w:customStyle="1" w:styleId="Heading8Char">
    <w:name w:val="Heading 8 Char"/>
    <w:basedOn w:val="DefaultParagraphFont"/>
    <w:link w:val="Heading8"/>
    <w:uiPriority w:val="9"/>
    <w:rsid w:val="009C79D9"/>
    <w:rPr>
      <w:rFonts w:ascii="Times New Roman" w:eastAsiaTheme="majorEastAsia" w:hAnsi="Times New Roman" w:cstheme="majorBidi"/>
      <w:noProof/>
      <w:color w:val="000000" w:themeColor="text1"/>
      <w:sz w:val="24"/>
      <w:szCs w:val="24"/>
    </w:rPr>
  </w:style>
  <w:style w:type="character" w:customStyle="1" w:styleId="Heading9Char">
    <w:name w:val="Heading 9 Char"/>
    <w:basedOn w:val="DefaultParagraphFont"/>
    <w:link w:val="Heading9"/>
    <w:uiPriority w:val="9"/>
    <w:rsid w:val="009C79D9"/>
    <w:rPr>
      <w:rFonts w:ascii="Times New Roman" w:eastAsiaTheme="majorEastAsia" w:hAnsi="Times New Roman" w:cstheme="majorBidi"/>
      <w:noProof/>
      <w:color w:val="000000" w:themeColor="text1"/>
      <w:sz w:val="24"/>
      <w:szCs w:val="24"/>
    </w:rPr>
  </w:style>
  <w:style w:type="paragraph" w:styleId="TOCHeading">
    <w:name w:val="TOC Heading"/>
    <w:basedOn w:val="Heading1"/>
    <w:next w:val="Normal"/>
    <w:uiPriority w:val="39"/>
    <w:semiHidden/>
    <w:unhideWhenUsed/>
    <w:qFormat/>
    <w:rsid w:val="004D4BAE"/>
    <w:pPr>
      <w:keepNext/>
      <w:keepLines/>
      <w:numPr>
        <w:numId w:val="0"/>
      </w:numPr>
      <w:spacing w:before="480" w:after="0"/>
      <w:contextualSpacing w:val="0"/>
      <w:outlineLvl w:val="9"/>
    </w:pPr>
    <w:rPr>
      <w:rFonts w:asciiTheme="majorHAnsi" w:eastAsiaTheme="majorEastAsia" w:hAnsiTheme="majorHAnsi" w:cstheme="majorBidi"/>
      <w:bCs/>
      <w:noProof w:val="0"/>
      <w:color w:val="365F91" w:themeColor="accent1" w:themeShade="BF"/>
      <w:sz w:val="28"/>
      <w:szCs w:val="28"/>
    </w:rPr>
  </w:style>
  <w:style w:type="paragraph" w:styleId="TOC2">
    <w:name w:val="toc 2"/>
    <w:basedOn w:val="Normal"/>
    <w:next w:val="Normal"/>
    <w:autoRedefine/>
    <w:uiPriority w:val="39"/>
    <w:unhideWhenUsed/>
    <w:rsid w:val="004D4BAE"/>
    <w:pPr>
      <w:spacing w:after="100"/>
      <w:ind w:left="240"/>
    </w:pPr>
  </w:style>
  <w:style w:type="paragraph" w:styleId="TOC3">
    <w:name w:val="toc 3"/>
    <w:basedOn w:val="Normal"/>
    <w:next w:val="Normal"/>
    <w:autoRedefine/>
    <w:uiPriority w:val="39"/>
    <w:unhideWhenUsed/>
    <w:rsid w:val="004D4BAE"/>
    <w:pPr>
      <w:spacing w:after="100"/>
      <w:ind w:left="480"/>
    </w:pPr>
  </w:style>
  <w:style w:type="paragraph" w:customStyle="1" w:styleId="TOCHeading1">
    <w:name w:val="TOCHeading1"/>
    <w:basedOn w:val="Heading1"/>
    <w:qFormat/>
    <w:rsid w:val="00E2723C"/>
  </w:style>
  <w:style w:type="paragraph" w:customStyle="1" w:styleId="TOCHeading2">
    <w:name w:val="TOCHeading2"/>
    <w:basedOn w:val="Heading2"/>
    <w:qFormat/>
    <w:rsid w:val="00E2723C"/>
  </w:style>
  <w:style w:type="paragraph" w:customStyle="1" w:styleId="TOCHeading3">
    <w:name w:val="TOCHeading3"/>
    <w:basedOn w:val="Heading3"/>
    <w:qFormat/>
    <w:rsid w:val="00E2723C"/>
  </w:style>
  <w:style w:type="paragraph" w:customStyle="1" w:styleId="TOCHeading4">
    <w:name w:val="TOCHeading4"/>
    <w:basedOn w:val="Heading4"/>
    <w:qFormat/>
    <w:rsid w:val="00E2723C"/>
  </w:style>
  <w:style w:type="paragraph" w:customStyle="1" w:styleId="Addm-Footer">
    <w:name w:val="Addm-Footer"/>
    <w:basedOn w:val="AddmFooter"/>
    <w:rsid w:val="0020699C"/>
  </w:style>
  <w:style w:type="paragraph" w:customStyle="1" w:styleId="ADDM-Footer0">
    <w:name w:val="ADDM-Footer"/>
    <w:basedOn w:val="Addm-Footer"/>
    <w:qFormat/>
    <w:rsid w:val="0020699C"/>
  </w:style>
  <w:style w:type="character" w:customStyle="1" w:styleId="ADDMHeader1Char">
    <w:name w:val="ADDM Header 1 Char"/>
    <w:basedOn w:val="DefaultParagraphFont"/>
    <w:link w:val="ADDMHeader1"/>
    <w:rsid w:val="0067550D"/>
    <w:rPr>
      <w:rFonts w:ascii="Times New Roman" w:eastAsia="Times New Roman" w:hAnsi="Times New Roman" w:cs="Times New Roman"/>
      <w:b/>
      <w:sz w:val="24"/>
      <w:szCs w:val="24"/>
    </w:rPr>
  </w:style>
  <w:style w:type="paragraph" w:customStyle="1" w:styleId="ADDMBlueRichText">
    <w:name w:val="ADDM Blue Rich Text"/>
    <w:basedOn w:val="Normal"/>
    <w:qFormat/>
    <w:rsid w:val="0067550D"/>
    <w:pPr>
      <w:autoSpaceDE w:val="0"/>
      <w:autoSpaceDN w:val="0"/>
      <w:adjustRightInd w:val="0"/>
      <w:spacing w:after="120" w:line="276" w:lineRule="auto"/>
      <w:contextualSpacing/>
    </w:pPr>
    <w:rPr>
      <w:rFonts w:eastAsiaTheme="minorHAnsi" w:cstheme="minorBidi"/>
      <w:color w:val="0000FF"/>
      <w:lang w:bidi="en-US"/>
    </w:rPr>
  </w:style>
  <w:style w:type="paragraph" w:customStyle="1" w:styleId="CDIST">
    <w:name w:val="C_DIST"/>
    <w:basedOn w:val="Normal"/>
    <w:qFormat/>
    <w:rsid w:val="004A1F50"/>
    <w:pPr>
      <w:spacing w:before="40" w:after="40"/>
      <w:jc w:val="center"/>
    </w:pPr>
    <w:rPr>
      <w:rFonts w:ascii="Arial" w:hAnsi="Arial"/>
      <w:color w:val="000000" w:themeColor="text1"/>
    </w:rPr>
  </w:style>
  <w:style w:type="character" w:styleId="FollowedHyperlink">
    <w:name w:val="FollowedHyperlink"/>
    <w:basedOn w:val="DefaultParagraphFont"/>
    <w:uiPriority w:val="99"/>
    <w:semiHidden/>
    <w:unhideWhenUsed/>
    <w:rsid w:val="00207CD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styles" Target="styles.xml" /><Relationship Id="rId13" Type="http://schemas.openxmlformats.org/officeDocument/2006/relationships/hyperlink" Target="http://www.law.cornell.edu/uscode/text/10/2366a" TargetMode="External" /><Relationship Id="rId18" Type="http://schemas.openxmlformats.org/officeDocument/2006/relationships/hyperlink" Target="http://afacpo.com/AQDocs/trackingaffordability_5aug13.pdf" TargetMode="External" /><Relationship Id="rId3" Type="http://schemas.openxmlformats.org/officeDocument/2006/relationships/customXml" Target="../customXml/item3.xml" /><Relationship Id="rId21" Type="http://schemas.openxmlformats.org/officeDocument/2006/relationships/header" Target="header1.xml" /><Relationship Id="rId7" Type="http://schemas.openxmlformats.org/officeDocument/2006/relationships/numbering" Target="numbering.xml" /><Relationship Id="rId12" Type="http://schemas.openxmlformats.org/officeDocument/2006/relationships/endnotes" Target="endnotes.xml" /><Relationship Id="rId17" Type="http://schemas.openxmlformats.org/officeDocument/2006/relationships/hyperlink" Target="http://www.acq.osd.mil/fo/docs/USD(AT&amp;L)_Implementation_Directive_Better_Buying_Power_110310.pdf" TargetMode="External" /><Relationship Id="rId25" Type="http://schemas.openxmlformats.org/officeDocument/2006/relationships/theme" Target="theme/theme1.xml" /><Relationship Id="rId2" Type="http://schemas.openxmlformats.org/officeDocument/2006/relationships/customXml" Target="../customXml/item2.xml" /><Relationship Id="rId16" Type="http://schemas.openxmlformats.org/officeDocument/2006/relationships/hyperlink" Target="http://www.acq.osd.mil/fo/docs/USD_ATL_Guidance_Memo_September_14_2010_FINAL.PDF" TargetMode="External" /><Relationship Id="rId20" Type="http://schemas.openxmlformats.org/officeDocument/2006/relationships/hyperlink" Target="http://www.law.cornell.edu/uscode/text/10/2366a" TargetMode="External" /><Relationship Id="rId1" Type="http://schemas.openxmlformats.org/officeDocument/2006/relationships/customXml" Target="../customXml/item1.xml" /><Relationship Id="rId6" Type="http://schemas.openxmlformats.org/officeDocument/2006/relationships/customXml" Target="../customXml/item6.xml" /><Relationship Id="rId11" Type="http://schemas.openxmlformats.org/officeDocument/2006/relationships/footnotes" Target="footnotes.xml" /><Relationship Id="rId24" Type="http://schemas.openxmlformats.org/officeDocument/2006/relationships/glossaryDocument" Target="glossary/document.xml" /><Relationship Id="rId5" Type="http://schemas.openxmlformats.org/officeDocument/2006/relationships/customXml" Target="../customXml/item5.xml" /><Relationship Id="rId15" Type="http://schemas.openxmlformats.org/officeDocument/2006/relationships/hyperlink" Target="https://acc.dau.mil/CommunityBrowser.aspx?id=488329&amp;lang=en-US" TargetMode="External" /><Relationship Id="rId23" Type="http://schemas.openxmlformats.org/officeDocument/2006/relationships/fontTable" Target="fontTable.xml" /><Relationship Id="rId10" Type="http://schemas.openxmlformats.org/officeDocument/2006/relationships/webSettings" Target="webSettings.xml" /><Relationship Id="rId19" Type="http://schemas.openxmlformats.org/officeDocument/2006/relationships/hyperlink" Target="https://www.law.cornell.edu/uscode/text/10/2366a" TargetMode="External" /><Relationship Id="rId4" Type="http://schemas.openxmlformats.org/officeDocument/2006/relationships/customXml" Target="../customXml/item4.xml" /><Relationship Id="rId9" Type="http://schemas.openxmlformats.org/officeDocument/2006/relationships/settings" Target="settings.xml" /><Relationship Id="rId14" Type="http://schemas.openxmlformats.org/officeDocument/2006/relationships/hyperlink" Target="http://afacpo.com/AQDocs/trackingaffordability_5aug13.pdf" TargetMode="External" /><Relationship Id="rId22" Type="http://schemas.openxmlformats.org/officeDocument/2006/relationships/footer" Target="footer1.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chafeSA\Desktop\ADDM%20DOCS%20EDITING\TemplateExample.dotx" TargetMode="External"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CE5A25280B144DD089E696185B5B8F06"/>
        <w:category>
          <w:name w:val="General"/>
          <w:gallery w:val="placeholder"/>
        </w:category>
        <w:types>
          <w:type w:val="bbPlcHdr"/>
        </w:types>
        <w:behaviors>
          <w:behavior w:val="content"/>
        </w:behaviors>
        <w:guid w:val="{C0D5AFC1-C67F-4EB7-B241-0BA1BEB6435D}"/>
      </w:docPartPr>
      <w:docPartBody>
        <w:p w:rsidR="008E12DB" w:rsidRDefault="008B5911" w:rsidP="008B5911">
          <w:pPr>
            <w:pStyle w:val="CE5A25280B144DD089E696185B5B8F0617"/>
          </w:pPr>
          <w:r w:rsidRPr="006C2FBD">
            <w:rPr>
              <w:rStyle w:val="Addm-InputStyleChar"/>
            </w:rPr>
            <w:t>Click here to enter text.</w:t>
          </w:r>
        </w:p>
      </w:docPartBody>
    </w:docPart>
    <w:docPart>
      <w:docPartPr>
        <w:name w:val="87924C9D9AB04B88BE103E4FCD4112F7"/>
        <w:category>
          <w:name w:val="General"/>
          <w:gallery w:val="placeholder"/>
        </w:category>
        <w:types>
          <w:type w:val="bbPlcHdr"/>
        </w:types>
        <w:behaviors>
          <w:behavior w:val="content"/>
        </w:behaviors>
        <w:guid w:val="{BC5B6C2F-E26C-45D5-A435-EF0BC5FEAAA4}"/>
      </w:docPartPr>
      <w:docPartBody>
        <w:p w:rsidR="008E12DB" w:rsidRDefault="008B5911" w:rsidP="008B5911">
          <w:pPr>
            <w:pStyle w:val="87924C9D9AB04B88BE103E4FCD4112F716"/>
          </w:pPr>
          <w:r w:rsidRPr="006C2FBD">
            <w:rPr>
              <w:rStyle w:val="Addm-InputStyleChar"/>
            </w:rPr>
            <w:t>(Program Name)</w:t>
          </w:r>
        </w:p>
      </w:docPartBody>
    </w:docPart>
    <w:docPart>
      <w:docPartPr>
        <w:name w:val="DefaultPlaceholder_1082065158"/>
        <w:category>
          <w:name w:val="General"/>
          <w:gallery w:val="placeholder"/>
        </w:category>
        <w:types>
          <w:type w:val="bbPlcHdr"/>
        </w:types>
        <w:behaviors>
          <w:behavior w:val="content"/>
        </w:behaviors>
        <w:guid w:val="{6363423F-F3E5-4BCE-8F89-E1893EFF0AC3}"/>
      </w:docPartPr>
      <w:docPartBody>
        <w:p w:rsidR="008E12DB" w:rsidRDefault="007C291B">
          <w:r w:rsidRPr="00164701">
            <w:rPr>
              <w:rStyle w:val="PlaceholderText"/>
            </w:rPr>
            <w:t>Click here to enter text.</w:t>
          </w:r>
        </w:p>
      </w:docPartBody>
    </w:docPart>
    <w:docPart>
      <w:docPartPr>
        <w:name w:val="C00040D1052B4CD5B5DFA8A07D2C02B2"/>
        <w:category>
          <w:name w:val="General"/>
          <w:gallery w:val="placeholder"/>
        </w:category>
        <w:types>
          <w:type w:val="bbPlcHdr"/>
        </w:types>
        <w:behaviors>
          <w:behavior w:val="content"/>
        </w:behaviors>
        <w:guid w:val="{4A6340F3-6A10-4422-BD70-921419B73A3B}"/>
      </w:docPartPr>
      <w:docPartBody>
        <w:p w:rsidR="009B2711" w:rsidRDefault="008B5911">
          <w:r w:rsidRPr="008747F5">
            <w:t>Click here to enter text.</w:t>
          </w:r>
        </w:p>
      </w:docPartBody>
    </w:docPart>
    <w:docPart>
      <w:docPartPr>
        <w:name w:val="958C2071851C4A978590E0C2BD0E9AD9"/>
        <w:category>
          <w:name w:val="General"/>
          <w:gallery w:val="placeholder"/>
        </w:category>
        <w:types>
          <w:type w:val="bbPlcHdr"/>
        </w:types>
        <w:behaviors>
          <w:behavior w:val="content"/>
        </w:behaviors>
        <w:guid w:val="{55A2EA96-B115-4B38-B565-6CB90091970F}"/>
      </w:docPartPr>
      <w:docPartBody>
        <w:p w:rsidR="009B2711" w:rsidRDefault="008B5911">
          <w:r w:rsidRPr="008747F5">
            <w:t>Click here to enter text.</w:t>
          </w:r>
        </w:p>
      </w:docPartBody>
    </w:docPart>
    <w:docPart>
      <w:docPartPr>
        <w:name w:val="CC7662A8B89F4364883BCB6CB40E24DF"/>
        <w:category>
          <w:name w:val="General"/>
          <w:gallery w:val="placeholder"/>
        </w:category>
        <w:types>
          <w:type w:val="bbPlcHdr"/>
        </w:types>
        <w:behaviors>
          <w:behavior w:val="content"/>
        </w:behaviors>
        <w:guid w:val="{9F6638B4-A0F6-470F-8F35-11274BAF8927}"/>
      </w:docPartPr>
      <w:docPartBody>
        <w:p w:rsidR="008B5911" w:rsidRDefault="008B5911" w:rsidP="00AC727A">
          <w:pPr>
            <w:pStyle w:val="Addm-InputStyle"/>
          </w:pPr>
          <w:r>
            <w:t>Milestone Pre-B and Beyond – MDAP</w:t>
          </w:r>
        </w:p>
        <w:p w:rsidR="008B5911" w:rsidRDefault="008B5911" w:rsidP="00AC727A">
          <w:pPr>
            <w:pStyle w:val="Addm-InputStyle"/>
          </w:pPr>
        </w:p>
        <w:p w:rsidR="008B5911" w:rsidRDefault="008B5911" w:rsidP="00AC727A">
          <w:pPr>
            <w:pStyle w:val="Addm-InputStyle"/>
          </w:pPr>
          <w:r>
            <w:t xml:space="preserve">This memorandum establishes the Affordability Caps of [$xxx.xM (BYxxxx)] Average Procurement Unit Cost [or other unit procurement measure] and [$xx.xM] (BYxxxx)] lifetime average Operating and Support Cost per [unit] per year.  </w:t>
          </w:r>
        </w:p>
        <w:p w:rsidR="008B5911" w:rsidRDefault="008B5911" w:rsidP="00AC727A">
          <w:pPr>
            <w:pStyle w:val="Addm-InputStyle"/>
          </w:pPr>
        </w:p>
        <w:p w:rsidR="008B5911" w:rsidRDefault="008B5911" w:rsidP="00AC727A">
          <w:pPr>
            <w:pStyle w:val="Addm-InputStyle"/>
          </w:pPr>
          <w:r>
            <w:t>Milestone Pre-B and Beyond – MAIS</w:t>
          </w:r>
        </w:p>
        <w:p w:rsidR="008B5911" w:rsidRDefault="008B5911" w:rsidP="00AC727A">
          <w:pPr>
            <w:pStyle w:val="Addm-InputStyle"/>
          </w:pPr>
        </w:p>
        <w:p w:rsidR="009B2711" w:rsidRDefault="008B5911">
          <w:r>
            <w:t>This memorandum establishes the Affordability Caps of [$xxx.xM (BYxxxx)] Total Acquisition Cost and [$xx.xM BYxxxx)] Total  Operating and Support Cost for the 10 years after declaration of Full Deployment.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C291B"/>
    <w:rsid w:val="000704F0"/>
    <w:rsid w:val="00184D41"/>
    <w:rsid w:val="0029453F"/>
    <w:rsid w:val="002B1CEA"/>
    <w:rsid w:val="003A22CD"/>
    <w:rsid w:val="004A34CD"/>
    <w:rsid w:val="0065667D"/>
    <w:rsid w:val="007C1E23"/>
    <w:rsid w:val="007C291B"/>
    <w:rsid w:val="008B5911"/>
    <w:rsid w:val="008E12DB"/>
    <w:rsid w:val="009B2711"/>
    <w:rsid w:val="00B30A2F"/>
    <w:rsid w:val="00B344E6"/>
    <w:rsid w:val="00C8497E"/>
    <w:rsid w:val="00E01A90"/>
    <w:rsid w:val="00F012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F04F5F"/>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C291B"/>
    <w:rPr>
      <w:color w:val="808080"/>
    </w:rPr>
  </w:style>
  <w:style w:type="paragraph" w:customStyle="1" w:styleId="Addm-InputStyle">
    <w:name w:val="Addm-InputStyle"/>
    <w:basedOn w:val="Normal"/>
    <w:link w:val="Addm-InputStyleChar"/>
    <w:autoRedefine/>
    <w:qFormat/>
    <w:rsid w:val="008B5911"/>
    <w:pPr>
      <w:tabs>
        <w:tab w:val="left" w:pos="5400"/>
      </w:tabs>
      <w:autoSpaceDE w:val="0"/>
      <w:autoSpaceDN w:val="0"/>
      <w:adjustRightInd w:val="0"/>
      <w:spacing w:before="120" w:after="120" w:line="240" w:lineRule="auto"/>
      <w:contextualSpacing/>
    </w:pPr>
    <w:rPr>
      <w:rFonts w:ascii="Times New Roman" w:eastAsiaTheme="minorHAnsi" w:hAnsi="Times New Roman" w:cs="Times New Roman"/>
      <w:color w:val="0000FF"/>
      <w:sz w:val="24"/>
      <w:szCs w:val="24"/>
    </w:rPr>
  </w:style>
  <w:style w:type="character" w:customStyle="1" w:styleId="Addm-InputStyleChar">
    <w:name w:val="Addm-InputStyle Char"/>
    <w:basedOn w:val="DefaultParagraphFont"/>
    <w:link w:val="Addm-InputStyle"/>
    <w:rsid w:val="008B5911"/>
    <w:rPr>
      <w:rFonts w:ascii="Times New Roman" w:eastAsiaTheme="minorHAnsi" w:hAnsi="Times New Roman" w:cs="Times New Roman"/>
      <w:color w:val="0000FF"/>
      <w:sz w:val="24"/>
      <w:szCs w:val="24"/>
    </w:rPr>
  </w:style>
  <w:style w:type="paragraph" w:customStyle="1" w:styleId="CE5A25280B144DD089E696185B5B8F0617">
    <w:name w:val="CE5A25280B144DD089E696185B5B8F0617"/>
    <w:rsid w:val="008B5911"/>
    <w:pPr>
      <w:spacing w:after="0" w:line="240" w:lineRule="auto"/>
    </w:pPr>
    <w:rPr>
      <w:rFonts w:ascii="Times New Roman" w:eastAsia="Times New Roman" w:hAnsi="Times New Roman" w:cs="Times New Roman"/>
      <w:sz w:val="24"/>
      <w:szCs w:val="24"/>
    </w:rPr>
  </w:style>
  <w:style w:type="paragraph" w:customStyle="1" w:styleId="87924C9D9AB04B88BE103E4FCD4112F716">
    <w:name w:val="87924C9D9AB04B88BE103E4FCD4112F716"/>
    <w:rsid w:val="008B5911"/>
    <w:pPr>
      <w:spacing w:after="0" w:line="240" w:lineRule="auto"/>
    </w:pPr>
    <w:rPr>
      <w:rFonts w:ascii="Times New Roman" w:eastAsia="Times New Roman" w:hAnsi="Times New Roman" w:cs="Times New Roman"/>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 /></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 /></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 /></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 /></Relationships>
</file>

<file path=customXml/item1.xml><?xml version="1.0" encoding="utf-8"?>
<?mso-contentType ?>
<SharedContentType xmlns="Microsoft.SharePoint.Taxonomy.ContentTypeSync" SourceId="d8a07d15-7f1a-47f4-9f8a-959aba67d423" ContentTypeId="0x0101003D57505F8584ED4FA4802FE03B5A20160101" PreviousValue="false"/>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Community DAU Sponsored Document" ma:contentTypeID="0x0101003D57505F8584ED4FA4802FE03B5A2016010100D00602D0DE39754ABD32C4672DFC406F" ma:contentTypeVersion="4" ma:contentTypeDescription="" ma:contentTypeScope="" ma:versionID="f3c11d286fffb27d6cd3ef7bd971d69f">
  <xsd:schema xmlns:xsd="http://www.w3.org/2001/XMLSchema" xmlns:xs="http://www.w3.org/2001/XMLSchema" xmlns:p="http://schemas.microsoft.com/office/2006/metadata/properties" xmlns:ns2="2f544514-7c62-4175-91e8-31638b018188" xmlns:ns3="9d91fb68-1a3f-4891-bf44-8b1203b8c602" targetNamespace="http://schemas.microsoft.com/office/2006/metadata/properties" ma:root="true" ma:fieldsID="55fd37fd187f5c2495595373da6b118d" ns2:_="" ns3:_="">
    <xsd:import namespace="2f544514-7c62-4175-91e8-31638b018188"/>
    <xsd:import namespace="9d91fb68-1a3f-4891-bf44-8b1203b8c602"/>
    <xsd:element name="properties">
      <xsd:complexType>
        <xsd:sequence>
          <xsd:element name="documentManagement">
            <xsd:complexType>
              <xsd:all>
                <xsd:element ref="ns2:Summary_x0020_Description"/>
                <xsd:element ref="ns2:Contribution_x0020_Type"/>
                <xsd:element ref="ns2:le73a48d81f14df48b33997dd444b3ba" minOccurs="0"/>
                <xsd:element ref="ns2:mf7cf8b058864fb5a6761765b2e69ff1" minOccurs="0"/>
                <xsd:element ref="ns2:la173d2cbe2646f3afacd517f7d8c19d" minOccurs="0"/>
                <xsd:element ref="ns3:_dlc_DocId" minOccurs="0"/>
                <xsd:element ref="ns3:_dlc_DocIdUrl" minOccurs="0"/>
                <xsd:element ref="ns3:_dlc_DocIdPersistId"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f544514-7c62-4175-91e8-31638b018188" elementFormDefault="qualified">
    <xsd:import namespace="http://schemas.microsoft.com/office/2006/documentManagement/types"/>
    <xsd:import namespace="http://schemas.microsoft.com/office/infopath/2007/PartnerControls"/>
    <xsd:element name="Summary_x0020_Description" ma:index="2" ma:displayName="Summary Description" ma:internalName="Summary_x0020_Description" ma:readOnly="false">
      <xsd:simpleType>
        <xsd:restriction base="dms:Note"/>
      </xsd:simpleType>
    </xsd:element>
    <xsd:element name="Contribution_x0020_Type" ma:index="3" ma:displayName="Contribution Type" ma:format="RadioButtons" ma:internalName="Contribution_x0020_Type" ma:readOnly="false">
      <xsd:simpleType>
        <xsd:restriction base="dms:Choice">
          <xsd:enumeration value="Case Study"/>
          <xsd:enumeration value="Example"/>
          <xsd:enumeration value="Learning Material"/>
          <xsd:enumeration value="Lessons Learned"/>
          <xsd:enumeration value="Presentation"/>
          <xsd:enumeration value="Reference"/>
          <xsd:enumeration value="Report"/>
        </xsd:restriction>
      </xsd:simpleType>
    </xsd:element>
    <xsd:element name="le73a48d81f14df48b33997dd444b3ba" ma:index="8" nillable="true" ma:taxonomy="true" ma:internalName="le73a48d81f14df48b33997dd444b3ba" ma:taxonomyFieldName="ACC_x0020_Topic" ma:displayName="ACC Topic" ma:readOnly="false" ma:default="" ma:fieldId="{5e73a48d-81f1-4df4-8b33-997dd444b3ba}" ma:taxonomyMulti="true" ma:sspId="dce24bd1-67d5-449a-a845-034b26f02d5e" ma:termSetId="19423967-4ed6-4799-a543-fbabcd1052ed" ma:anchorId="00000000-0000-0000-0000-000000000000" ma:open="false" ma:isKeyword="false">
      <xsd:complexType>
        <xsd:sequence>
          <xsd:element ref="pc:Terms" minOccurs="0" maxOccurs="1"/>
        </xsd:sequence>
      </xsd:complexType>
    </xsd:element>
    <xsd:element name="mf7cf8b058864fb5a6761765b2e69ff1" ma:index="12" nillable="true" ma:taxonomy="true" ma:internalName="mf7cf8b058864fb5a6761765b2e69ff1" ma:taxonomyFieldName="Organization" ma:displayName="Organization" ma:readOnly="false" ma:default="" ma:fieldId="{6f7cf8b0-5886-4fb5-a676-1765b2e69ff1}" ma:taxonomyMulti="true" ma:sspId="dce24bd1-67d5-449a-a845-034b26f02d5e" ma:termSetId="f39a538e-c1b2-4446-88b5-b3f19e9d2e78" ma:anchorId="00000000-0000-0000-0000-000000000000" ma:open="false" ma:isKeyword="false">
      <xsd:complexType>
        <xsd:sequence>
          <xsd:element ref="pc:Terms" minOccurs="0" maxOccurs="1"/>
        </xsd:sequence>
      </xsd:complexType>
    </xsd:element>
    <xsd:element name="la173d2cbe2646f3afacd517f7d8c19d" ma:index="15" nillable="true" ma:taxonomy="true" ma:internalName="la173d2cbe2646f3afacd517f7d8c19d" ma:taxonomyFieldName="Topic_x0020_Areas" ma:displayName="Topic Area" ma:default="" ma:fieldId="{5a173d2c-be26-46f3-afac-d517f7d8c19d}" ma:taxonomyMulti="true" ma:sspId="dce24bd1-67d5-449a-a845-034b26f02d5e" ma:termSetId="29db66bd-4281-4356-8064-02b232d9b1cf" ma:anchorId="00000000-0000-0000-0000-000000000000" ma:open="false" ma:isKeyword="false">
      <xsd:complexType>
        <xsd:sequence>
          <xsd:element ref="pc:Terms" minOccurs="0" maxOccurs="1"/>
        </xsd:sequence>
      </xsd:complexType>
    </xsd:element>
    <xsd:element name="TaxCatchAll" ma:index="19" nillable="true" ma:displayName="Taxonomy Catch All Column" ma:hidden="true" ma:list="{bccc544e-d294-4c2c-ad91-2fa0dea650e3}" ma:internalName="TaxCatchAll" ma:showField="CatchAllData" ma:web="9d91fb68-1a3f-4891-bf44-8b1203b8c602">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d91fb68-1a3f-4891-bf44-8b1203b8c602" elementFormDefault="qualified">
    <xsd:import namespace="http://schemas.microsoft.com/office/2006/documentManagement/types"/>
    <xsd:import namespace="http://schemas.microsoft.com/office/infopath/2007/PartnerControls"/>
    <xsd:element name="_dlc_DocId" ma:index="16" nillable="true" ma:displayName="Document ID Value" ma:description="The value of the document ID assigned to this item." ma:internalName="_dlc_DocId" ma:readOnly="true">
      <xsd:simpleType>
        <xsd:restriction base="dms:Text"/>
      </xsd:simpleType>
    </xsd:element>
    <xsd:element name="_dlc_DocIdUrl" ma:index="17"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8"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1" ma:displayName="Content Type"/>
        <xsd:element ref="dc:title"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6.xml><?xml version="1.0" encoding="utf-8"?>
<p:properties xmlns:p="http://schemas.microsoft.com/office/2006/metadata/properties" xmlns:xsi="http://www.w3.org/2001/XMLSchema-instance" xmlns:pc="http://schemas.microsoft.com/office/infopath/2007/PartnerControls">
  <documentManagement>
    <le73a48d81f14df48b33997dd444b3ba xmlns="2f544514-7c62-4175-91e8-31638b018188">
      <Terms xmlns="http://schemas.microsoft.com/office/infopath/2007/PartnerControls">
        <TermInfo xmlns="http://schemas.microsoft.com/office/infopath/2007/PartnerControls">
          <TermName xmlns="http://schemas.microsoft.com/office/infopath/2007/PartnerControls">Air Force Examples</TermName>
          <TermId xmlns="http://schemas.microsoft.com/office/infopath/2007/PartnerControls">72317a07-b39b-4229-b884-7c9594053dca</TermId>
        </TermInfo>
      </Terms>
    </le73a48d81f14df48b33997dd444b3ba>
    <TaxCatchAll xmlns="2f544514-7c62-4175-91e8-31638b018188">
      <Value>22</Value>
      <Value>40</Value>
    </TaxCatchAll>
    <Summary_x0020_Description xmlns="2f544514-7c62-4175-91e8-31638b018188">This Template is courtesy of the Air Force, provided from the Air Force Acquisition Document Development &amp; Management (ADDM) System, which is a restricted DoD site. Please note that this is an Air Force Template provided for your guidance, and that the other services or agencies may have different documentation requirements.
This document is current as of 3/9/2016 ADDM template source review.Based on: Defense Acquisition Guidebook (DAG) Chapt 3: “Affordability &amp; Life Cycle Resource Estimates” dated 15 May 2013
ADDM Application link
Guidance:
A memorandum signed by the Milestone Decision Authority (MDA) that documents decisions made as the result of a Milestone Decision Review (MDR) or other decision or program review. 
BofV</Summary_x0020_Description>
    <Contribution_x0020_Type xmlns="2f544514-7c62-4175-91e8-31638b018188">Example</Contribution_x0020_Type>
    <mf7cf8b058864fb5a6761765b2e69ff1 xmlns="2f544514-7c62-4175-91e8-31638b018188">
      <Terms xmlns="http://schemas.microsoft.com/office/infopath/2007/PartnerControls">
        <TermInfo xmlns="http://schemas.microsoft.com/office/infopath/2007/PartnerControls">
          <TermName xmlns="http://schemas.microsoft.com/office/infopath/2007/PartnerControls">Air Force</TermName>
          <TermId xmlns="http://schemas.microsoft.com/office/infopath/2007/PartnerControls">23d90b8f-f668-4f50-a140-dac44fd00650</TermId>
        </TermInfo>
      </Terms>
    </mf7cf8b058864fb5a6761765b2e69ff1>
    <la173d2cbe2646f3afacd517f7d8c19d xmlns="2f544514-7c62-4175-91e8-31638b018188">
      <Terms xmlns="http://schemas.microsoft.com/office/infopath/2007/PartnerControls"/>
    </la173d2cbe2646f3afacd517f7d8c19d>
    <_dlc_DocId xmlns="9d91fb68-1a3f-4891-bf44-8b1203b8c602">VU53NS2Q3DC6-580372674-146</_dlc_DocId>
    <_dlc_DocIdUrl xmlns="9d91fb68-1a3f-4891-bf44-8b1203b8c602">
      <Url>https://wwwad.dauext.dau.mil/cop/pm/_layouts/15/DocIdRedir.aspx?ID=VU53NS2Q3DC6-580372674-146</Url>
      <Description>VU53NS2Q3DC6-580372674-146</Description>
    </_dlc_DocIdUrl>
  </documentManagement>
</p:properties>
</file>

<file path=customXml/itemProps1.xml><?xml version="1.0" encoding="utf-8"?>
<ds:datastoreItem xmlns:ds="http://schemas.openxmlformats.org/officeDocument/2006/customXml" ds:itemID="{02F05C89-41DF-4E62-98BE-998B9B61494C}">
  <ds:schemaRefs>
    <ds:schemaRef ds:uri="Microsoft.SharePoint.Taxonomy.ContentTypeSync"/>
  </ds:schemaRefs>
</ds:datastoreItem>
</file>

<file path=customXml/itemProps2.xml><?xml version="1.0" encoding="utf-8"?>
<ds:datastoreItem xmlns:ds="http://schemas.openxmlformats.org/officeDocument/2006/customXml" ds:itemID="{A690C2A6-BBEF-44B1-8C79-B022A19D8DFD}">
  <ds:schemaRefs>
    <ds:schemaRef ds:uri="http://schemas.microsoft.com/sharepoint/v3/contenttype/forms"/>
  </ds:schemaRefs>
</ds:datastoreItem>
</file>

<file path=customXml/itemProps3.xml><?xml version="1.0" encoding="utf-8"?>
<ds:datastoreItem xmlns:ds="http://schemas.openxmlformats.org/officeDocument/2006/customXml" ds:itemID="{70CB64CB-BE86-4374-A060-27C7780C4262}">
  <ds:schemaRefs>
    <ds:schemaRef ds:uri="http://schemas.microsoft.com/office/2006/metadata/contentType"/>
    <ds:schemaRef ds:uri="http://schemas.microsoft.com/office/2006/metadata/properties/metaAttributes"/>
    <ds:schemaRef ds:uri="http://www.w3.org/2000/xmlns/"/>
    <ds:schemaRef ds:uri="http://www.w3.org/2001/XMLSchema"/>
    <ds:schemaRef ds:uri="2f544514-7c62-4175-91e8-31638b018188"/>
    <ds:schemaRef ds:uri="9d91fb68-1a3f-4891-bf44-8b1203b8c602"/>
  </ds:schemaRefs>
</ds:datastoreItem>
</file>

<file path=customXml/itemProps4.xml><?xml version="1.0" encoding="utf-8"?>
<ds:datastoreItem xmlns:ds="http://schemas.openxmlformats.org/officeDocument/2006/customXml" ds:itemID="{02896EF5-8920-49BA-B9A7-CC0608FE39DA}">
  <ds:schemaRefs>
    <ds:schemaRef ds:uri="http://schemas.openxmlformats.org/officeDocument/2006/bibliography"/>
    <ds:schemaRef ds:uri="http://www.w3.org/2000/xmlns/"/>
  </ds:schemaRefs>
</ds:datastoreItem>
</file>

<file path=customXml/itemProps5.xml><?xml version="1.0" encoding="utf-8"?>
<ds:datastoreItem xmlns:ds="http://schemas.openxmlformats.org/officeDocument/2006/customXml" ds:itemID="{758CFC8D-6A77-4732-BE6E-AC48DC1370C1}">
  <ds:schemaRefs>
    <ds:schemaRef ds:uri="http://schemas.microsoft.com/sharepoint/events"/>
    <ds:schemaRef ds:uri="http://www.w3.org/2000/xmlns/"/>
  </ds:schemaRefs>
</ds:datastoreItem>
</file>

<file path=customXml/itemProps6.xml><?xml version="1.0" encoding="utf-8"?>
<ds:datastoreItem xmlns:ds="http://schemas.openxmlformats.org/officeDocument/2006/customXml" ds:itemID="{D4C19AA0-463B-4E2B-9DD7-37F5946EEA72}">
  <ds:schemaRefs>
    <ds:schemaRef ds:uri="http://schemas.microsoft.com/office/2006/metadata/properties"/>
    <ds:schemaRef ds:uri="http://www.w3.org/2000/xmlns/"/>
    <ds:schemaRef ds:uri="2f544514-7c62-4175-91e8-31638b018188"/>
    <ds:schemaRef ds:uri="http://schemas.microsoft.com/office/infopath/2007/PartnerControls"/>
    <ds:schemaRef ds:uri="9d91fb68-1a3f-4891-bf44-8b1203b8c602"/>
  </ds:schemaRefs>
</ds:datastoreItem>
</file>

<file path=docProps/app.xml><?xml version="1.0" encoding="utf-8"?>
<Properties xmlns="http://schemas.openxmlformats.org/officeDocument/2006/extended-properties" xmlns:vt="http://schemas.openxmlformats.org/officeDocument/2006/docPropsVTypes">
  <Template>TemplateExample.dotx</Template>
  <TotalTime>0</TotalTime>
  <Pages>1</Pages>
  <Words>823</Words>
  <Characters>4696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Acquisition Decision Memorandum (ADM)-MS C ADDM Template v1.3</vt:lpstr>
    </vt:vector>
  </TitlesOfParts>
  <Company>U.S. Air Force</Company>
  <LinksUpToDate>false</LinksUpToDate>
  <CharactersWithSpaces>5508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Acquisition Decision Memorandum ADM -MS C ADDM Template v 1.4</dc:title>
  <dc:creator>SchafeSA</dc:creator>
  <cp:lastModifiedBy>Brian Frost</cp:lastModifiedBy>
  <cp:revision>2</cp:revision>
  <cp:lastPrinted>2010-12-14T18:56:00Z</cp:lastPrinted>
  <dcterms:created xsi:type="dcterms:W3CDTF">2024-12-08T22:40:00Z</dcterms:created>
  <dcterms:modified xsi:type="dcterms:W3CDTF">2024-12-08T22:40:00Z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0x0101003D57505F8584ED4FA4802FE03B5A2016010100D00602D0DE39754ABD32C4672DFC406F</vt:lpwstr>
  </property>
  <property fmtid="{D5CDD505-2E9C-101B-9397-08002B2CF9AE}" pid="3" name="_dlc_DocIdItemGuid">
    <vt:lpwstr>42418772-b572-446e-bd6b-2e5b319e6913</vt:lpwstr>
  </property>
  <property fmtid="{D5CDD505-2E9C-101B-9397-08002B2CF9AE}" pid="4" name="Topic Areas">
    <vt:lpwstr/>
  </property>
  <property fmtid="{D5CDD505-2E9C-101B-9397-08002B2CF9AE}" pid="5" name="Organization">
    <vt:lpwstr>22;#Air Force|23d90b8f-f668-4f50-a140-dac44fd00650</vt:lpwstr>
  </property>
  <property fmtid="{D5CDD505-2E9C-101B-9397-08002B2CF9AE}" pid="6" name="ACC Topic">
    <vt:lpwstr>40;#Air Force Examples|72317a07-b39b-4229-b884-7c9594053dca</vt:lpwstr>
  </property>
  <property fmtid="{D5CDD505-2E9C-101B-9397-08002B2CF9AE}" pid="7" name="Order">
    <vt:r8>14600</vt:r8>
  </property>
</Properties>
</file>