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9350"/>
      </w:tblGrid>
      <w:tr w:rsidR="00891096" w14:paraId="3707D35F" w14:textId="77777777" w:rsidTr="00891096">
        <w:trPr>
          <w:trHeight w:val="7280"/>
        </w:trPr>
        <w:tc>
          <w:tcPr>
            <w:tcW w:w="9576" w:type="dxa"/>
            <w:vAlign w:val="center"/>
          </w:tcPr>
          <w:p w14:paraId="488EBB5C" w14:textId="2F4FB9B0" w:rsidR="00906C03" w:rsidRDefault="00906C03" w:rsidP="00A506E5">
            <w:pPr>
              <w:pStyle w:val="CoverDocumentTitle"/>
            </w:pPr>
            <w:bookmarkStart w:id="0" w:name="_Toc483313547"/>
            <w:r>
              <w:t>FedRAMP Significant Change</w:t>
            </w:r>
          </w:p>
          <w:p w14:paraId="71B9DE71" w14:textId="23EEAA9E" w:rsidR="00891096" w:rsidRPr="001D76F1" w:rsidRDefault="00906C03" w:rsidP="00906C03">
            <w:pPr>
              <w:pStyle w:val="CoverDocumentSubtitle"/>
            </w:pPr>
            <w:r>
              <w:t>Policies and Procedures</w:t>
            </w:r>
            <w:r w:rsidR="00A506E5">
              <w:t xml:space="preserve"> </w:t>
            </w:r>
          </w:p>
          <w:p w14:paraId="7417A7C2" w14:textId="77777777" w:rsidR="00B3537E" w:rsidRDefault="00B3537E" w:rsidP="00891096">
            <w:pPr>
              <w:pStyle w:val="CoverSubtext"/>
            </w:pPr>
          </w:p>
          <w:p w14:paraId="02977D0E" w14:textId="53DAF95F" w:rsidR="00891096" w:rsidRDefault="00891096" w:rsidP="00891096">
            <w:pPr>
              <w:pStyle w:val="CoverSubtext"/>
            </w:pPr>
            <w:r w:rsidRPr="00414E19">
              <w:t xml:space="preserve">Version </w:t>
            </w:r>
            <w:r w:rsidR="005C4E08">
              <w:t>1.0</w:t>
            </w:r>
          </w:p>
          <w:p w14:paraId="08A53A10" w14:textId="3FF7F8E1" w:rsidR="00891096" w:rsidRDefault="005C4E08" w:rsidP="00891096">
            <w:pPr>
              <w:pStyle w:val="CoverSubtext"/>
            </w:pPr>
            <w:r>
              <w:t>August 28, 2018</w:t>
            </w:r>
          </w:p>
          <w:p w14:paraId="25FDC730" w14:textId="77777777" w:rsidR="0017475B" w:rsidRDefault="0017475B" w:rsidP="0017475B">
            <w:pPr>
              <w:pStyle w:val="CoverDocumentTitle"/>
              <w:rPr>
                <w:rFonts w:ascii="Calibri" w:hAnsi="Calibri"/>
                <w:color w:val="313231" w:themeColor="text1"/>
                <w:sz w:val="22"/>
                <w:szCs w:val="24"/>
              </w:rPr>
            </w:pPr>
          </w:p>
          <w:p w14:paraId="45B11F3A" w14:textId="06CE6490" w:rsidR="00891096" w:rsidRDefault="00891096" w:rsidP="0012404D">
            <w:pPr>
              <w:pStyle w:val="CoverDocumentTitle"/>
              <w:jc w:val="left"/>
              <w:rPr>
                <w:rFonts w:ascii="Calibri" w:hAnsi="Calibri"/>
                <w:color w:val="313231" w:themeColor="text1"/>
                <w:sz w:val="22"/>
                <w:szCs w:val="24"/>
              </w:rPr>
            </w:pPr>
          </w:p>
        </w:tc>
      </w:tr>
    </w:tbl>
    <w:p w14:paraId="4244AFDD" w14:textId="77777777" w:rsidR="0096623D" w:rsidRDefault="005B2273" w:rsidP="005D142A">
      <w:pPr>
        <w:pStyle w:val="CoverDocumentTitle"/>
        <w:rPr>
          <w:rFonts w:ascii="Calibri" w:hAnsi="Calibri"/>
          <w:color w:val="313231" w:themeColor="text1"/>
          <w:sz w:val="22"/>
          <w:szCs w:val="24"/>
        </w:rPr>
        <w:sectPr w:rsidR="0096623D" w:rsidSect="00307A60">
          <w:headerReference w:type="default" r:id="rId8"/>
          <w:pgSz w:w="12240" w:h="15840" w:code="1"/>
          <w:pgMar w:top="1944" w:right="1440" w:bottom="1728" w:left="1440" w:header="504" w:footer="504" w:gutter="0"/>
          <w:pgNumType w:fmt="lowerRoman" w:start="1"/>
          <w:cols w:space="720"/>
          <w:docGrid w:linePitch="360"/>
        </w:sectPr>
      </w:pPr>
      <w:r>
        <w:rPr>
          <w:rFonts w:ascii="Calibri" w:hAnsi="Calibri"/>
          <w:noProof/>
          <w:color w:val="313231" w:themeColor="text1"/>
          <w:sz w:val="22"/>
          <w:szCs w:val="24"/>
        </w:rPr>
        <w:drawing>
          <wp:anchor distT="0" distB="0" distL="114300" distR="114300" simplePos="0" relativeHeight="251663360" behindDoc="1" locked="0" layoutInCell="1" allowOverlap="1" wp14:anchorId="23CAABA8" wp14:editId="16863E1B">
            <wp:simplePos x="0" y="0"/>
            <wp:positionH relativeFrom="page">
              <wp:align>left</wp:align>
            </wp:positionH>
            <wp:positionV relativeFrom="page">
              <wp:align>top</wp:align>
            </wp:positionV>
            <wp:extent cx="7772400" cy="10043160"/>
            <wp:effectExtent l="0" t="0" r="0" b="0"/>
            <wp:wrapNone/>
            <wp:docPr id="1" name="Picture 1" descr="/Users/saralandauherbst/Box/The Clearing/Client/FedRAMP (FRP)/_Brand Resources/Templates/old/Word/Covers/FedRAMP Word_template_cov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ralandauherbst/Box/The Clearing/Client/FedRAMP (FRP)/_Brand Resources/Templates/old/Word/Covers/FedRAMP Word_template_cover 1.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52"/>
                    <a:stretch/>
                  </pic:blipFill>
                  <pic:spPr bwMode="auto">
                    <a:xfrm>
                      <a:off x="0" y="0"/>
                      <a:ext cx="7772400" cy="10043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907C3F" w14:textId="77777777" w:rsidR="00AD070D" w:rsidRPr="00891096" w:rsidRDefault="00AD070D" w:rsidP="00AD070D">
      <w:pPr>
        <w:pStyle w:val="TOCHeading"/>
      </w:pPr>
      <w:r w:rsidRPr="00891096">
        <w:lastRenderedPageBreak/>
        <w:t>Revision History</w:t>
      </w:r>
    </w:p>
    <w:tbl>
      <w:tblPr>
        <w:tblStyle w:val="FedRamp"/>
        <w:tblW w:w="0" w:type="auto"/>
        <w:tblLook w:val="04A0" w:firstRow="1" w:lastRow="0" w:firstColumn="1" w:lastColumn="0" w:noHBand="0" w:noVBand="1"/>
      </w:tblPr>
      <w:tblGrid>
        <w:gridCol w:w="1139"/>
        <w:gridCol w:w="4790"/>
        <w:gridCol w:w="1574"/>
        <w:gridCol w:w="1847"/>
      </w:tblGrid>
      <w:tr w:rsidR="00AD070D" w:rsidRPr="008151E9" w14:paraId="5AB2E821" w14:textId="77777777" w:rsidTr="00906C03">
        <w:trPr>
          <w:cnfStyle w:val="100000000000" w:firstRow="1" w:lastRow="0" w:firstColumn="0" w:lastColumn="0" w:oddVBand="0" w:evenVBand="0" w:oddHBand="0" w:evenHBand="0" w:firstRowFirstColumn="0" w:firstRowLastColumn="0" w:lastRowFirstColumn="0" w:lastRowLastColumn="0"/>
          <w:trHeight w:val="83"/>
        </w:trPr>
        <w:tc>
          <w:tcPr>
            <w:tcW w:w="1141" w:type="dxa"/>
          </w:tcPr>
          <w:p w14:paraId="40FB3815" w14:textId="77777777" w:rsidR="00AD070D" w:rsidRPr="008151E9" w:rsidRDefault="00AD070D" w:rsidP="00906C03">
            <w:pPr>
              <w:pStyle w:val="TableText"/>
              <w:spacing w:before="0" w:after="0"/>
            </w:pPr>
            <w:r w:rsidRPr="008151E9">
              <w:t>Date</w:t>
            </w:r>
          </w:p>
        </w:tc>
        <w:tc>
          <w:tcPr>
            <w:tcW w:w="4896" w:type="dxa"/>
          </w:tcPr>
          <w:p w14:paraId="00A34424" w14:textId="77777777" w:rsidR="00AD070D" w:rsidRPr="008151E9" w:rsidRDefault="00AD070D" w:rsidP="00906C03">
            <w:pPr>
              <w:pStyle w:val="TableText"/>
              <w:spacing w:before="192" w:after="192"/>
            </w:pPr>
            <w:r w:rsidRPr="008151E9">
              <w:t>Description</w:t>
            </w:r>
          </w:p>
        </w:tc>
        <w:tc>
          <w:tcPr>
            <w:tcW w:w="1590" w:type="dxa"/>
          </w:tcPr>
          <w:p w14:paraId="1279C9A3" w14:textId="77777777" w:rsidR="00AD070D" w:rsidRPr="008151E9" w:rsidRDefault="00AD070D" w:rsidP="00906C03">
            <w:pPr>
              <w:pStyle w:val="TableText"/>
              <w:spacing w:before="192" w:after="192"/>
            </w:pPr>
            <w:r>
              <w:t>Version</w:t>
            </w:r>
          </w:p>
        </w:tc>
        <w:tc>
          <w:tcPr>
            <w:tcW w:w="1872" w:type="dxa"/>
          </w:tcPr>
          <w:p w14:paraId="65391A4D" w14:textId="77777777" w:rsidR="00AD070D" w:rsidRPr="008151E9" w:rsidRDefault="00AD070D" w:rsidP="00906C03">
            <w:pPr>
              <w:pStyle w:val="TableText"/>
              <w:spacing w:before="192" w:after="192"/>
            </w:pPr>
            <w:r w:rsidRPr="008151E9">
              <w:t>Author</w:t>
            </w:r>
          </w:p>
        </w:tc>
      </w:tr>
      <w:tr w:rsidR="00EC5969" w:rsidRPr="00EC5969" w14:paraId="6FB0E152" w14:textId="77777777" w:rsidTr="00906C03">
        <w:sdt>
          <w:sdtPr>
            <w:rPr>
              <w:color w:val="313231" w:themeColor="text1"/>
            </w:rPr>
            <w:alias w:val="Revision Date"/>
            <w:tag w:val="revisiondate"/>
            <w:id w:val="-967892976"/>
            <w:date w:fullDate="2018-08-28T00:00:00Z">
              <w:dateFormat w:val="M/d/yyyy"/>
              <w:lid w:val="en-US"/>
              <w:storeMappedDataAs w:val="dateTime"/>
              <w:calendar w:val="gregorian"/>
            </w:date>
          </w:sdtPr>
          <w:sdtEndPr/>
          <w:sdtContent>
            <w:tc>
              <w:tcPr>
                <w:tcW w:w="1141" w:type="dxa"/>
              </w:tcPr>
              <w:p w14:paraId="1C802E94" w14:textId="7AF88FF4" w:rsidR="00AD070D" w:rsidRPr="009D186E" w:rsidRDefault="0088381C" w:rsidP="005C4E08">
                <w:pPr>
                  <w:pStyle w:val="TableText"/>
                  <w:rPr>
                    <w:color w:val="313231" w:themeColor="text1"/>
                  </w:rPr>
                </w:pPr>
                <w:r w:rsidRPr="0088381C">
                  <w:rPr>
                    <w:color w:val="313231" w:themeColor="text1"/>
                  </w:rPr>
                  <w:t>8/28/2018</w:t>
                </w:r>
              </w:p>
            </w:tc>
          </w:sdtContent>
        </w:sdt>
        <w:sdt>
          <w:sdtPr>
            <w:rPr>
              <w:color w:val="313231" w:themeColor="text1"/>
            </w:rPr>
            <w:alias w:val="Revision Description"/>
            <w:tag w:val="revisiondescription"/>
            <w:id w:val="-1431506817"/>
          </w:sdtPr>
          <w:sdtEndPr/>
          <w:sdtContent>
            <w:tc>
              <w:tcPr>
                <w:tcW w:w="4896" w:type="dxa"/>
              </w:tcPr>
              <w:p w14:paraId="7C87AF84" w14:textId="3FB1EEAA" w:rsidR="00AD070D" w:rsidRPr="009D186E" w:rsidRDefault="005C4E08" w:rsidP="005C4E08">
                <w:pPr>
                  <w:pStyle w:val="TableText"/>
                  <w:rPr>
                    <w:color w:val="313231" w:themeColor="text1"/>
                  </w:rPr>
                </w:pPr>
                <w:r w:rsidRPr="009D186E">
                  <w:rPr>
                    <w:color w:val="313231" w:themeColor="text1"/>
                  </w:rPr>
                  <w:t>Initial document</w:t>
                </w:r>
              </w:p>
            </w:tc>
          </w:sdtContent>
        </w:sdt>
        <w:sdt>
          <w:sdtPr>
            <w:rPr>
              <w:color w:val="313231" w:themeColor="text1"/>
            </w:rPr>
            <w:alias w:val="Version Number"/>
            <w:tag w:val="version"/>
            <w:id w:val="-1245185772"/>
          </w:sdtPr>
          <w:sdtEndPr/>
          <w:sdtContent>
            <w:tc>
              <w:tcPr>
                <w:tcW w:w="1590" w:type="dxa"/>
              </w:tcPr>
              <w:p w14:paraId="7C654D4A" w14:textId="0C8E99CE" w:rsidR="00AD070D" w:rsidRPr="009D186E" w:rsidRDefault="005C4E08" w:rsidP="005C4E08">
                <w:pPr>
                  <w:pStyle w:val="TableText"/>
                  <w:rPr>
                    <w:color w:val="313231" w:themeColor="text1"/>
                  </w:rPr>
                </w:pPr>
                <w:r w:rsidRPr="009D186E">
                  <w:rPr>
                    <w:color w:val="313231" w:themeColor="text1"/>
                  </w:rPr>
                  <w:t>1.0</w:t>
                </w:r>
              </w:p>
            </w:tc>
          </w:sdtContent>
        </w:sdt>
        <w:sdt>
          <w:sdtPr>
            <w:rPr>
              <w:color w:val="313231" w:themeColor="text1"/>
            </w:rPr>
            <w:alias w:val="Author"/>
            <w:tag w:val="author"/>
            <w:id w:val="1700200604"/>
          </w:sdtPr>
          <w:sdtEndPr/>
          <w:sdtContent>
            <w:tc>
              <w:tcPr>
                <w:tcW w:w="1872" w:type="dxa"/>
              </w:tcPr>
              <w:p w14:paraId="55531747" w14:textId="6C51F4CA" w:rsidR="00AD070D" w:rsidRPr="009D186E" w:rsidRDefault="005C4E08" w:rsidP="005C4E08">
                <w:pPr>
                  <w:pStyle w:val="TableText"/>
                  <w:rPr>
                    <w:color w:val="313231" w:themeColor="text1"/>
                  </w:rPr>
                </w:pPr>
                <w:r w:rsidRPr="009D186E">
                  <w:rPr>
                    <w:color w:val="313231" w:themeColor="text1"/>
                  </w:rPr>
                  <w:t>FedRAMP PMO</w:t>
                </w:r>
              </w:p>
            </w:tc>
          </w:sdtContent>
        </w:sdt>
      </w:tr>
      <w:tr w:rsidR="00AD070D" w:rsidRPr="008151E9" w14:paraId="467CD66D" w14:textId="77777777" w:rsidTr="00906C03">
        <w:sdt>
          <w:sdtPr>
            <w:alias w:val="Revision Date"/>
            <w:tag w:val="revisiondate"/>
            <w:id w:val="-877622336"/>
            <w:showingPlcHdr/>
            <w:date>
              <w:dateFormat w:val="M/d/yyyy"/>
              <w:lid w:val="en-US"/>
              <w:storeMappedDataAs w:val="dateTime"/>
              <w:calendar w:val="gregorian"/>
            </w:date>
          </w:sdtPr>
          <w:sdtEndPr/>
          <w:sdtContent>
            <w:tc>
              <w:tcPr>
                <w:tcW w:w="1141" w:type="dxa"/>
              </w:tcPr>
              <w:p w14:paraId="6FC10185" w14:textId="77777777" w:rsidR="00AD070D" w:rsidRPr="008151E9" w:rsidRDefault="00AD070D" w:rsidP="00906C03">
                <w:pPr>
                  <w:pStyle w:val="TableText"/>
                </w:pPr>
                <w:r>
                  <w:rPr>
                    <w:rStyle w:val="PlaceholderText"/>
                  </w:rPr>
                  <w:t>&lt;Date&gt;</w:t>
                </w:r>
              </w:p>
            </w:tc>
          </w:sdtContent>
        </w:sdt>
        <w:sdt>
          <w:sdtPr>
            <w:id w:val="1157103539"/>
          </w:sdtPr>
          <w:sdtEndPr/>
          <w:sdtContent>
            <w:sdt>
              <w:sdtPr>
                <w:id w:val="1065223544"/>
                <w:showingPlcHdr/>
              </w:sdtPr>
              <w:sdtEndPr/>
              <w:sdtContent>
                <w:tc>
                  <w:tcPr>
                    <w:tcW w:w="4896" w:type="dxa"/>
                  </w:tcPr>
                  <w:p w14:paraId="5A643989" w14:textId="77777777" w:rsidR="00AD070D" w:rsidRPr="008151E9" w:rsidRDefault="00AD070D" w:rsidP="00906C03">
                    <w:pPr>
                      <w:pStyle w:val="TableText"/>
                    </w:pPr>
                    <w:r>
                      <w:rPr>
                        <w:rStyle w:val="PlaceholderText"/>
                      </w:rPr>
                      <w:t>&lt;Revision Description&gt;</w:t>
                    </w:r>
                  </w:p>
                </w:tc>
              </w:sdtContent>
            </w:sdt>
          </w:sdtContent>
        </w:sdt>
        <w:sdt>
          <w:sdtPr>
            <w:alias w:val="Version Number"/>
            <w:tag w:val="version"/>
            <w:id w:val="2094510001"/>
            <w:showingPlcHdr/>
          </w:sdtPr>
          <w:sdtEndPr/>
          <w:sdtContent>
            <w:tc>
              <w:tcPr>
                <w:tcW w:w="1590" w:type="dxa"/>
              </w:tcPr>
              <w:p w14:paraId="52001E1A" w14:textId="77777777" w:rsidR="00AD070D" w:rsidRPr="008151E9" w:rsidRDefault="00AD070D" w:rsidP="00906C03">
                <w:pPr>
                  <w:pStyle w:val="TableText"/>
                </w:pPr>
                <w:r>
                  <w:rPr>
                    <w:rStyle w:val="PlaceholderText"/>
                  </w:rPr>
                  <w:t>&lt;Version&gt;</w:t>
                </w:r>
              </w:p>
            </w:tc>
          </w:sdtContent>
        </w:sdt>
        <w:sdt>
          <w:sdtPr>
            <w:alias w:val="Author"/>
            <w:tag w:val="author"/>
            <w:id w:val="-1796672970"/>
            <w:showingPlcHdr/>
          </w:sdtPr>
          <w:sdtEndPr/>
          <w:sdtContent>
            <w:tc>
              <w:tcPr>
                <w:tcW w:w="1872" w:type="dxa"/>
              </w:tcPr>
              <w:p w14:paraId="698FA369" w14:textId="77777777" w:rsidR="00AD070D" w:rsidRPr="008151E9" w:rsidRDefault="00AD070D" w:rsidP="00906C03">
                <w:pPr>
                  <w:pStyle w:val="TableText"/>
                </w:pPr>
                <w:r>
                  <w:rPr>
                    <w:rStyle w:val="PlaceholderText"/>
                  </w:rPr>
                  <w:t>&lt;Author&gt;</w:t>
                </w:r>
              </w:p>
            </w:tc>
          </w:sdtContent>
        </w:sdt>
      </w:tr>
      <w:tr w:rsidR="00AD070D" w:rsidRPr="008151E9" w14:paraId="37117841" w14:textId="77777777" w:rsidTr="00906C03">
        <w:sdt>
          <w:sdtPr>
            <w:alias w:val="Revision Date"/>
            <w:tag w:val="revisiondate"/>
            <w:id w:val="1657806192"/>
            <w:showingPlcHdr/>
            <w:date>
              <w:dateFormat w:val="M/d/yyyy"/>
              <w:lid w:val="en-US"/>
              <w:storeMappedDataAs w:val="dateTime"/>
              <w:calendar w:val="gregorian"/>
            </w:date>
          </w:sdtPr>
          <w:sdtEndPr/>
          <w:sdtContent>
            <w:tc>
              <w:tcPr>
                <w:tcW w:w="1141" w:type="dxa"/>
              </w:tcPr>
              <w:p w14:paraId="3E3AE0ED" w14:textId="77777777" w:rsidR="00AD070D" w:rsidRPr="008151E9" w:rsidRDefault="00AD070D" w:rsidP="00906C03">
                <w:pPr>
                  <w:pStyle w:val="TableText"/>
                </w:pPr>
                <w:r>
                  <w:rPr>
                    <w:rStyle w:val="PlaceholderText"/>
                  </w:rPr>
                  <w:t>&lt;Date&gt;</w:t>
                </w:r>
              </w:p>
            </w:tc>
          </w:sdtContent>
        </w:sdt>
        <w:sdt>
          <w:sdtPr>
            <w:alias w:val="Revision Description"/>
            <w:tag w:val="revisiondescription"/>
            <w:id w:val="802268041"/>
            <w:showingPlcHdr/>
          </w:sdtPr>
          <w:sdtEndPr/>
          <w:sdtContent>
            <w:tc>
              <w:tcPr>
                <w:tcW w:w="4896" w:type="dxa"/>
              </w:tcPr>
              <w:p w14:paraId="73D3A8F4" w14:textId="77777777" w:rsidR="00AD070D" w:rsidRPr="008151E9" w:rsidRDefault="00AD070D" w:rsidP="00906C03">
                <w:pPr>
                  <w:pStyle w:val="TableText"/>
                </w:pPr>
                <w:r>
                  <w:rPr>
                    <w:rStyle w:val="PlaceholderText"/>
                  </w:rPr>
                  <w:t>&lt;Revision Description&gt;</w:t>
                </w:r>
              </w:p>
            </w:tc>
          </w:sdtContent>
        </w:sdt>
        <w:sdt>
          <w:sdtPr>
            <w:alias w:val="Version Number"/>
            <w:tag w:val="version"/>
            <w:id w:val="687025915"/>
            <w:showingPlcHdr/>
          </w:sdtPr>
          <w:sdtEndPr/>
          <w:sdtContent>
            <w:tc>
              <w:tcPr>
                <w:tcW w:w="1590" w:type="dxa"/>
              </w:tcPr>
              <w:p w14:paraId="1A059613" w14:textId="77777777" w:rsidR="00AD070D" w:rsidRPr="008151E9" w:rsidRDefault="00AD070D" w:rsidP="00906C03">
                <w:pPr>
                  <w:pStyle w:val="TableText"/>
                </w:pPr>
                <w:r>
                  <w:rPr>
                    <w:rStyle w:val="PlaceholderText"/>
                  </w:rPr>
                  <w:t>&lt;Version&gt;</w:t>
                </w:r>
              </w:p>
            </w:tc>
          </w:sdtContent>
        </w:sdt>
        <w:sdt>
          <w:sdtPr>
            <w:alias w:val="Author"/>
            <w:tag w:val="author"/>
            <w:id w:val="-274633617"/>
            <w:showingPlcHdr/>
          </w:sdtPr>
          <w:sdtEndPr/>
          <w:sdtContent>
            <w:tc>
              <w:tcPr>
                <w:tcW w:w="1872" w:type="dxa"/>
              </w:tcPr>
              <w:p w14:paraId="635B0D13" w14:textId="77777777" w:rsidR="00AD070D" w:rsidRPr="008151E9" w:rsidRDefault="00AD070D" w:rsidP="00906C03">
                <w:pPr>
                  <w:pStyle w:val="TableText"/>
                </w:pPr>
                <w:r>
                  <w:rPr>
                    <w:rStyle w:val="PlaceholderText"/>
                  </w:rPr>
                  <w:t>&lt;Author&gt;</w:t>
                </w:r>
              </w:p>
            </w:tc>
          </w:sdtContent>
        </w:sdt>
      </w:tr>
    </w:tbl>
    <w:p w14:paraId="343F3419" w14:textId="77777777" w:rsidR="00AD070D" w:rsidRDefault="00AD070D" w:rsidP="00AD070D">
      <w:pPr>
        <w:pStyle w:val="GSAFrontMatterTitle2"/>
        <w:keepNext/>
        <w:keepLines/>
      </w:pPr>
    </w:p>
    <w:p w14:paraId="58D286BD" w14:textId="77777777" w:rsidR="0012304D" w:rsidRDefault="0012304D">
      <w:pPr>
        <w:spacing w:before="0" w:after="0"/>
      </w:pPr>
      <w:r>
        <w:br w:type="page"/>
      </w:r>
    </w:p>
    <w:p w14:paraId="756533AE" w14:textId="77777777" w:rsidR="0012304D" w:rsidRDefault="0012304D" w:rsidP="0012304D">
      <w:pPr>
        <w:pStyle w:val="Heading1"/>
        <w:numPr>
          <w:ilvl w:val="0"/>
          <w:numId w:val="0"/>
        </w:numPr>
        <w:ind w:left="540" w:hanging="540"/>
        <w:rPr>
          <w:rFonts w:ascii="Times New Roman" w:hAnsi="Times New Roman"/>
          <w:color w:val="002060"/>
          <w:sz w:val="32"/>
        </w:rPr>
      </w:pPr>
      <w:bookmarkStart w:id="1" w:name="_Toc520015981"/>
      <w:bookmarkStart w:id="2" w:name="_Toc383782713"/>
      <w:bookmarkStart w:id="3" w:name="_Toc377389450"/>
      <w:bookmarkStart w:id="4" w:name="_Toc355976025"/>
      <w:bookmarkStart w:id="5" w:name="_Toc522716255"/>
      <w:bookmarkStart w:id="6" w:name="_Toc522538756"/>
      <w:bookmarkStart w:id="7" w:name="_Toc303620825"/>
      <w:r>
        <w:lastRenderedPageBreak/>
        <w:t>About this document</w:t>
      </w:r>
      <w:bookmarkEnd w:id="1"/>
      <w:bookmarkEnd w:id="2"/>
      <w:bookmarkEnd w:id="3"/>
      <w:bookmarkEnd w:id="4"/>
      <w:bookmarkEnd w:id="5"/>
      <w:bookmarkEnd w:id="6"/>
    </w:p>
    <w:p w14:paraId="473CA7FF" w14:textId="78E8E3B3" w:rsidR="002E4F53" w:rsidRPr="00A237B3" w:rsidRDefault="002E4F53" w:rsidP="00906C03">
      <w:bookmarkStart w:id="8" w:name="_Toc520015982"/>
      <w:bookmarkStart w:id="9" w:name="_Toc383782714"/>
      <w:bookmarkStart w:id="10" w:name="_Toc377389451"/>
      <w:bookmarkStart w:id="11" w:name="_Toc355976026"/>
      <w:r>
        <w:t xml:space="preserve">This document provides </w:t>
      </w:r>
      <w:r w:rsidRPr="00A237B3">
        <w:t xml:space="preserve">guidance and requirements </w:t>
      </w:r>
      <w:r w:rsidR="00E415B6">
        <w:t>for making</w:t>
      </w:r>
      <w:r w:rsidRPr="00A237B3">
        <w:t xml:space="preserve"> </w:t>
      </w:r>
      <w:r>
        <w:t>significant changes</w:t>
      </w:r>
      <w:r w:rsidR="00E415B6">
        <w:t xml:space="preserve"> to a Cloud Service Offering (CSO)</w:t>
      </w:r>
      <w:r w:rsidRPr="00A237B3">
        <w:t xml:space="preserve"> in support of maintaining a Federal Risk and Authorization Management Program (F</w:t>
      </w:r>
      <w:r>
        <w:t>edRAMP)</w:t>
      </w:r>
      <w:r w:rsidR="004F42C9">
        <w:t xml:space="preserve"> Authorization to Operate (ATO) or</w:t>
      </w:r>
      <w:r>
        <w:t xml:space="preserve"> </w:t>
      </w:r>
      <w:r w:rsidR="00E415B6">
        <w:t>Provisional A</w:t>
      </w:r>
      <w:r>
        <w:t>uthorization</w:t>
      </w:r>
      <w:r w:rsidR="00E415B6">
        <w:t xml:space="preserve"> to Operate (P-ATO)</w:t>
      </w:r>
      <w:r>
        <w:t>.</w:t>
      </w:r>
    </w:p>
    <w:p w14:paraId="7D05B03C" w14:textId="77777777" w:rsidR="002E4F53" w:rsidRPr="00A237B3" w:rsidRDefault="002E4F53" w:rsidP="00906C03">
      <w:r w:rsidRPr="00A237B3">
        <w:t>This document is not a FedRAMP template – there is nothing to fill out in this document.</w:t>
      </w:r>
    </w:p>
    <w:p w14:paraId="5E46DC64" w14:textId="7C8BFF48" w:rsidR="002E4F53" w:rsidRDefault="002E4F53" w:rsidP="00906C03">
      <w:r w:rsidRPr="00A237B3">
        <w:t xml:space="preserve">This document uses the term authorizing official (AO). For systems with a Joint Authorization Board (JAB) </w:t>
      </w:r>
      <w:r w:rsidR="0088381C">
        <w:t>P-ATO</w:t>
      </w:r>
      <w:r w:rsidRPr="00A237B3">
        <w:t>, AO refers primarily to the JAB unless this document explicitly says Agency AO. For systems with a FedRAMP Agency authorization to operate (ATO), AO refers to each leveraging Agency’s AO.</w:t>
      </w:r>
    </w:p>
    <w:p w14:paraId="602BE4D2" w14:textId="77777777" w:rsidR="00EE3B2B" w:rsidRDefault="00EE3B2B" w:rsidP="00906C03"/>
    <w:p w14:paraId="5399FC4F" w14:textId="77777777" w:rsidR="0012304D" w:rsidRDefault="0012304D" w:rsidP="0012304D">
      <w:pPr>
        <w:pStyle w:val="Heading1"/>
        <w:numPr>
          <w:ilvl w:val="0"/>
          <w:numId w:val="0"/>
        </w:numPr>
        <w:ind w:left="540" w:hanging="540"/>
      </w:pPr>
      <w:bookmarkStart w:id="12" w:name="_Toc522716256"/>
      <w:bookmarkStart w:id="13" w:name="_Toc522538757"/>
      <w:r>
        <w:t>Who should use this document?</w:t>
      </w:r>
      <w:bookmarkEnd w:id="8"/>
      <w:bookmarkEnd w:id="9"/>
      <w:bookmarkEnd w:id="10"/>
      <w:bookmarkEnd w:id="11"/>
      <w:bookmarkEnd w:id="12"/>
      <w:bookmarkEnd w:id="13"/>
    </w:p>
    <w:p w14:paraId="6D4AC61F" w14:textId="0EF63DBC" w:rsidR="008C7A4E" w:rsidRDefault="008C7A4E" w:rsidP="00906C03">
      <w:bookmarkStart w:id="14" w:name="_Toc520015983"/>
      <w:bookmarkStart w:id="15" w:name="_Toc383782716"/>
      <w:bookmarkStart w:id="16" w:name="_Toc383689499"/>
      <w:bookmarkEnd w:id="7"/>
      <w:r w:rsidRPr="00A237B3">
        <w:t>This document is intended to be used by Cloud Service Providers (CSPs), Third Party Assessor Organizations (3PAOs), government contractors working on FedRAMP projects, and government employees working on FedRAMP projects.</w:t>
      </w:r>
    </w:p>
    <w:p w14:paraId="17AB08ED" w14:textId="77777777" w:rsidR="00EE3B2B" w:rsidRPr="00A237B3" w:rsidRDefault="00EE3B2B" w:rsidP="00EE3B2B"/>
    <w:p w14:paraId="72DEDACE" w14:textId="77777777" w:rsidR="0012304D" w:rsidRDefault="0012304D" w:rsidP="0012304D">
      <w:pPr>
        <w:pStyle w:val="Heading1"/>
        <w:numPr>
          <w:ilvl w:val="0"/>
          <w:numId w:val="0"/>
        </w:numPr>
        <w:ind w:left="540" w:hanging="540"/>
      </w:pPr>
      <w:bookmarkStart w:id="17" w:name="_Toc522716257"/>
      <w:bookmarkStart w:id="18" w:name="_Toc522538758"/>
      <w:r>
        <w:t>How to contact us</w:t>
      </w:r>
      <w:bookmarkEnd w:id="14"/>
      <w:bookmarkEnd w:id="15"/>
      <w:bookmarkEnd w:id="16"/>
      <w:bookmarkEnd w:id="17"/>
      <w:bookmarkEnd w:id="18"/>
    </w:p>
    <w:p w14:paraId="6A7CFBE8" w14:textId="57C2C883" w:rsidR="0012304D" w:rsidRDefault="0012304D" w:rsidP="0012304D">
      <w:pPr>
        <w:rPr>
          <w:i/>
        </w:rPr>
      </w:pPr>
      <w:r>
        <w:t xml:space="preserve">Questions about FedRAMP or this document may be directed to </w:t>
      </w:r>
      <w:hyperlink r:id="rId10" w:history="1">
        <w:r>
          <w:rPr>
            <w:rStyle w:val="Hyperlink"/>
            <w:i/>
          </w:rPr>
          <w:t>info@fedramp.gov</w:t>
        </w:r>
      </w:hyperlink>
      <w:r>
        <w:rPr>
          <w:i/>
        </w:rPr>
        <w:t>.</w:t>
      </w:r>
      <w:r w:rsidR="00835C3A">
        <w:rPr>
          <w:i/>
        </w:rPr>
        <w:t xml:space="preserve"> </w:t>
      </w:r>
    </w:p>
    <w:p w14:paraId="57D8E2D9" w14:textId="615E0958" w:rsidR="0012304D" w:rsidRDefault="0012304D" w:rsidP="0012304D">
      <w:r>
        <w:t xml:space="preserve">For more information about FedRAMP, visit the website at </w:t>
      </w:r>
      <w:hyperlink r:id="rId11" w:history="1">
        <w:r w:rsidR="00EE3B2B" w:rsidRPr="00CD0F0E">
          <w:rPr>
            <w:rStyle w:val="Hyperlink"/>
          </w:rPr>
          <w:t>https://www.fedramp.gov</w:t>
        </w:r>
      </w:hyperlink>
      <w:r>
        <w:t>.</w:t>
      </w:r>
    </w:p>
    <w:p w14:paraId="089B40EC" w14:textId="0A0E11EE" w:rsidR="00387F88" w:rsidRPr="00891096" w:rsidRDefault="00387F88" w:rsidP="00891096">
      <w:r w:rsidRPr="00891096">
        <w:br w:type="page"/>
      </w:r>
    </w:p>
    <w:p w14:paraId="47164512" w14:textId="77777777" w:rsidR="008151E9" w:rsidRPr="00891096" w:rsidRDefault="008151E9" w:rsidP="00891096">
      <w:pPr>
        <w:pStyle w:val="TOCHeading"/>
      </w:pPr>
      <w:r w:rsidRPr="00891096">
        <w:lastRenderedPageBreak/>
        <w:t>TABLE OF CONTENTS</w:t>
      </w:r>
    </w:p>
    <w:sdt>
      <w:sdtPr>
        <w:rPr>
          <w:b w:val="0"/>
          <w:bCs/>
          <w:iCs/>
          <w:caps w:val="0"/>
        </w:rPr>
        <w:id w:val="-798213423"/>
        <w:docPartObj>
          <w:docPartGallery w:val="Table of Contents"/>
          <w:docPartUnique/>
        </w:docPartObj>
      </w:sdtPr>
      <w:sdtEndPr>
        <w:rPr>
          <w:b/>
          <w:bCs w:val="0"/>
          <w:iCs w:val="0"/>
          <w:caps/>
        </w:rPr>
      </w:sdtEndPr>
      <w:sdtContent>
        <w:p w14:paraId="04C4934E" w14:textId="4C59C10F" w:rsidR="006B5878" w:rsidRDefault="00E63C26">
          <w:pPr>
            <w:pStyle w:val="TOC1"/>
            <w:rPr>
              <w:b w:val="0"/>
              <w:caps w:val="0"/>
              <w:color w:val="auto"/>
              <w:sz w:val="22"/>
            </w:rPr>
          </w:pPr>
          <w:r>
            <w:fldChar w:fldCharType="begin"/>
          </w:r>
          <w:r>
            <w:instrText xml:space="preserve"> TOC \o "1-3" \h \z \t "Heading Appendix,1" </w:instrText>
          </w:r>
          <w:r>
            <w:fldChar w:fldCharType="separate"/>
          </w:r>
          <w:hyperlink w:anchor="_Toc522716255" w:history="1">
            <w:r w:rsidR="006B5878" w:rsidRPr="0031168D">
              <w:rPr>
                <w:rStyle w:val="Hyperlink"/>
              </w:rPr>
              <w:t>About this document</w:t>
            </w:r>
            <w:r w:rsidR="006B5878">
              <w:rPr>
                <w:webHidden/>
              </w:rPr>
              <w:tab/>
            </w:r>
            <w:r w:rsidR="006B5878">
              <w:rPr>
                <w:webHidden/>
              </w:rPr>
              <w:fldChar w:fldCharType="begin"/>
            </w:r>
            <w:r w:rsidR="006B5878">
              <w:rPr>
                <w:webHidden/>
              </w:rPr>
              <w:instrText xml:space="preserve"> PAGEREF _Toc522716255 \h </w:instrText>
            </w:r>
            <w:r w:rsidR="006B5878">
              <w:rPr>
                <w:webHidden/>
              </w:rPr>
            </w:r>
            <w:r w:rsidR="006B5878">
              <w:rPr>
                <w:webHidden/>
              </w:rPr>
              <w:fldChar w:fldCharType="separate"/>
            </w:r>
            <w:r w:rsidR="006B5878">
              <w:rPr>
                <w:webHidden/>
              </w:rPr>
              <w:t>ii</w:t>
            </w:r>
            <w:r w:rsidR="006B5878">
              <w:rPr>
                <w:webHidden/>
              </w:rPr>
              <w:fldChar w:fldCharType="end"/>
            </w:r>
          </w:hyperlink>
        </w:p>
        <w:p w14:paraId="0453BD7A" w14:textId="375C5BEA" w:rsidR="006B5878" w:rsidRDefault="00CB0BB5">
          <w:pPr>
            <w:pStyle w:val="TOC1"/>
            <w:rPr>
              <w:b w:val="0"/>
              <w:caps w:val="0"/>
              <w:color w:val="auto"/>
              <w:sz w:val="22"/>
            </w:rPr>
          </w:pPr>
          <w:hyperlink w:anchor="_Toc522716256" w:history="1">
            <w:r w:rsidR="006B5878" w:rsidRPr="0031168D">
              <w:rPr>
                <w:rStyle w:val="Hyperlink"/>
              </w:rPr>
              <w:t>Who should use this document?</w:t>
            </w:r>
            <w:r w:rsidR="006B5878">
              <w:rPr>
                <w:webHidden/>
              </w:rPr>
              <w:tab/>
            </w:r>
            <w:r w:rsidR="006B5878">
              <w:rPr>
                <w:webHidden/>
              </w:rPr>
              <w:fldChar w:fldCharType="begin"/>
            </w:r>
            <w:r w:rsidR="006B5878">
              <w:rPr>
                <w:webHidden/>
              </w:rPr>
              <w:instrText xml:space="preserve"> PAGEREF _Toc522716256 \h </w:instrText>
            </w:r>
            <w:r w:rsidR="006B5878">
              <w:rPr>
                <w:webHidden/>
              </w:rPr>
            </w:r>
            <w:r w:rsidR="006B5878">
              <w:rPr>
                <w:webHidden/>
              </w:rPr>
              <w:fldChar w:fldCharType="separate"/>
            </w:r>
            <w:r w:rsidR="006B5878">
              <w:rPr>
                <w:webHidden/>
              </w:rPr>
              <w:t>ii</w:t>
            </w:r>
            <w:r w:rsidR="006B5878">
              <w:rPr>
                <w:webHidden/>
              </w:rPr>
              <w:fldChar w:fldCharType="end"/>
            </w:r>
          </w:hyperlink>
        </w:p>
        <w:p w14:paraId="1B98B642" w14:textId="5EF5D99C" w:rsidR="006B5878" w:rsidRDefault="00CB0BB5">
          <w:pPr>
            <w:pStyle w:val="TOC1"/>
            <w:rPr>
              <w:b w:val="0"/>
              <w:caps w:val="0"/>
              <w:color w:val="auto"/>
              <w:sz w:val="22"/>
            </w:rPr>
          </w:pPr>
          <w:hyperlink w:anchor="_Toc522716257" w:history="1">
            <w:r w:rsidR="006B5878" w:rsidRPr="0031168D">
              <w:rPr>
                <w:rStyle w:val="Hyperlink"/>
              </w:rPr>
              <w:t>How to contact us</w:t>
            </w:r>
            <w:r w:rsidR="006B5878">
              <w:rPr>
                <w:webHidden/>
              </w:rPr>
              <w:tab/>
            </w:r>
            <w:r w:rsidR="006B5878">
              <w:rPr>
                <w:webHidden/>
              </w:rPr>
              <w:fldChar w:fldCharType="begin"/>
            </w:r>
            <w:r w:rsidR="006B5878">
              <w:rPr>
                <w:webHidden/>
              </w:rPr>
              <w:instrText xml:space="preserve"> PAGEREF _Toc522716257 \h </w:instrText>
            </w:r>
            <w:r w:rsidR="006B5878">
              <w:rPr>
                <w:webHidden/>
              </w:rPr>
            </w:r>
            <w:r w:rsidR="006B5878">
              <w:rPr>
                <w:webHidden/>
              </w:rPr>
              <w:fldChar w:fldCharType="separate"/>
            </w:r>
            <w:r w:rsidR="006B5878">
              <w:rPr>
                <w:webHidden/>
              </w:rPr>
              <w:t>ii</w:t>
            </w:r>
            <w:r w:rsidR="006B5878">
              <w:rPr>
                <w:webHidden/>
              </w:rPr>
              <w:fldChar w:fldCharType="end"/>
            </w:r>
          </w:hyperlink>
        </w:p>
        <w:p w14:paraId="4C94B9A6" w14:textId="6F644901" w:rsidR="006B5878" w:rsidRDefault="00CB0BB5">
          <w:pPr>
            <w:pStyle w:val="TOC1"/>
            <w:rPr>
              <w:b w:val="0"/>
              <w:caps w:val="0"/>
              <w:color w:val="auto"/>
              <w:sz w:val="22"/>
            </w:rPr>
          </w:pPr>
          <w:hyperlink w:anchor="_Toc522716258" w:history="1">
            <w:r w:rsidR="006B5878" w:rsidRPr="0031168D">
              <w:rPr>
                <w:rStyle w:val="Hyperlink"/>
              </w:rPr>
              <w:t>1.</w:t>
            </w:r>
            <w:r w:rsidR="006B5878">
              <w:rPr>
                <w:b w:val="0"/>
                <w:caps w:val="0"/>
                <w:color w:val="auto"/>
                <w:sz w:val="22"/>
              </w:rPr>
              <w:tab/>
            </w:r>
            <w:r w:rsidR="006B5878" w:rsidRPr="0031168D">
              <w:rPr>
                <w:rStyle w:val="Hyperlink"/>
              </w:rPr>
              <w:t>Introduction</w:t>
            </w:r>
            <w:r w:rsidR="006B5878">
              <w:rPr>
                <w:webHidden/>
              </w:rPr>
              <w:tab/>
            </w:r>
            <w:r w:rsidR="006B5878">
              <w:rPr>
                <w:webHidden/>
              </w:rPr>
              <w:fldChar w:fldCharType="begin"/>
            </w:r>
            <w:r w:rsidR="006B5878">
              <w:rPr>
                <w:webHidden/>
              </w:rPr>
              <w:instrText xml:space="preserve"> PAGEREF _Toc522716258 \h </w:instrText>
            </w:r>
            <w:r w:rsidR="006B5878">
              <w:rPr>
                <w:webHidden/>
              </w:rPr>
            </w:r>
            <w:r w:rsidR="006B5878">
              <w:rPr>
                <w:webHidden/>
              </w:rPr>
              <w:fldChar w:fldCharType="separate"/>
            </w:r>
            <w:r w:rsidR="006B5878">
              <w:rPr>
                <w:webHidden/>
              </w:rPr>
              <w:t>1</w:t>
            </w:r>
            <w:r w:rsidR="006B5878">
              <w:rPr>
                <w:webHidden/>
              </w:rPr>
              <w:fldChar w:fldCharType="end"/>
            </w:r>
          </w:hyperlink>
        </w:p>
        <w:p w14:paraId="00A2ED93" w14:textId="274FA22E" w:rsidR="006B5878" w:rsidRDefault="00CB0BB5">
          <w:pPr>
            <w:pStyle w:val="TOC2"/>
            <w:tabs>
              <w:tab w:val="left" w:pos="1100"/>
            </w:tabs>
            <w:rPr>
              <w:b w:val="0"/>
              <w:bCs w:val="0"/>
              <w:color w:val="auto"/>
              <w:sz w:val="22"/>
            </w:rPr>
          </w:pPr>
          <w:hyperlink w:anchor="_Toc522716259" w:history="1">
            <w:r w:rsidR="006B5878" w:rsidRPr="0031168D">
              <w:rPr>
                <w:rStyle w:val="Hyperlink"/>
              </w:rPr>
              <w:t>1.1.</w:t>
            </w:r>
            <w:r w:rsidR="006B5878">
              <w:rPr>
                <w:b w:val="0"/>
                <w:bCs w:val="0"/>
                <w:color w:val="auto"/>
                <w:sz w:val="22"/>
              </w:rPr>
              <w:tab/>
            </w:r>
            <w:r w:rsidR="006B5878" w:rsidRPr="0031168D">
              <w:rPr>
                <w:rStyle w:val="Hyperlink"/>
              </w:rPr>
              <w:t>Purpose</w:t>
            </w:r>
            <w:r w:rsidR="006B5878">
              <w:rPr>
                <w:webHidden/>
              </w:rPr>
              <w:tab/>
            </w:r>
            <w:r w:rsidR="006B5878">
              <w:rPr>
                <w:webHidden/>
              </w:rPr>
              <w:fldChar w:fldCharType="begin"/>
            </w:r>
            <w:r w:rsidR="006B5878">
              <w:rPr>
                <w:webHidden/>
              </w:rPr>
              <w:instrText xml:space="preserve"> PAGEREF _Toc522716259 \h </w:instrText>
            </w:r>
            <w:r w:rsidR="006B5878">
              <w:rPr>
                <w:webHidden/>
              </w:rPr>
            </w:r>
            <w:r w:rsidR="006B5878">
              <w:rPr>
                <w:webHidden/>
              </w:rPr>
              <w:fldChar w:fldCharType="separate"/>
            </w:r>
            <w:r w:rsidR="006B5878">
              <w:rPr>
                <w:webHidden/>
              </w:rPr>
              <w:t>1</w:t>
            </w:r>
            <w:r w:rsidR="006B5878">
              <w:rPr>
                <w:webHidden/>
              </w:rPr>
              <w:fldChar w:fldCharType="end"/>
            </w:r>
          </w:hyperlink>
        </w:p>
        <w:p w14:paraId="0580D2D5" w14:textId="1AAC766D" w:rsidR="006B5878" w:rsidRDefault="00CB0BB5">
          <w:pPr>
            <w:pStyle w:val="TOC2"/>
            <w:tabs>
              <w:tab w:val="left" w:pos="1100"/>
            </w:tabs>
            <w:rPr>
              <w:b w:val="0"/>
              <w:bCs w:val="0"/>
              <w:color w:val="auto"/>
              <w:sz w:val="22"/>
            </w:rPr>
          </w:pPr>
          <w:hyperlink w:anchor="_Toc522716260" w:history="1">
            <w:r w:rsidR="006B5878" w:rsidRPr="0031168D">
              <w:rPr>
                <w:rStyle w:val="Hyperlink"/>
              </w:rPr>
              <w:t>1.2.</w:t>
            </w:r>
            <w:r w:rsidR="006B5878">
              <w:rPr>
                <w:b w:val="0"/>
                <w:bCs w:val="0"/>
                <w:color w:val="auto"/>
                <w:sz w:val="22"/>
              </w:rPr>
              <w:tab/>
            </w:r>
            <w:r w:rsidR="006B5878" w:rsidRPr="0031168D">
              <w:rPr>
                <w:rStyle w:val="Hyperlink"/>
              </w:rPr>
              <w:t>Scope</w:t>
            </w:r>
            <w:r w:rsidR="006B5878">
              <w:rPr>
                <w:webHidden/>
              </w:rPr>
              <w:tab/>
            </w:r>
            <w:r w:rsidR="006B5878">
              <w:rPr>
                <w:webHidden/>
              </w:rPr>
              <w:fldChar w:fldCharType="begin"/>
            </w:r>
            <w:r w:rsidR="006B5878">
              <w:rPr>
                <w:webHidden/>
              </w:rPr>
              <w:instrText xml:space="preserve"> PAGEREF _Toc522716260 \h </w:instrText>
            </w:r>
            <w:r w:rsidR="006B5878">
              <w:rPr>
                <w:webHidden/>
              </w:rPr>
            </w:r>
            <w:r w:rsidR="006B5878">
              <w:rPr>
                <w:webHidden/>
              </w:rPr>
              <w:fldChar w:fldCharType="separate"/>
            </w:r>
            <w:r w:rsidR="006B5878">
              <w:rPr>
                <w:webHidden/>
              </w:rPr>
              <w:t>1</w:t>
            </w:r>
            <w:r w:rsidR="006B5878">
              <w:rPr>
                <w:webHidden/>
              </w:rPr>
              <w:fldChar w:fldCharType="end"/>
            </w:r>
          </w:hyperlink>
        </w:p>
        <w:p w14:paraId="3A24F239" w14:textId="60EFAEE5" w:rsidR="006B5878" w:rsidRDefault="00CB0BB5">
          <w:pPr>
            <w:pStyle w:val="TOC2"/>
            <w:tabs>
              <w:tab w:val="left" w:pos="1100"/>
            </w:tabs>
            <w:rPr>
              <w:b w:val="0"/>
              <w:bCs w:val="0"/>
              <w:color w:val="auto"/>
              <w:sz w:val="22"/>
            </w:rPr>
          </w:pPr>
          <w:hyperlink w:anchor="_Toc522716261" w:history="1">
            <w:r w:rsidR="006B5878" w:rsidRPr="0031168D">
              <w:rPr>
                <w:rStyle w:val="Hyperlink"/>
              </w:rPr>
              <w:t>1.3.</w:t>
            </w:r>
            <w:r w:rsidR="006B5878">
              <w:rPr>
                <w:b w:val="0"/>
                <w:bCs w:val="0"/>
                <w:color w:val="auto"/>
                <w:sz w:val="22"/>
              </w:rPr>
              <w:tab/>
            </w:r>
            <w:r w:rsidR="006B5878" w:rsidRPr="0031168D">
              <w:rPr>
                <w:rStyle w:val="Hyperlink"/>
              </w:rPr>
              <w:t>Roles and Responsibilities</w:t>
            </w:r>
            <w:r w:rsidR="006B5878">
              <w:rPr>
                <w:webHidden/>
              </w:rPr>
              <w:tab/>
            </w:r>
            <w:r w:rsidR="006B5878">
              <w:rPr>
                <w:webHidden/>
              </w:rPr>
              <w:fldChar w:fldCharType="begin"/>
            </w:r>
            <w:r w:rsidR="006B5878">
              <w:rPr>
                <w:webHidden/>
              </w:rPr>
              <w:instrText xml:space="preserve"> PAGEREF _Toc522716261 \h </w:instrText>
            </w:r>
            <w:r w:rsidR="006B5878">
              <w:rPr>
                <w:webHidden/>
              </w:rPr>
            </w:r>
            <w:r w:rsidR="006B5878">
              <w:rPr>
                <w:webHidden/>
              </w:rPr>
              <w:fldChar w:fldCharType="separate"/>
            </w:r>
            <w:r w:rsidR="006B5878">
              <w:rPr>
                <w:webHidden/>
              </w:rPr>
              <w:t>1</w:t>
            </w:r>
            <w:r w:rsidR="006B5878">
              <w:rPr>
                <w:webHidden/>
              </w:rPr>
              <w:fldChar w:fldCharType="end"/>
            </w:r>
          </w:hyperlink>
        </w:p>
        <w:p w14:paraId="366D4690" w14:textId="753385B7" w:rsidR="006B5878" w:rsidRDefault="00CB0BB5">
          <w:pPr>
            <w:pStyle w:val="TOC2"/>
            <w:tabs>
              <w:tab w:val="left" w:pos="1100"/>
            </w:tabs>
            <w:rPr>
              <w:b w:val="0"/>
              <w:bCs w:val="0"/>
              <w:color w:val="auto"/>
              <w:sz w:val="22"/>
            </w:rPr>
          </w:pPr>
          <w:hyperlink w:anchor="_Toc522716262" w:history="1">
            <w:r w:rsidR="006B5878" w:rsidRPr="0031168D">
              <w:rPr>
                <w:rStyle w:val="Hyperlink"/>
              </w:rPr>
              <w:t>1.4.</w:t>
            </w:r>
            <w:r w:rsidR="006B5878">
              <w:rPr>
                <w:b w:val="0"/>
                <w:bCs w:val="0"/>
                <w:color w:val="auto"/>
                <w:sz w:val="22"/>
              </w:rPr>
              <w:tab/>
            </w:r>
            <w:r w:rsidR="006B5878" w:rsidRPr="0031168D">
              <w:rPr>
                <w:rStyle w:val="Hyperlink"/>
              </w:rPr>
              <w:t>Compliance</w:t>
            </w:r>
            <w:r w:rsidR="006B5878">
              <w:rPr>
                <w:webHidden/>
              </w:rPr>
              <w:tab/>
            </w:r>
            <w:r w:rsidR="006B5878">
              <w:rPr>
                <w:webHidden/>
              </w:rPr>
              <w:fldChar w:fldCharType="begin"/>
            </w:r>
            <w:r w:rsidR="006B5878">
              <w:rPr>
                <w:webHidden/>
              </w:rPr>
              <w:instrText xml:space="preserve"> PAGEREF _Toc522716262 \h </w:instrText>
            </w:r>
            <w:r w:rsidR="006B5878">
              <w:rPr>
                <w:webHidden/>
              </w:rPr>
            </w:r>
            <w:r w:rsidR="006B5878">
              <w:rPr>
                <w:webHidden/>
              </w:rPr>
              <w:fldChar w:fldCharType="separate"/>
            </w:r>
            <w:r w:rsidR="006B5878">
              <w:rPr>
                <w:webHidden/>
              </w:rPr>
              <w:t>3</w:t>
            </w:r>
            <w:r w:rsidR="006B5878">
              <w:rPr>
                <w:webHidden/>
              </w:rPr>
              <w:fldChar w:fldCharType="end"/>
            </w:r>
          </w:hyperlink>
        </w:p>
        <w:p w14:paraId="1938D257" w14:textId="03063919" w:rsidR="006B5878" w:rsidRDefault="00CB0BB5">
          <w:pPr>
            <w:pStyle w:val="TOC1"/>
            <w:rPr>
              <w:b w:val="0"/>
              <w:caps w:val="0"/>
              <w:color w:val="auto"/>
              <w:sz w:val="22"/>
            </w:rPr>
          </w:pPr>
          <w:hyperlink w:anchor="_Toc522716263" w:history="1">
            <w:r w:rsidR="006B5878" w:rsidRPr="0031168D">
              <w:rPr>
                <w:rStyle w:val="Hyperlink"/>
              </w:rPr>
              <w:t>2.</w:t>
            </w:r>
            <w:r w:rsidR="006B5878">
              <w:rPr>
                <w:b w:val="0"/>
                <w:caps w:val="0"/>
                <w:color w:val="auto"/>
                <w:sz w:val="22"/>
              </w:rPr>
              <w:tab/>
            </w:r>
            <w:r w:rsidR="006B5878" w:rsidRPr="0031168D">
              <w:rPr>
                <w:rStyle w:val="Hyperlink"/>
              </w:rPr>
              <w:t>Determining Significant and Minor Changes</w:t>
            </w:r>
            <w:r w:rsidR="006B5878">
              <w:rPr>
                <w:webHidden/>
              </w:rPr>
              <w:tab/>
            </w:r>
            <w:r w:rsidR="006B5878">
              <w:rPr>
                <w:webHidden/>
              </w:rPr>
              <w:fldChar w:fldCharType="begin"/>
            </w:r>
            <w:r w:rsidR="006B5878">
              <w:rPr>
                <w:webHidden/>
              </w:rPr>
              <w:instrText xml:space="preserve"> PAGEREF _Toc522716263 \h </w:instrText>
            </w:r>
            <w:r w:rsidR="006B5878">
              <w:rPr>
                <w:webHidden/>
              </w:rPr>
            </w:r>
            <w:r w:rsidR="006B5878">
              <w:rPr>
                <w:webHidden/>
              </w:rPr>
              <w:fldChar w:fldCharType="separate"/>
            </w:r>
            <w:r w:rsidR="006B5878">
              <w:rPr>
                <w:webHidden/>
              </w:rPr>
              <w:t>3</w:t>
            </w:r>
            <w:r w:rsidR="006B5878">
              <w:rPr>
                <w:webHidden/>
              </w:rPr>
              <w:fldChar w:fldCharType="end"/>
            </w:r>
          </w:hyperlink>
        </w:p>
        <w:p w14:paraId="33EA06C8" w14:textId="41DD30D2" w:rsidR="006B5878" w:rsidRDefault="00CB0BB5">
          <w:pPr>
            <w:pStyle w:val="TOC2"/>
            <w:tabs>
              <w:tab w:val="left" w:pos="1100"/>
            </w:tabs>
            <w:rPr>
              <w:b w:val="0"/>
              <w:bCs w:val="0"/>
              <w:color w:val="auto"/>
              <w:sz w:val="22"/>
            </w:rPr>
          </w:pPr>
          <w:hyperlink w:anchor="_Toc522716264" w:history="1">
            <w:r w:rsidR="006B5878" w:rsidRPr="0031168D">
              <w:rPr>
                <w:rStyle w:val="Hyperlink"/>
              </w:rPr>
              <w:t>2.1.</w:t>
            </w:r>
            <w:r w:rsidR="006B5878">
              <w:rPr>
                <w:b w:val="0"/>
                <w:bCs w:val="0"/>
                <w:color w:val="auto"/>
                <w:sz w:val="22"/>
              </w:rPr>
              <w:tab/>
            </w:r>
            <w:r w:rsidR="006B5878" w:rsidRPr="0031168D">
              <w:rPr>
                <w:rStyle w:val="Hyperlink"/>
              </w:rPr>
              <w:t>Changes Likely Considered Significant or Major</w:t>
            </w:r>
            <w:r w:rsidR="006B5878">
              <w:rPr>
                <w:webHidden/>
              </w:rPr>
              <w:tab/>
            </w:r>
            <w:r w:rsidR="006B5878">
              <w:rPr>
                <w:webHidden/>
              </w:rPr>
              <w:fldChar w:fldCharType="begin"/>
            </w:r>
            <w:r w:rsidR="006B5878">
              <w:rPr>
                <w:webHidden/>
              </w:rPr>
              <w:instrText xml:space="preserve"> PAGEREF _Toc522716264 \h </w:instrText>
            </w:r>
            <w:r w:rsidR="006B5878">
              <w:rPr>
                <w:webHidden/>
              </w:rPr>
            </w:r>
            <w:r w:rsidR="006B5878">
              <w:rPr>
                <w:webHidden/>
              </w:rPr>
              <w:fldChar w:fldCharType="separate"/>
            </w:r>
            <w:r w:rsidR="006B5878">
              <w:rPr>
                <w:webHidden/>
              </w:rPr>
              <w:t>3</w:t>
            </w:r>
            <w:r w:rsidR="006B5878">
              <w:rPr>
                <w:webHidden/>
              </w:rPr>
              <w:fldChar w:fldCharType="end"/>
            </w:r>
          </w:hyperlink>
        </w:p>
        <w:p w14:paraId="341302D2" w14:textId="00218092" w:rsidR="006B5878" w:rsidRDefault="00CB0BB5">
          <w:pPr>
            <w:pStyle w:val="TOC2"/>
            <w:tabs>
              <w:tab w:val="left" w:pos="1100"/>
            </w:tabs>
            <w:rPr>
              <w:b w:val="0"/>
              <w:bCs w:val="0"/>
              <w:color w:val="auto"/>
              <w:sz w:val="22"/>
            </w:rPr>
          </w:pPr>
          <w:hyperlink w:anchor="_Toc522716265" w:history="1">
            <w:r w:rsidR="006B5878" w:rsidRPr="0031168D">
              <w:rPr>
                <w:rStyle w:val="Hyperlink"/>
              </w:rPr>
              <w:t>2.2.</w:t>
            </w:r>
            <w:r w:rsidR="006B5878">
              <w:rPr>
                <w:b w:val="0"/>
                <w:bCs w:val="0"/>
                <w:color w:val="auto"/>
                <w:sz w:val="22"/>
              </w:rPr>
              <w:tab/>
            </w:r>
            <w:r w:rsidR="006B5878" w:rsidRPr="0031168D">
              <w:rPr>
                <w:rStyle w:val="Hyperlink"/>
              </w:rPr>
              <w:t>Special Requirements for Specific Types of Significant Changes</w:t>
            </w:r>
            <w:r w:rsidR="006B5878">
              <w:rPr>
                <w:webHidden/>
              </w:rPr>
              <w:tab/>
            </w:r>
            <w:r w:rsidR="006B5878">
              <w:rPr>
                <w:webHidden/>
              </w:rPr>
              <w:fldChar w:fldCharType="begin"/>
            </w:r>
            <w:r w:rsidR="006B5878">
              <w:rPr>
                <w:webHidden/>
              </w:rPr>
              <w:instrText xml:space="preserve"> PAGEREF _Toc522716265 \h </w:instrText>
            </w:r>
            <w:r w:rsidR="006B5878">
              <w:rPr>
                <w:webHidden/>
              </w:rPr>
            </w:r>
            <w:r w:rsidR="006B5878">
              <w:rPr>
                <w:webHidden/>
              </w:rPr>
              <w:fldChar w:fldCharType="separate"/>
            </w:r>
            <w:r w:rsidR="006B5878">
              <w:rPr>
                <w:webHidden/>
              </w:rPr>
              <w:t>4</w:t>
            </w:r>
            <w:r w:rsidR="006B5878">
              <w:rPr>
                <w:webHidden/>
              </w:rPr>
              <w:fldChar w:fldCharType="end"/>
            </w:r>
          </w:hyperlink>
        </w:p>
        <w:p w14:paraId="585FF5CC" w14:textId="7A2C0335" w:rsidR="006B5878" w:rsidRDefault="00CB0BB5">
          <w:pPr>
            <w:pStyle w:val="TOC3"/>
            <w:rPr>
              <w:bCs w:val="0"/>
              <w:iCs w:val="0"/>
              <w:color w:val="auto"/>
              <w:sz w:val="22"/>
            </w:rPr>
          </w:pPr>
          <w:hyperlink w:anchor="_Toc522716266" w:history="1">
            <w:r w:rsidR="006B5878" w:rsidRPr="0031168D">
              <w:rPr>
                <w:rStyle w:val="Hyperlink"/>
              </w:rPr>
              <w:t>2.2.1.</w:t>
            </w:r>
            <w:r w:rsidR="006B5878">
              <w:rPr>
                <w:bCs w:val="0"/>
                <w:iCs w:val="0"/>
                <w:color w:val="auto"/>
                <w:sz w:val="22"/>
              </w:rPr>
              <w:tab/>
            </w:r>
            <w:r w:rsidR="006B5878" w:rsidRPr="0031168D">
              <w:rPr>
                <w:rStyle w:val="Hyperlink"/>
              </w:rPr>
              <w:t>New Technology</w:t>
            </w:r>
            <w:r w:rsidR="006B5878">
              <w:rPr>
                <w:webHidden/>
              </w:rPr>
              <w:tab/>
            </w:r>
            <w:r w:rsidR="006B5878">
              <w:rPr>
                <w:webHidden/>
              </w:rPr>
              <w:fldChar w:fldCharType="begin"/>
            </w:r>
            <w:r w:rsidR="006B5878">
              <w:rPr>
                <w:webHidden/>
              </w:rPr>
              <w:instrText xml:space="preserve"> PAGEREF _Toc522716266 \h </w:instrText>
            </w:r>
            <w:r w:rsidR="006B5878">
              <w:rPr>
                <w:webHidden/>
              </w:rPr>
            </w:r>
            <w:r w:rsidR="006B5878">
              <w:rPr>
                <w:webHidden/>
              </w:rPr>
              <w:fldChar w:fldCharType="separate"/>
            </w:r>
            <w:r w:rsidR="006B5878">
              <w:rPr>
                <w:webHidden/>
              </w:rPr>
              <w:t>4</w:t>
            </w:r>
            <w:r w:rsidR="006B5878">
              <w:rPr>
                <w:webHidden/>
              </w:rPr>
              <w:fldChar w:fldCharType="end"/>
            </w:r>
          </w:hyperlink>
        </w:p>
        <w:p w14:paraId="74658632" w14:textId="0CC1DDFA" w:rsidR="006B5878" w:rsidRDefault="00CB0BB5">
          <w:pPr>
            <w:pStyle w:val="TOC3"/>
            <w:rPr>
              <w:bCs w:val="0"/>
              <w:iCs w:val="0"/>
              <w:color w:val="auto"/>
              <w:sz w:val="22"/>
            </w:rPr>
          </w:pPr>
          <w:hyperlink w:anchor="_Toc522716267" w:history="1">
            <w:r w:rsidR="006B5878" w:rsidRPr="0031168D">
              <w:rPr>
                <w:rStyle w:val="Hyperlink"/>
              </w:rPr>
              <w:t>2.2.2.</w:t>
            </w:r>
            <w:r w:rsidR="006B5878">
              <w:rPr>
                <w:bCs w:val="0"/>
                <w:iCs w:val="0"/>
                <w:color w:val="auto"/>
                <w:sz w:val="22"/>
              </w:rPr>
              <w:tab/>
            </w:r>
            <w:r w:rsidR="006B5878" w:rsidRPr="0031168D">
              <w:rPr>
                <w:rStyle w:val="Hyperlink"/>
              </w:rPr>
              <w:t>New Cloud Service Offering or Feature</w:t>
            </w:r>
            <w:r w:rsidR="006B5878">
              <w:rPr>
                <w:webHidden/>
              </w:rPr>
              <w:tab/>
            </w:r>
            <w:r w:rsidR="006B5878">
              <w:rPr>
                <w:webHidden/>
              </w:rPr>
              <w:fldChar w:fldCharType="begin"/>
            </w:r>
            <w:r w:rsidR="006B5878">
              <w:rPr>
                <w:webHidden/>
              </w:rPr>
              <w:instrText xml:space="preserve"> PAGEREF _Toc522716267 \h </w:instrText>
            </w:r>
            <w:r w:rsidR="006B5878">
              <w:rPr>
                <w:webHidden/>
              </w:rPr>
            </w:r>
            <w:r w:rsidR="006B5878">
              <w:rPr>
                <w:webHidden/>
              </w:rPr>
              <w:fldChar w:fldCharType="separate"/>
            </w:r>
            <w:r w:rsidR="006B5878">
              <w:rPr>
                <w:webHidden/>
              </w:rPr>
              <w:t>5</w:t>
            </w:r>
            <w:r w:rsidR="006B5878">
              <w:rPr>
                <w:webHidden/>
              </w:rPr>
              <w:fldChar w:fldCharType="end"/>
            </w:r>
          </w:hyperlink>
        </w:p>
        <w:p w14:paraId="75DA2C5D" w14:textId="59B5ABC4" w:rsidR="006B5878" w:rsidRDefault="00CB0BB5">
          <w:pPr>
            <w:pStyle w:val="TOC3"/>
            <w:rPr>
              <w:bCs w:val="0"/>
              <w:iCs w:val="0"/>
              <w:color w:val="auto"/>
              <w:sz w:val="22"/>
            </w:rPr>
          </w:pPr>
          <w:hyperlink w:anchor="_Toc522716268" w:history="1">
            <w:r w:rsidR="006B5878" w:rsidRPr="0031168D">
              <w:rPr>
                <w:rStyle w:val="Hyperlink"/>
              </w:rPr>
              <w:t>2.2.3.</w:t>
            </w:r>
            <w:r w:rsidR="006B5878">
              <w:rPr>
                <w:bCs w:val="0"/>
                <w:iCs w:val="0"/>
                <w:color w:val="auto"/>
                <w:sz w:val="22"/>
              </w:rPr>
              <w:tab/>
            </w:r>
            <w:r w:rsidR="006B5878" w:rsidRPr="0031168D">
              <w:rPr>
                <w:rStyle w:val="Hyperlink"/>
              </w:rPr>
              <w:t>Moderate to High FIPS 199 Categorization Change</w:t>
            </w:r>
            <w:r w:rsidR="006B5878">
              <w:rPr>
                <w:webHidden/>
              </w:rPr>
              <w:tab/>
            </w:r>
            <w:r w:rsidR="006B5878">
              <w:rPr>
                <w:webHidden/>
              </w:rPr>
              <w:fldChar w:fldCharType="begin"/>
            </w:r>
            <w:r w:rsidR="006B5878">
              <w:rPr>
                <w:webHidden/>
              </w:rPr>
              <w:instrText xml:space="preserve"> PAGEREF _Toc522716268 \h </w:instrText>
            </w:r>
            <w:r w:rsidR="006B5878">
              <w:rPr>
                <w:webHidden/>
              </w:rPr>
            </w:r>
            <w:r w:rsidR="006B5878">
              <w:rPr>
                <w:webHidden/>
              </w:rPr>
              <w:fldChar w:fldCharType="separate"/>
            </w:r>
            <w:r w:rsidR="006B5878">
              <w:rPr>
                <w:webHidden/>
              </w:rPr>
              <w:t>6</w:t>
            </w:r>
            <w:r w:rsidR="006B5878">
              <w:rPr>
                <w:webHidden/>
              </w:rPr>
              <w:fldChar w:fldCharType="end"/>
            </w:r>
          </w:hyperlink>
        </w:p>
        <w:p w14:paraId="4DE4E3E5" w14:textId="7801A622" w:rsidR="006B5878" w:rsidRDefault="00CB0BB5">
          <w:pPr>
            <w:pStyle w:val="TOC3"/>
            <w:rPr>
              <w:bCs w:val="0"/>
              <w:iCs w:val="0"/>
              <w:color w:val="auto"/>
              <w:sz w:val="22"/>
            </w:rPr>
          </w:pPr>
          <w:hyperlink w:anchor="_Toc522716269" w:history="1">
            <w:r w:rsidR="006B5878" w:rsidRPr="0031168D">
              <w:rPr>
                <w:rStyle w:val="Hyperlink"/>
              </w:rPr>
              <w:t>2.2.4.</w:t>
            </w:r>
            <w:r w:rsidR="006B5878">
              <w:rPr>
                <w:bCs w:val="0"/>
                <w:iCs w:val="0"/>
                <w:color w:val="auto"/>
                <w:sz w:val="22"/>
              </w:rPr>
              <w:tab/>
            </w:r>
            <w:r w:rsidR="006B5878" w:rsidRPr="0031168D">
              <w:rPr>
                <w:rStyle w:val="Hyperlink"/>
              </w:rPr>
              <w:t>New Code Release</w:t>
            </w:r>
            <w:r w:rsidR="006B5878">
              <w:rPr>
                <w:webHidden/>
              </w:rPr>
              <w:tab/>
            </w:r>
            <w:r w:rsidR="006B5878">
              <w:rPr>
                <w:webHidden/>
              </w:rPr>
              <w:fldChar w:fldCharType="begin"/>
            </w:r>
            <w:r w:rsidR="006B5878">
              <w:rPr>
                <w:webHidden/>
              </w:rPr>
              <w:instrText xml:space="preserve"> PAGEREF _Toc522716269 \h </w:instrText>
            </w:r>
            <w:r w:rsidR="006B5878">
              <w:rPr>
                <w:webHidden/>
              </w:rPr>
            </w:r>
            <w:r w:rsidR="006B5878">
              <w:rPr>
                <w:webHidden/>
              </w:rPr>
              <w:fldChar w:fldCharType="separate"/>
            </w:r>
            <w:r w:rsidR="006B5878">
              <w:rPr>
                <w:webHidden/>
              </w:rPr>
              <w:t>7</w:t>
            </w:r>
            <w:r w:rsidR="006B5878">
              <w:rPr>
                <w:webHidden/>
              </w:rPr>
              <w:fldChar w:fldCharType="end"/>
            </w:r>
          </w:hyperlink>
        </w:p>
        <w:p w14:paraId="6107A89F" w14:textId="0F49DD06" w:rsidR="006B5878" w:rsidRDefault="00CB0BB5">
          <w:pPr>
            <w:pStyle w:val="TOC1"/>
            <w:rPr>
              <w:b w:val="0"/>
              <w:caps w:val="0"/>
              <w:color w:val="auto"/>
              <w:sz w:val="22"/>
            </w:rPr>
          </w:pPr>
          <w:hyperlink w:anchor="_Toc522716270" w:history="1">
            <w:r w:rsidR="006B5878" w:rsidRPr="0031168D">
              <w:rPr>
                <w:rStyle w:val="Hyperlink"/>
              </w:rPr>
              <w:t>3.</w:t>
            </w:r>
            <w:r w:rsidR="006B5878">
              <w:rPr>
                <w:b w:val="0"/>
                <w:caps w:val="0"/>
                <w:color w:val="auto"/>
                <w:sz w:val="22"/>
              </w:rPr>
              <w:tab/>
            </w:r>
            <w:r w:rsidR="006B5878" w:rsidRPr="0031168D">
              <w:rPr>
                <w:rStyle w:val="Hyperlink"/>
              </w:rPr>
              <w:t>Change Documentation Requirements</w:t>
            </w:r>
            <w:r w:rsidR="006B5878">
              <w:rPr>
                <w:webHidden/>
              </w:rPr>
              <w:tab/>
            </w:r>
            <w:r w:rsidR="006B5878">
              <w:rPr>
                <w:webHidden/>
              </w:rPr>
              <w:fldChar w:fldCharType="begin"/>
            </w:r>
            <w:r w:rsidR="006B5878">
              <w:rPr>
                <w:webHidden/>
              </w:rPr>
              <w:instrText xml:space="preserve"> PAGEREF _Toc522716270 \h </w:instrText>
            </w:r>
            <w:r w:rsidR="006B5878">
              <w:rPr>
                <w:webHidden/>
              </w:rPr>
            </w:r>
            <w:r w:rsidR="006B5878">
              <w:rPr>
                <w:webHidden/>
              </w:rPr>
              <w:fldChar w:fldCharType="separate"/>
            </w:r>
            <w:r w:rsidR="006B5878">
              <w:rPr>
                <w:webHidden/>
              </w:rPr>
              <w:t>7</w:t>
            </w:r>
            <w:r w:rsidR="006B5878">
              <w:rPr>
                <w:webHidden/>
              </w:rPr>
              <w:fldChar w:fldCharType="end"/>
            </w:r>
          </w:hyperlink>
        </w:p>
        <w:p w14:paraId="7DDCD332" w14:textId="2130A098" w:rsidR="006B5878" w:rsidRDefault="00CB0BB5">
          <w:pPr>
            <w:pStyle w:val="TOC2"/>
            <w:tabs>
              <w:tab w:val="left" w:pos="1100"/>
            </w:tabs>
            <w:rPr>
              <w:b w:val="0"/>
              <w:bCs w:val="0"/>
              <w:color w:val="auto"/>
              <w:sz w:val="22"/>
            </w:rPr>
          </w:pPr>
          <w:hyperlink w:anchor="_Toc522716271" w:history="1">
            <w:r w:rsidR="006B5878" w:rsidRPr="0031168D">
              <w:rPr>
                <w:rStyle w:val="Hyperlink"/>
              </w:rPr>
              <w:t>3.1.</w:t>
            </w:r>
            <w:r w:rsidR="006B5878">
              <w:rPr>
                <w:b w:val="0"/>
                <w:bCs w:val="0"/>
                <w:color w:val="auto"/>
                <w:sz w:val="22"/>
              </w:rPr>
              <w:tab/>
            </w:r>
            <w:r w:rsidR="006B5878" w:rsidRPr="0031168D">
              <w:rPr>
                <w:rStyle w:val="Hyperlink"/>
              </w:rPr>
              <w:t>General</w:t>
            </w:r>
            <w:r w:rsidR="006B5878">
              <w:rPr>
                <w:webHidden/>
              </w:rPr>
              <w:tab/>
            </w:r>
            <w:r w:rsidR="006B5878">
              <w:rPr>
                <w:webHidden/>
              </w:rPr>
              <w:fldChar w:fldCharType="begin"/>
            </w:r>
            <w:r w:rsidR="006B5878">
              <w:rPr>
                <w:webHidden/>
              </w:rPr>
              <w:instrText xml:space="preserve"> PAGEREF _Toc522716271 \h </w:instrText>
            </w:r>
            <w:r w:rsidR="006B5878">
              <w:rPr>
                <w:webHidden/>
              </w:rPr>
            </w:r>
            <w:r w:rsidR="006B5878">
              <w:rPr>
                <w:webHidden/>
              </w:rPr>
              <w:fldChar w:fldCharType="separate"/>
            </w:r>
            <w:r w:rsidR="006B5878">
              <w:rPr>
                <w:webHidden/>
              </w:rPr>
              <w:t>7</w:t>
            </w:r>
            <w:r w:rsidR="006B5878">
              <w:rPr>
                <w:webHidden/>
              </w:rPr>
              <w:fldChar w:fldCharType="end"/>
            </w:r>
          </w:hyperlink>
        </w:p>
        <w:p w14:paraId="1B9F1389" w14:textId="190059A9" w:rsidR="006B5878" w:rsidRDefault="00CB0BB5">
          <w:pPr>
            <w:pStyle w:val="TOC2"/>
            <w:tabs>
              <w:tab w:val="left" w:pos="1100"/>
            </w:tabs>
            <w:rPr>
              <w:b w:val="0"/>
              <w:bCs w:val="0"/>
              <w:color w:val="auto"/>
              <w:sz w:val="22"/>
            </w:rPr>
          </w:pPr>
          <w:hyperlink w:anchor="_Toc522716272" w:history="1">
            <w:r w:rsidR="006B5878" w:rsidRPr="0031168D">
              <w:rPr>
                <w:rStyle w:val="Hyperlink"/>
              </w:rPr>
              <w:t>3.2.</w:t>
            </w:r>
            <w:r w:rsidR="006B5878">
              <w:rPr>
                <w:b w:val="0"/>
                <w:bCs w:val="0"/>
                <w:color w:val="auto"/>
                <w:sz w:val="22"/>
              </w:rPr>
              <w:tab/>
            </w:r>
            <w:r w:rsidR="006B5878" w:rsidRPr="0031168D">
              <w:rPr>
                <w:rStyle w:val="Hyperlink"/>
              </w:rPr>
              <w:t>FedRAMP Significant Change Request Template</w:t>
            </w:r>
            <w:r w:rsidR="006B5878">
              <w:rPr>
                <w:webHidden/>
              </w:rPr>
              <w:tab/>
            </w:r>
            <w:r w:rsidR="006B5878">
              <w:rPr>
                <w:webHidden/>
              </w:rPr>
              <w:fldChar w:fldCharType="begin"/>
            </w:r>
            <w:r w:rsidR="006B5878">
              <w:rPr>
                <w:webHidden/>
              </w:rPr>
              <w:instrText xml:space="preserve"> PAGEREF _Toc522716272 \h </w:instrText>
            </w:r>
            <w:r w:rsidR="006B5878">
              <w:rPr>
                <w:webHidden/>
              </w:rPr>
            </w:r>
            <w:r w:rsidR="006B5878">
              <w:rPr>
                <w:webHidden/>
              </w:rPr>
              <w:fldChar w:fldCharType="separate"/>
            </w:r>
            <w:r w:rsidR="006B5878">
              <w:rPr>
                <w:webHidden/>
              </w:rPr>
              <w:t>7</w:t>
            </w:r>
            <w:r w:rsidR="006B5878">
              <w:rPr>
                <w:webHidden/>
              </w:rPr>
              <w:fldChar w:fldCharType="end"/>
            </w:r>
          </w:hyperlink>
        </w:p>
        <w:p w14:paraId="40BD37AD" w14:textId="2C6462FC" w:rsidR="006B5878" w:rsidRDefault="00CB0BB5">
          <w:pPr>
            <w:pStyle w:val="TOC3"/>
            <w:rPr>
              <w:bCs w:val="0"/>
              <w:iCs w:val="0"/>
              <w:color w:val="auto"/>
              <w:sz w:val="22"/>
            </w:rPr>
          </w:pPr>
          <w:hyperlink w:anchor="_Toc522716273" w:history="1">
            <w:r w:rsidR="006B5878" w:rsidRPr="0031168D">
              <w:rPr>
                <w:rStyle w:val="Hyperlink"/>
              </w:rPr>
              <w:t>3.2.1.</w:t>
            </w:r>
            <w:r w:rsidR="006B5878">
              <w:rPr>
                <w:bCs w:val="0"/>
                <w:iCs w:val="0"/>
                <w:color w:val="auto"/>
                <w:sz w:val="22"/>
              </w:rPr>
              <w:tab/>
            </w:r>
            <w:r w:rsidR="006B5878" w:rsidRPr="0031168D">
              <w:rPr>
                <w:rStyle w:val="Hyperlink"/>
              </w:rPr>
              <w:t>Security Impact Analysis</w:t>
            </w:r>
            <w:r w:rsidR="006B5878">
              <w:rPr>
                <w:webHidden/>
              </w:rPr>
              <w:tab/>
            </w:r>
            <w:r w:rsidR="006B5878">
              <w:rPr>
                <w:webHidden/>
              </w:rPr>
              <w:fldChar w:fldCharType="begin"/>
            </w:r>
            <w:r w:rsidR="006B5878">
              <w:rPr>
                <w:webHidden/>
              </w:rPr>
              <w:instrText xml:space="preserve"> PAGEREF _Toc522716273 \h </w:instrText>
            </w:r>
            <w:r w:rsidR="006B5878">
              <w:rPr>
                <w:webHidden/>
              </w:rPr>
            </w:r>
            <w:r w:rsidR="006B5878">
              <w:rPr>
                <w:webHidden/>
              </w:rPr>
              <w:fldChar w:fldCharType="separate"/>
            </w:r>
            <w:r w:rsidR="006B5878">
              <w:rPr>
                <w:webHidden/>
              </w:rPr>
              <w:t>9</w:t>
            </w:r>
            <w:r w:rsidR="006B5878">
              <w:rPr>
                <w:webHidden/>
              </w:rPr>
              <w:fldChar w:fldCharType="end"/>
            </w:r>
          </w:hyperlink>
        </w:p>
        <w:p w14:paraId="360DB793" w14:textId="3D3DED5A" w:rsidR="006B5878" w:rsidRDefault="00CB0BB5">
          <w:pPr>
            <w:pStyle w:val="TOC1"/>
            <w:rPr>
              <w:b w:val="0"/>
              <w:caps w:val="0"/>
              <w:color w:val="auto"/>
              <w:sz w:val="22"/>
            </w:rPr>
          </w:pPr>
          <w:hyperlink w:anchor="_Toc522716274" w:history="1">
            <w:r w:rsidR="006B5878" w:rsidRPr="0031168D">
              <w:rPr>
                <w:rStyle w:val="Hyperlink"/>
              </w:rPr>
              <w:t>4.</w:t>
            </w:r>
            <w:r w:rsidR="006B5878">
              <w:rPr>
                <w:b w:val="0"/>
                <w:caps w:val="0"/>
                <w:color w:val="auto"/>
                <w:sz w:val="22"/>
              </w:rPr>
              <w:tab/>
            </w:r>
            <w:r w:rsidR="006B5878" w:rsidRPr="0031168D">
              <w:rPr>
                <w:rStyle w:val="Hyperlink"/>
              </w:rPr>
              <w:t>Significant Change Process</w:t>
            </w:r>
            <w:r w:rsidR="006B5878">
              <w:rPr>
                <w:webHidden/>
              </w:rPr>
              <w:tab/>
            </w:r>
            <w:r w:rsidR="006B5878">
              <w:rPr>
                <w:webHidden/>
              </w:rPr>
              <w:fldChar w:fldCharType="begin"/>
            </w:r>
            <w:r w:rsidR="006B5878">
              <w:rPr>
                <w:webHidden/>
              </w:rPr>
              <w:instrText xml:space="preserve"> PAGEREF _Toc522716274 \h </w:instrText>
            </w:r>
            <w:r w:rsidR="006B5878">
              <w:rPr>
                <w:webHidden/>
              </w:rPr>
            </w:r>
            <w:r w:rsidR="006B5878">
              <w:rPr>
                <w:webHidden/>
              </w:rPr>
              <w:fldChar w:fldCharType="separate"/>
            </w:r>
            <w:r w:rsidR="006B5878">
              <w:rPr>
                <w:webHidden/>
              </w:rPr>
              <w:t>9</w:t>
            </w:r>
            <w:r w:rsidR="006B5878">
              <w:rPr>
                <w:webHidden/>
              </w:rPr>
              <w:fldChar w:fldCharType="end"/>
            </w:r>
          </w:hyperlink>
        </w:p>
        <w:p w14:paraId="47484011" w14:textId="26899444" w:rsidR="006B5878" w:rsidRDefault="00CB0BB5">
          <w:pPr>
            <w:pStyle w:val="TOC2"/>
            <w:tabs>
              <w:tab w:val="left" w:pos="1100"/>
            </w:tabs>
            <w:rPr>
              <w:b w:val="0"/>
              <w:bCs w:val="0"/>
              <w:color w:val="auto"/>
              <w:sz w:val="22"/>
            </w:rPr>
          </w:pPr>
          <w:hyperlink w:anchor="_Toc522716275" w:history="1">
            <w:r w:rsidR="006B5878" w:rsidRPr="0031168D">
              <w:rPr>
                <w:rStyle w:val="Hyperlink"/>
                <w:caps/>
              </w:rPr>
              <w:t>4.1.</w:t>
            </w:r>
            <w:r w:rsidR="006B5878">
              <w:rPr>
                <w:b w:val="0"/>
                <w:bCs w:val="0"/>
                <w:color w:val="auto"/>
                <w:sz w:val="22"/>
              </w:rPr>
              <w:tab/>
            </w:r>
            <w:r w:rsidR="006B5878" w:rsidRPr="0031168D">
              <w:rPr>
                <w:rStyle w:val="Hyperlink"/>
              </w:rPr>
              <w:t>Significant Change Process</w:t>
            </w:r>
            <w:r w:rsidR="006B5878">
              <w:rPr>
                <w:webHidden/>
              </w:rPr>
              <w:tab/>
            </w:r>
            <w:r w:rsidR="006B5878">
              <w:rPr>
                <w:webHidden/>
              </w:rPr>
              <w:fldChar w:fldCharType="begin"/>
            </w:r>
            <w:r w:rsidR="006B5878">
              <w:rPr>
                <w:webHidden/>
              </w:rPr>
              <w:instrText xml:space="preserve"> PAGEREF _Toc522716275 \h </w:instrText>
            </w:r>
            <w:r w:rsidR="006B5878">
              <w:rPr>
                <w:webHidden/>
              </w:rPr>
            </w:r>
            <w:r w:rsidR="006B5878">
              <w:rPr>
                <w:webHidden/>
              </w:rPr>
              <w:fldChar w:fldCharType="separate"/>
            </w:r>
            <w:r w:rsidR="006B5878">
              <w:rPr>
                <w:webHidden/>
              </w:rPr>
              <w:t>10</w:t>
            </w:r>
            <w:r w:rsidR="006B5878">
              <w:rPr>
                <w:webHidden/>
              </w:rPr>
              <w:fldChar w:fldCharType="end"/>
            </w:r>
          </w:hyperlink>
        </w:p>
        <w:p w14:paraId="39CEB8D3" w14:textId="040E6C45" w:rsidR="006B5878" w:rsidRDefault="00CB0BB5">
          <w:pPr>
            <w:pStyle w:val="TOC1"/>
            <w:rPr>
              <w:b w:val="0"/>
              <w:caps w:val="0"/>
              <w:color w:val="auto"/>
              <w:sz w:val="22"/>
            </w:rPr>
          </w:pPr>
          <w:hyperlink w:anchor="_Toc522716276" w:history="1">
            <w:r w:rsidR="006B5878" w:rsidRPr="0031168D">
              <w:rPr>
                <w:rStyle w:val="Hyperlink"/>
              </w:rPr>
              <w:t>5.</w:t>
            </w:r>
            <w:r w:rsidR="006B5878">
              <w:rPr>
                <w:b w:val="0"/>
                <w:caps w:val="0"/>
                <w:color w:val="auto"/>
                <w:sz w:val="22"/>
              </w:rPr>
              <w:tab/>
            </w:r>
            <w:r w:rsidR="006B5878" w:rsidRPr="0031168D">
              <w:rPr>
                <w:rStyle w:val="Hyperlink"/>
              </w:rPr>
              <w:t>New Service or Feature On-boarding Process</w:t>
            </w:r>
            <w:r w:rsidR="006B5878">
              <w:rPr>
                <w:webHidden/>
              </w:rPr>
              <w:tab/>
            </w:r>
            <w:r w:rsidR="006B5878">
              <w:rPr>
                <w:webHidden/>
              </w:rPr>
              <w:fldChar w:fldCharType="begin"/>
            </w:r>
            <w:r w:rsidR="006B5878">
              <w:rPr>
                <w:webHidden/>
              </w:rPr>
              <w:instrText xml:space="preserve"> PAGEREF _Toc522716276 \h </w:instrText>
            </w:r>
            <w:r w:rsidR="006B5878">
              <w:rPr>
                <w:webHidden/>
              </w:rPr>
            </w:r>
            <w:r w:rsidR="006B5878">
              <w:rPr>
                <w:webHidden/>
              </w:rPr>
              <w:fldChar w:fldCharType="separate"/>
            </w:r>
            <w:r w:rsidR="006B5878">
              <w:rPr>
                <w:webHidden/>
              </w:rPr>
              <w:t>11</w:t>
            </w:r>
            <w:r w:rsidR="006B5878">
              <w:rPr>
                <w:webHidden/>
              </w:rPr>
              <w:fldChar w:fldCharType="end"/>
            </w:r>
          </w:hyperlink>
        </w:p>
        <w:p w14:paraId="4A9538AA" w14:textId="55AA2470" w:rsidR="006B5878" w:rsidRDefault="00CB0BB5">
          <w:pPr>
            <w:pStyle w:val="TOC2"/>
            <w:tabs>
              <w:tab w:val="left" w:pos="1100"/>
            </w:tabs>
            <w:rPr>
              <w:b w:val="0"/>
              <w:bCs w:val="0"/>
              <w:color w:val="auto"/>
              <w:sz w:val="22"/>
            </w:rPr>
          </w:pPr>
          <w:hyperlink w:anchor="_Toc522716277" w:history="1">
            <w:r w:rsidR="006B5878" w:rsidRPr="0031168D">
              <w:rPr>
                <w:rStyle w:val="Hyperlink"/>
              </w:rPr>
              <w:t>5.1.</w:t>
            </w:r>
            <w:r w:rsidR="006B5878">
              <w:rPr>
                <w:b w:val="0"/>
                <w:bCs w:val="0"/>
                <w:color w:val="auto"/>
                <w:sz w:val="22"/>
              </w:rPr>
              <w:tab/>
            </w:r>
            <w:r w:rsidR="006B5878" w:rsidRPr="0031168D">
              <w:rPr>
                <w:rStyle w:val="Hyperlink"/>
              </w:rPr>
              <w:t>New Cloud Services or Features On-boarding Process</w:t>
            </w:r>
            <w:r w:rsidR="006B5878">
              <w:rPr>
                <w:webHidden/>
              </w:rPr>
              <w:tab/>
            </w:r>
            <w:r w:rsidR="006B5878">
              <w:rPr>
                <w:webHidden/>
              </w:rPr>
              <w:fldChar w:fldCharType="begin"/>
            </w:r>
            <w:r w:rsidR="006B5878">
              <w:rPr>
                <w:webHidden/>
              </w:rPr>
              <w:instrText xml:space="preserve"> PAGEREF _Toc522716277 \h </w:instrText>
            </w:r>
            <w:r w:rsidR="006B5878">
              <w:rPr>
                <w:webHidden/>
              </w:rPr>
            </w:r>
            <w:r w:rsidR="006B5878">
              <w:rPr>
                <w:webHidden/>
              </w:rPr>
              <w:fldChar w:fldCharType="separate"/>
            </w:r>
            <w:r w:rsidR="006B5878">
              <w:rPr>
                <w:webHidden/>
              </w:rPr>
              <w:t>11</w:t>
            </w:r>
            <w:r w:rsidR="006B5878">
              <w:rPr>
                <w:webHidden/>
              </w:rPr>
              <w:fldChar w:fldCharType="end"/>
            </w:r>
          </w:hyperlink>
        </w:p>
        <w:p w14:paraId="59ABAC92" w14:textId="06D71F7E" w:rsidR="006B5878" w:rsidRDefault="00CB0BB5">
          <w:pPr>
            <w:pStyle w:val="TOC1"/>
            <w:rPr>
              <w:b w:val="0"/>
              <w:caps w:val="0"/>
              <w:color w:val="auto"/>
              <w:sz w:val="22"/>
            </w:rPr>
          </w:pPr>
          <w:hyperlink w:anchor="_Toc522716278" w:history="1">
            <w:r w:rsidR="006B5878" w:rsidRPr="0031168D">
              <w:rPr>
                <w:rStyle w:val="Hyperlink"/>
              </w:rPr>
              <w:t>6.</w:t>
            </w:r>
            <w:r w:rsidR="006B5878">
              <w:rPr>
                <w:b w:val="0"/>
                <w:caps w:val="0"/>
                <w:color w:val="auto"/>
                <w:sz w:val="22"/>
              </w:rPr>
              <w:tab/>
            </w:r>
            <w:r w:rsidR="006B5878" w:rsidRPr="0031168D">
              <w:rPr>
                <w:rStyle w:val="Hyperlink"/>
              </w:rPr>
              <w:t>Annual Assessments</w:t>
            </w:r>
            <w:r w:rsidR="006B5878">
              <w:rPr>
                <w:webHidden/>
              </w:rPr>
              <w:tab/>
            </w:r>
            <w:r w:rsidR="006B5878">
              <w:rPr>
                <w:webHidden/>
              </w:rPr>
              <w:fldChar w:fldCharType="begin"/>
            </w:r>
            <w:r w:rsidR="006B5878">
              <w:rPr>
                <w:webHidden/>
              </w:rPr>
              <w:instrText xml:space="preserve"> PAGEREF _Toc522716278 \h </w:instrText>
            </w:r>
            <w:r w:rsidR="006B5878">
              <w:rPr>
                <w:webHidden/>
              </w:rPr>
            </w:r>
            <w:r w:rsidR="006B5878">
              <w:rPr>
                <w:webHidden/>
              </w:rPr>
              <w:fldChar w:fldCharType="separate"/>
            </w:r>
            <w:r w:rsidR="006B5878">
              <w:rPr>
                <w:webHidden/>
              </w:rPr>
              <w:t>12</w:t>
            </w:r>
            <w:r w:rsidR="006B5878">
              <w:rPr>
                <w:webHidden/>
              </w:rPr>
              <w:fldChar w:fldCharType="end"/>
            </w:r>
          </w:hyperlink>
        </w:p>
        <w:p w14:paraId="2A083C93" w14:textId="629092C8" w:rsidR="006B5878" w:rsidRDefault="00CB0BB5">
          <w:pPr>
            <w:pStyle w:val="TOC2"/>
            <w:tabs>
              <w:tab w:val="left" w:pos="1100"/>
            </w:tabs>
            <w:rPr>
              <w:b w:val="0"/>
              <w:bCs w:val="0"/>
              <w:color w:val="auto"/>
              <w:sz w:val="22"/>
            </w:rPr>
          </w:pPr>
          <w:hyperlink w:anchor="_Toc522716279" w:history="1">
            <w:r w:rsidR="006B5878" w:rsidRPr="0031168D">
              <w:rPr>
                <w:rStyle w:val="Hyperlink"/>
              </w:rPr>
              <w:t>6.1.</w:t>
            </w:r>
            <w:r w:rsidR="006B5878">
              <w:rPr>
                <w:b w:val="0"/>
                <w:bCs w:val="0"/>
                <w:color w:val="auto"/>
                <w:sz w:val="22"/>
              </w:rPr>
              <w:tab/>
            </w:r>
            <w:r w:rsidR="006B5878" w:rsidRPr="0031168D">
              <w:rPr>
                <w:rStyle w:val="Hyperlink"/>
              </w:rPr>
              <w:t>Scheduling Significant Changes with Annual Assessments</w:t>
            </w:r>
            <w:r w:rsidR="006B5878">
              <w:rPr>
                <w:webHidden/>
              </w:rPr>
              <w:tab/>
            </w:r>
            <w:r w:rsidR="006B5878">
              <w:rPr>
                <w:webHidden/>
              </w:rPr>
              <w:fldChar w:fldCharType="begin"/>
            </w:r>
            <w:r w:rsidR="006B5878">
              <w:rPr>
                <w:webHidden/>
              </w:rPr>
              <w:instrText xml:space="preserve"> PAGEREF _Toc522716279 \h </w:instrText>
            </w:r>
            <w:r w:rsidR="006B5878">
              <w:rPr>
                <w:webHidden/>
              </w:rPr>
            </w:r>
            <w:r w:rsidR="006B5878">
              <w:rPr>
                <w:webHidden/>
              </w:rPr>
              <w:fldChar w:fldCharType="separate"/>
            </w:r>
            <w:r w:rsidR="006B5878">
              <w:rPr>
                <w:webHidden/>
              </w:rPr>
              <w:t>12</w:t>
            </w:r>
            <w:r w:rsidR="006B5878">
              <w:rPr>
                <w:webHidden/>
              </w:rPr>
              <w:fldChar w:fldCharType="end"/>
            </w:r>
          </w:hyperlink>
        </w:p>
        <w:p w14:paraId="19089D96" w14:textId="43B0F677" w:rsidR="006B5878" w:rsidRDefault="00CB0BB5">
          <w:pPr>
            <w:pStyle w:val="TOC2"/>
            <w:tabs>
              <w:tab w:val="left" w:pos="1100"/>
            </w:tabs>
            <w:rPr>
              <w:b w:val="0"/>
              <w:bCs w:val="0"/>
              <w:color w:val="auto"/>
              <w:sz w:val="22"/>
            </w:rPr>
          </w:pPr>
          <w:hyperlink w:anchor="_Toc522716280" w:history="1">
            <w:r w:rsidR="006B5878" w:rsidRPr="0031168D">
              <w:rPr>
                <w:rStyle w:val="Hyperlink"/>
              </w:rPr>
              <w:t>6.2.</w:t>
            </w:r>
            <w:r w:rsidR="006B5878">
              <w:rPr>
                <w:b w:val="0"/>
                <w:bCs w:val="0"/>
                <w:color w:val="auto"/>
                <w:sz w:val="22"/>
              </w:rPr>
              <w:tab/>
            </w:r>
            <w:r w:rsidR="006B5878" w:rsidRPr="0031168D">
              <w:rPr>
                <w:rStyle w:val="Hyperlink"/>
              </w:rPr>
              <w:t>New Cloud Service or Feature Offering</w:t>
            </w:r>
            <w:r w:rsidR="006B5878">
              <w:rPr>
                <w:webHidden/>
              </w:rPr>
              <w:tab/>
            </w:r>
            <w:r w:rsidR="006B5878">
              <w:rPr>
                <w:webHidden/>
              </w:rPr>
              <w:fldChar w:fldCharType="begin"/>
            </w:r>
            <w:r w:rsidR="006B5878">
              <w:rPr>
                <w:webHidden/>
              </w:rPr>
              <w:instrText xml:space="preserve"> PAGEREF _Toc522716280 \h </w:instrText>
            </w:r>
            <w:r w:rsidR="006B5878">
              <w:rPr>
                <w:webHidden/>
              </w:rPr>
            </w:r>
            <w:r w:rsidR="006B5878">
              <w:rPr>
                <w:webHidden/>
              </w:rPr>
              <w:fldChar w:fldCharType="separate"/>
            </w:r>
            <w:r w:rsidR="006B5878">
              <w:rPr>
                <w:webHidden/>
              </w:rPr>
              <w:t>13</w:t>
            </w:r>
            <w:r w:rsidR="006B5878">
              <w:rPr>
                <w:webHidden/>
              </w:rPr>
              <w:fldChar w:fldCharType="end"/>
            </w:r>
          </w:hyperlink>
        </w:p>
        <w:p w14:paraId="7A923039" w14:textId="658050C6" w:rsidR="006B5878" w:rsidRDefault="00CB0BB5">
          <w:pPr>
            <w:pStyle w:val="TOC2"/>
            <w:tabs>
              <w:tab w:val="left" w:pos="1100"/>
            </w:tabs>
            <w:rPr>
              <w:b w:val="0"/>
              <w:bCs w:val="0"/>
              <w:color w:val="auto"/>
              <w:sz w:val="22"/>
            </w:rPr>
          </w:pPr>
          <w:hyperlink w:anchor="_Toc522716281" w:history="1">
            <w:r w:rsidR="006B5878" w:rsidRPr="0031168D">
              <w:rPr>
                <w:rStyle w:val="Hyperlink"/>
              </w:rPr>
              <w:t>6.3.</w:t>
            </w:r>
            <w:r w:rsidR="006B5878">
              <w:rPr>
                <w:b w:val="0"/>
                <w:bCs w:val="0"/>
                <w:color w:val="auto"/>
                <w:sz w:val="22"/>
              </w:rPr>
              <w:tab/>
            </w:r>
            <w:r w:rsidR="006B5878" w:rsidRPr="0031168D">
              <w:rPr>
                <w:rStyle w:val="Hyperlink"/>
              </w:rPr>
              <w:t>Assessment Reuse</w:t>
            </w:r>
            <w:r w:rsidR="006B5878">
              <w:rPr>
                <w:webHidden/>
              </w:rPr>
              <w:tab/>
            </w:r>
            <w:r w:rsidR="006B5878">
              <w:rPr>
                <w:webHidden/>
              </w:rPr>
              <w:fldChar w:fldCharType="begin"/>
            </w:r>
            <w:r w:rsidR="006B5878">
              <w:rPr>
                <w:webHidden/>
              </w:rPr>
              <w:instrText xml:space="preserve"> PAGEREF _Toc522716281 \h </w:instrText>
            </w:r>
            <w:r w:rsidR="006B5878">
              <w:rPr>
                <w:webHidden/>
              </w:rPr>
            </w:r>
            <w:r w:rsidR="006B5878">
              <w:rPr>
                <w:webHidden/>
              </w:rPr>
              <w:fldChar w:fldCharType="separate"/>
            </w:r>
            <w:r w:rsidR="006B5878">
              <w:rPr>
                <w:webHidden/>
              </w:rPr>
              <w:t>13</w:t>
            </w:r>
            <w:r w:rsidR="006B5878">
              <w:rPr>
                <w:webHidden/>
              </w:rPr>
              <w:fldChar w:fldCharType="end"/>
            </w:r>
          </w:hyperlink>
        </w:p>
        <w:p w14:paraId="5550E567" w14:textId="06195A64" w:rsidR="006B5878" w:rsidRDefault="00CB0BB5">
          <w:pPr>
            <w:pStyle w:val="TOC1"/>
            <w:rPr>
              <w:b w:val="0"/>
              <w:caps w:val="0"/>
              <w:color w:val="auto"/>
              <w:sz w:val="22"/>
            </w:rPr>
          </w:pPr>
          <w:hyperlink w:anchor="_Toc522716282" w:history="1">
            <w:r w:rsidR="006B5878" w:rsidRPr="0031168D">
              <w:rPr>
                <w:rStyle w:val="Hyperlink"/>
              </w:rPr>
              <w:t>Appendix A – Acronyms</w:t>
            </w:r>
            <w:r w:rsidR="006B5878">
              <w:rPr>
                <w:webHidden/>
              </w:rPr>
              <w:tab/>
            </w:r>
            <w:r w:rsidR="006B5878">
              <w:rPr>
                <w:webHidden/>
              </w:rPr>
              <w:fldChar w:fldCharType="begin"/>
            </w:r>
            <w:r w:rsidR="006B5878">
              <w:rPr>
                <w:webHidden/>
              </w:rPr>
              <w:instrText xml:space="preserve"> PAGEREF _Toc522716282 \h </w:instrText>
            </w:r>
            <w:r w:rsidR="006B5878">
              <w:rPr>
                <w:webHidden/>
              </w:rPr>
            </w:r>
            <w:r w:rsidR="006B5878">
              <w:rPr>
                <w:webHidden/>
              </w:rPr>
              <w:fldChar w:fldCharType="separate"/>
            </w:r>
            <w:r w:rsidR="006B5878">
              <w:rPr>
                <w:webHidden/>
              </w:rPr>
              <w:t>14</w:t>
            </w:r>
            <w:r w:rsidR="006B5878">
              <w:rPr>
                <w:webHidden/>
              </w:rPr>
              <w:fldChar w:fldCharType="end"/>
            </w:r>
          </w:hyperlink>
        </w:p>
        <w:p w14:paraId="1B7D936F" w14:textId="1D3FF62E" w:rsidR="006B5878" w:rsidRDefault="00CB0BB5">
          <w:pPr>
            <w:pStyle w:val="TOC1"/>
            <w:rPr>
              <w:b w:val="0"/>
              <w:caps w:val="0"/>
              <w:color w:val="auto"/>
              <w:sz w:val="22"/>
            </w:rPr>
          </w:pPr>
          <w:hyperlink w:anchor="_Toc522716283" w:history="1">
            <w:r w:rsidR="006B5878" w:rsidRPr="0031168D">
              <w:rPr>
                <w:rStyle w:val="Hyperlink"/>
              </w:rPr>
              <w:t>Appendix B – SAP Minimum Controls Selections</w:t>
            </w:r>
            <w:r w:rsidR="006B5878">
              <w:rPr>
                <w:webHidden/>
              </w:rPr>
              <w:tab/>
            </w:r>
            <w:r w:rsidR="006B5878">
              <w:rPr>
                <w:webHidden/>
              </w:rPr>
              <w:fldChar w:fldCharType="begin"/>
            </w:r>
            <w:r w:rsidR="006B5878">
              <w:rPr>
                <w:webHidden/>
              </w:rPr>
              <w:instrText xml:space="preserve"> PAGEREF _Toc522716283 \h </w:instrText>
            </w:r>
            <w:r w:rsidR="006B5878">
              <w:rPr>
                <w:webHidden/>
              </w:rPr>
            </w:r>
            <w:r w:rsidR="006B5878">
              <w:rPr>
                <w:webHidden/>
              </w:rPr>
              <w:fldChar w:fldCharType="separate"/>
            </w:r>
            <w:r w:rsidR="006B5878">
              <w:rPr>
                <w:webHidden/>
              </w:rPr>
              <w:t>15</w:t>
            </w:r>
            <w:r w:rsidR="006B5878">
              <w:rPr>
                <w:webHidden/>
              </w:rPr>
              <w:fldChar w:fldCharType="end"/>
            </w:r>
          </w:hyperlink>
        </w:p>
        <w:p w14:paraId="3B8DDC32" w14:textId="43DB9960" w:rsidR="006B5878" w:rsidRDefault="00CB0BB5">
          <w:pPr>
            <w:pStyle w:val="TOC1"/>
            <w:rPr>
              <w:b w:val="0"/>
              <w:caps w:val="0"/>
              <w:color w:val="auto"/>
              <w:sz w:val="22"/>
            </w:rPr>
          </w:pPr>
          <w:hyperlink w:anchor="_Toc522716284" w:history="1">
            <w:r w:rsidR="006B5878" w:rsidRPr="0031168D">
              <w:rPr>
                <w:rStyle w:val="Hyperlink"/>
              </w:rPr>
              <w:t>Appendix C – New Cloud Service or Feature On-boarding 3PAO Attestation Template</w:t>
            </w:r>
            <w:r w:rsidR="006B5878">
              <w:rPr>
                <w:webHidden/>
              </w:rPr>
              <w:tab/>
            </w:r>
            <w:r w:rsidR="006B5878">
              <w:rPr>
                <w:webHidden/>
              </w:rPr>
              <w:fldChar w:fldCharType="begin"/>
            </w:r>
            <w:r w:rsidR="006B5878">
              <w:rPr>
                <w:webHidden/>
              </w:rPr>
              <w:instrText xml:space="preserve"> PAGEREF _Toc522716284 \h </w:instrText>
            </w:r>
            <w:r w:rsidR="006B5878">
              <w:rPr>
                <w:webHidden/>
              </w:rPr>
            </w:r>
            <w:r w:rsidR="006B5878">
              <w:rPr>
                <w:webHidden/>
              </w:rPr>
              <w:fldChar w:fldCharType="separate"/>
            </w:r>
            <w:r w:rsidR="006B5878">
              <w:rPr>
                <w:webHidden/>
              </w:rPr>
              <w:t>16</w:t>
            </w:r>
            <w:r w:rsidR="006B5878">
              <w:rPr>
                <w:webHidden/>
              </w:rPr>
              <w:fldChar w:fldCharType="end"/>
            </w:r>
          </w:hyperlink>
        </w:p>
        <w:p w14:paraId="4C453FF5" w14:textId="48B622DA" w:rsidR="006B5878" w:rsidRDefault="00CB0BB5">
          <w:pPr>
            <w:pStyle w:val="TOC1"/>
            <w:rPr>
              <w:b w:val="0"/>
              <w:caps w:val="0"/>
              <w:color w:val="auto"/>
              <w:sz w:val="22"/>
            </w:rPr>
          </w:pPr>
          <w:hyperlink w:anchor="_Toc522716285" w:history="1">
            <w:r w:rsidR="006B5878" w:rsidRPr="0031168D">
              <w:rPr>
                <w:rStyle w:val="Hyperlink"/>
              </w:rPr>
              <w:t>Appendix D – CSP Services or Features Status Template</w:t>
            </w:r>
            <w:r w:rsidR="006B5878">
              <w:rPr>
                <w:webHidden/>
              </w:rPr>
              <w:tab/>
            </w:r>
            <w:r w:rsidR="006B5878">
              <w:rPr>
                <w:webHidden/>
              </w:rPr>
              <w:fldChar w:fldCharType="begin"/>
            </w:r>
            <w:r w:rsidR="006B5878">
              <w:rPr>
                <w:webHidden/>
              </w:rPr>
              <w:instrText xml:space="preserve"> PAGEREF _Toc522716285 \h </w:instrText>
            </w:r>
            <w:r w:rsidR="006B5878">
              <w:rPr>
                <w:webHidden/>
              </w:rPr>
            </w:r>
            <w:r w:rsidR="006B5878">
              <w:rPr>
                <w:webHidden/>
              </w:rPr>
              <w:fldChar w:fldCharType="separate"/>
            </w:r>
            <w:r w:rsidR="006B5878">
              <w:rPr>
                <w:webHidden/>
              </w:rPr>
              <w:t>19</w:t>
            </w:r>
            <w:r w:rsidR="006B5878">
              <w:rPr>
                <w:webHidden/>
              </w:rPr>
              <w:fldChar w:fldCharType="end"/>
            </w:r>
          </w:hyperlink>
        </w:p>
        <w:p w14:paraId="44310C28" w14:textId="6D2D7A95" w:rsidR="008151E9" w:rsidRDefault="00E63C26" w:rsidP="00E63C26">
          <w:pPr>
            <w:pStyle w:val="TOC1"/>
          </w:pPr>
          <w:r>
            <w:fldChar w:fldCharType="end"/>
          </w:r>
        </w:p>
      </w:sdtContent>
    </w:sdt>
    <w:p w14:paraId="47DC41C1" w14:textId="77777777" w:rsidR="00F3094A" w:rsidRDefault="00F3094A" w:rsidP="00885250">
      <w:pPr>
        <w:pStyle w:val="TOCHeading"/>
        <w:spacing w:before="600"/>
      </w:pPr>
    </w:p>
    <w:p w14:paraId="32D0881A" w14:textId="77777777" w:rsidR="00EB56A1" w:rsidRPr="00D220BB" w:rsidRDefault="00EB56A1" w:rsidP="00EB56A1">
      <w:pPr>
        <w:pStyle w:val="TOCHeading"/>
      </w:pPr>
      <w:r w:rsidRPr="00D220BB">
        <w:lastRenderedPageBreak/>
        <w:t>List of Figures</w:t>
      </w:r>
    </w:p>
    <w:p w14:paraId="2A8F00AB" w14:textId="5D30B887" w:rsidR="006B5878" w:rsidRDefault="00EB56A1">
      <w:pPr>
        <w:pStyle w:val="TableofFigures"/>
        <w:tabs>
          <w:tab w:val="right" w:leader="dot" w:pos="9350"/>
        </w:tabs>
        <w:rPr>
          <w:rFonts w:asciiTheme="minorHAnsi" w:hAnsiTheme="minorHAnsi"/>
          <w:noProof/>
          <w:color w:val="auto"/>
          <w:sz w:val="22"/>
          <w:szCs w:val="22"/>
        </w:rPr>
      </w:pPr>
      <w:r>
        <w:rPr>
          <w:rFonts w:ascii="Gill Sans" w:hAnsi="Gill Sans" w:cs="Gill Sans"/>
          <w:b/>
          <w:color w:val="C20A2F" w:themeColor="background2"/>
          <w:sz w:val="32"/>
          <w:szCs w:val="32"/>
        </w:rPr>
        <w:fldChar w:fldCharType="begin"/>
      </w:r>
      <w:r>
        <w:rPr>
          <w:rFonts w:ascii="Gill Sans" w:hAnsi="Gill Sans" w:cs="Gill Sans"/>
          <w:b/>
          <w:color w:val="C20A2F" w:themeColor="background2"/>
          <w:sz w:val="32"/>
          <w:szCs w:val="32"/>
        </w:rPr>
        <w:instrText xml:space="preserve"> TOC \h \z \c "Figure" </w:instrText>
      </w:r>
      <w:r>
        <w:rPr>
          <w:rFonts w:ascii="Gill Sans" w:hAnsi="Gill Sans" w:cs="Gill Sans"/>
          <w:b/>
          <w:color w:val="C20A2F" w:themeColor="background2"/>
          <w:sz w:val="32"/>
          <w:szCs w:val="32"/>
        </w:rPr>
        <w:fldChar w:fldCharType="separate"/>
      </w:r>
      <w:hyperlink w:anchor="_Toc522716286" w:history="1">
        <w:r w:rsidR="006B5878" w:rsidRPr="00575D91">
          <w:rPr>
            <w:rStyle w:val="Hyperlink"/>
            <w:noProof/>
          </w:rPr>
          <w:t>Figure 4</w:t>
        </w:r>
        <w:r w:rsidR="006B5878" w:rsidRPr="00575D91">
          <w:rPr>
            <w:rStyle w:val="Hyperlink"/>
            <w:noProof/>
          </w:rPr>
          <w:noBreakHyphen/>
          <w:t>1.  Significant Change Process</w:t>
        </w:r>
        <w:r w:rsidR="006B5878">
          <w:rPr>
            <w:noProof/>
            <w:webHidden/>
          </w:rPr>
          <w:tab/>
        </w:r>
        <w:r w:rsidR="006B5878">
          <w:rPr>
            <w:noProof/>
            <w:webHidden/>
          </w:rPr>
          <w:fldChar w:fldCharType="begin"/>
        </w:r>
        <w:r w:rsidR="006B5878">
          <w:rPr>
            <w:noProof/>
            <w:webHidden/>
          </w:rPr>
          <w:instrText xml:space="preserve"> PAGEREF _Toc522716286 \h </w:instrText>
        </w:r>
        <w:r w:rsidR="006B5878">
          <w:rPr>
            <w:noProof/>
            <w:webHidden/>
          </w:rPr>
        </w:r>
        <w:r w:rsidR="006B5878">
          <w:rPr>
            <w:noProof/>
            <w:webHidden/>
          </w:rPr>
          <w:fldChar w:fldCharType="separate"/>
        </w:r>
        <w:r w:rsidR="006B5878">
          <w:rPr>
            <w:noProof/>
            <w:webHidden/>
          </w:rPr>
          <w:t>9</w:t>
        </w:r>
        <w:r w:rsidR="006B5878">
          <w:rPr>
            <w:noProof/>
            <w:webHidden/>
          </w:rPr>
          <w:fldChar w:fldCharType="end"/>
        </w:r>
      </w:hyperlink>
    </w:p>
    <w:p w14:paraId="4B197829" w14:textId="3880BD7F" w:rsidR="006B5878" w:rsidRDefault="00CB0BB5">
      <w:pPr>
        <w:pStyle w:val="TableofFigures"/>
        <w:tabs>
          <w:tab w:val="right" w:leader="dot" w:pos="9350"/>
        </w:tabs>
        <w:rPr>
          <w:rFonts w:asciiTheme="minorHAnsi" w:hAnsiTheme="minorHAnsi"/>
          <w:noProof/>
          <w:color w:val="auto"/>
          <w:sz w:val="22"/>
          <w:szCs w:val="22"/>
        </w:rPr>
      </w:pPr>
      <w:hyperlink w:anchor="_Toc522716287" w:history="1">
        <w:r w:rsidR="006B5878" w:rsidRPr="00575D91">
          <w:rPr>
            <w:rStyle w:val="Hyperlink"/>
            <w:noProof/>
          </w:rPr>
          <w:t>Figure 5</w:t>
        </w:r>
        <w:r w:rsidR="006B5878" w:rsidRPr="00575D91">
          <w:rPr>
            <w:rStyle w:val="Hyperlink"/>
            <w:noProof/>
          </w:rPr>
          <w:noBreakHyphen/>
          <w:t>1.  New Service or Feature On-boarding Process</w:t>
        </w:r>
        <w:r w:rsidR="006B5878">
          <w:rPr>
            <w:noProof/>
            <w:webHidden/>
          </w:rPr>
          <w:tab/>
        </w:r>
        <w:r w:rsidR="006B5878">
          <w:rPr>
            <w:noProof/>
            <w:webHidden/>
          </w:rPr>
          <w:fldChar w:fldCharType="begin"/>
        </w:r>
        <w:r w:rsidR="006B5878">
          <w:rPr>
            <w:noProof/>
            <w:webHidden/>
          </w:rPr>
          <w:instrText xml:space="preserve"> PAGEREF _Toc522716287 \h </w:instrText>
        </w:r>
        <w:r w:rsidR="006B5878">
          <w:rPr>
            <w:noProof/>
            <w:webHidden/>
          </w:rPr>
        </w:r>
        <w:r w:rsidR="006B5878">
          <w:rPr>
            <w:noProof/>
            <w:webHidden/>
          </w:rPr>
          <w:fldChar w:fldCharType="separate"/>
        </w:r>
        <w:r w:rsidR="006B5878">
          <w:rPr>
            <w:noProof/>
            <w:webHidden/>
          </w:rPr>
          <w:t>11</w:t>
        </w:r>
        <w:r w:rsidR="006B5878">
          <w:rPr>
            <w:noProof/>
            <w:webHidden/>
          </w:rPr>
          <w:fldChar w:fldCharType="end"/>
        </w:r>
      </w:hyperlink>
    </w:p>
    <w:p w14:paraId="5981B3B2" w14:textId="76014A5E" w:rsidR="008151E9" w:rsidRPr="00387F88" w:rsidRDefault="00EB56A1" w:rsidP="00885250">
      <w:pPr>
        <w:pStyle w:val="TOCHeading"/>
        <w:spacing w:before="600"/>
      </w:pPr>
      <w:r>
        <w:rPr>
          <w:rFonts w:ascii="Gill Sans" w:hAnsi="Gill Sans" w:cs="Gill Sans"/>
          <w:b w:val="0"/>
          <w:caps w:val="0"/>
        </w:rPr>
        <w:fldChar w:fldCharType="end"/>
      </w:r>
      <w:r w:rsidR="00885250">
        <w:t>Li</w:t>
      </w:r>
      <w:r w:rsidR="008151E9" w:rsidRPr="00387F88">
        <w:t>st of Tables</w:t>
      </w:r>
    </w:p>
    <w:p w14:paraId="24A55B9B" w14:textId="1B84F88E" w:rsidR="006B5878" w:rsidRDefault="000D35C1">
      <w:pPr>
        <w:pStyle w:val="TableofFigures"/>
        <w:tabs>
          <w:tab w:val="right" w:leader="dot" w:pos="9350"/>
        </w:tabs>
        <w:rPr>
          <w:rFonts w:asciiTheme="minorHAnsi" w:hAnsiTheme="minorHAnsi"/>
          <w:noProof/>
          <w:color w:val="auto"/>
          <w:sz w:val="22"/>
          <w:szCs w:val="22"/>
        </w:rPr>
      </w:pPr>
      <w:r>
        <w:rPr>
          <w:rFonts w:asciiTheme="majorHAnsi" w:hAnsiTheme="majorHAnsi" w:cs="Gill Sans Light"/>
          <w:b/>
          <w:bCs/>
          <w:caps/>
          <w:sz w:val="24"/>
        </w:rPr>
        <w:fldChar w:fldCharType="begin"/>
      </w:r>
      <w:r>
        <w:rPr>
          <w:rFonts w:asciiTheme="majorHAnsi" w:hAnsiTheme="majorHAnsi" w:cs="Gill Sans Light"/>
          <w:b/>
          <w:bCs/>
          <w:caps/>
          <w:sz w:val="24"/>
        </w:rPr>
        <w:instrText xml:space="preserve"> TOC \h \z \c "Table" </w:instrText>
      </w:r>
      <w:r>
        <w:rPr>
          <w:rFonts w:asciiTheme="majorHAnsi" w:hAnsiTheme="majorHAnsi" w:cs="Gill Sans Light"/>
          <w:b/>
          <w:bCs/>
          <w:caps/>
          <w:sz w:val="24"/>
        </w:rPr>
        <w:fldChar w:fldCharType="separate"/>
      </w:r>
      <w:hyperlink w:anchor="_Toc522716288" w:history="1">
        <w:r w:rsidR="006B5878" w:rsidRPr="000644DC">
          <w:rPr>
            <w:rStyle w:val="Hyperlink"/>
            <w:noProof/>
          </w:rPr>
          <w:t>Table 1</w:t>
        </w:r>
        <w:r w:rsidR="006B5878" w:rsidRPr="000644DC">
          <w:rPr>
            <w:rStyle w:val="Hyperlink"/>
            <w:noProof/>
          </w:rPr>
          <w:noBreakHyphen/>
          <w:t xml:space="preserve">1.  </w:t>
        </w:r>
        <w:r w:rsidR="006B5878" w:rsidRPr="000644DC">
          <w:rPr>
            <w:rStyle w:val="Hyperlink"/>
            <w:rFonts w:cstheme="majorHAnsi"/>
            <w:noProof/>
          </w:rPr>
          <w:t>Roles and Responsibilities</w:t>
        </w:r>
        <w:r w:rsidR="006B5878">
          <w:rPr>
            <w:noProof/>
            <w:webHidden/>
          </w:rPr>
          <w:tab/>
        </w:r>
        <w:r w:rsidR="006B5878">
          <w:rPr>
            <w:noProof/>
            <w:webHidden/>
          </w:rPr>
          <w:fldChar w:fldCharType="begin"/>
        </w:r>
        <w:r w:rsidR="006B5878">
          <w:rPr>
            <w:noProof/>
            <w:webHidden/>
          </w:rPr>
          <w:instrText xml:space="preserve"> PAGEREF _Toc522716288 \h </w:instrText>
        </w:r>
        <w:r w:rsidR="006B5878">
          <w:rPr>
            <w:noProof/>
            <w:webHidden/>
          </w:rPr>
        </w:r>
        <w:r w:rsidR="006B5878">
          <w:rPr>
            <w:noProof/>
            <w:webHidden/>
          </w:rPr>
          <w:fldChar w:fldCharType="separate"/>
        </w:r>
        <w:r w:rsidR="006B5878">
          <w:rPr>
            <w:noProof/>
            <w:webHidden/>
          </w:rPr>
          <w:t>2</w:t>
        </w:r>
        <w:r w:rsidR="006B5878">
          <w:rPr>
            <w:noProof/>
            <w:webHidden/>
          </w:rPr>
          <w:fldChar w:fldCharType="end"/>
        </w:r>
      </w:hyperlink>
    </w:p>
    <w:p w14:paraId="76B81462" w14:textId="71C77612" w:rsidR="006B5878" w:rsidRDefault="00CB0BB5">
      <w:pPr>
        <w:pStyle w:val="TableofFigures"/>
        <w:tabs>
          <w:tab w:val="right" w:leader="dot" w:pos="9350"/>
        </w:tabs>
        <w:rPr>
          <w:rFonts w:asciiTheme="minorHAnsi" w:hAnsiTheme="minorHAnsi"/>
          <w:noProof/>
          <w:color w:val="auto"/>
          <w:sz w:val="22"/>
          <w:szCs w:val="22"/>
        </w:rPr>
      </w:pPr>
      <w:hyperlink w:anchor="_Toc522716289" w:history="1">
        <w:r w:rsidR="006B5878" w:rsidRPr="000644DC">
          <w:rPr>
            <w:rStyle w:val="Hyperlink"/>
            <w:noProof/>
          </w:rPr>
          <w:t>Table 2</w:t>
        </w:r>
        <w:r w:rsidR="006B5878" w:rsidRPr="000644DC">
          <w:rPr>
            <w:rStyle w:val="Hyperlink"/>
            <w:noProof/>
          </w:rPr>
          <w:noBreakHyphen/>
          <w:t>1.  Changes Likely Considered Significant or Major</w:t>
        </w:r>
        <w:r w:rsidR="006B5878">
          <w:rPr>
            <w:noProof/>
            <w:webHidden/>
          </w:rPr>
          <w:tab/>
        </w:r>
        <w:r w:rsidR="006B5878">
          <w:rPr>
            <w:noProof/>
            <w:webHidden/>
          </w:rPr>
          <w:fldChar w:fldCharType="begin"/>
        </w:r>
        <w:r w:rsidR="006B5878">
          <w:rPr>
            <w:noProof/>
            <w:webHidden/>
          </w:rPr>
          <w:instrText xml:space="preserve"> PAGEREF _Toc522716289 \h </w:instrText>
        </w:r>
        <w:r w:rsidR="006B5878">
          <w:rPr>
            <w:noProof/>
            <w:webHidden/>
          </w:rPr>
        </w:r>
        <w:r w:rsidR="006B5878">
          <w:rPr>
            <w:noProof/>
            <w:webHidden/>
          </w:rPr>
          <w:fldChar w:fldCharType="separate"/>
        </w:r>
        <w:r w:rsidR="006B5878">
          <w:rPr>
            <w:noProof/>
            <w:webHidden/>
          </w:rPr>
          <w:t>3</w:t>
        </w:r>
        <w:r w:rsidR="006B5878">
          <w:rPr>
            <w:noProof/>
            <w:webHidden/>
          </w:rPr>
          <w:fldChar w:fldCharType="end"/>
        </w:r>
      </w:hyperlink>
    </w:p>
    <w:p w14:paraId="0EF2F3F5" w14:textId="58078E17" w:rsidR="006B5878" w:rsidRDefault="00CB0BB5">
      <w:pPr>
        <w:pStyle w:val="TableofFigures"/>
        <w:tabs>
          <w:tab w:val="right" w:leader="dot" w:pos="9350"/>
        </w:tabs>
        <w:rPr>
          <w:rFonts w:asciiTheme="minorHAnsi" w:hAnsiTheme="minorHAnsi"/>
          <w:noProof/>
          <w:color w:val="auto"/>
          <w:sz w:val="22"/>
          <w:szCs w:val="22"/>
        </w:rPr>
      </w:pPr>
      <w:hyperlink w:anchor="_Toc522716290" w:history="1">
        <w:r w:rsidR="006B5878" w:rsidRPr="000644DC">
          <w:rPr>
            <w:rStyle w:val="Hyperlink"/>
            <w:noProof/>
          </w:rPr>
          <w:t>Table 2</w:t>
        </w:r>
        <w:r w:rsidR="006B5878" w:rsidRPr="000644DC">
          <w:rPr>
            <w:rStyle w:val="Hyperlink"/>
            <w:noProof/>
          </w:rPr>
          <w:noBreakHyphen/>
          <w:t xml:space="preserve">2.  </w:t>
        </w:r>
        <w:r w:rsidR="006B5878" w:rsidRPr="000644DC">
          <w:rPr>
            <w:rStyle w:val="Hyperlink"/>
            <w:rFonts w:cstheme="majorHAnsi"/>
            <w:noProof/>
          </w:rPr>
          <w:t>Comparison of Documentation Requirements</w:t>
        </w:r>
        <w:r w:rsidR="006B5878">
          <w:rPr>
            <w:noProof/>
            <w:webHidden/>
          </w:rPr>
          <w:tab/>
        </w:r>
        <w:r w:rsidR="006B5878">
          <w:rPr>
            <w:noProof/>
            <w:webHidden/>
          </w:rPr>
          <w:fldChar w:fldCharType="begin"/>
        </w:r>
        <w:r w:rsidR="006B5878">
          <w:rPr>
            <w:noProof/>
            <w:webHidden/>
          </w:rPr>
          <w:instrText xml:space="preserve"> PAGEREF _Toc522716290 \h </w:instrText>
        </w:r>
        <w:r w:rsidR="006B5878">
          <w:rPr>
            <w:noProof/>
            <w:webHidden/>
          </w:rPr>
        </w:r>
        <w:r w:rsidR="006B5878">
          <w:rPr>
            <w:noProof/>
            <w:webHidden/>
          </w:rPr>
          <w:fldChar w:fldCharType="separate"/>
        </w:r>
        <w:r w:rsidR="006B5878">
          <w:rPr>
            <w:noProof/>
            <w:webHidden/>
          </w:rPr>
          <w:t>6</w:t>
        </w:r>
        <w:r w:rsidR="006B5878">
          <w:rPr>
            <w:noProof/>
            <w:webHidden/>
          </w:rPr>
          <w:fldChar w:fldCharType="end"/>
        </w:r>
      </w:hyperlink>
    </w:p>
    <w:p w14:paraId="1985B754" w14:textId="6EDE64AC" w:rsidR="006B5878" w:rsidRDefault="00CB0BB5">
      <w:pPr>
        <w:pStyle w:val="TableofFigures"/>
        <w:tabs>
          <w:tab w:val="right" w:leader="dot" w:pos="9350"/>
        </w:tabs>
        <w:rPr>
          <w:rFonts w:asciiTheme="minorHAnsi" w:hAnsiTheme="minorHAnsi"/>
          <w:noProof/>
          <w:color w:val="auto"/>
          <w:sz w:val="22"/>
          <w:szCs w:val="22"/>
        </w:rPr>
      </w:pPr>
      <w:hyperlink w:anchor="_Toc522716291" w:history="1">
        <w:r w:rsidR="006B5878" w:rsidRPr="000644DC">
          <w:rPr>
            <w:rStyle w:val="Hyperlink"/>
            <w:noProof/>
          </w:rPr>
          <w:t>Table 3</w:t>
        </w:r>
        <w:r w:rsidR="006B5878" w:rsidRPr="000644DC">
          <w:rPr>
            <w:rStyle w:val="Hyperlink"/>
            <w:noProof/>
          </w:rPr>
          <w:noBreakHyphen/>
          <w:t xml:space="preserve">1.  </w:t>
        </w:r>
        <w:r w:rsidR="006B5878" w:rsidRPr="000644DC">
          <w:rPr>
            <w:rStyle w:val="Hyperlink"/>
            <w:rFonts w:cstheme="majorHAnsi"/>
            <w:noProof/>
          </w:rPr>
          <w:t>Significant Change Form Requirements</w:t>
        </w:r>
        <w:r w:rsidR="006B5878">
          <w:rPr>
            <w:noProof/>
            <w:webHidden/>
          </w:rPr>
          <w:tab/>
        </w:r>
        <w:r w:rsidR="006B5878">
          <w:rPr>
            <w:noProof/>
            <w:webHidden/>
          </w:rPr>
          <w:fldChar w:fldCharType="begin"/>
        </w:r>
        <w:r w:rsidR="006B5878">
          <w:rPr>
            <w:noProof/>
            <w:webHidden/>
          </w:rPr>
          <w:instrText xml:space="preserve"> PAGEREF _Toc522716291 \h </w:instrText>
        </w:r>
        <w:r w:rsidR="006B5878">
          <w:rPr>
            <w:noProof/>
            <w:webHidden/>
          </w:rPr>
        </w:r>
        <w:r w:rsidR="006B5878">
          <w:rPr>
            <w:noProof/>
            <w:webHidden/>
          </w:rPr>
          <w:fldChar w:fldCharType="separate"/>
        </w:r>
        <w:r w:rsidR="006B5878">
          <w:rPr>
            <w:noProof/>
            <w:webHidden/>
          </w:rPr>
          <w:t>8</w:t>
        </w:r>
        <w:r w:rsidR="006B5878">
          <w:rPr>
            <w:noProof/>
            <w:webHidden/>
          </w:rPr>
          <w:fldChar w:fldCharType="end"/>
        </w:r>
      </w:hyperlink>
    </w:p>
    <w:p w14:paraId="1637970F" w14:textId="59D3926E" w:rsidR="007C5B85" w:rsidRDefault="000D35C1" w:rsidP="00C8569D">
      <w:pPr>
        <w:rPr>
          <w:rFonts w:asciiTheme="majorHAnsi" w:hAnsiTheme="majorHAnsi" w:cs="Gill Sans Light"/>
          <w:b/>
          <w:bCs/>
          <w:caps/>
          <w:color w:val="444644" w:themeColor="text1" w:themeTint="E6"/>
          <w:sz w:val="24"/>
        </w:rPr>
      </w:pPr>
      <w:r>
        <w:rPr>
          <w:rFonts w:asciiTheme="majorHAnsi" w:hAnsiTheme="majorHAnsi" w:cs="Gill Sans Light"/>
          <w:b/>
          <w:bCs/>
          <w:caps/>
          <w:color w:val="444644" w:themeColor="text1" w:themeTint="E6"/>
          <w:sz w:val="24"/>
        </w:rPr>
        <w:fldChar w:fldCharType="end"/>
      </w:r>
    </w:p>
    <w:p w14:paraId="02A5B27F" w14:textId="77777777" w:rsidR="0012304D" w:rsidRDefault="0012304D" w:rsidP="00B02E4A">
      <w:pPr>
        <w:rPr>
          <w:color w:val="646564" w:themeColor="text1" w:themeTint="BF"/>
        </w:rPr>
      </w:pPr>
    </w:p>
    <w:p w14:paraId="6FC32CD6" w14:textId="0854911D" w:rsidR="008151E9" w:rsidRDefault="008151E9" w:rsidP="00B02E4A">
      <w:pPr>
        <w:rPr>
          <w:color w:val="646564" w:themeColor="text1" w:themeTint="BF"/>
        </w:rPr>
        <w:sectPr w:rsidR="008151E9" w:rsidSect="00A506E5">
          <w:headerReference w:type="default" r:id="rId12"/>
          <w:footerReference w:type="default" r:id="rId13"/>
          <w:pgSz w:w="12240" w:h="15840" w:code="1"/>
          <w:pgMar w:top="1944" w:right="1440" w:bottom="1728" w:left="1440" w:header="504" w:footer="432" w:gutter="0"/>
          <w:pgNumType w:fmt="lowerRoman" w:start="1"/>
          <w:cols w:space="720"/>
          <w:docGrid w:linePitch="360"/>
        </w:sectPr>
      </w:pPr>
    </w:p>
    <w:p w14:paraId="2D9C094D" w14:textId="1E3A1455" w:rsidR="0036462A" w:rsidRPr="00C47C31" w:rsidRDefault="00103CC2" w:rsidP="00612BE4">
      <w:pPr>
        <w:pStyle w:val="Heading1"/>
      </w:pPr>
      <w:bookmarkStart w:id="19" w:name="_Toc522716258"/>
      <w:bookmarkStart w:id="20" w:name="_Toc522538759"/>
      <w:bookmarkEnd w:id="0"/>
      <w:r>
        <w:lastRenderedPageBreak/>
        <w:t>Introduction</w:t>
      </w:r>
      <w:bookmarkEnd w:id="19"/>
      <w:bookmarkEnd w:id="20"/>
    </w:p>
    <w:p w14:paraId="664FB03E" w14:textId="2E05EEF1" w:rsidR="00ED5B02" w:rsidRDefault="00ED5B02" w:rsidP="00906C03">
      <w:r>
        <w:t>After a CSP obtains a FedRAMP ATO or P-ATO for its service offering, the next phase is the continuous monitoring (ConMon) of the system security controls. Continuous monitoring includes</w:t>
      </w:r>
      <w:r w:rsidRPr="0039392D">
        <w:t xml:space="preserve"> </w:t>
      </w:r>
      <w:r>
        <w:t>“</w:t>
      </w:r>
      <w:r w:rsidRPr="0039392D">
        <w:t>documenting changes to the system or environment of operation, conducting security impact analyses of the associated changes, and reporting the security state of the system to appropr</w:t>
      </w:r>
      <w:r>
        <w:t>iate organizational officials</w:t>
      </w:r>
      <w:r w:rsidR="00775ED0">
        <w:t>.</w:t>
      </w:r>
      <w:r>
        <w:t>”</w:t>
      </w:r>
      <w:r>
        <w:rPr>
          <w:rStyle w:val="FootnoteReference"/>
        </w:rPr>
        <w:footnoteReference w:id="2"/>
      </w:r>
    </w:p>
    <w:p w14:paraId="1A292BAB" w14:textId="3E004C25" w:rsidR="00ED5B02" w:rsidRDefault="00ED5B02" w:rsidP="00906C03">
      <w:pPr>
        <w:rPr>
          <w:i/>
        </w:rPr>
      </w:pPr>
      <w:r>
        <w:t>CSPs may need to make changes to their cloud services from time</w:t>
      </w:r>
      <w:r w:rsidR="00425C38">
        <w:t xml:space="preserve"> </w:t>
      </w:r>
      <w:r>
        <w:t>to</w:t>
      </w:r>
      <w:r w:rsidR="00425C38">
        <w:t xml:space="preserve"> </w:t>
      </w:r>
      <w:r>
        <w:t>time.</w:t>
      </w:r>
      <w:r w:rsidRPr="00DC20A6">
        <w:t xml:space="preserve"> </w:t>
      </w:r>
      <w:r>
        <w:t>FedRAMP may consider certain changes “significant</w:t>
      </w:r>
      <w:r w:rsidR="003816A5">
        <w:t>.</w:t>
      </w:r>
      <w:r>
        <w:t>” A significant change is one that is likely to affect the security state of the information system</w:t>
      </w:r>
      <w:r>
        <w:rPr>
          <w:rStyle w:val="FootnoteReference"/>
        </w:rPr>
        <w:footnoteReference w:id="3"/>
      </w:r>
      <w:r>
        <w:t>, a security state that formed the basis of the AO’s decision to issue the authorization to the cloud service. As one of the minimum requirements to ensure the cloud service authorization remains in good-standing, the P-ATO letter states that the “</w:t>
      </w:r>
      <w:r w:rsidRPr="00DC20A6">
        <w:rPr>
          <w:i/>
        </w:rPr>
        <w:t xml:space="preserve">CSP identifies and manages significant changes </w:t>
      </w:r>
      <w:r>
        <w:rPr>
          <w:i/>
        </w:rPr>
        <w:t>…</w:t>
      </w:r>
      <w:r w:rsidRPr="00DC20A6">
        <w:rPr>
          <w:i/>
        </w:rPr>
        <w:t xml:space="preserve"> in accordance with applicable Federal law, guidelines, and policies</w:t>
      </w:r>
      <w:r w:rsidR="00775ED0">
        <w:rPr>
          <w:i/>
        </w:rPr>
        <w:t>.</w:t>
      </w:r>
      <w:r>
        <w:rPr>
          <w:i/>
        </w:rPr>
        <w:t>”</w:t>
      </w:r>
    </w:p>
    <w:p w14:paraId="387CFD3D" w14:textId="0B2CC2D3" w:rsidR="00ED5B02" w:rsidRPr="000130E2" w:rsidRDefault="00ED5B02" w:rsidP="00906C03">
      <w:pPr>
        <w:rPr>
          <w:i/>
        </w:rPr>
      </w:pPr>
      <w:r>
        <w:t xml:space="preserve">FedRAMP complies with </w:t>
      </w:r>
      <w:r w:rsidRPr="00067457">
        <w:t xml:space="preserve">National Institute of </w:t>
      </w:r>
      <w:r w:rsidRPr="00C87CE6">
        <w:t xml:space="preserve">Standards and Technology (NIST) </w:t>
      </w:r>
      <w:r>
        <w:t>standards and guidance. With respect to significant changes, it follows</w:t>
      </w:r>
      <w:r w:rsidRPr="001E47B7">
        <w:t xml:space="preserve"> NIST S</w:t>
      </w:r>
      <w:r>
        <w:t>pecial Publication (S</w:t>
      </w:r>
      <w:r w:rsidRPr="001E47B7">
        <w:t>P</w:t>
      </w:r>
      <w:r>
        <w:t>)</w:t>
      </w:r>
      <w:r w:rsidRPr="001E47B7">
        <w:t xml:space="preserve"> 800-37 </w:t>
      </w:r>
      <w:r w:rsidRPr="00B400BE">
        <w:t>and NIST SP 800-137.</w:t>
      </w:r>
      <w:r>
        <w:rPr>
          <w:i/>
        </w:rPr>
        <w:t xml:space="preserve"> </w:t>
      </w:r>
      <w:r>
        <w:t>In accordance with these standards and guidance, additional program-specific guidance, requirements</w:t>
      </w:r>
      <w:r w:rsidR="00A26199">
        <w:t>,</w:t>
      </w:r>
      <w:r>
        <w:t xml:space="preserve"> and procedures are provided in this document to aide AOs, CSPs and 3PAOs when addressing significant changes.</w:t>
      </w:r>
    </w:p>
    <w:p w14:paraId="104C244D" w14:textId="77777777" w:rsidR="009A3523" w:rsidRPr="004E6B1F" w:rsidRDefault="009A3523" w:rsidP="009A3523">
      <w:pPr>
        <w:pStyle w:val="Heading2"/>
        <w:spacing w:before="240" w:after="180" w:line="252" w:lineRule="auto"/>
        <w:ind w:left="504" w:hanging="504"/>
        <w:jc w:val="both"/>
      </w:pPr>
      <w:bookmarkStart w:id="21" w:name="_Toc478590905"/>
      <w:bookmarkStart w:id="22" w:name="_Toc506387228"/>
      <w:bookmarkStart w:id="23" w:name="_Toc522001759"/>
      <w:bookmarkStart w:id="24" w:name="_Toc522716259"/>
      <w:bookmarkStart w:id="25" w:name="_Toc522538760"/>
      <w:r w:rsidRPr="004E6B1F">
        <w:t>Purpose</w:t>
      </w:r>
      <w:bookmarkEnd w:id="21"/>
      <w:bookmarkEnd w:id="22"/>
      <w:bookmarkEnd w:id="23"/>
      <w:bookmarkEnd w:id="24"/>
      <w:bookmarkEnd w:id="25"/>
    </w:p>
    <w:p w14:paraId="54195FD5" w14:textId="7B452B0A" w:rsidR="009A3523" w:rsidRDefault="009A3523" w:rsidP="005B0566">
      <w:r w:rsidRPr="004B12F4">
        <w:t xml:space="preserve">This </w:t>
      </w:r>
      <w:r w:rsidR="005D4226">
        <w:t>publicly</w:t>
      </w:r>
      <w:r>
        <w:t xml:space="preserve"> available </w:t>
      </w:r>
      <w:r w:rsidRPr="004B12F4">
        <w:t xml:space="preserve">document defines the </w:t>
      </w:r>
      <w:r>
        <w:t>FedRAMP</w:t>
      </w:r>
      <w:r w:rsidRPr="004B12F4">
        <w:t xml:space="preserve"> </w:t>
      </w:r>
      <w:r>
        <w:t xml:space="preserve">policies and procedures </w:t>
      </w:r>
      <w:r w:rsidRPr="004B12F4">
        <w:t>for</w:t>
      </w:r>
      <w:r>
        <w:t xml:space="preserve"> </w:t>
      </w:r>
      <w:r w:rsidR="00A26199">
        <w:t xml:space="preserve">making </w:t>
      </w:r>
      <w:r>
        <w:t xml:space="preserve">significant changes. </w:t>
      </w:r>
      <w:r w:rsidR="005B0566">
        <w:rPr>
          <w:shd w:val="clear" w:color="auto" w:fill="FFFFFF"/>
        </w:rPr>
        <w:t>It provides requirements, guidance, and actions the FedRAMP PMO, AO, CSP, and 3PAO will take when a CSP wishes to make a significant change to its provisionally authorized cloud service.</w:t>
      </w:r>
    </w:p>
    <w:p w14:paraId="6C7E619E" w14:textId="77777777" w:rsidR="009A3523" w:rsidRPr="004E6B1F" w:rsidRDefault="009A3523" w:rsidP="009A3523">
      <w:pPr>
        <w:pStyle w:val="Heading2"/>
        <w:spacing w:before="240" w:after="180" w:line="252" w:lineRule="auto"/>
        <w:ind w:left="504" w:hanging="504"/>
        <w:jc w:val="both"/>
      </w:pPr>
      <w:bookmarkStart w:id="26" w:name="_Toc521055153"/>
      <w:bookmarkStart w:id="27" w:name="_Toc522001760"/>
      <w:bookmarkStart w:id="28" w:name="_Toc478590906"/>
      <w:bookmarkStart w:id="29" w:name="_Toc495045726"/>
      <w:bookmarkStart w:id="30" w:name="_Toc506387229"/>
      <w:bookmarkStart w:id="31" w:name="_Toc522716260"/>
      <w:bookmarkStart w:id="32" w:name="_Toc522538761"/>
      <w:r>
        <w:t>Scope</w:t>
      </w:r>
      <w:bookmarkEnd w:id="26"/>
      <w:bookmarkEnd w:id="27"/>
      <w:bookmarkEnd w:id="28"/>
      <w:bookmarkEnd w:id="29"/>
      <w:bookmarkEnd w:id="30"/>
      <w:bookmarkEnd w:id="31"/>
      <w:bookmarkEnd w:id="32"/>
    </w:p>
    <w:p w14:paraId="4773D22D" w14:textId="3D70F9E9" w:rsidR="009A3523" w:rsidRDefault="009A3523" w:rsidP="00906C03">
      <w:r w:rsidRPr="00CB0F85">
        <w:t>This document specifically addresses</w:t>
      </w:r>
      <w:r>
        <w:t xml:space="preserve"> significant changes of cloud services that were granted a </w:t>
      </w:r>
      <w:r w:rsidRPr="00CB0F85">
        <w:t xml:space="preserve">FedRAMP </w:t>
      </w:r>
      <w:r w:rsidR="00A26199">
        <w:t>P-ATO</w:t>
      </w:r>
      <w:r w:rsidRPr="00CB0F85">
        <w:t>.</w:t>
      </w:r>
      <w:r>
        <w:t xml:space="preserve"> It expands on Section 3.2 of FedRAMP Continuous Monitoring Strategy &amp; Guide (Version 3.0, January 31, 2018). Agencies and CSPs with exclusively agency authorizations are welcome to use this guidance. In addition, this document addresses system changes that are considered significant or in the process of being confirmed as significant. Guidance on what types of changes may be considered significant is described in Section </w:t>
      </w:r>
      <w:r>
        <w:fldChar w:fldCharType="begin"/>
      </w:r>
      <w:r>
        <w:instrText xml:space="preserve"> REF _Ref502600485 \r \h </w:instrText>
      </w:r>
      <w:r w:rsidR="00906C03">
        <w:instrText xml:space="preserve"> \* MERGEFORMAT </w:instrText>
      </w:r>
      <w:r>
        <w:fldChar w:fldCharType="separate"/>
      </w:r>
      <w:r>
        <w:t>2</w:t>
      </w:r>
      <w:r>
        <w:fldChar w:fldCharType="end"/>
      </w:r>
      <w:r>
        <w:t xml:space="preserve">, </w:t>
      </w:r>
      <w:r>
        <w:fldChar w:fldCharType="begin"/>
      </w:r>
      <w:r>
        <w:instrText xml:space="preserve"> REF _Ref502600485 \h </w:instrText>
      </w:r>
      <w:r w:rsidR="00906C03">
        <w:instrText xml:space="preserve"> \* MERGEFORMAT </w:instrText>
      </w:r>
      <w:r>
        <w:fldChar w:fldCharType="separate"/>
      </w:r>
      <w:r>
        <w:t>Determining Significant and Minor Changes</w:t>
      </w:r>
      <w:r>
        <w:fldChar w:fldCharType="end"/>
      </w:r>
      <w:r>
        <w:t>.</w:t>
      </w:r>
    </w:p>
    <w:p w14:paraId="4152D1DA" w14:textId="77777777" w:rsidR="009A3523" w:rsidRDefault="009A3523" w:rsidP="009A3523">
      <w:pPr>
        <w:pStyle w:val="Heading2"/>
        <w:spacing w:before="240" w:after="180" w:line="252" w:lineRule="auto"/>
        <w:ind w:left="504" w:hanging="504"/>
        <w:jc w:val="both"/>
      </w:pPr>
      <w:bookmarkStart w:id="33" w:name="_Toc521055154"/>
      <w:bookmarkStart w:id="34" w:name="_Toc521055183"/>
      <w:bookmarkStart w:id="35" w:name="_Toc521055803"/>
      <w:bookmarkStart w:id="36" w:name="_Toc521057501"/>
      <w:bookmarkStart w:id="37" w:name="_Toc521057604"/>
      <w:bookmarkStart w:id="38" w:name="_Toc521057743"/>
      <w:bookmarkStart w:id="39" w:name="_Toc521057837"/>
      <w:bookmarkStart w:id="40" w:name="_Toc521407758"/>
      <w:bookmarkStart w:id="41" w:name="_Toc521407825"/>
      <w:bookmarkStart w:id="42" w:name="_Toc521412511"/>
      <w:bookmarkStart w:id="43" w:name="_Toc521412667"/>
      <w:bookmarkStart w:id="44" w:name="_Toc521412913"/>
      <w:bookmarkStart w:id="45" w:name="_Toc521413199"/>
      <w:bookmarkStart w:id="46" w:name="_Toc521413751"/>
      <w:bookmarkStart w:id="47" w:name="_Toc478590907"/>
      <w:bookmarkStart w:id="48" w:name="_Toc506387230"/>
      <w:bookmarkStart w:id="49" w:name="_Toc522001761"/>
      <w:bookmarkStart w:id="50" w:name="_Toc522716261"/>
      <w:bookmarkStart w:id="51" w:name="_Toc522538762"/>
      <w:bookmarkEnd w:id="33"/>
      <w:bookmarkEnd w:id="34"/>
      <w:bookmarkEnd w:id="35"/>
      <w:bookmarkEnd w:id="36"/>
      <w:bookmarkEnd w:id="37"/>
      <w:bookmarkEnd w:id="38"/>
      <w:bookmarkEnd w:id="39"/>
      <w:bookmarkEnd w:id="40"/>
      <w:bookmarkEnd w:id="41"/>
      <w:bookmarkEnd w:id="42"/>
      <w:bookmarkEnd w:id="43"/>
      <w:bookmarkEnd w:id="44"/>
      <w:bookmarkEnd w:id="45"/>
      <w:bookmarkEnd w:id="46"/>
      <w:r>
        <w:t>Roles and Responsibilities</w:t>
      </w:r>
      <w:bookmarkEnd w:id="47"/>
      <w:bookmarkEnd w:id="48"/>
      <w:bookmarkEnd w:id="49"/>
      <w:bookmarkEnd w:id="50"/>
      <w:bookmarkEnd w:id="51"/>
    </w:p>
    <w:p w14:paraId="2149794E" w14:textId="2E62A0B4" w:rsidR="009A3523" w:rsidRDefault="00056433" w:rsidP="00906C03">
      <w:r>
        <w:fldChar w:fldCharType="begin"/>
      </w:r>
      <w:r>
        <w:instrText xml:space="preserve"> REF _Ref522369759 \h </w:instrText>
      </w:r>
      <w:r w:rsidR="00906C03">
        <w:instrText xml:space="preserve"> \* MERGEFORMAT </w:instrText>
      </w:r>
      <w:r>
        <w:fldChar w:fldCharType="separate"/>
      </w:r>
      <w:r>
        <w:t xml:space="preserve">Table </w:t>
      </w:r>
      <w:r>
        <w:rPr>
          <w:noProof/>
        </w:rPr>
        <w:t>1</w:t>
      </w:r>
      <w:r>
        <w:noBreakHyphen/>
      </w:r>
      <w:r>
        <w:rPr>
          <w:noProof/>
        </w:rPr>
        <w:t>1</w:t>
      </w:r>
      <w:r>
        <w:fldChar w:fldCharType="end"/>
      </w:r>
      <w:r>
        <w:t xml:space="preserve"> </w:t>
      </w:r>
      <w:r w:rsidR="009A3523">
        <w:t>describes the roles and responsibilities of participants in the significant change process.</w:t>
      </w:r>
    </w:p>
    <w:p w14:paraId="6C2EEE04" w14:textId="1CE97AF2" w:rsidR="009A3523" w:rsidRPr="0091247F" w:rsidRDefault="00DD73F7" w:rsidP="00DD73F7">
      <w:pPr>
        <w:pStyle w:val="Caption"/>
        <w:rPr>
          <w:color w:val="auto"/>
        </w:rPr>
      </w:pPr>
      <w:bookmarkStart w:id="52" w:name="_Ref522369759"/>
      <w:bookmarkStart w:id="53" w:name="_Toc521678815"/>
      <w:bookmarkStart w:id="54" w:name="_Toc506387248"/>
      <w:bookmarkStart w:id="55" w:name="_Toc522716288"/>
      <w:bookmarkStart w:id="56" w:name="_Toc522538751"/>
      <w:r>
        <w:lastRenderedPageBreak/>
        <w:t xml:space="preserve">Table </w:t>
      </w:r>
      <w:r w:rsidR="0034143E">
        <w:rPr>
          <w:noProof/>
        </w:rPr>
        <w:fldChar w:fldCharType="begin"/>
      </w:r>
      <w:r w:rsidR="0034143E">
        <w:rPr>
          <w:noProof/>
        </w:rPr>
        <w:instrText xml:space="preserve"> STYLEREF 1 \s </w:instrText>
      </w:r>
      <w:r w:rsidR="0034143E">
        <w:rPr>
          <w:noProof/>
        </w:rPr>
        <w:fldChar w:fldCharType="separate"/>
      </w:r>
      <w:r>
        <w:rPr>
          <w:noProof/>
        </w:rPr>
        <w:t>1</w:t>
      </w:r>
      <w:r w:rsidR="0034143E">
        <w:rPr>
          <w:noProof/>
        </w:rPr>
        <w:fldChar w:fldCharType="end"/>
      </w:r>
      <w:r>
        <w:noBreakHyphen/>
      </w:r>
      <w:r w:rsidR="0034143E">
        <w:rPr>
          <w:noProof/>
        </w:rPr>
        <w:fldChar w:fldCharType="begin"/>
      </w:r>
      <w:r w:rsidR="0034143E">
        <w:rPr>
          <w:noProof/>
        </w:rPr>
        <w:instrText xml:space="preserve"> SEQ Table \* ARABIC \s 1 </w:instrText>
      </w:r>
      <w:r w:rsidR="0034143E">
        <w:rPr>
          <w:noProof/>
        </w:rPr>
        <w:fldChar w:fldCharType="separate"/>
      </w:r>
      <w:r>
        <w:rPr>
          <w:noProof/>
        </w:rPr>
        <w:t>1</w:t>
      </w:r>
      <w:r w:rsidR="0034143E">
        <w:rPr>
          <w:noProof/>
        </w:rPr>
        <w:fldChar w:fldCharType="end"/>
      </w:r>
      <w:bookmarkEnd w:id="52"/>
      <w:r>
        <w:t xml:space="preserve">.  </w:t>
      </w:r>
      <w:r w:rsidR="009A3523">
        <w:rPr>
          <w:rFonts w:cstheme="majorHAnsi"/>
        </w:rPr>
        <w:t>Roles and Responsibilities</w:t>
      </w:r>
      <w:bookmarkEnd w:id="53"/>
      <w:bookmarkEnd w:id="54"/>
      <w:bookmarkEnd w:id="55"/>
      <w:bookmarkEnd w:id="56"/>
    </w:p>
    <w:tbl>
      <w:tblPr>
        <w:tblStyle w:val="GridTable4-Accent41"/>
        <w:tblW w:w="9805" w:type="dxa"/>
        <w:jc w:val="cente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6A0" w:firstRow="1" w:lastRow="0" w:firstColumn="1" w:lastColumn="0" w:noHBand="1" w:noVBand="1"/>
      </w:tblPr>
      <w:tblGrid>
        <w:gridCol w:w="1345"/>
        <w:gridCol w:w="2250"/>
        <w:gridCol w:w="6210"/>
      </w:tblGrid>
      <w:tr w:rsidR="00185B84" w:rsidRPr="00740066" w14:paraId="0708E173" w14:textId="77777777" w:rsidTr="00185B84">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3595" w:type="dxa"/>
            <w:gridSpan w:val="2"/>
            <w:shd w:val="clear" w:color="auto" w:fill="1D396B" w:themeFill="accent5"/>
          </w:tcPr>
          <w:p w14:paraId="1ABF6866" w14:textId="77777777" w:rsidR="009A3523" w:rsidRPr="00740066" w:rsidRDefault="009A3523" w:rsidP="00185B84">
            <w:pPr>
              <w:spacing w:before="0" w:after="0"/>
              <w:jc w:val="center"/>
              <w:rPr>
                <w:rFonts w:asciiTheme="majorHAnsi" w:hAnsiTheme="majorHAnsi"/>
                <w:color w:val="FFFFFF" w:themeColor="background1"/>
                <w:sz w:val="20"/>
                <w:szCs w:val="20"/>
              </w:rPr>
            </w:pPr>
            <w:r w:rsidRPr="00740066">
              <w:rPr>
                <w:rFonts w:asciiTheme="majorHAnsi" w:hAnsiTheme="majorHAnsi"/>
                <w:color w:val="FFFFFF" w:themeColor="background1"/>
                <w:sz w:val="20"/>
                <w:szCs w:val="20"/>
              </w:rPr>
              <w:t>Role</w:t>
            </w:r>
          </w:p>
        </w:tc>
        <w:tc>
          <w:tcPr>
            <w:tcW w:w="6210" w:type="dxa"/>
            <w:shd w:val="clear" w:color="auto" w:fill="1D396B" w:themeFill="accent5"/>
          </w:tcPr>
          <w:p w14:paraId="3C14DA56" w14:textId="77777777" w:rsidR="009A3523" w:rsidRPr="00740066" w:rsidRDefault="009A3523" w:rsidP="00185B84">
            <w:pPr>
              <w:spacing w:before="0" w:after="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olor w:val="FFFFFF" w:themeColor="background1"/>
                <w:sz w:val="20"/>
                <w:szCs w:val="20"/>
              </w:rPr>
            </w:pPr>
            <w:r w:rsidRPr="00740066">
              <w:rPr>
                <w:rFonts w:asciiTheme="majorHAnsi" w:hAnsiTheme="majorHAnsi"/>
                <w:color w:val="FFFFFF" w:themeColor="background1"/>
                <w:sz w:val="20"/>
                <w:szCs w:val="20"/>
              </w:rPr>
              <w:t>Responsibility</w:t>
            </w:r>
          </w:p>
        </w:tc>
      </w:tr>
      <w:tr w:rsidR="00906C03" w:rsidRPr="00906C03" w14:paraId="040ABC56"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57F67D43" w14:textId="77777777" w:rsidR="009A3523" w:rsidRPr="00906C03" w:rsidRDefault="009A3523" w:rsidP="00185B84">
            <w:pPr>
              <w:spacing w:before="0" w:after="0"/>
              <w:rPr>
                <w:sz w:val="20"/>
                <w:szCs w:val="20"/>
              </w:rPr>
            </w:pPr>
            <w:r w:rsidRPr="00906C03">
              <w:rPr>
                <w:sz w:val="20"/>
                <w:szCs w:val="20"/>
              </w:rPr>
              <w:t>FedRAMP PMO</w:t>
            </w:r>
          </w:p>
          <w:p w14:paraId="26304A2F" w14:textId="77777777" w:rsidR="009A3523" w:rsidRPr="00906C03" w:rsidRDefault="009A3523" w:rsidP="00185B84">
            <w:pPr>
              <w:spacing w:before="0" w:after="0"/>
              <w:ind w:left="-10" w:firstLine="10"/>
              <w:rPr>
                <w:sz w:val="20"/>
                <w:szCs w:val="20"/>
              </w:rPr>
            </w:pPr>
          </w:p>
        </w:tc>
        <w:tc>
          <w:tcPr>
            <w:tcW w:w="2250" w:type="dxa"/>
          </w:tcPr>
          <w:p w14:paraId="259AB48F" w14:textId="77777777" w:rsidR="009A3523" w:rsidRPr="00906C03" w:rsidRDefault="009A3523" w:rsidP="00185B84">
            <w:pPr>
              <w:spacing w:before="0" w:after="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FedRAMP Director</w:t>
            </w:r>
          </w:p>
        </w:tc>
        <w:tc>
          <w:tcPr>
            <w:tcW w:w="6210" w:type="dxa"/>
          </w:tcPr>
          <w:p w14:paraId="3B0D905D" w14:textId="3D0BB6A4" w:rsidR="009A3523" w:rsidRPr="00906C03" w:rsidRDefault="009A3523" w:rsidP="00C61005">
            <w:pPr>
              <w:numPr>
                <w:ilvl w:val="0"/>
                <w:numId w:val="8"/>
              </w:numPr>
              <w:spacing w:before="0" w:after="0"/>
              <w:ind w:left="290"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Issues and </w:t>
            </w:r>
            <w:r w:rsidR="00080B09">
              <w:rPr>
                <w:sz w:val="20"/>
                <w:szCs w:val="20"/>
              </w:rPr>
              <w:t>a</w:t>
            </w:r>
            <w:r w:rsidRPr="00906C03">
              <w:rPr>
                <w:sz w:val="20"/>
                <w:szCs w:val="20"/>
              </w:rPr>
              <w:t>pproves Corrective Action Plan (CAP), includes those related to significant changes</w:t>
            </w:r>
          </w:p>
          <w:p w14:paraId="12682564" w14:textId="77777777" w:rsidR="009A3523" w:rsidRPr="00906C03" w:rsidRDefault="009A3523" w:rsidP="00C61005">
            <w:pPr>
              <w:numPr>
                <w:ilvl w:val="0"/>
                <w:numId w:val="8"/>
              </w:numPr>
              <w:spacing w:before="0" w:after="0"/>
              <w:ind w:left="290"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Monitors Performance Management Plan</w:t>
            </w:r>
          </w:p>
          <w:p w14:paraId="406F2C7E" w14:textId="77777777" w:rsidR="009A3523" w:rsidRPr="00906C03" w:rsidRDefault="009A3523" w:rsidP="00C61005">
            <w:pPr>
              <w:numPr>
                <w:ilvl w:val="0"/>
                <w:numId w:val="8"/>
              </w:numPr>
              <w:spacing w:before="0" w:after="0"/>
              <w:ind w:left="290" w:hanging="27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Approves CAPs, Suspensions, and Revocations in coordination with the JAB reviewers</w:t>
            </w:r>
          </w:p>
        </w:tc>
      </w:tr>
      <w:tr w:rsidR="00906C03" w:rsidRPr="00906C03" w14:paraId="10BAD050"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2AE7EB90" w14:textId="77777777" w:rsidR="009A3523" w:rsidRPr="00906C03" w:rsidRDefault="009A3523" w:rsidP="00185B84">
            <w:pPr>
              <w:spacing w:before="0" w:after="0"/>
              <w:ind w:left="-10" w:firstLine="10"/>
              <w:rPr>
                <w:sz w:val="20"/>
                <w:szCs w:val="20"/>
              </w:rPr>
            </w:pPr>
          </w:p>
        </w:tc>
        <w:tc>
          <w:tcPr>
            <w:tcW w:w="2250" w:type="dxa"/>
          </w:tcPr>
          <w:p w14:paraId="1E44AF42" w14:textId="77777777" w:rsidR="009A3523" w:rsidRPr="00906C03" w:rsidRDefault="009A3523" w:rsidP="00185B84">
            <w:pPr>
              <w:spacing w:before="0" w:after="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FedRAMP ConMon Manager</w:t>
            </w:r>
          </w:p>
        </w:tc>
        <w:tc>
          <w:tcPr>
            <w:tcW w:w="6210" w:type="dxa"/>
          </w:tcPr>
          <w:p w14:paraId="4C043671" w14:textId="37DBB230"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As the primary ConMon process interface between the JAB and the PMO, provides recommendations and status updates, including those </w:t>
            </w:r>
            <w:r w:rsidR="00080B09">
              <w:rPr>
                <w:sz w:val="20"/>
                <w:szCs w:val="20"/>
              </w:rPr>
              <w:t>for</w:t>
            </w:r>
            <w:r w:rsidR="00080B09" w:rsidRPr="00906C03">
              <w:rPr>
                <w:sz w:val="20"/>
                <w:szCs w:val="20"/>
              </w:rPr>
              <w:t xml:space="preserve"> </w:t>
            </w:r>
            <w:r w:rsidRPr="00906C03">
              <w:rPr>
                <w:sz w:val="20"/>
                <w:szCs w:val="20"/>
              </w:rPr>
              <w:t>significant changes, to the FedRAMP Director</w:t>
            </w:r>
          </w:p>
          <w:p w14:paraId="58A9611F" w14:textId="77777777"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Supports the JAB Reviewers as needed</w:t>
            </w:r>
          </w:p>
          <w:p w14:paraId="74FFB475" w14:textId="77777777"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Advises the JAB Reviewers on Escalation Actions</w:t>
            </w:r>
          </w:p>
        </w:tc>
      </w:tr>
      <w:tr w:rsidR="00906C03" w:rsidRPr="00906C03" w14:paraId="172D889F"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tcPr>
          <w:p w14:paraId="69D63E70" w14:textId="77777777" w:rsidR="009A3523" w:rsidRPr="00906C03" w:rsidRDefault="009A3523" w:rsidP="00185B84">
            <w:pPr>
              <w:spacing w:before="0" w:after="0"/>
              <w:ind w:left="-10" w:firstLine="10"/>
              <w:rPr>
                <w:sz w:val="20"/>
                <w:szCs w:val="20"/>
              </w:rPr>
            </w:pPr>
            <w:r w:rsidRPr="00906C03">
              <w:rPr>
                <w:sz w:val="20"/>
                <w:szCs w:val="20"/>
              </w:rPr>
              <w:t>Agency</w:t>
            </w:r>
          </w:p>
        </w:tc>
        <w:tc>
          <w:tcPr>
            <w:tcW w:w="2250" w:type="dxa"/>
          </w:tcPr>
          <w:p w14:paraId="5B26436D" w14:textId="77777777" w:rsidR="009A3523" w:rsidRPr="00906C03" w:rsidRDefault="009A3523" w:rsidP="00185B84">
            <w:pPr>
              <w:spacing w:before="0" w:after="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Authorizing Official</w:t>
            </w:r>
            <w:r w:rsidRPr="00906C03">
              <w:rPr>
                <w:rFonts w:asciiTheme="minorHAnsi" w:hAnsiTheme="minorHAnsi"/>
                <w:b/>
                <w:sz w:val="20"/>
                <w:szCs w:val="20"/>
              </w:rPr>
              <w:t xml:space="preserve"> (</w:t>
            </w:r>
            <w:r w:rsidRPr="00906C03">
              <w:rPr>
                <w:b/>
                <w:sz w:val="20"/>
                <w:szCs w:val="20"/>
              </w:rPr>
              <w:t>AO)</w:t>
            </w:r>
          </w:p>
        </w:tc>
        <w:tc>
          <w:tcPr>
            <w:tcW w:w="6210" w:type="dxa"/>
          </w:tcPr>
          <w:p w14:paraId="65F58649" w14:textId="69516AA2" w:rsidR="009A3523" w:rsidRPr="00906C03" w:rsidRDefault="009A3523" w:rsidP="00C61005">
            <w:pPr>
              <w:numPr>
                <w:ilvl w:val="0"/>
                <w:numId w:val="9"/>
              </w:numPr>
              <w:spacing w:before="0" w:after="0"/>
              <w:ind w:left="290" w:hanging="29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The approv</w:t>
            </w:r>
            <w:r w:rsidR="00080B09">
              <w:rPr>
                <w:sz w:val="20"/>
                <w:szCs w:val="20"/>
              </w:rPr>
              <w:t>ing</w:t>
            </w:r>
            <w:r w:rsidRPr="00906C03">
              <w:rPr>
                <w:sz w:val="20"/>
                <w:szCs w:val="20"/>
              </w:rPr>
              <w:t xml:space="preserve"> authority for significant changes</w:t>
            </w:r>
          </w:p>
        </w:tc>
      </w:tr>
      <w:tr w:rsidR="00906C03" w:rsidRPr="00906C03" w14:paraId="0D716AC0"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48DEF708" w14:textId="77777777" w:rsidR="009A3523" w:rsidRPr="00906C03" w:rsidRDefault="009A3523" w:rsidP="00185B84">
            <w:pPr>
              <w:spacing w:before="0" w:after="0"/>
              <w:ind w:left="-10" w:firstLine="10"/>
              <w:rPr>
                <w:sz w:val="20"/>
                <w:szCs w:val="20"/>
              </w:rPr>
            </w:pPr>
            <w:r w:rsidRPr="00906C03">
              <w:rPr>
                <w:sz w:val="20"/>
                <w:szCs w:val="20"/>
              </w:rPr>
              <w:t>JAB Team</w:t>
            </w:r>
          </w:p>
        </w:tc>
        <w:tc>
          <w:tcPr>
            <w:tcW w:w="2250" w:type="dxa"/>
          </w:tcPr>
          <w:p w14:paraId="2CB7BB62" w14:textId="77777777" w:rsidR="009A3523" w:rsidRPr="00906C03" w:rsidRDefault="009A3523" w:rsidP="00185B84">
            <w:pPr>
              <w:spacing w:before="0" w:after="0"/>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Joint Authorization Board (JAB)</w:t>
            </w:r>
          </w:p>
        </w:tc>
        <w:tc>
          <w:tcPr>
            <w:tcW w:w="6210" w:type="dxa"/>
          </w:tcPr>
          <w:p w14:paraId="1F9C7166"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The AO for CSPs that have a JAB P-ATO</w:t>
            </w:r>
          </w:p>
          <w:p w14:paraId="4FB724E1" w14:textId="28DE5130"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Comp</w:t>
            </w:r>
            <w:r w:rsidR="00080B09">
              <w:rPr>
                <w:sz w:val="20"/>
                <w:szCs w:val="20"/>
              </w:rPr>
              <w:t>osed</w:t>
            </w:r>
            <w:r w:rsidRPr="00906C03">
              <w:rPr>
                <w:sz w:val="20"/>
                <w:szCs w:val="20"/>
              </w:rPr>
              <w:t xml:space="preserve"> of the CIOs of the Department of Defense (DOD), General Services Administration (GSA), and Department of Homeland Security (DHS)</w:t>
            </w:r>
          </w:p>
          <w:p w14:paraId="400EA8E0" w14:textId="247708C8"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The approv</w:t>
            </w:r>
            <w:r w:rsidR="00080B09">
              <w:rPr>
                <w:sz w:val="20"/>
                <w:szCs w:val="20"/>
              </w:rPr>
              <w:t>ing</w:t>
            </w:r>
            <w:r w:rsidRPr="00906C03">
              <w:rPr>
                <w:sz w:val="20"/>
                <w:szCs w:val="20"/>
              </w:rPr>
              <w:t xml:space="preserve"> authority for significant changes </w:t>
            </w:r>
          </w:p>
        </w:tc>
      </w:tr>
      <w:tr w:rsidR="00906C03" w:rsidRPr="00906C03" w14:paraId="7DD2421D"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53190544" w14:textId="77777777" w:rsidR="009A3523" w:rsidRPr="00906C03" w:rsidRDefault="009A3523" w:rsidP="00185B84">
            <w:pPr>
              <w:spacing w:before="0" w:after="0"/>
              <w:ind w:left="-10" w:firstLine="10"/>
              <w:rPr>
                <w:sz w:val="20"/>
                <w:szCs w:val="20"/>
              </w:rPr>
            </w:pPr>
          </w:p>
        </w:tc>
        <w:tc>
          <w:tcPr>
            <w:tcW w:w="2250" w:type="dxa"/>
          </w:tcPr>
          <w:p w14:paraId="01EBE06B" w14:textId="77777777" w:rsidR="009A3523" w:rsidRPr="00906C03" w:rsidRDefault="009A3523" w:rsidP="00185B84">
            <w:pPr>
              <w:spacing w:before="0" w:after="0"/>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JAB Technical Reviewer (TR) Principal</w:t>
            </w:r>
          </w:p>
        </w:tc>
        <w:tc>
          <w:tcPr>
            <w:tcW w:w="6210" w:type="dxa"/>
          </w:tcPr>
          <w:p w14:paraId="510D0CC3"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Principal Technical Reviewer for the JAB (one from DOD, GSA, and DHS)</w:t>
            </w:r>
          </w:p>
          <w:p w14:paraId="7CAF6EE7" w14:textId="1E0AA208"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Delegated approv</w:t>
            </w:r>
            <w:r w:rsidR="003C5E77">
              <w:rPr>
                <w:sz w:val="20"/>
                <w:szCs w:val="20"/>
              </w:rPr>
              <w:t>ing</w:t>
            </w:r>
            <w:r w:rsidRPr="00906C03">
              <w:rPr>
                <w:sz w:val="20"/>
                <w:szCs w:val="20"/>
              </w:rPr>
              <w:t xml:space="preserve"> authority (from JAB) for significant changes</w:t>
            </w:r>
          </w:p>
          <w:p w14:paraId="713E917F" w14:textId="02F9BF14"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Provides guidance and oversight of the significant change process</w:t>
            </w:r>
          </w:p>
          <w:p w14:paraId="08609F77" w14:textId="179EFFBA"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Effects Policy change relating to significant changes</w:t>
            </w:r>
          </w:p>
        </w:tc>
      </w:tr>
      <w:tr w:rsidR="00906C03" w:rsidRPr="00906C03" w14:paraId="72034DE8"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063F40FC" w14:textId="77777777" w:rsidR="009A3523" w:rsidRPr="00906C03" w:rsidRDefault="009A3523" w:rsidP="00185B84">
            <w:pPr>
              <w:spacing w:before="0" w:after="0"/>
              <w:ind w:left="-10" w:firstLine="10"/>
              <w:rPr>
                <w:sz w:val="20"/>
                <w:szCs w:val="20"/>
              </w:rPr>
            </w:pPr>
          </w:p>
        </w:tc>
        <w:tc>
          <w:tcPr>
            <w:tcW w:w="2250" w:type="dxa"/>
          </w:tcPr>
          <w:p w14:paraId="43ACAD22" w14:textId="77777777" w:rsidR="009A3523" w:rsidRPr="00906C03" w:rsidRDefault="009A3523" w:rsidP="00185B84">
            <w:pPr>
              <w:spacing w:before="0" w:after="0"/>
              <w:contextualSpacing/>
              <w:cnfStyle w:val="000000000000" w:firstRow="0" w:lastRow="0" w:firstColumn="0" w:lastColumn="0" w:oddVBand="0" w:evenVBand="0" w:oddHBand="0" w:evenHBand="0" w:firstRowFirstColumn="0" w:firstRowLastColumn="0" w:lastRowFirstColumn="0" w:lastRowLastColumn="0"/>
              <w:rPr>
                <w:sz w:val="20"/>
                <w:szCs w:val="20"/>
              </w:rPr>
            </w:pPr>
            <w:r w:rsidRPr="00906C03">
              <w:rPr>
                <w:b/>
                <w:sz w:val="20"/>
                <w:szCs w:val="20"/>
              </w:rPr>
              <w:t>JAB Technical Reviewer (TR) Lead</w:t>
            </w:r>
            <w:r w:rsidRPr="00906C03">
              <w:rPr>
                <w:sz w:val="20"/>
                <w:szCs w:val="20"/>
              </w:rPr>
              <w:t xml:space="preserve"> </w:t>
            </w:r>
          </w:p>
          <w:p w14:paraId="527AC3EC"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p>
        </w:tc>
        <w:tc>
          <w:tcPr>
            <w:tcW w:w="6210" w:type="dxa"/>
          </w:tcPr>
          <w:p w14:paraId="4ABB1504"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One of three JAB TR Leads, one from DOD, GSA, and DHS</w:t>
            </w:r>
          </w:p>
          <w:p w14:paraId="062223F5" w14:textId="39C35F65"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Delegated approv</w:t>
            </w:r>
            <w:r w:rsidR="003C5E77">
              <w:rPr>
                <w:sz w:val="20"/>
                <w:szCs w:val="20"/>
              </w:rPr>
              <w:t>ing</w:t>
            </w:r>
            <w:r w:rsidRPr="00906C03">
              <w:rPr>
                <w:sz w:val="20"/>
                <w:szCs w:val="20"/>
              </w:rPr>
              <w:t xml:space="preserve"> authority (from JAB TR Princip</w:t>
            </w:r>
            <w:r w:rsidR="00425C38">
              <w:rPr>
                <w:sz w:val="20"/>
                <w:szCs w:val="20"/>
              </w:rPr>
              <w:t>al</w:t>
            </w:r>
            <w:r w:rsidRPr="00906C03">
              <w:rPr>
                <w:sz w:val="20"/>
                <w:szCs w:val="20"/>
              </w:rPr>
              <w:t>) for significant changes</w:t>
            </w:r>
          </w:p>
          <w:p w14:paraId="66CA17E3" w14:textId="3C25A95A"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Advises the JAB Reviewers and provides general oversight of all ConMon process areas, including significant change</w:t>
            </w:r>
            <w:r w:rsidR="003C5E77">
              <w:rPr>
                <w:sz w:val="20"/>
                <w:szCs w:val="20"/>
              </w:rPr>
              <w:t>s</w:t>
            </w:r>
          </w:p>
        </w:tc>
      </w:tr>
      <w:tr w:rsidR="00906C03" w:rsidRPr="00906C03" w14:paraId="4C32622F"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03D0B372" w14:textId="77777777" w:rsidR="009A3523" w:rsidRPr="00906C03" w:rsidRDefault="009A3523" w:rsidP="00185B84">
            <w:pPr>
              <w:spacing w:before="0" w:after="0"/>
              <w:ind w:left="-10" w:firstLine="10"/>
              <w:rPr>
                <w:sz w:val="20"/>
                <w:szCs w:val="20"/>
              </w:rPr>
            </w:pPr>
          </w:p>
        </w:tc>
        <w:tc>
          <w:tcPr>
            <w:tcW w:w="2250" w:type="dxa"/>
          </w:tcPr>
          <w:p w14:paraId="7880E11F"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JAB Reviewers</w:t>
            </w:r>
          </w:p>
        </w:tc>
        <w:tc>
          <w:tcPr>
            <w:tcW w:w="6210" w:type="dxa"/>
          </w:tcPr>
          <w:p w14:paraId="034951C2"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One of a team of three Technical Reviewers from either the DOD, GSA, or DHS</w:t>
            </w:r>
          </w:p>
          <w:p w14:paraId="2ED23DBE" w14:textId="662F88BD"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Serves as primary interface for ConMon activities, including significant changes, between JAB TR Princip</w:t>
            </w:r>
            <w:r w:rsidR="00425C38">
              <w:rPr>
                <w:sz w:val="20"/>
                <w:szCs w:val="20"/>
              </w:rPr>
              <w:t>al</w:t>
            </w:r>
            <w:r w:rsidRPr="00906C03">
              <w:rPr>
                <w:sz w:val="20"/>
                <w:szCs w:val="20"/>
              </w:rPr>
              <w:t xml:space="preserve">s, FedRAMP PMO, CSP and 3PAO </w:t>
            </w:r>
          </w:p>
          <w:p w14:paraId="529779B1" w14:textId="076875C9"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Notifies other JAB Reviewer Leads and FedRAMP PMO of </w:t>
            </w:r>
            <w:r w:rsidR="003C5E77">
              <w:rPr>
                <w:sz w:val="20"/>
                <w:szCs w:val="20"/>
              </w:rPr>
              <w:t>Significant Change Request (</w:t>
            </w:r>
            <w:r w:rsidRPr="00906C03">
              <w:rPr>
                <w:sz w:val="20"/>
                <w:szCs w:val="20"/>
              </w:rPr>
              <w:t>SCR</w:t>
            </w:r>
            <w:r w:rsidR="003C5E77">
              <w:rPr>
                <w:sz w:val="20"/>
                <w:szCs w:val="20"/>
              </w:rPr>
              <w:t>)</w:t>
            </w:r>
            <w:r w:rsidRPr="00906C03">
              <w:rPr>
                <w:sz w:val="20"/>
                <w:szCs w:val="20"/>
              </w:rPr>
              <w:t xml:space="preserve"> submissions</w:t>
            </w:r>
          </w:p>
          <w:p w14:paraId="182459B7" w14:textId="431925BD"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Notifies CSP and 3PAO of due dates for comments, comment-responses and approval of comment responses</w:t>
            </w:r>
          </w:p>
          <w:p w14:paraId="45926FDC"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Reviews all SCRs and supporting documents within required timeframes</w:t>
            </w:r>
          </w:p>
          <w:p w14:paraId="1DDA3579"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Makes risk-based recommendations related to significant changes</w:t>
            </w:r>
          </w:p>
          <w:p w14:paraId="574221AC" w14:textId="41AC9B2A"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Provides required status updates to </w:t>
            </w:r>
            <w:r w:rsidR="0031582E">
              <w:rPr>
                <w:sz w:val="20"/>
                <w:szCs w:val="20"/>
              </w:rPr>
              <w:t>their</w:t>
            </w:r>
            <w:r w:rsidRPr="00906C03">
              <w:rPr>
                <w:sz w:val="20"/>
                <w:szCs w:val="20"/>
              </w:rPr>
              <w:t xml:space="preserve"> JAB TR Lead </w:t>
            </w:r>
          </w:p>
          <w:p w14:paraId="1F129E99"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Provides routine status updates to the PMO</w:t>
            </w:r>
          </w:p>
          <w:p w14:paraId="285B28A1"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Consolidates SCR comments, where feasible</w:t>
            </w:r>
          </w:p>
        </w:tc>
      </w:tr>
      <w:tr w:rsidR="00906C03" w:rsidRPr="00906C03" w14:paraId="1F4C83FC"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val="restart"/>
          </w:tcPr>
          <w:p w14:paraId="43ED79AB" w14:textId="77777777" w:rsidR="009A3523" w:rsidRPr="00906C03" w:rsidRDefault="009A3523" w:rsidP="00185B84">
            <w:pPr>
              <w:spacing w:before="0" w:after="0"/>
              <w:ind w:left="-10" w:firstLine="10"/>
              <w:rPr>
                <w:sz w:val="20"/>
                <w:szCs w:val="20"/>
              </w:rPr>
            </w:pPr>
            <w:r w:rsidRPr="00906C03">
              <w:rPr>
                <w:sz w:val="20"/>
                <w:szCs w:val="20"/>
              </w:rPr>
              <w:t>CSP/3PAO</w:t>
            </w:r>
          </w:p>
          <w:p w14:paraId="086171BC" w14:textId="77777777" w:rsidR="009A3523" w:rsidRPr="00906C03" w:rsidRDefault="009A3523" w:rsidP="00185B84">
            <w:pPr>
              <w:spacing w:before="0" w:after="0"/>
              <w:ind w:left="-10" w:firstLine="10"/>
              <w:rPr>
                <w:sz w:val="20"/>
                <w:szCs w:val="20"/>
              </w:rPr>
            </w:pPr>
          </w:p>
        </w:tc>
        <w:tc>
          <w:tcPr>
            <w:tcW w:w="2250" w:type="dxa"/>
          </w:tcPr>
          <w:p w14:paraId="1D550042"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Cloud Service Provider (CSP)</w:t>
            </w:r>
          </w:p>
        </w:tc>
        <w:tc>
          <w:tcPr>
            <w:tcW w:w="6210" w:type="dxa"/>
          </w:tcPr>
          <w:p w14:paraId="60F797FA"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Maintains proper communication channels with the AO and 3PAO</w:t>
            </w:r>
          </w:p>
          <w:p w14:paraId="158E2DE9"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Provides routine status updates related to significant changes</w:t>
            </w:r>
          </w:p>
          <w:p w14:paraId="0A840031"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Submits significant change requests</w:t>
            </w:r>
          </w:p>
          <w:p w14:paraId="0508024A"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Maintains a satisfactory Risk Management Program in accordance with FedRAMP guidelines</w:t>
            </w:r>
          </w:p>
        </w:tc>
      </w:tr>
      <w:tr w:rsidR="00906C03" w:rsidRPr="00906C03" w14:paraId="7AC10C55" w14:textId="77777777" w:rsidTr="00185B84">
        <w:trPr>
          <w:cantSplit/>
          <w:jc w:val="center"/>
        </w:trPr>
        <w:tc>
          <w:tcPr>
            <w:cnfStyle w:val="001000000000" w:firstRow="0" w:lastRow="0" w:firstColumn="1" w:lastColumn="0" w:oddVBand="0" w:evenVBand="0" w:oddHBand="0" w:evenHBand="0" w:firstRowFirstColumn="0" w:firstRowLastColumn="0" w:lastRowFirstColumn="0" w:lastRowLastColumn="0"/>
            <w:tcW w:w="1345" w:type="dxa"/>
            <w:vMerge/>
          </w:tcPr>
          <w:p w14:paraId="55702FBD" w14:textId="77777777" w:rsidR="009A3523" w:rsidRPr="00906C03" w:rsidRDefault="009A3523" w:rsidP="00185B84">
            <w:pPr>
              <w:spacing w:before="0" w:after="0"/>
              <w:ind w:left="-10" w:firstLine="10"/>
              <w:rPr>
                <w:b w:val="0"/>
                <w:sz w:val="20"/>
                <w:szCs w:val="20"/>
              </w:rPr>
            </w:pPr>
          </w:p>
        </w:tc>
        <w:tc>
          <w:tcPr>
            <w:tcW w:w="2250" w:type="dxa"/>
          </w:tcPr>
          <w:p w14:paraId="4BE453A8" w14:textId="77777777" w:rsidR="009A3523" w:rsidRPr="00906C03" w:rsidRDefault="009A3523" w:rsidP="00185B84">
            <w:pPr>
              <w:spacing w:before="0" w:after="0"/>
              <w:ind w:left="-10" w:firstLine="10"/>
              <w:cnfStyle w:val="000000000000" w:firstRow="0" w:lastRow="0" w:firstColumn="0" w:lastColumn="0" w:oddVBand="0" w:evenVBand="0" w:oddHBand="0" w:evenHBand="0" w:firstRowFirstColumn="0" w:firstRowLastColumn="0" w:lastRowFirstColumn="0" w:lastRowLastColumn="0"/>
              <w:rPr>
                <w:b/>
                <w:sz w:val="20"/>
                <w:szCs w:val="20"/>
              </w:rPr>
            </w:pPr>
            <w:r w:rsidRPr="00906C03">
              <w:rPr>
                <w:b/>
                <w:sz w:val="20"/>
                <w:szCs w:val="20"/>
              </w:rPr>
              <w:t>Third Party Assessment Organization (3PAO)</w:t>
            </w:r>
          </w:p>
        </w:tc>
        <w:tc>
          <w:tcPr>
            <w:tcW w:w="6210" w:type="dxa"/>
          </w:tcPr>
          <w:p w14:paraId="116A2063"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Conducts security impact analysis</w:t>
            </w:r>
          </w:p>
          <w:p w14:paraId="2F692CF7"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rFonts w:cs="Calibri"/>
                <w:sz w:val="20"/>
                <w:szCs w:val="20"/>
              </w:rPr>
              <w:t>Performs independent security assessment of significant changes</w:t>
            </w:r>
          </w:p>
          <w:p w14:paraId="70EEBFA4" w14:textId="77777777" w:rsidR="009A3523" w:rsidRPr="00906C03" w:rsidRDefault="009A3523" w:rsidP="00C61005">
            <w:pPr>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rFonts w:cs="Calibri"/>
                <w:sz w:val="20"/>
                <w:szCs w:val="20"/>
              </w:rPr>
              <w:t>Develops Security Assessment Plan (SAP) and Security Assessment Report (SAR) for significant change</w:t>
            </w:r>
          </w:p>
          <w:p w14:paraId="123AF476" w14:textId="6E2F8CAB" w:rsidR="009A3523" w:rsidRPr="00906C03" w:rsidRDefault="009A3523" w:rsidP="00B34B2D">
            <w:pPr>
              <w:keepNext/>
              <w:numPr>
                <w:ilvl w:val="0"/>
                <w:numId w:val="9"/>
              </w:numPr>
              <w:spacing w:before="0" w:after="0"/>
              <w:ind w:left="288" w:hanging="288"/>
              <w:cnfStyle w:val="000000000000" w:firstRow="0" w:lastRow="0" w:firstColumn="0" w:lastColumn="0" w:oddVBand="0" w:evenVBand="0" w:oddHBand="0" w:evenHBand="0" w:firstRowFirstColumn="0" w:firstRowLastColumn="0" w:lastRowFirstColumn="0" w:lastRowLastColumn="0"/>
              <w:rPr>
                <w:sz w:val="20"/>
                <w:szCs w:val="20"/>
              </w:rPr>
            </w:pPr>
            <w:r w:rsidRPr="00906C03">
              <w:rPr>
                <w:sz w:val="20"/>
                <w:szCs w:val="20"/>
              </w:rPr>
              <w:t xml:space="preserve">Advises the CSP </w:t>
            </w:r>
            <w:r w:rsidR="0031582E">
              <w:rPr>
                <w:sz w:val="20"/>
                <w:szCs w:val="20"/>
              </w:rPr>
              <w:t>on</w:t>
            </w:r>
            <w:r w:rsidR="0031582E" w:rsidRPr="00906C03">
              <w:rPr>
                <w:sz w:val="20"/>
                <w:szCs w:val="20"/>
              </w:rPr>
              <w:t xml:space="preserve"> </w:t>
            </w:r>
            <w:r w:rsidRPr="00906C03">
              <w:rPr>
                <w:sz w:val="20"/>
                <w:szCs w:val="20"/>
              </w:rPr>
              <w:t>significant change issues</w:t>
            </w:r>
          </w:p>
        </w:tc>
      </w:tr>
    </w:tbl>
    <w:p w14:paraId="6B4DEB47" w14:textId="77777777" w:rsidR="009A3523" w:rsidRDefault="009A3523" w:rsidP="00066432">
      <w:pPr>
        <w:pStyle w:val="Heading2"/>
      </w:pPr>
      <w:bookmarkStart w:id="57" w:name="_Toc478590909"/>
      <w:bookmarkStart w:id="58" w:name="_Toc506387232"/>
      <w:bookmarkStart w:id="59" w:name="_Toc522001762"/>
      <w:bookmarkStart w:id="60" w:name="_Toc522716262"/>
      <w:bookmarkStart w:id="61" w:name="_Toc522538763"/>
      <w:r>
        <w:t>Compliance</w:t>
      </w:r>
      <w:bookmarkEnd w:id="57"/>
      <w:bookmarkEnd w:id="58"/>
      <w:bookmarkEnd w:id="59"/>
      <w:bookmarkEnd w:id="60"/>
      <w:bookmarkEnd w:id="61"/>
    </w:p>
    <w:p w14:paraId="41846331" w14:textId="12F18195" w:rsidR="00E415B6" w:rsidRPr="009D186E" w:rsidRDefault="009A3523" w:rsidP="009A3523">
      <w:pPr>
        <w:spacing w:after="0"/>
      </w:pPr>
      <w:r w:rsidRPr="00906C03">
        <w:t xml:space="preserve">Significant change requests </w:t>
      </w:r>
      <w:r w:rsidR="003C5E77">
        <w:t xml:space="preserve">(SCR) </w:t>
      </w:r>
      <w:r w:rsidRPr="00906C03">
        <w:t>must be submitted at least 30 days before they are implemented</w:t>
      </w:r>
      <w:r w:rsidR="003C5E77">
        <w:t>,</w:t>
      </w:r>
      <w:r w:rsidRPr="00906C03">
        <w:t xml:space="preserve"> </w:t>
      </w:r>
      <w:r w:rsidR="003C5E77">
        <w:t>to provide time</w:t>
      </w:r>
      <w:r w:rsidRPr="00906C03">
        <w:t xml:space="preserve"> for 3PAO assessment.</w:t>
      </w:r>
      <w:r w:rsidR="00835C3A">
        <w:t xml:space="preserve"> </w:t>
      </w:r>
      <w:r w:rsidRPr="00906C03">
        <w:t>CSPs should regularly inform AOs of upcoming changes to ensure significant changes are identified and addressed.</w:t>
      </w:r>
      <w:r w:rsidRPr="00906C03">
        <w:rPr>
          <w:rStyle w:val="CommentReference"/>
        </w:rPr>
        <w:t xml:space="preserve"> </w:t>
      </w:r>
      <w:r w:rsidRPr="00906C03">
        <w:t xml:space="preserve">The </w:t>
      </w:r>
      <w:r w:rsidRPr="009D186E">
        <w:rPr>
          <w:i/>
        </w:rPr>
        <w:t>Continuous Monitoring Performance Management Guide</w:t>
      </w:r>
      <w:r w:rsidRPr="00906C03">
        <w:t xml:space="preserve"> defines the FedRAMP requirements for Continuous Monitoring Performance Management. </w:t>
      </w:r>
      <w:r w:rsidRPr="00906C03">
        <w:rPr>
          <w:bCs/>
        </w:rPr>
        <w:t xml:space="preserve">The document is available on the </w:t>
      </w:r>
      <w:r w:rsidRPr="00906C03">
        <w:t xml:space="preserve">FedRAMP web site at </w:t>
      </w:r>
      <w:hyperlink r:id="rId14" w:history="1">
        <w:r w:rsidR="008C4F81" w:rsidRPr="0017159D">
          <w:rPr>
            <w:rStyle w:val="Hyperlink"/>
          </w:rPr>
          <w:t>https://www.fedramp.gov/documents/</w:t>
        </w:r>
      </w:hyperlink>
      <w:r w:rsidRPr="00906C03">
        <w:rPr>
          <w:u w:val="single"/>
        </w:rPr>
        <w:t>.</w:t>
      </w:r>
      <w:r w:rsidRPr="00906C03">
        <w:t xml:space="preserve"> It explains the actions FedRAMP will take when a CSP fails to maintain an adequate risk management program, of which management of significant changes is a key aspect.</w:t>
      </w:r>
    </w:p>
    <w:p w14:paraId="274805D8" w14:textId="0E458186" w:rsidR="009A3523" w:rsidRPr="009D186E" w:rsidRDefault="009A3523" w:rsidP="00B21048">
      <w:pPr>
        <w:spacing w:after="0"/>
        <w:rPr>
          <w:rFonts w:ascii="Times New Roman" w:hAnsi="Times New Roman"/>
          <w:sz w:val="24"/>
        </w:rPr>
      </w:pPr>
    </w:p>
    <w:p w14:paraId="0CECF91E" w14:textId="77777777" w:rsidR="0067424C" w:rsidRDefault="0067424C" w:rsidP="00D74827">
      <w:pPr>
        <w:pStyle w:val="Heading1"/>
      </w:pPr>
      <w:bookmarkStart w:id="62" w:name="_Ref502600485"/>
      <w:bookmarkStart w:id="63" w:name="_Toc506387233"/>
      <w:bookmarkStart w:id="64" w:name="_Toc522001763"/>
      <w:bookmarkStart w:id="65" w:name="_Toc522716263"/>
      <w:bookmarkStart w:id="66" w:name="_Toc522538764"/>
      <w:r>
        <w:t>Determining Significant and Minor Changes</w:t>
      </w:r>
      <w:bookmarkEnd w:id="62"/>
      <w:bookmarkEnd w:id="63"/>
      <w:bookmarkEnd w:id="64"/>
      <w:bookmarkEnd w:id="65"/>
      <w:bookmarkEnd w:id="66"/>
    </w:p>
    <w:p w14:paraId="7A1DB216" w14:textId="77777777" w:rsidR="0067424C" w:rsidRPr="00906C03" w:rsidRDefault="0067424C" w:rsidP="0067424C">
      <w:r w:rsidRPr="00906C03">
        <w:t>National Institute of Standards and Technology (NIST) Special Publication (SP) 800-37</w:t>
      </w:r>
      <w:r w:rsidRPr="00906C03">
        <w:rPr>
          <w:i/>
        </w:rPr>
        <w:t>, Revision 1, Guide for Applying the Risk Management Framework to Federal Information Systems: A Security Life Cycle Approach</w:t>
      </w:r>
      <w:r w:rsidRPr="00906C03">
        <w:t xml:space="preserve"> (Appendix F, Section F.6, Page F-8) provides a general definition of what a significant change is and provides examples of what could be considered a significant change. A significant change is one that is likely to affect the security state of the information system. </w:t>
      </w:r>
    </w:p>
    <w:p w14:paraId="6045ED0D" w14:textId="48601CF9" w:rsidR="0067424C" w:rsidRPr="00906C03" w:rsidRDefault="0067424C" w:rsidP="0067424C">
      <w:r w:rsidRPr="00906C03">
        <w:t>Because the key role of the AO is to make risk-based decisions, they determine whether a change is deemed significant. Non-significant changes would be addressed by the CSP’s established Configuration Management Plan. Routine day-to-day changes (e.g. patching) would not be considered significant.</w:t>
      </w:r>
      <w:r w:rsidR="00835C3A">
        <w:t xml:space="preserve"> </w:t>
      </w:r>
      <w:r w:rsidRPr="00906C03">
        <w:t>If a change is “more of the same</w:t>
      </w:r>
      <w:r w:rsidR="0071420F">
        <w:t>,</w:t>
      </w:r>
      <w:r w:rsidRPr="00906C03">
        <w:t xml:space="preserve">” it is likely not significant in FedRAMP’s view. </w:t>
      </w:r>
    </w:p>
    <w:p w14:paraId="75A3FDB0" w14:textId="77777777" w:rsidR="0067424C" w:rsidRPr="00A541D5" w:rsidRDefault="0067424C" w:rsidP="00D74827">
      <w:pPr>
        <w:pStyle w:val="Heading2"/>
      </w:pPr>
      <w:bookmarkStart w:id="67" w:name="_Toc522001764"/>
      <w:bookmarkStart w:id="68" w:name="_Toc522716264"/>
      <w:bookmarkStart w:id="69" w:name="_Toc522538765"/>
      <w:r>
        <w:t>Changes Likely Considered Significant or Major</w:t>
      </w:r>
      <w:bookmarkEnd w:id="67"/>
      <w:bookmarkEnd w:id="68"/>
      <w:bookmarkEnd w:id="69"/>
    </w:p>
    <w:p w14:paraId="7F004BBA" w14:textId="215A2AB1" w:rsidR="0067424C" w:rsidRPr="00906C03" w:rsidRDefault="00A32393" w:rsidP="0067424C">
      <w:r w:rsidRPr="00906C03">
        <w:rPr>
          <w:rFonts w:asciiTheme="minorHAnsi" w:hAnsiTheme="minorHAnsi" w:cstheme="minorHAnsi"/>
          <w:szCs w:val="22"/>
        </w:rPr>
        <w:fldChar w:fldCharType="begin"/>
      </w:r>
      <w:r w:rsidRPr="00906C03">
        <w:rPr>
          <w:rFonts w:asciiTheme="minorHAnsi" w:hAnsiTheme="minorHAnsi" w:cstheme="minorHAnsi"/>
          <w:szCs w:val="22"/>
        </w:rPr>
        <w:instrText xml:space="preserve"> REF _Ref522369645 \h </w:instrText>
      </w:r>
      <w:r w:rsidRPr="00906C03">
        <w:rPr>
          <w:rFonts w:asciiTheme="minorHAnsi" w:hAnsiTheme="minorHAnsi" w:cstheme="minorHAnsi"/>
          <w:szCs w:val="22"/>
        </w:rPr>
      </w:r>
      <w:r w:rsidRPr="00906C03">
        <w:rPr>
          <w:rFonts w:asciiTheme="minorHAnsi" w:hAnsiTheme="minorHAnsi" w:cstheme="minorHAnsi"/>
          <w:szCs w:val="22"/>
        </w:rPr>
        <w:fldChar w:fldCharType="separate"/>
      </w:r>
      <w:r w:rsidRPr="00906C03">
        <w:t xml:space="preserve">Table </w:t>
      </w:r>
      <w:r w:rsidRPr="00906C03">
        <w:rPr>
          <w:noProof/>
        </w:rPr>
        <w:t>2</w:t>
      </w:r>
      <w:r w:rsidRPr="00906C03">
        <w:noBreakHyphen/>
      </w:r>
      <w:r w:rsidRPr="00906C03">
        <w:rPr>
          <w:noProof/>
        </w:rPr>
        <w:t>1</w:t>
      </w:r>
      <w:r w:rsidRPr="00906C03">
        <w:rPr>
          <w:rFonts w:asciiTheme="minorHAnsi" w:hAnsiTheme="minorHAnsi" w:cstheme="minorHAnsi"/>
          <w:szCs w:val="22"/>
        </w:rPr>
        <w:fldChar w:fldCharType="end"/>
      </w:r>
      <w:r w:rsidR="0067424C" w:rsidRPr="00906C03">
        <w:rPr>
          <w:rFonts w:asciiTheme="minorHAnsi" w:hAnsiTheme="minorHAnsi" w:cstheme="minorHAnsi"/>
          <w:szCs w:val="22"/>
        </w:rPr>
        <w:fldChar w:fldCharType="begin"/>
      </w:r>
      <w:r w:rsidR="0067424C" w:rsidRPr="00906C03">
        <w:rPr>
          <w:rFonts w:asciiTheme="minorHAnsi" w:hAnsiTheme="minorHAnsi" w:cstheme="minorHAnsi"/>
          <w:szCs w:val="22"/>
        </w:rPr>
        <w:instrText xml:space="preserve"> REF _Ref521414372 \h  \* MERGEFORMAT </w:instrText>
      </w:r>
      <w:r w:rsidR="0067424C" w:rsidRPr="00906C03">
        <w:rPr>
          <w:rFonts w:asciiTheme="minorHAnsi" w:hAnsiTheme="minorHAnsi" w:cstheme="minorHAnsi"/>
          <w:szCs w:val="22"/>
        </w:rPr>
      </w:r>
      <w:r w:rsidR="0067424C" w:rsidRPr="00906C03">
        <w:rPr>
          <w:rFonts w:asciiTheme="minorHAnsi" w:hAnsiTheme="minorHAnsi" w:cstheme="minorHAnsi"/>
          <w:szCs w:val="22"/>
        </w:rPr>
        <w:fldChar w:fldCharType="end"/>
      </w:r>
      <w:r w:rsidR="0067424C" w:rsidRPr="00906C03">
        <w:rPr>
          <w:rFonts w:asciiTheme="minorHAnsi" w:hAnsiTheme="minorHAnsi" w:cstheme="minorHAnsi"/>
          <w:szCs w:val="22"/>
        </w:rPr>
        <w:t xml:space="preserve"> </w:t>
      </w:r>
      <w:r w:rsidR="0067424C" w:rsidRPr="00906C03">
        <w:rPr>
          <w:rFonts w:asciiTheme="minorHAnsi" w:hAnsiTheme="minorHAnsi" w:cstheme="minorHAnsi"/>
          <w:szCs w:val="22"/>
        </w:rPr>
        <w:fldChar w:fldCharType="begin"/>
      </w:r>
      <w:r w:rsidR="0067424C" w:rsidRPr="00906C03">
        <w:rPr>
          <w:rFonts w:asciiTheme="minorHAnsi" w:hAnsiTheme="minorHAnsi" w:cstheme="minorHAnsi"/>
          <w:szCs w:val="22"/>
        </w:rPr>
        <w:instrText xml:space="preserve"> REF _Ref521414382 \p \h  \* MERGEFORMAT </w:instrText>
      </w:r>
      <w:r w:rsidR="0067424C" w:rsidRPr="00906C03">
        <w:rPr>
          <w:rFonts w:asciiTheme="minorHAnsi" w:hAnsiTheme="minorHAnsi" w:cstheme="minorHAnsi"/>
          <w:szCs w:val="22"/>
        </w:rPr>
      </w:r>
      <w:r w:rsidR="0067424C" w:rsidRPr="00906C03">
        <w:rPr>
          <w:rFonts w:asciiTheme="minorHAnsi" w:hAnsiTheme="minorHAnsi" w:cstheme="minorHAnsi"/>
          <w:szCs w:val="22"/>
        </w:rPr>
        <w:fldChar w:fldCharType="separate"/>
      </w:r>
      <w:r w:rsidR="0067424C" w:rsidRPr="00906C03">
        <w:rPr>
          <w:rFonts w:asciiTheme="minorHAnsi" w:hAnsiTheme="minorHAnsi" w:cstheme="minorHAnsi"/>
          <w:szCs w:val="22"/>
        </w:rPr>
        <w:t>below</w:t>
      </w:r>
      <w:r w:rsidR="0067424C" w:rsidRPr="00906C03">
        <w:rPr>
          <w:rFonts w:asciiTheme="minorHAnsi" w:hAnsiTheme="minorHAnsi" w:cstheme="minorHAnsi"/>
          <w:szCs w:val="22"/>
        </w:rPr>
        <w:fldChar w:fldCharType="end"/>
      </w:r>
      <w:r w:rsidR="0067424C" w:rsidRPr="00906C03">
        <w:t xml:space="preserve"> is a list of changes that would likely be considered significant. However, this is not a comprehensive list. If after consulting this list and NIST 800-37 (Appendix F, Section F.6, Page F-8) the CSP is unsure, they should consult with their AO. </w:t>
      </w:r>
    </w:p>
    <w:p w14:paraId="0F0BECBB" w14:textId="0082E498" w:rsidR="00D74827" w:rsidRPr="00D74827" w:rsidRDefault="00D74827" w:rsidP="00D74827">
      <w:pPr>
        <w:pStyle w:val="Caption"/>
      </w:pPr>
      <w:bookmarkStart w:id="70" w:name="_Ref522369645"/>
      <w:bookmarkStart w:id="71" w:name="_Ref521414382"/>
      <w:bookmarkStart w:id="72" w:name="_Toc521678816"/>
      <w:bookmarkStart w:id="73" w:name="_Toc522716289"/>
      <w:bookmarkStart w:id="74" w:name="_Toc522538752"/>
      <w:r>
        <w:t xml:space="preserve">Table </w:t>
      </w:r>
      <w:r w:rsidR="006A70B9">
        <w:rPr>
          <w:noProof/>
        </w:rPr>
        <w:fldChar w:fldCharType="begin"/>
      </w:r>
      <w:r w:rsidR="006A70B9">
        <w:rPr>
          <w:noProof/>
        </w:rPr>
        <w:instrText xml:space="preserve"> STYLEREF 1 \s </w:instrText>
      </w:r>
      <w:r w:rsidR="006A70B9">
        <w:rPr>
          <w:noProof/>
        </w:rPr>
        <w:fldChar w:fldCharType="separate"/>
      </w:r>
      <w:r>
        <w:rPr>
          <w:noProof/>
        </w:rPr>
        <w:t>2</w:t>
      </w:r>
      <w:r w:rsidR="006A70B9">
        <w:rPr>
          <w:noProof/>
        </w:rPr>
        <w:fldChar w:fldCharType="end"/>
      </w:r>
      <w:r>
        <w:noBreakHyphen/>
      </w:r>
      <w:r w:rsidR="006A70B9">
        <w:rPr>
          <w:noProof/>
        </w:rPr>
        <w:fldChar w:fldCharType="begin"/>
      </w:r>
      <w:r w:rsidR="006A70B9">
        <w:rPr>
          <w:noProof/>
        </w:rPr>
        <w:instrText xml:space="preserve"> SEQ Table \* ARABIC \s 1 </w:instrText>
      </w:r>
      <w:r w:rsidR="006A70B9">
        <w:rPr>
          <w:noProof/>
        </w:rPr>
        <w:fldChar w:fldCharType="separate"/>
      </w:r>
      <w:r>
        <w:rPr>
          <w:noProof/>
        </w:rPr>
        <w:t>1</w:t>
      </w:r>
      <w:r w:rsidR="006A70B9">
        <w:rPr>
          <w:noProof/>
        </w:rPr>
        <w:fldChar w:fldCharType="end"/>
      </w:r>
      <w:bookmarkEnd w:id="70"/>
      <w:r>
        <w:t xml:space="preserve">.  </w:t>
      </w:r>
      <w:r w:rsidRPr="00D74827">
        <w:t>Changes Likely Considered Significant or Major</w:t>
      </w:r>
      <w:bookmarkEnd w:id="71"/>
      <w:bookmarkEnd w:id="72"/>
      <w:bookmarkEnd w:id="73"/>
      <w:bookmarkEnd w:id="74"/>
    </w:p>
    <w:tbl>
      <w:tblPr>
        <w:tblStyle w:val="FedRamp"/>
        <w:tblW w:w="5000" w:type="pct"/>
        <w:jc w:val="center"/>
        <w:tblLook w:val="06A0" w:firstRow="1" w:lastRow="0" w:firstColumn="1" w:lastColumn="0" w:noHBand="1" w:noVBand="1"/>
      </w:tblPr>
      <w:tblGrid>
        <w:gridCol w:w="4765"/>
        <w:gridCol w:w="4585"/>
      </w:tblGrid>
      <w:tr w:rsidR="0067424C" w:rsidRPr="00056433" w14:paraId="4B3322EF" w14:textId="77777777" w:rsidTr="00A32393">
        <w:trPr>
          <w:cnfStyle w:val="100000000000" w:firstRow="1" w:lastRow="0" w:firstColumn="0" w:lastColumn="0" w:oddVBand="0" w:evenVBand="0" w:oddHBand="0" w:evenHBand="0" w:firstRowFirstColumn="0" w:firstRowLastColumn="0" w:lastRowFirstColumn="0" w:lastRowLastColumn="0"/>
          <w:cantSplit/>
          <w:tblHeader/>
          <w:jc w:val="center"/>
        </w:trPr>
        <w:tc>
          <w:tcPr>
            <w:tcW w:w="5000" w:type="pct"/>
            <w:gridSpan w:val="2"/>
          </w:tcPr>
          <w:p w14:paraId="6CCE8E39" w14:textId="77777777" w:rsidR="0067424C" w:rsidRPr="00056433" w:rsidRDefault="0067424C" w:rsidP="00A32393">
            <w:pPr>
              <w:spacing w:before="40" w:after="40"/>
              <w:rPr>
                <w:rFonts w:asciiTheme="majorHAnsi" w:hAnsiTheme="majorHAnsi"/>
                <w:b w:val="0"/>
                <w:color w:val="FFFFFF" w:themeColor="background1"/>
                <w:sz w:val="20"/>
                <w:szCs w:val="20"/>
              </w:rPr>
            </w:pPr>
            <w:r w:rsidRPr="00056433">
              <w:rPr>
                <w:rFonts w:asciiTheme="majorHAnsi" w:hAnsiTheme="majorHAnsi"/>
                <w:color w:val="FFFFFF" w:themeColor="background1"/>
                <w:sz w:val="20"/>
                <w:szCs w:val="20"/>
              </w:rPr>
              <w:t>Changes Likely Considered Significant or Major</w:t>
            </w:r>
          </w:p>
        </w:tc>
      </w:tr>
      <w:tr w:rsidR="0067424C" w:rsidRPr="00056433" w14:paraId="01873169" w14:textId="77777777" w:rsidTr="00721340">
        <w:trPr>
          <w:cantSplit/>
          <w:jc w:val="center"/>
        </w:trPr>
        <w:tc>
          <w:tcPr>
            <w:tcW w:w="2548" w:type="pct"/>
          </w:tcPr>
          <w:p w14:paraId="03CFF8FA" w14:textId="77777777"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t>New Technology (New OS variant, including COTS and appliance, none of which currently exist in the environment)</w:t>
            </w:r>
          </w:p>
        </w:tc>
        <w:tc>
          <w:tcPr>
            <w:tcW w:w="2452" w:type="pct"/>
          </w:tcPr>
          <w:p w14:paraId="5C8F539A"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Use of new external services (e.g. ticketing system, monitoring system) in support of the cloud service</w:t>
            </w:r>
          </w:p>
        </w:tc>
      </w:tr>
      <w:tr w:rsidR="0067424C" w:rsidRPr="00056433" w14:paraId="5F986472" w14:textId="77777777" w:rsidTr="00721340">
        <w:trPr>
          <w:cantSplit/>
          <w:jc w:val="center"/>
        </w:trPr>
        <w:tc>
          <w:tcPr>
            <w:tcW w:w="2548" w:type="pct"/>
          </w:tcPr>
          <w:p w14:paraId="3A7F434A" w14:textId="77777777" w:rsidR="0067424C" w:rsidRPr="00906C03" w:rsidRDefault="0067424C" w:rsidP="00A32393">
            <w:pPr>
              <w:spacing w:before="40" w:after="40"/>
              <w:contextualSpacing/>
              <w:rPr>
                <w:rFonts w:asciiTheme="minorHAnsi" w:hAnsiTheme="minorHAnsi"/>
                <w:b/>
                <w:sz w:val="20"/>
                <w:szCs w:val="20"/>
              </w:rPr>
            </w:pPr>
            <w:r w:rsidRPr="00906C03">
              <w:rPr>
                <w:rFonts w:asciiTheme="minorHAnsi" w:hAnsiTheme="minorHAnsi"/>
                <w:sz w:val="20"/>
                <w:szCs w:val="20"/>
              </w:rPr>
              <w:t>New Cloud Service Offering or Feature</w:t>
            </w:r>
          </w:p>
        </w:tc>
        <w:tc>
          <w:tcPr>
            <w:tcW w:w="2452" w:type="pct"/>
          </w:tcPr>
          <w:p w14:paraId="3F4545ED" w14:textId="77777777" w:rsidR="0067424C" w:rsidRPr="00906C03" w:rsidRDefault="0067424C" w:rsidP="00A32393">
            <w:pPr>
              <w:spacing w:before="40" w:after="40"/>
              <w:contextualSpacing/>
              <w:rPr>
                <w:rFonts w:asciiTheme="minorHAnsi" w:hAnsiTheme="minorHAnsi"/>
                <w:sz w:val="20"/>
                <w:szCs w:val="20"/>
              </w:rPr>
            </w:pPr>
            <w:r w:rsidRPr="00906C03">
              <w:rPr>
                <w:rFonts w:asciiTheme="minorHAnsi" w:hAnsiTheme="minorHAnsi" w:cstheme="minorHAnsi"/>
                <w:sz w:val="20"/>
                <w:szCs w:val="20"/>
              </w:rPr>
              <w:t>Removal of system components or service offering</w:t>
            </w:r>
          </w:p>
        </w:tc>
      </w:tr>
      <w:tr w:rsidR="0067424C" w:rsidRPr="00056433" w14:paraId="2CE709FA" w14:textId="77777777" w:rsidTr="00721340">
        <w:trPr>
          <w:cantSplit/>
          <w:jc w:val="center"/>
        </w:trPr>
        <w:tc>
          <w:tcPr>
            <w:tcW w:w="2548" w:type="pct"/>
          </w:tcPr>
          <w:p w14:paraId="745250F6" w14:textId="77777777" w:rsidR="0067424C" w:rsidRPr="00906C03" w:rsidRDefault="0067424C" w:rsidP="00A32393">
            <w:pPr>
              <w:spacing w:before="40" w:after="40"/>
              <w:contextualSpacing/>
              <w:rPr>
                <w:rFonts w:asciiTheme="minorHAnsi" w:hAnsiTheme="minorHAnsi"/>
                <w:sz w:val="20"/>
                <w:szCs w:val="20"/>
              </w:rPr>
            </w:pPr>
            <w:r w:rsidRPr="00906C03">
              <w:rPr>
                <w:rFonts w:asciiTheme="minorHAnsi" w:hAnsiTheme="minorHAnsi" w:cstheme="minorHAnsi"/>
                <w:sz w:val="20"/>
                <w:szCs w:val="20"/>
              </w:rPr>
              <w:t>FIPS 199 Categorization</w:t>
            </w:r>
            <w:r w:rsidRPr="00906C03">
              <w:rPr>
                <w:rFonts w:asciiTheme="minorHAnsi" w:hAnsiTheme="minorHAnsi"/>
                <w:sz w:val="20"/>
                <w:szCs w:val="20"/>
              </w:rPr>
              <w:t xml:space="preserve"> Change </w:t>
            </w:r>
            <w:r w:rsidRPr="00906C03">
              <w:rPr>
                <w:rFonts w:asciiTheme="minorHAnsi" w:hAnsiTheme="minorHAnsi" w:cstheme="minorHAnsi"/>
                <w:sz w:val="20"/>
                <w:szCs w:val="20"/>
              </w:rPr>
              <w:t>(e.g. Moderate to High)</w:t>
            </w:r>
          </w:p>
        </w:tc>
        <w:tc>
          <w:tcPr>
            <w:tcW w:w="2452" w:type="pct"/>
          </w:tcPr>
          <w:p w14:paraId="14F8EE9F" w14:textId="77777777" w:rsidR="0067424C" w:rsidRPr="00906C03" w:rsidRDefault="0067424C" w:rsidP="00A32393">
            <w:pPr>
              <w:spacing w:before="40" w:after="40"/>
              <w:contextualSpacing/>
              <w:rPr>
                <w:rFonts w:asciiTheme="minorHAnsi" w:hAnsiTheme="minorHAnsi"/>
                <w:sz w:val="20"/>
                <w:szCs w:val="20"/>
              </w:rPr>
            </w:pPr>
            <w:r w:rsidRPr="00906C03">
              <w:rPr>
                <w:rFonts w:asciiTheme="minorHAnsi" w:hAnsiTheme="minorHAnsi"/>
                <w:sz w:val="20"/>
                <w:szCs w:val="20"/>
              </w:rPr>
              <w:t>PaaS or SaaS changing IaaS Provider</w:t>
            </w:r>
          </w:p>
        </w:tc>
      </w:tr>
      <w:tr w:rsidR="0067424C" w:rsidRPr="00056433" w14:paraId="727C1842" w14:textId="77777777" w:rsidTr="00721340">
        <w:trPr>
          <w:cantSplit/>
          <w:jc w:val="center"/>
        </w:trPr>
        <w:tc>
          <w:tcPr>
            <w:tcW w:w="2548" w:type="pct"/>
          </w:tcPr>
          <w:p w14:paraId="367688D9" w14:textId="77777777"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lastRenderedPageBreak/>
              <w:t xml:space="preserve">Adding/Removing security controls </w:t>
            </w:r>
          </w:p>
        </w:tc>
        <w:tc>
          <w:tcPr>
            <w:tcW w:w="2452" w:type="pct"/>
          </w:tcPr>
          <w:p w14:paraId="7C6CBC2D"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New cryptographic modules or services or changes to existing modules/services</w:t>
            </w:r>
          </w:p>
        </w:tc>
      </w:tr>
      <w:tr w:rsidR="0067424C" w:rsidRPr="00056433" w14:paraId="012BA11E" w14:textId="77777777" w:rsidTr="00721340">
        <w:trPr>
          <w:cantSplit/>
          <w:jc w:val="center"/>
        </w:trPr>
        <w:tc>
          <w:tcPr>
            <w:tcW w:w="2548" w:type="pct"/>
          </w:tcPr>
          <w:p w14:paraId="1DBB9D61" w14:textId="517795D8"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t xml:space="preserve">Changing </w:t>
            </w:r>
            <w:r w:rsidR="0031582E">
              <w:rPr>
                <w:rFonts w:asciiTheme="minorHAnsi" w:hAnsiTheme="minorHAnsi" w:cstheme="minorHAnsi"/>
                <w:sz w:val="20"/>
                <w:szCs w:val="20"/>
              </w:rPr>
              <w:t>a</w:t>
            </w:r>
            <w:r w:rsidRPr="00906C03">
              <w:rPr>
                <w:rFonts w:asciiTheme="minorHAnsi" w:hAnsiTheme="minorHAnsi" w:cstheme="minorHAnsi"/>
                <w:sz w:val="20"/>
                <w:szCs w:val="20"/>
              </w:rPr>
              <w:t xml:space="preserve">lternative (or compensating) security control(s) </w:t>
            </w:r>
          </w:p>
        </w:tc>
        <w:tc>
          <w:tcPr>
            <w:tcW w:w="2452" w:type="pct"/>
          </w:tcPr>
          <w:p w14:paraId="41916064"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New data center or moving to new facility</w:t>
            </w:r>
          </w:p>
        </w:tc>
      </w:tr>
      <w:tr w:rsidR="0067424C" w:rsidRPr="00056433" w14:paraId="0D0664F7" w14:textId="77777777" w:rsidTr="00721340">
        <w:trPr>
          <w:cantSplit/>
          <w:jc w:val="center"/>
        </w:trPr>
        <w:tc>
          <w:tcPr>
            <w:tcW w:w="2548" w:type="pct"/>
          </w:tcPr>
          <w:p w14:paraId="01D0A5A3" w14:textId="77777777" w:rsidR="0067424C" w:rsidRPr="00906C03" w:rsidRDefault="0067424C" w:rsidP="00A32393">
            <w:pPr>
              <w:spacing w:before="40" w:after="40"/>
              <w:contextualSpacing/>
              <w:rPr>
                <w:rFonts w:asciiTheme="minorHAnsi" w:hAnsiTheme="minorHAnsi" w:cstheme="minorHAnsi"/>
                <w:b/>
                <w:sz w:val="20"/>
                <w:szCs w:val="20"/>
              </w:rPr>
            </w:pPr>
            <w:r w:rsidRPr="00906C03">
              <w:rPr>
                <w:rFonts w:asciiTheme="minorHAnsi" w:hAnsiTheme="minorHAnsi" w:cstheme="minorHAnsi"/>
                <w:sz w:val="20"/>
                <w:szCs w:val="20"/>
              </w:rPr>
              <w:t xml:space="preserve">New interconnection or changes to existing </w:t>
            </w:r>
          </w:p>
        </w:tc>
        <w:tc>
          <w:tcPr>
            <w:tcW w:w="2452" w:type="pct"/>
          </w:tcPr>
          <w:p w14:paraId="3C6F185C" w14:textId="77777777" w:rsidR="0067424C" w:rsidRPr="00906C03" w:rsidRDefault="0067424C" w:rsidP="00A32393">
            <w:pPr>
              <w:spacing w:before="40" w:after="40"/>
              <w:contextualSpacing/>
              <w:rPr>
                <w:rFonts w:asciiTheme="minorHAnsi" w:hAnsiTheme="minorHAnsi" w:cstheme="minorHAnsi"/>
                <w:sz w:val="20"/>
                <w:szCs w:val="20"/>
              </w:rPr>
            </w:pPr>
            <w:r w:rsidRPr="00906C03">
              <w:rPr>
                <w:rFonts w:asciiTheme="minorHAnsi" w:hAnsiTheme="minorHAnsi" w:cstheme="minorHAnsi"/>
                <w:sz w:val="20"/>
                <w:szCs w:val="20"/>
              </w:rPr>
              <w:t>Scanning tool changes</w:t>
            </w:r>
          </w:p>
        </w:tc>
      </w:tr>
      <w:tr w:rsidR="0067424C" w:rsidRPr="00056433" w14:paraId="4E9F26AE" w14:textId="77777777" w:rsidTr="00721340">
        <w:trPr>
          <w:cantSplit/>
          <w:jc w:val="center"/>
        </w:trPr>
        <w:tc>
          <w:tcPr>
            <w:tcW w:w="2548" w:type="pct"/>
          </w:tcPr>
          <w:p w14:paraId="495C134C"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Upgrade of OS</w:t>
            </w:r>
          </w:p>
        </w:tc>
        <w:tc>
          <w:tcPr>
            <w:tcW w:w="2452" w:type="pct"/>
          </w:tcPr>
          <w:p w14:paraId="6C5D33F5" w14:textId="77777777" w:rsidR="0067424C" w:rsidRPr="00906C03" w:rsidRDefault="0067424C" w:rsidP="00A32393">
            <w:pPr>
              <w:spacing w:before="40" w:after="40"/>
              <w:rPr>
                <w:rFonts w:asciiTheme="minorHAnsi" w:hAnsiTheme="minorHAnsi" w:cstheme="minorHAnsi"/>
                <w:sz w:val="20"/>
                <w:szCs w:val="20"/>
              </w:rPr>
            </w:pPr>
            <w:r w:rsidRPr="00906C03">
              <w:rPr>
                <w:rFonts w:asciiTheme="minorHAnsi" w:hAnsiTheme="minorHAnsi" w:cstheme="minorHAnsi"/>
                <w:sz w:val="20"/>
                <w:szCs w:val="20"/>
              </w:rPr>
              <w:t>New system monitoring capabilities or replacement of system monitoring capabilities</w:t>
            </w:r>
          </w:p>
        </w:tc>
      </w:tr>
      <w:tr w:rsidR="0067424C" w:rsidRPr="00056433" w14:paraId="6C3DE4DB" w14:textId="77777777" w:rsidTr="00721340">
        <w:trPr>
          <w:cantSplit/>
          <w:jc w:val="center"/>
        </w:trPr>
        <w:tc>
          <w:tcPr>
            <w:tcW w:w="2548" w:type="pct"/>
          </w:tcPr>
          <w:p w14:paraId="4A9BB19C"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 xml:space="preserve">New Virtual Server(s) </w:t>
            </w:r>
          </w:p>
        </w:tc>
        <w:tc>
          <w:tcPr>
            <w:tcW w:w="2452" w:type="pct"/>
          </w:tcPr>
          <w:p w14:paraId="51F983B0" w14:textId="072CA0F6" w:rsidR="0067424C" w:rsidRPr="00906C03" w:rsidRDefault="0067424C" w:rsidP="0031582E">
            <w:pPr>
              <w:spacing w:before="40" w:after="40"/>
              <w:rPr>
                <w:rFonts w:asciiTheme="minorHAnsi" w:hAnsiTheme="minorHAnsi" w:cstheme="minorHAnsi"/>
                <w:sz w:val="20"/>
                <w:szCs w:val="20"/>
              </w:rPr>
            </w:pPr>
            <w:r w:rsidRPr="00906C03">
              <w:rPr>
                <w:rFonts w:asciiTheme="minorHAnsi" w:hAnsiTheme="minorHAnsi" w:cstheme="minorHAnsi"/>
                <w:sz w:val="20"/>
                <w:szCs w:val="20"/>
              </w:rPr>
              <w:t>New/</w:t>
            </w:r>
            <w:r w:rsidR="0031582E">
              <w:rPr>
                <w:rFonts w:asciiTheme="minorHAnsi" w:hAnsiTheme="minorHAnsi" w:cstheme="minorHAnsi"/>
                <w:sz w:val="20"/>
                <w:szCs w:val="20"/>
              </w:rPr>
              <w:t>u</w:t>
            </w:r>
            <w:r w:rsidR="0031582E" w:rsidRPr="00906C03">
              <w:rPr>
                <w:rFonts w:asciiTheme="minorHAnsi" w:hAnsiTheme="minorHAnsi" w:cstheme="minorHAnsi"/>
                <w:sz w:val="20"/>
                <w:szCs w:val="20"/>
              </w:rPr>
              <w:t xml:space="preserve">pgrade </w:t>
            </w:r>
            <w:r w:rsidRPr="00906C03">
              <w:rPr>
                <w:rFonts w:asciiTheme="minorHAnsi" w:hAnsiTheme="minorHAnsi" w:cstheme="minorHAnsi"/>
                <w:sz w:val="20"/>
                <w:szCs w:val="20"/>
              </w:rPr>
              <w:t>of DBMS (MS SQL, Oracle, etc.)</w:t>
            </w:r>
          </w:p>
        </w:tc>
      </w:tr>
      <w:tr w:rsidR="0067424C" w:rsidRPr="00056433" w14:paraId="1A6C7D92" w14:textId="77777777" w:rsidTr="00721340">
        <w:trPr>
          <w:cantSplit/>
          <w:jc w:val="center"/>
        </w:trPr>
        <w:tc>
          <w:tcPr>
            <w:tcW w:w="2548" w:type="pct"/>
          </w:tcPr>
          <w:p w14:paraId="1D81914F"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 xml:space="preserve">New Code Release </w:t>
            </w:r>
          </w:p>
        </w:tc>
        <w:tc>
          <w:tcPr>
            <w:tcW w:w="2452" w:type="pct"/>
          </w:tcPr>
          <w:p w14:paraId="0EB03EF9" w14:textId="77777777" w:rsidR="0067424C" w:rsidRPr="00906C03" w:rsidRDefault="0067424C" w:rsidP="00A32393">
            <w:pPr>
              <w:spacing w:before="40" w:after="40"/>
              <w:rPr>
                <w:rFonts w:asciiTheme="minorHAnsi" w:hAnsiTheme="minorHAnsi" w:cstheme="minorHAnsi"/>
                <w:sz w:val="20"/>
                <w:szCs w:val="20"/>
              </w:rPr>
            </w:pPr>
            <w:r w:rsidRPr="00906C03">
              <w:rPr>
                <w:rFonts w:asciiTheme="minorHAnsi" w:hAnsiTheme="minorHAnsi" w:cstheme="minorHAnsi"/>
                <w:sz w:val="20"/>
                <w:szCs w:val="20"/>
              </w:rPr>
              <w:t>New authentication mechanisms or changes to existing mechanisms</w:t>
            </w:r>
          </w:p>
        </w:tc>
      </w:tr>
      <w:tr w:rsidR="0067424C" w:rsidRPr="00056433" w14:paraId="69DBF3CF" w14:textId="77777777" w:rsidTr="00721340">
        <w:trPr>
          <w:cantSplit/>
          <w:jc w:val="center"/>
        </w:trPr>
        <w:tc>
          <w:tcPr>
            <w:tcW w:w="2548" w:type="pct"/>
          </w:tcPr>
          <w:p w14:paraId="4F1A1CD6" w14:textId="77777777" w:rsidR="0067424C" w:rsidRPr="00906C03" w:rsidRDefault="0067424C" w:rsidP="00A32393">
            <w:pPr>
              <w:spacing w:before="40" w:after="40"/>
              <w:rPr>
                <w:rFonts w:asciiTheme="minorHAnsi" w:hAnsiTheme="minorHAnsi"/>
                <w:b/>
                <w:sz w:val="20"/>
                <w:szCs w:val="20"/>
              </w:rPr>
            </w:pPr>
            <w:r w:rsidRPr="00906C03">
              <w:rPr>
                <w:rFonts w:asciiTheme="minorHAnsi" w:hAnsiTheme="minorHAnsi"/>
                <w:sz w:val="20"/>
                <w:szCs w:val="20"/>
              </w:rPr>
              <w:t>New boundary protection mechanisms or changes to existing mechanisms; changes to routing rules</w:t>
            </w:r>
          </w:p>
        </w:tc>
        <w:tc>
          <w:tcPr>
            <w:tcW w:w="2452" w:type="pct"/>
          </w:tcPr>
          <w:p w14:paraId="37D10C91" w14:textId="31ECB815" w:rsidR="0067424C" w:rsidRPr="00906C03" w:rsidRDefault="0067424C" w:rsidP="0031582E">
            <w:pPr>
              <w:spacing w:before="40" w:after="40"/>
              <w:rPr>
                <w:rFonts w:asciiTheme="minorHAnsi" w:hAnsiTheme="minorHAnsi"/>
                <w:sz w:val="20"/>
                <w:szCs w:val="20"/>
              </w:rPr>
            </w:pPr>
            <w:r w:rsidRPr="00906C03">
              <w:rPr>
                <w:rFonts w:asciiTheme="minorHAnsi" w:hAnsiTheme="minorHAnsi" w:cstheme="minorHAnsi"/>
                <w:sz w:val="20"/>
                <w:szCs w:val="20"/>
              </w:rPr>
              <w:t>Change in cloud service ownership that would result in major changes (e.g. change to contingency planning or incident response processes/capabilities)</w:t>
            </w:r>
          </w:p>
        </w:tc>
      </w:tr>
      <w:tr w:rsidR="0067424C" w:rsidRPr="00056433" w14:paraId="3949D71A" w14:textId="77777777" w:rsidTr="00721340">
        <w:trPr>
          <w:cantSplit/>
          <w:jc w:val="center"/>
        </w:trPr>
        <w:tc>
          <w:tcPr>
            <w:tcW w:w="2548" w:type="pct"/>
          </w:tcPr>
          <w:p w14:paraId="362543F0" w14:textId="77777777" w:rsidR="0067424C" w:rsidRPr="00906C03" w:rsidRDefault="0067424C" w:rsidP="00A32393">
            <w:pPr>
              <w:spacing w:before="40" w:after="40"/>
              <w:rPr>
                <w:rFonts w:asciiTheme="minorHAnsi" w:hAnsiTheme="minorHAnsi" w:cstheme="minorHAnsi"/>
                <w:b/>
                <w:sz w:val="20"/>
                <w:szCs w:val="20"/>
              </w:rPr>
            </w:pPr>
            <w:r w:rsidRPr="00906C03">
              <w:rPr>
                <w:rFonts w:asciiTheme="minorHAnsi" w:hAnsiTheme="minorHAnsi" w:cstheme="minorHAnsi"/>
                <w:sz w:val="20"/>
                <w:szCs w:val="20"/>
              </w:rPr>
              <w:t>Changed or updated backup mechanisms and processes</w:t>
            </w:r>
          </w:p>
        </w:tc>
        <w:tc>
          <w:tcPr>
            <w:tcW w:w="2452" w:type="pct"/>
          </w:tcPr>
          <w:p w14:paraId="4EAC0BB4" w14:textId="77777777" w:rsidR="0067424C" w:rsidRPr="00906C03" w:rsidRDefault="0067424C" w:rsidP="00A32393">
            <w:pPr>
              <w:spacing w:before="40" w:after="40"/>
              <w:rPr>
                <w:rFonts w:asciiTheme="minorHAnsi" w:hAnsiTheme="minorHAnsi" w:cstheme="minorHAnsi"/>
                <w:sz w:val="20"/>
                <w:szCs w:val="20"/>
              </w:rPr>
            </w:pPr>
            <w:r w:rsidRPr="00906C03">
              <w:rPr>
                <w:rFonts w:asciiTheme="minorHAnsi" w:hAnsiTheme="minorHAnsi" w:cstheme="minorHAnsi"/>
                <w:sz w:val="20"/>
                <w:szCs w:val="20"/>
              </w:rPr>
              <w:t>Movement of information system data to a different system boundary</w:t>
            </w:r>
          </w:p>
        </w:tc>
      </w:tr>
    </w:tbl>
    <w:p w14:paraId="01DDCBF0" w14:textId="77777777" w:rsidR="0067424C" w:rsidRDefault="0067424C" w:rsidP="00066432">
      <w:pPr>
        <w:pStyle w:val="Heading2"/>
      </w:pPr>
      <w:bookmarkStart w:id="75" w:name="_Toc520976114"/>
      <w:bookmarkStart w:id="76" w:name="_Toc521050055"/>
      <w:bookmarkStart w:id="77" w:name="_Toc521055008"/>
      <w:bookmarkStart w:id="78" w:name="_Toc521055035"/>
      <w:bookmarkStart w:id="79" w:name="_Toc521055092"/>
      <w:bookmarkStart w:id="80" w:name="_Toc521055159"/>
      <w:bookmarkStart w:id="81" w:name="_Toc521055188"/>
      <w:bookmarkStart w:id="82" w:name="_Toc521055808"/>
      <w:bookmarkStart w:id="83" w:name="_Toc521407763"/>
      <w:bookmarkStart w:id="84" w:name="_Toc521412918"/>
      <w:bookmarkStart w:id="85" w:name="_Toc521413204"/>
      <w:bookmarkStart w:id="86" w:name="_Toc521413756"/>
      <w:bookmarkStart w:id="87" w:name="_Ref506305480"/>
      <w:bookmarkStart w:id="88" w:name="_Toc506387249"/>
      <w:bookmarkStart w:id="89" w:name="_Ref520974135"/>
      <w:bookmarkStart w:id="90" w:name="_Toc522001765"/>
      <w:bookmarkStart w:id="91" w:name="_Toc522716265"/>
      <w:bookmarkStart w:id="92" w:name="_Toc522538766"/>
      <w:bookmarkEnd w:id="75"/>
      <w:bookmarkEnd w:id="76"/>
      <w:bookmarkEnd w:id="77"/>
      <w:bookmarkEnd w:id="78"/>
      <w:bookmarkEnd w:id="79"/>
      <w:bookmarkEnd w:id="80"/>
      <w:bookmarkEnd w:id="81"/>
      <w:bookmarkEnd w:id="82"/>
      <w:bookmarkEnd w:id="83"/>
      <w:bookmarkEnd w:id="84"/>
      <w:bookmarkEnd w:id="85"/>
      <w:bookmarkEnd w:id="86"/>
      <w:r>
        <w:t>Special Requirements</w:t>
      </w:r>
      <w:bookmarkEnd w:id="87"/>
      <w:bookmarkEnd w:id="88"/>
      <w:r>
        <w:t xml:space="preserve"> for Specific Types of Significant Changes</w:t>
      </w:r>
      <w:bookmarkEnd w:id="89"/>
      <w:bookmarkEnd w:id="90"/>
      <w:bookmarkEnd w:id="91"/>
      <w:bookmarkEnd w:id="92"/>
    </w:p>
    <w:p w14:paraId="34E55CDA" w14:textId="77777777" w:rsidR="0067424C" w:rsidRPr="00A541D5" w:rsidRDefault="0067424C" w:rsidP="00066432">
      <w:pPr>
        <w:pStyle w:val="Heading3"/>
      </w:pPr>
      <w:bookmarkStart w:id="93" w:name="_Ref520976209"/>
      <w:bookmarkStart w:id="94" w:name="_Ref520976225"/>
      <w:bookmarkStart w:id="95" w:name="_Toc522001766"/>
      <w:bookmarkStart w:id="96" w:name="_Toc522716266"/>
      <w:bookmarkStart w:id="97" w:name="_Toc522538767"/>
      <w:r>
        <w:t>New Technology</w:t>
      </w:r>
      <w:bookmarkEnd w:id="93"/>
      <w:bookmarkEnd w:id="94"/>
      <w:bookmarkEnd w:id="95"/>
      <w:bookmarkEnd w:id="96"/>
      <w:bookmarkEnd w:id="97"/>
      <w:r>
        <w:t xml:space="preserve"> </w:t>
      </w:r>
    </w:p>
    <w:p w14:paraId="5E27E68C" w14:textId="1234FC30" w:rsidR="0067424C" w:rsidRPr="00906C03" w:rsidRDefault="0067424C" w:rsidP="00066432">
      <w:pPr>
        <w:rPr>
          <w:rFonts w:asciiTheme="minorHAnsi" w:hAnsiTheme="minorHAnsi" w:cstheme="minorHAnsi"/>
          <w:szCs w:val="22"/>
        </w:rPr>
      </w:pPr>
      <w:r w:rsidRPr="00906C03">
        <w:rPr>
          <w:rFonts w:asciiTheme="minorHAnsi" w:hAnsiTheme="minorHAnsi" w:cstheme="minorHAnsi"/>
          <w:szCs w:val="22"/>
        </w:rPr>
        <w:t>The</w:t>
      </w:r>
      <w:r w:rsidRPr="009D186E">
        <w:rPr>
          <w:rFonts w:asciiTheme="minorHAnsi" w:hAnsiTheme="minorHAnsi"/>
        </w:rPr>
        <w:t xml:space="preserve"> </w:t>
      </w:r>
      <w:r w:rsidR="00B34B2D" w:rsidRPr="009D186E">
        <w:rPr>
          <w:rFonts w:asciiTheme="minorHAnsi" w:hAnsiTheme="minorHAnsi"/>
        </w:rPr>
        <w:t>requirements</w:t>
      </w:r>
      <w:r w:rsidR="00B34B2D">
        <w:rPr>
          <w:rFonts w:asciiTheme="minorHAnsi" w:hAnsiTheme="minorHAnsi" w:cstheme="minorHAnsi"/>
          <w:szCs w:val="22"/>
        </w:rPr>
        <w:t xml:space="preserve"> for </w:t>
      </w:r>
      <w:r w:rsidR="00B34B2D" w:rsidRPr="009D186E">
        <w:rPr>
          <w:rFonts w:asciiTheme="minorHAnsi" w:hAnsiTheme="minorHAnsi"/>
        </w:rPr>
        <w:t>significant changes</w:t>
      </w:r>
      <w:r w:rsidRPr="00906C03">
        <w:rPr>
          <w:rFonts w:asciiTheme="minorHAnsi" w:hAnsiTheme="minorHAnsi" w:cstheme="minorHAnsi"/>
          <w:szCs w:val="22"/>
        </w:rPr>
        <w:t xml:space="preserve">, including the addition of </w:t>
      </w:r>
      <w:r w:rsidR="00930ECF">
        <w:rPr>
          <w:rFonts w:asciiTheme="minorHAnsi" w:hAnsiTheme="minorHAnsi" w:cstheme="minorHAnsi"/>
          <w:szCs w:val="22"/>
        </w:rPr>
        <w:t>n</w:t>
      </w:r>
      <w:r w:rsidRPr="00906C03">
        <w:rPr>
          <w:rFonts w:asciiTheme="minorHAnsi" w:hAnsiTheme="minorHAnsi" w:cstheme="minorHAnsi"/>
          <w:szCs w:val="22"/>
        </w:rPr>
        <w:t xml:space="preserve">ew </w:t>
      </w:r>
      <w:r w:rsidR="00930ECF">
        <w:rPr>
          <w:rFonts w:asciiTheme="minorHAnsi" w:hAnsiTheme="minorHAnsi" w:cstheme="minorHAnsi"/>
          <w:szCs w:val="22"/>
        </w:rPr>
        <w:t>t</w:t>
      </w:r>
      <w:r w:rsidRPr="00906C03">
        <w:rPr>
          <w:rFonts w:asciiTheme="minorHAnsi" w:hAnsiTheme="minorHAnsi" w:cstheme="minorHAnsi"/>
          <w:szCs w:val="22"/>
        </w:rPr>
        <w:t xml:space="preserve">echnology, are outlined in </w:t>
      </w:r>
      <w:r w:rsidR="001C6062" w:rsidRPr="009D186E">
        <w:t xml:space="preserve">Section </w:t>
      </w:r>
      <w:r w:rsidR="001C6062">
        <w:t>3, Change Documentation Requirements, and Section</w:t>
      </w:r>
      <w:r w:rsidR="001C6062" w:rsidRPr="009D186E">
        <w:t xml:space="preserve"> 4</w:t>
      </w:r>
      <w:r w:rsidR="001C6062">
        <w:t>,</w:t>
      </w:r>
      <w:r w:rsidR="001C6062" w:rsidRPr="009D186E">
        <w:t xml:space="preserve"> Significant Change Process</w:t>
      </w:r>
      <w:r w:rsidRPr="00906C03">
        <w:rPr>
          <w:rFonts w:asciiTheme="minorHAnsi" w:hAnsiTheme="minorHAnsi" w:cstheme="minorHAnsi"/>
          <w:szCs w:val="22"/>
        </w:rPr>
        <w:t xml:space="preserve">. All components have, to varying degrees, access controls, audit logging controls, identification and authentication controls, configuration management controls, system integrity controls and so on. Controls can be implemented locally on the component or from a central mechanism that automatically applies and manages the controls on that component. </w:t>
      </w:r>
    </w:p>
    <w:p w14:paraId="3BC4610D" w14:textId="77777777" w:rsidR="0067424C" w:rsidRPr="00906C03" w:rsidRDefault="0067424C" w:rsidP="00066432">
      <w:pPr>
        <w:rPr>
          <w:rFonts w:asciiTheme="minorHAnsi" w:hAnsiTheme="minorHAnsi" w:cstheme="minorHAnsi"/>
          <w:szCs w:val="22"/>
        </w:rPr>
      </w:pPr>
      <w:r w:rsidRPr="00906C03">
        <w:rPr>
          <w:rFonts w:asciiTheme="minorHAnsi" w:hAnsiTheme="minorHAnsi" w:cstheme="minorHAnsi"/>
          <w:szCs w:val="22"/>
        </w:rPr>
        <w:t xml:space="preserve">New technologies that are added to the boundary will have to be verified as compliant and/or integrated with the security controls applicable to the CSP environment. </w:t>
      </w:r>
    </w:p>
    <w:p w14:paraId="77CC018B" w14:textId="496F6FF3" w:rsidR="0067424C" w:rsidRPr="00906C03" w:rsidRDefault="0067424C" w:rsidP="00066432">
      <w:pPr>
        <w:rPr>
          <w:rFonts w:asciiTheme="minorHAnsi" w:hAnsiTheme="minorHAnsi" w:cstheme="minorHAnsi"/>
          <w:szCs w:val="22"/>
        </w:rPr>
      </w:pPr>
      <w:r w:rsidRPr="00906C03">
        <w:rPr>
          <w:rFonts w:asciiTheme="minorHAnsi" w:hAnsiTheme="minorHAnsi" w:cstheme="minorHAnsi"/>
          <w:szCs w:val="22"/>
        </w:rPr>
        <w:t>The steps for providing the attestation and testing for the controls applicable to new technologies</w:t>
      </w:r>
      <w:r w:rsidR="00930ECF" w:rsidRPr="00930ECF">
        <w:rPr>
          <w:rFonts w:asciiTheme="minorHAnsi" w:hAnsiTheme="minorHAnsi" w:cstheme="minorHAnsi"/>
          <w:szCs w:val="22"/>
        </w:rPr>
        <w:t xml:space="preserve"> </w:t>
      </w:r>
      <w:r w:rsidR="00930ECF" w:rsidRPr="00906C03">
        <w:rPr>
          <w:rFonts w:asciiTheme="minorHAnsi" w:hAnsiTheme="minorHAnsi" w:cstheme="minorHAnsi"/>
          <w:szCs w:val="22"/>
        </w:rPr>
        <w:t>are as follows</w:t>
      </w:r>
      <w:r w:rsidRPr="00906C03">
        <w:rPr>
          <w:rFonts w:asciiTheme="minorHAnsi" w:hAnsiTheme="minorHAnsi" w:cstheme="minorHAnsi"/>
          <w:szCs w:val="22"/>
        </w:rPr>
        <w:t>:</w:t>
      </w:r>
    </w:p>
    <w:p w14:paraId="686418D2" w14:textId="1DF24B32" w:rsidR="0067424C" w:rsidRPr="00EC5969" w:rsidRDefault="0067424C" w:rsidP="00066432">
      <w:pPr>
        <w:pStyle w:val="ListParagraph"/>
        <w:numPr>
          <w:ilvl w:val="0"/>
          <w:numId w:val="17"/>
        </w:numPr>
        <w:rPr>
          <w:caps/>
        </w:rPr>
      </w:pPr>
      <w:r w:rsidRPr="00EC5969">
        <w:t xml:space="preserve">The 3PAO must document which controls that the </w:t>
      </w:r>
      <w:r w:rsidR="00930ECF" w:rsidRPr="00EC5969">
        <w:t xml:space="preserve">new </w:t>
      </w:r>
      <w:r w:rsidRPr="00EC5969">
        <w:t xml:space="preserve">technology can integrate into within the current CSP environment. The 3PAO must verify that </w:t>
      </w:r>
      <w:r w:rsidR="00930ECF" w:rsidRPr="00EC5969">
        <w:t xml:space="preserve">the </w:t>
      </w:r>
      <w:r w:rsidRPr="00EC5969">
        <w:t>new technology will integrate into these currently implemented security controls in the CSP environment. For example, if a new technology is integrating into the current account management controls</w:t>
      </w:r>
      <w:r w:rsidR="00930ECF" w:rsidRPr="00EC5969">
        <w:t>,</w:t>
      </w:r>
      <w:r w:rsidRPr="00EC5969">
        <w:t xml:space="preserve"> the 3PAO would verify that the integration will take place and the</w:t>
      </w:r>
      <w:r w:rsidR="00930ECF" w:rsidRPr="00EC5969">
        <w:t xml:space="preserve"> new</w:t>
      </w:r>
      <w:r w:rsidRPr="00EC5969">
        <w:t xml:space="preserve"> technology will be inheriting and utilizing the current implementation. All controls that have been identified as being inherited by the </w:t>
      </w:r>
      <w:r w:rsidR="00930ECF" w:rsidRPr="00EC5969">
        <w:t xml:space="preserve">new </w:t>
      </w:r>
      <w:r w:rsidRPr="00EC5969">
        <w:t xml:space="preserve">technology must be documented by the 3PAO in the New Technology minimum controls selection list (see </w:t>
      </w:r>
      <w:r w:rsidRPr="00EC5969">
        <w:fldChar w:fldCharType="begin"/>
      </w:r>
      <w:r w:rsidRPr="00EC5969">
        <w:instrText xml:space="preserve"> REF _Ref521668926 \h </w:instrText>
      </w:r>
      <w:r w:rsidRPr="00EC5969">
        <w:fldChar w:fldCharType="separate"/>
      </w:r>
      <w:r w:rsidRPr="00EC5969">
        <w:t>Appendix B SAP Minimum Controls Selections</w:t>
      </w:r>
      <w:r w:rsidRPr="00EC5969">
        <w:fldChar w:fldCharType="end"/>
      </w:r>
      <w:r w:rsidRPr="00EC5969">
        <w:fldChar w:fldCharType="begin"/>
      </w:r>
      <w:r w:rsidRPr="00EC5969">
        <w:instrText xml:space="preserve"> REF _Ref521413401 \h </w:instrText>
      </w:r>
      <w:r w:rsidRPr="00EC5969">
        <w:fldChar w:fldCharType="end"/>
      </w:r>
      <w:r w:rsidRPr="00EC5969">
        <w:rPr>
          <w:szCs w:val="22"/>
        </w:rPr>
        <w:t>)</w:t>
      </w:r>
      <w:r w:rsidR="00930ECF" w:rsidRPr="00EC5969">
        <w:rPr>
          <w:szCs w:val="22"/>
        </w:rPr>
        <w:t>.</w:t>
      </w:r>
    </w:p>
    <w:p w14:paraId="63191CB5" w14:textId="45E6D594" w:rsidR="0067424C" w:rsidRPr="00EC5969" w:rsidRDefault="0067424C" w:rsidP="00066432">
      <w:pPr>
        <w:pStyle w:val="ListParagraph"/>
        <w:numPr>
          <w:ilvl w:val="0"/>
          <w:numId w:val="17"/>
        </w:numPr>
        <w:rPr>
          <w:caps/>
        </w:rPr>
      </w:pPr>
      <w:r w:rsidRPr="00EC5969">
        <w:t xml:space="preserve">For the remaining controls where the implementation for the new technology does not match what was implemented and tested in the current CSP environment the 3PAO must provide testing and or explanation for non-applicability in the New Technology minimum controls </w:t>
      </w:r>
      <w:r w:rsidRPr="00EC5969">
        <w:lastRenderedPageBreak/>
        <w:t xml:space="preserve">selection list </w:t>
      </w:r>
      <w:r w:rsidR="00CF7D8E" w:rsidRPr="00EC5969">
        <w:t>(</w:t>
      </w:r>
      <w:r w:rsidRPr="00EC5969">
        <w:t xml:space="preserve">see </w:t>
      </w:r>
      <w:r w:rsidRPr="00EC5969">
        <w:fldChar w:fldCharType="begin"/>
      </w:r>
      <w:r w:rsidRPr="00EC5969">
        <w:instrText xml:space="preserve"> REF _Ref521668926 \h </w:instrText>
      </w:r>
      <w:r w:rsidRPr="00EC5969">
        <w:fldChar w:fldCharType="separate"/>
      </w:r>
      <w:r w:rsidRPr="00EC5969">
        <w:t>Appendix B SAP Minimum Controls Selections</w:t>
      </w:r>
      <w:r w:rsidRPr="00EC5969">
        <w:fldChar w:fldCharType="end"/>
      </w:r>
      <w:r w:rsidRPr="00EC5969">
        <w:rPr>
          <w:szCs w:val="22"/>
        </w:rPr>
        <w:t>)</w:t>
      </w:r>
      <w:r w:rsidR="00CF7D8E" w:rsidRPr="00EC5969">
        <w:rPr>
          <w:szCs w:val="22"/>
        </w:rPr>
        <w:t>.</w:t>
      </w:r>
    </w:p>
    <w:p w14:paraId="556F4596" w14:textId="1767AEE6" w:rsidR="0067424C" w:rsidRPr="00906C03" w:rsidRDefault="0067424C" w:rsidP="00066432">
      <w:pPr>
        <w:rPr>
          <w:caps/>
        </w:rPr>
      </w:pPr>
      <w:r w:rsidRPr="00906C03">
        <w:t>The 3PAO must take all no</w:t>
      </w:r>
      <w:r w:rsidR="00CF7D8E">
        <w:t>n</w:t>
      </w:r>
      <w:r w:rsidR="001C6062">
        <w:t>-</w:t>
      </w:r>
      <w:r w:rsidRPr="00906C03">
        <w:t xml:space="preserve">applicable controls for </w:t>
      </w:r>
      <w:r w:rsidR="00CF7D8E">
        <w:t>the new</w:t>
      </w:r>
      <w:r w:rsidRPr="00906C03">
        <w:t xml:space="preserve"> technology integration and provide a </w:t>
      </w:r>
      <w:r w:rsidR="00E374CB" w:rsidRPr="00906C03">
        <w:t>write</w:t>
      </w:r>
      <w:r w:rsidR="00E374CB">
        <w:t>-</w:t>
      </w:r>
      <w:r w:rsidRPr="00906C03">
        <w:t xml:space="preserve">up as to why the controls are not applicable to </w:t>
      </w:r>
      <w:r w:rsidR="00E374CB">
        <w:t>the new</w:t>
      </w:r>
      <w:r w:rsidRPr="00906C03">
        <w:t xml:space="preserve"> technology’s implementation.</w:t>
      </w:r>
      <w:r w:rsidR="00835C3A">
        <w:t xml:space="preserve"> </w:t>
      </w:r>
      <w:r w:rsidRPr="00906C03">
        <w:t>Additionally, the 3PAO must document the remaining controls where the implementation of the security controls for</w:t>
      </w:r>
      <w:r w:rsidR="00E374CB">
        <w:t xml:space="preserve"> the</w:t>
      </w:r>
      <w:r w:rsidRPr="00906C03">
        <w:t xml:space="preserve"> new technology i</w:t>
      </w:r>
      <w:r w:rsidR="00E374CB">
        <w:t>s</w:t>
      </w:r>
      <w:r w:rsidRPr="00906C03">
        <w:t xml:space="preserve"> not </w:t>
      </w:r>
      <w:r w:rsidR="00E374CB">
        <w:t xml:space="preserve">in </w:t>
      </w:r>
      <w:r w:rsidRPr="00906C03">
        <w:t>the current CSP implementation for the environment</w:t>
      </w:r>
      <w:r w:rsidR="00E374CB">
        <w:t>,</w:t>
      </w:r>
      <w:r w:rsidRPr="00906C03">
        <w:t xml:space="preserve"> and are to be tested. These two lists (see New Technology in see </w:t>
      </w:r>
      <w:r w:rsidRPr="00906C03">
        <w:fldChar w:fldCharType="begin"/>
      </w:r>
      <w:r w:rsidRPr="00906C03">
        <w:instrText xml:space="preserve"> REF _Ref521668926 \h </w:instrText>
      </w:r>
      <w:r w:rsidRPr="00906C03">
        <w:fldChar w:fldCharType="separate"/>
      </w:r>
      <w:r w:rsidRPr="00906C03">
        <w:t>Appendix B SAP Minimum Controls Selections</w:t>
      </w:r>
      <w:r w:rsidRPr="00906C03">
        <w:fldChar w:fldCharType="end"/>
      </w:r>
      <w:r w:rsidRPr="00906C03">
        <w:fldChar w:fldCharType="begin"/>
      </w:r>
      <w:r w:rsidRPr="00906C03">
        <w:instrText xml:space="preserve"> REF _Ref521413401 \h </w:instrText>
      </w:r>
      <w:r w:rsidRPr="00906C03">
        <w:fldChar w:fldCharType="end"/>
      </w:r>
      <w:r w:rsidRPr="00906C03">
        <w:rPr>
          <w:rFonts w:asciiTheme="minorHAnsi" w:hAnsiTheme="minorHAnsi" w:cstheme="minorHAnsi"/>
          <w:szCs w:val="22"/>
        </w:rPr>
        <w:t>)</w:t>
      </w:r>
      <w:r w:rsidRPr="00906C03">
        <w:rPr>
          <w:caps/>
        </w:rPr>
        <w:t xml:space="preserve"> </w:t>
      </w:r>
      <w:r w:rsidR="00A81D86" w:rsidRPr="00906C03">
        <w:t>along with the scope of controls for attestation</w:t>
      </w:r>
      <w:r w:rsidR="00A81D86">
        <w:t>,</w:t>
      </w:r>
      <w:r w:rsidR="00A81D86" w:rsidRPr="00906C03">
        <w:t xml:space="preserve"> </w:t>
      </w:r>
      <w:r w:rsidRPr="00906C03">
        <w:t>must be submitted with the SCR for approval prior to testing.</w:t>
      </w:r>
    </w:p>
    <w:p w14:paraId="28CD72AC" w14:textId="77777777" w:rsidR="0067424C" w:rsidRPr="00A541D5" w:rsidRDefault="0067424C" w:rsidP="00066432">
      <w:pPr>
        <w:pStyle w:val="Heading3"/>
      </w:pPr>
      <w:bookmarkStart w:id="98" w:name="_Ref520975937"/>
      <w:bookmarkStart w:id="99" w:name="_Ref520975946"/>
      <w:bookmarkStart w:id="100" w:name="_Toc522001767"/>
      <w:bookmarkStart w:id="101" w:name="_Toc522716267"/>
      <w:bookmarkStart w:id="102" w:name="_Toc522538768"/>
      <w:r>
        <w:t>New Cloud Service Offering or Feature</w:t>
      </w:r>
      <w:bookmarkEnd w:id="98"/>
      <w:bookmarkEnd w:id="99"/>
      <w:bookmarkEnd w:id="100"/>
      <w:bookmarkEnd w:id="101"/>
      <w:bookmarkEnd w:id="102"/>
      <w:r>
        <w:t xml:space="preserve"> </w:t>
      </w:r>
    </w:p>
    <w:p w14:paraId="0C8E7C5C" w14:textId="6F3E7B03" w:rsidR="007A3D23" w:rsidRPr="00906C03" w:rsidRDefault="0067424C" w:rsidP="00066432">
      <w:pPr>
        <w:rPr>
          <w:rFonts w:asciiTheme="minorHAnsi" w:hAnsiTheme="minorHAnsi" w:cstheme="minorHAnsi"/>
        </w:rPr>
      </w:pPr>
      <w:r w:rsidRPr="00906C03">
        <w:rPr>
          <w:rFonts w:asciiTheme="minorHAnsi" w:hAnsiTheme="minorHAnsi" w:cstheme="minorHAnsi"/>
        </w:rPr>
        <w:t>Eligible cloud services or features may go through the FedRAMP New Cloud Service or Feature On-boarding process</w:t>
      </w:r>
      <w:r w:rsidR="00DC3402" w:rsidRPr="00906C03">
        <w:rPr>
          <w:rFonts w:asciiTheme="minorHAnsi" w:hAnsiTheme="minorHAnsi" w:cstheme="minorHAnsi"/>
        </w:rPr>
        <w:t xml:space="preserve"> (as outlined in Section 5)</w:t>
      </w:r>
      <w:r w:rsidRPr="00906C03">
        <w:rPr>
          <w:rFonts w:asciiTheme="minorHAnsi" w:hAnsiTheme="minorHAnsi" w:cstheme="minorHAnsi"/>
        </w:rPr>
        <w:t>, a specialized process that differs from the standard FedRAMP significant change process that is outlined in Section</w:t>
      </w:r>
      <w:r w:rsidR="002E745A">
        <w:rPr>
          <w:rFonts w:asciiTheme="minorHAnsi" w:hAnsiTheme="minorHAnsi" w:cstheme="minorHAnsi"/>
        </w:rPr>
        <w:t>s</w:t>
      </w:r>
      <w:r w:rsidRPr="00906C03">
        <w:rPr>
          <w:rFonts w:asciiTheme="minorHAnsi" w:hAnsiTheme="minorHAnsi" w:cstheme="minorHAnsi"/>
        </w:rPr>
        <w:t xml:space="preserve"> </w:t>
      </w:r>
      <w:r w:rsidRPr="00906C03">
        <w:rPr>
          <w:rFonts w:asciiTheme="minorHAnsi" w:hAnsiTheme="minorHAnsi" w:cstheme="minorHAnsi"/>
        </w:rPr>
        <w:fldChar w:fldCharType="begin"/>
      </w:r>
      <w:r w:rsidRPr="00906C03">
        <w:rPr>
          <w:rFonts w:asciiTheme="minorHAnsi" w:hAnsiTheme="minorHAnsi" w:cstheme="minorHAnsi"/>
        </w:rPr>
        <w:instrText xml:space="preserve"> REF _Ref520977111 \r \h  \* MERGEFORMAT </w:instrText>
      </w:r>
      <w:r w:rsidRPr="00906C03">
        <w:rPr>
          <w:rFonts w:asciiTheme="minorHAnsi" w:hAnsiTheme="minorHAnsi" w:cstheme="minorHAnsi"/>
        </w:rPr>
      </w:r>
      <w:r w:rsidRPr="00906C03">
        <w:rPr>
          <w:rFonts w:asciiTheme="minorHAnsi" w:hAnsiTheme="minorHAnsi" w:cstheme="minorHAnsi"/>
        </w:rPr>
        <w:fldChar w:fldCharType="separate"/>
      </w:r>
      <w:r w:rsidRPr="00906C03">
        <w:rPr>
          <w:rFonts w:asciiTheme="minorHAnsi" w:hAnsiTheme="minorHAnsi" w:cstheme="minorHAnsi"/>
        </w:rPr>
        <w:t>3</w:t>
      </w:r>
      <w:r w:rsidRPr="00906C03">
        <w:rPr>
          <w:rFonts w:asciiTheme="minorHAnsi" w:hAnsiTheme="minorHAnsi" w:cstheme="minorHAnsi"/>
        </w:rPr>
        <w:fldChar w:fldCharType="end"/>
      </w:r>
      <w:r w:rsidRPr="00906C03">
        <w:rPr>
          <w:rFonts w:asciiTheme="minorHAnsi" w:hAnsiTheme="minorHAnsi" w:cstheme="minorHAnsi"/>
        </w:rPr>
        <w:t xml:space="preserve"> and 4 below.</w:t>
      </w:r>
      <w:r w:rsidR="00835C3A">
        <w:rPr>
          <w:rFonts w:asciiTheme="minorHAnsi" w:hAnsiTheme="minorHAnsi" w:cstheme="minorHAnsi"/>
        </w:rPr>
        <w:t xml:space="preserve"> </w:t>
      </w:r>
      <w:r w:rsidR="007A3D23" w:rsidRPr="00906C03">
        <w:rPr>
          <w:rFonts w:asciiTheme="minorHAnsi" w:hAnsiTheme="minorHAnsi" w:cstheme="minorHAnsi"/>
        </w:rPr>
        <w:t>This on</w:t>
      </w:r>
      <w:r w:rsidR="002E745A">
        <w:rPr>
          <w:rFonts w:asciiTheme="minorHAnsi" w:hAnsiTheme="minorHAnsi" w:cstheme="minorHAnsi"/>
        </w:rPr>
        <w:t>-</w:t>
      </w:r>
      <w:r w:rsidR="007A3D23" w:rsidRPr="00906C03">
        <w:rPr>
          <w:rFonts w:asciiTheme="minorHAnsi" w:hAnsiTheme="minorHAnsi" w:cstheme="minorHAnsi"/>
        </w:rPr>
        <w:t>boarding process is intended to expedite authorization of new services or features, but requires a significant upfront investment. It is intended for offerings with a significant number of planned new services or features (for example, an offering that adds two to three new services or</w:t>
      </w:r>
      <w:r w:rsidR="00906C03" w:rsidRPr="00906C03">
        <w:rPr>
          <w:rFonts w:asciiTheme="minorHAnsi" w:hAnsiTheme="minorHAnsi" w:cstheme="minorHAnsi"/>
        </w:rPr>
        <w:t xml:space="preserve"> </w:t>
      </w:r>
      <w:r w:rsidR="007A3D23" w:rsidRPr="00906C03">
        <w:rPr>
          <w:rFonts w:asciiTheme="minorHAnsi" w:hAnsiTheme="minorHAnsi" w:cstheme="minorHAnsi"/>
        </w:rPr>
        <w:t>features every month).</w:t>
      </w:r>
      <w:r w:rsidR="00835C3A">
        <w:rPr>
          <w:rFonts w:asciiTheme="minorHAnsi" w:hAnsiTheme="minorHAnsi" w:cstheme="minorHAnsi"/>
        </w:rPr>
        <w:t xml:space="preserve"> </w:t>
      </w:r>
      <w:r w:rsidR="007A3D23" w:rsidRPr="00906C03">
        <w:rPr>
          <w:rFonts w:asciiTheme="minorHAnsi" w:hAnsiTheme="minorHAnsi" w:cstheme="minorHAnsi"/>
        </w:rPr>
        <w:t>It is not recommended for clou</w:t>
      </w:r>
      <w:r w:rsidR="00906C03" w:rsidRPr="00906C03">
        <w:rPr>
          <w:rFonts w:asciiTheme="minorHAnsi" w:hAnsiTheme="minorHAnsi" w:cstheme="minorHAnsi"/>
        </w:rPr>
        <w:t>d</w:t>
      </w:r>
      <w:r w:rsidR="007A3D23" w:rsidRPr="00906C03">
        <w:rPr>
          <w:rFonts w:asciiTheme="minorHAnsi" w:hAnsiTheme="minorHAnsi" w:cstheme="minorHAnsi"/>
        </w:rPr>
        <w:t xml:space="preserve"> service offerings that add only a few services or features annually.</w:t>
      </w:r>
    </w:p>
    <w:p w14:paraId="6CB4E887" w14:textId="4674CFC9" w:rsidR="0067424C" w:rsidRPr="00906C03" w:rsidRDefault="0067424C" w:rsidP="00066432">
      <w:pPr>
        <w:rPr>
          <w:rFonts w:asciiTheme="minorHAnsi" w:hAnsiTheme="minorHAnsi" w:cstheme="minorHAnsi"/>
        </w:rPr>
      </w:pPr>
      <w:r w:rsidRPr="00906C03">
        <w:rPr>
          <w:rFonts w:asciiTheme="minorHAnsi" w:hAnsiTheme="minorHAnsi" w:cstheme="minorHAnsi"/>
        </w:rPr>
        <w:t>If the new services or features are found to be ineligible, either initially or after going through the evaluation period, they must go through the standard FedRAMP significant change process.</w:t>
      </w:r>
      <w:r w:rsidR="00835C3A">
        <w:rPr>
          <w:rFonts w:asciiTheme="minorHAnsi" w:hAnsiTheme="minorHAnsi" w:cstheme="minorHAnsi"/>
        </w:rPr>
        <w:t xml:space="preserve"> </w:t>
      </w:r>
      <w:r w:rsidRPr="00906C03">
        <w:rPr>
          <w:rFonts w:asciiTheme="minorHAnsi" w:hAnsiTheme="minorHAnsi" w:cstheme="minorHAnsi"/>
        </w:rPr>
        <w:t>Even if the services or features are eligible, the CSP may opt to submit them through the standard significant change process.</w:t>
      </w:r>
      <w:r w:rsidR="00835C3A">
        <w:rPr>
          <w:rFonts w:asciiTheme="minorHAnsi" w:hAnsiTheme="minorHAnsi" w:cstheme="minorHAnsi"/>
        </w:rPr>
        <w:t xml:space="preserve"> </w:t>
      </w:r>
      <w:r w:rsidRPr="00906C03">
        <w:rPr>
          <w:rFonts w:asciiTheme="minorHAnsi" w:hAnsiTheme="minorHAnsi" w:cstheme="minorHAnsi"/>
        </w:rPr>
        <w:t>The following are the criteria to qualify for the New Cloud Service or Feature On-boarding process:</w:t>
      </w:r>
      <w:r w:rsidR="00835C3A">
        <w:rPr>
          <w:rFonts w:asciiTheme="minorHAnsi" w:hAnsiTheme="minorHAnsi" w:cstheme="minorHAnsi"/>
        </w:rPr>
        <w:t xml:space="preserve"> </w:t>
      </w:r>
    </w:p>
    <w:p w14:paraId="73497E26" w14:textId="7D403C2B" w:rsidR="0067424C" w:rsidRPr="00906C03" w:rsidRDefault="0067424C" w:rsidP="00066432">
      <w:pPr>
        <w:pStyle w:val="ListParagraph"/>
        <w:numPr>
          <w:ilvl w:val="0"/>
          <w:numId w:val="20"/>
        </w:numPr>
        <w:ind w:left="720"/>
        <w:contextualSpacing w:val="0"/>
        <w:outlineLvl w:val="1"/>
        <w:rPr>
          <w:szCs w:val="22"/>
        </w:rPr>
      </w:pPr>
      <w:r w:rsidRPr="00906C03">
        <w:rPr>
          <w:szCs w:val="22"/>
        </w:rPr>
        <w:t xml:space="preserve">The new service or feature has no impact on existing and </w:t>
      </w:r>
      <w:r w:rsidR="002E745A" w:rsidRPr="00906C03">
        <w:rPr>
          <w:szCs w:val="22"/>
        </w:rPr>
        <w:t>already</w:t>
      </w:r>
      <w:r w:rsidR="002E745A">
        <w:rPr>
          <w:szCs w:val="22"/>
        </w:rPr>
        <w:t>-</w:t>
      </w:r>
      <w:r w:rsidRPr="00906C03">
        <w:rPr>
          <w:szCs w:val="22"/>
        </w:rPr>
        <w:t>authorized architecture and controls (these will remain static)</w:t>
      </w:r>
      <w:r w:rsidR="002E745A">
        <w:rPr>
          <w:szCs w:val="22"/>
        </w:rPr>
        <w:t>.</w:t>
      </w:r>
    </w:p>
    <w:p w14:paraId="6579626D" w14:textId="3AFE1415" w:rsidR="0067424C" w:rsidRPr="00906C03" w:rsidRDefault="0067424C" w:rsidP="00066432">
      <w:pPr>
        <w:pStyle w:val="ListParagraph"/>
        <w:numPr>
          <w:ilvl w:val="0"/>
          <w:numId w:val="20"/>
        </w:numPr>
        <w:ind w:left="720"/>
        <w:contextualSpacing w:val="0"/>
        <w:outlineLvl w:val="1"/>
        <w:rPr>
          <w:szCs w:val="22"/>
        </w:rPr>
      </w:pPr>
      <w:r w:rsidRPr="00906C03">
        <w:rPr>
          <w:szCs w:val="22"/>
        </w:rPr>
        <w:t xml:space="preserve">The new service or feature does not require service-specific or feature-specific controls to be added. All NIST SP 800-53 security controls required for the new services or features are in the existing </w:t>
      </w:r>
      <w:r w:rsidR="002E745A">
        <w:rPr>
          <w:szCs w:val="22"/>
        </w:rPr>
        <w:t>(</w:t>
      </w:r>
      <w:r w:rsidRPr="00906C03">
        <w:rPr>
          <w:szCs w:val="22"/>
        </w:rPr>
        <w:t>and already authorized</w:t>
      </w:r>
      <w:r w:rsidR="002E745A">
        <w:rPr>
          <w:szCs w:val="22"/>
        </w:rPr>
        <w:t>)</w:t>
      </w:r>
      <w:r w:rsidRPr="00906C03">
        <w:rPr>
          <w:szCs w:val="22"/>
        </w:rPr>
        <w:t xml:space="preserve"> architecture and security controls.</w:t>
      </w:r>
      <w:r w:rsidR="00835C3A">
        <w:rPr>
          <w:szCs w:val="22"/>
        </w:rPr>
        <w:t xml:space="preserve"> </w:t>
      </w:r>
    </w:p>
    <w:p w14:paraId="7CC1DBB7" w14:textId="77777777" w:rsidR="0067424C" w:rsidRPr="00906C03" w:rsidRDefault="0067424C" w:rsidP="00066432">
      <w:pPr>
        <w:pStyle w:val="ListParagraph"/>
        <w:numPr>
          <w:ilvl w:val="0"/>
          <w:numId w:val="20"/>
        </w:numPr>
        <w:ind w:left="720"/>
        <w:contextualSpacing w:val="0"/>
        <w:outlineLvl w:val="1"/>
        <w:rPr>
          <w:szCs w:val="22"/>
        </w:rPr>
      </w:pPr>
      <w:r w:rsidRPr="00906C03">
        <w:rPr>
          <w:szCs w:val="22"/>
        </w:rPr>
        <w:t xml:space="preserve">The CSP Configuration Management (CM) and System Development Lifecycle (SDLC) capabilities are mature and ensure no impact on existing architecture and controls (these will remain static) as new services or features are on-boarded. </w:t>
      </w:r>
    </w:p>
    <w:p w14:paraId="3416FFCE" w14:textId="77777777" w:rsidR="0067424C" w:rsidRPr="00906C03" w:rsidRDefault="0067424C" w:rsidP="00066432">
      <w:pPr>
        <w:pStyle w:val="ListParagraph"/>
        <w:numPr>
          <w:ilvl w:val="0"/>
          <w:numId w:val="20"/>
        </w:numPr>
        <w:spacing w:after="240"/>
        <w:ind w:left="720"/>
        <w:contextualSpacing w:val="0"/>
        <w:outlineLvl w:val="1"/>
        <w:rPr>
          <w:szCs w:val="22"/>
        </w:rPr>
      </w:pPr>
      <w:r w:rsidRPr="00906C03">
        <w:rPr>
          <w:szCs w:val="22"/>
        </w:rPr>
        <w:t>Continuous Monitoring (ConMon) activities remain un-affected and compliant as new services or features are on-boarded.</w:t>
      </w:r>
    </w:p>
    <w:p w14:paraId="71605348" w14:textId="291ABC48" w:rsidR="0067424C" w:rsidRPr="00906C03" w:rsidRDefault="0067424C" w:rsidP="00066432">
      <w:pPr>
        <w:rPr>
          <w:rFonts w:asciiTheme="minorHAnsi" w:hAnsiTheme="minorHAnsi" w:cstheme="minorHAnsi"/>
        </w:rPr>
      </w:pPr>
      <w:r w:rsidRPr="00906C03">
        <w:rPr>
          <w:rFonts w:asciiTheme="minorHAnsi" w:hAnsiTheme="minorHAnsi" w:cstheme="minorHAnsi"/>
        </w:rPr>
        <w:t xml:space="preserve">FedRAMP requires that </w:t>
      </w:r>
      <w:r w:rsidR="00CF31A6">
        <w:rPr>
          <w:rFonts w:asciiTheme="minorHAnsi" w:hAnsiTheme="minorHAnsi" w:cstheme="minorHAnsi"/>
        </w:rPr>
        <w:t>CSPs</w:t>
      </w:r>
      <w:r w:rsidRPr="00906C03">
        <w:rPr>
          <w:rFonts w:asciiTheme="minorHAnsi" w:hAnsiTheme="minorHAnsi" w:cstheme="minorHAnsi"/>
        </w:rPr>
        <w:t xml:space="preserve">, desiring to use the FedRAMP New Cloud Service or Feature on-boarding process, undergo an evaluation period before being approved to use this process for future on-boarding requests of specified cloud services and features. </w:t>
      </w:r>
      <w:r w:rsidR="00066432" w:rsidRPr="00906C03">
        <w:rPr>
          <w:rFonts w:asciiTheme="minorHAnsi" w:hAnsiTheme="minorHAnsi" w:cstheme="minorHAnsi"/>
        </w:rPr>
        <w:fldChar w:fldCharType="begin"/>
      </w:r>
      <w:r w:rsidR="00066432" w:rsidRPr="00906C03">
        <w:rPr>
          <w:rFonts w:asciiTheme="minorHAnsi" w:hAnsiTheme="minorHAnsi" w:cstheme="minorHAnsi"/>
        </w:rPr>
        <w:instrText xml:space="preserve"> REF _Ref522369996 \h </w:instrText>
      </w:r>
      <w:r w:rsidR="00906C03">
        <w:rPr>
          <w:rFonts w:asciiTheme="minorHAnsi" w:hAnsiTheme="minorHAnsi" w:cstheme="minorHAnsi"/>
        </w:rPr>
        <w:instrText xml:space="preserve"> \* MERGEFORMAT </w:instrText>
      </w:r>
      <w:r w:rsidR="00066432" w:rsidRPr="00906C03">
        <w:rPr>
          <w:rFonts w:asciiTheme="minorHAnsi" w:hAnsiTheme="minorHAnsi" w:cstheme="minorHAnsi"/>
        </w:rPr>
      </w:r>
      <w:r w:rsidR="00066432" w:rsidRPr="00906C03">
        <w:rPr>
          <w:rFonts w:asciiTheme="minorHAnsi" w:hAnsiTheme="minorHAnsi" w:cstheme="minorHAnsi"/>
        </w:rPr>
        <w:fldChar w:fldCharType="separate"/>
      </w:r>
      <w:r w:rsidR="00066432" w:rsidRPr="00906C03">
        <w:rPr>
          <w:rFonts w:asciiTheme="minorHAnsi" w:hAnsiTheme="minorHAnsi" w:cstheme="minorHAnsi"/>
        </w:rPr>
        <w:t xml:space="preserve">Table </w:t>
      </w:r>
      <w:r w:rsidR="00066432" w:rsidRPr="00906C03">
        <w:rPr>
          <w:rFonts w:asciiTheme="minorHAnsi" w:hAnsiTheme="minorHAnsi" w:cstheme="minorHAnsi"/>
          <w:noProof/>
        </w:rPr>
        <w:t>2</w:t>
      </w:r>
      <w:r w:rsidR="00066432" w:rsidRPr="00906C03">
        <w:rPr>
          <w:rFonts w:asciiTheme="minorHAnsi" w:hAnsiTheme="minorHAnsi" w:cstheme="minorHAnsi"/>
        </w:rPr>
        <w:noBreakHyphen/>
      </w:r>
      <w:r w:rsidR="00066432" w:rsidRPr="00906C03">
        <w:rPr>
          <w:rFonts w:asciiTheme="minorHAnsi" w:hAnsiTheme="minorHAnsi" w:cstheme="minorHAnsi"/>
          <w:noProof/>
        </w:rPr>
        <w:t>2</w:t>
      </w:r>
      <w:r w:rsidR="00066432" w:rsidRPr="00906C03">
        <w:rPr>
          <w:rFonts w:asciiTheme="minorHAnsi" w:hAnsiTheme="minorHAnsi" w:cstheme="minorHAnsi"/>
        </w:rPr>
        <w:fldChar w:fldCharType="end"/>
      </w:r>
      <w:r w:rsidR="00066432" w:rsidRPr="00906C03">
        <w:rPr>
          <w:rFonts w:asciiTheme="minorHAnsi" w:hAnsiTheme="minorHAnsi" w:cstheme="minorHAnsi"/>
        </w:rPr>
        <w:t xml:space="preserve"> </w:t>
      </w:r>
      <w:r w:rsidR="00066432" w:rsidRPr="00906C03">
        <w:rPr>
          <w:rFonts w:asciiTheme="minorHAnsi" w:hAnsiTheme="minorHAnsi" w:cstheme="minorHAnsi"/>
          <w:szCs w:val="22"/>
        </w:rPr>
        <w:t xml:space="preserve">below </w:t>
      </w:r>
      <w:r w:rsidRPr="00906C03">
        <w:rPr>
          <w:rFonts w:asciiTheme="minorHAnsi" w:hAnsiTheme="minorHAnsi" w:cstheme="minorHAnsi"/>
          <w:szCs w:val="22"/>
        </w:rPr>
        <w:t>illustrates</w:t>
      </w:r>
      <w:r w:rsidRPr="00906C03">
        <w:rPr>
          <w:rFonts w:asciiTheme="minorHAnsi" w:hAnsiTheme="minorHAnsi" w:cstheme="minorHAnsi"/>
        </w:rPr>
        <w:t xml:space="preserve"> the difference in documentation requirements. “FedRAMP New Cloud Service Offering (CSO) or Feature On-boarding Request Template” is used to provide the necessary information for the AO to make a risk-based decision regarding A CSP’s eligibility to use the FedRAMP New Cloud Service or Feature On-boarding process for specified services and features.</w:t>
      </w:r>
      <w:r w:rsidR="00835C3A">
        <w:rPr>
          <w:rFonts w:asciiTheme="minorHAnsi" w:hAnsiTheme="minorHAnsi" w:cstheme="minorHAnsi"/>
        </w:rPr>
        <w:t xml:space="preserve"> </w:t>
      </w:r>
      <w:r w:rsidRPr="00906C03">
        <w:rPr>
          <w:rFonts w:asciiTheme="minorHAnsi" w:hAnsiTheme="minorHAnsi" w:cstheme="minorHAnsi"/>
        </w:rPr>
        <w:t>That template is available in the templates area of FedRAMP.gov (currently https://www.fedramp.gov/templates/).</w:t>
      </w:r>
      <w:r w:rsidR="00835C3A">
        <w:rPr>
          <w:rFonts w:asciiTheme="minorHAnsi" w:hAnsiTheme="minorHAnsi" w:cstheme="minorHAnsi"/>
        </w:rPr>
        <w:t xml:space="preserve"> </w:t>
      </w:r>
    </w:p>
    <w:p w14:paraId="1767DC02" w14:textId="77777777" w:rsidR="0067424C" w:rsidRPr="00906C03" w:rsidRDefault="0067424C" w:rsidP="00066432">
      <w:r w:rsidRPr="00906C03">
        <w:lastRenderedPageBreak/>
        <w:t xml:space="preserve">The AO may request that the CSP/3PAO perform activities, provide information (documentation; briefings etc.) that promote understanding and provide assurance that the criteria/qualifications have been met for the current service/feature and for future service/feature requests. </w:t>
      </w:r>
    </w:p>
    <w:p w14:paraId="066FED1B" w14:textId="1D4DDBB3" w:rsidR="0067424C" w:rsidRPr="00906C03" w:rsidRDefault="0067424C" w:rsidP="00066432">
      <w:bookmarkStart w:id="103" w:name="_Toc506387239"/>
      <w:r w:rsidRPr="00906C03">
        <w:t>Once certain types of services or features are approved to use the New Cloud Service or Feature on-boarding process, only a 3PAO attestatio</w:t>
      </w:r>
      <w:r w:rsidR="003320C4">
        <w:t>n is required for subsequent on</w:t>
      </w:r>
      <w:r w:rsidRPr="00906C03">
        <w:t xml:space="preserve">-boarding requests of service and features of those types. The </w:t>
      </w:r>
      <w:r w:rsidRPr="00906C03">
        <w:rPr>
          <w:rFonts w:cstheme="minorHAnsi"/>
          <w:szCs w:val="22"/>
        </w:rPr>
        <w:t>3PAO uses its expert judgment to subjectively evaluate the overall compliance of the new service or feature and attests to its readiness for inclusion into the existing system P-ATO boundary and factor this evaluation into its attestation</w:t>
      </w:r>
      <w:r w:rsidRPr="00906C03">
        <w:rPr>
          <w:rFonts w:cstheme="minorHAnsi"/>
          <w:i/>
          <w:szCs w:val="22"/>
        </w:rPr>
        <w:t>.</w:t>
      </w:r>
      <w:r w:rsidRPr="00906C03">
        <w:t xml:space="preserve"> The template text for the 3PAO attestation letter is located in </w:t>
      </w:r>
      <w:r w:rsidRPr="00906C03">
        <w:fldChar w:fldCharType="begin"/>
      </w:r>
      <w:r w:rsidRPr="00906C03">
        <w:instrText xml:space="preserve"> REF _Ref521413226 \h </w:instrText>
      </w:r>
      <w:r w:rsidR="00066432" w:rsidRPr="00906C03">
        <w:instrText xml:space="preserve"> \* MERGEFORMAT </w:instrText>
      </w:r>
      <w:r w:rsidRPr="00906C03">
        <w:fldChar w:fldCharType="separate"/>
      </w:r>
      <w:r w:rsidRPr="00906C03">
        <w:t>Appendix C New Cloud Service or Feature On-boarding 3PAO Attestation Template</w:t>
      </w:r>
      <w:r w:rsidRPr="00906C03">
        <w:fldChar w:fldCharType="end"/>
      </w:r>
      <w:r w:rsidRPr="00906C03">
        <w:t>.</w:t>
      </w:r>
    </w:p>
    <w:p w14:paraId="0EE7D704" w14:textId="0155E6CB" w:rsidR="0067424C" w:rsidRPr="00906C03" w:rsidRDefault="0067424C" w:rsidP="00066432">
      <w:r w:rsidRPr="00906C03">
        <w:t xml:space="preserve">Approved services or features must be documented and maintained within the CSP </w:t>
      </w:r>
      <w:r w:rsidR="00167D2F">
        <w:t xml:space="preserve">authorization </w:t>
      </w:r>
      <w:r w:rsidRPr="00906C03">
        <w:t xml:space="preserve">package. The template to document the status of services/features is in </w:t>
      </w:r>
      <w:r w:rsidRPr="00906C03">
        <w:fldChar w:fldCharType="begin"/>
      </w:r>
      <w:r w:rsidRPr="00906C03">
        <w:instrText xml:space="preserve"> REF _Ref521415955 \h </w:instrText>
      </w:r>
      <w:r w:rsidR="00066432" w:rsidRPr="00906C03">
        <w:instrText xml:space="preserve"> \* MERGEFORMAT </w:instrText>
      </w:r>
      <w:r w:rsidRPr="00906C03">
        <w:fldChar w:fldCharType="separate"/>
      </w:r>
      <w:r w:rsidRPr="00906C03">
        <w:t>Appendix D CSP Services or Features Status Template</w:t>
      </w:r>
      <w:r w:rsidRPr="00906C03">
        <w:fldChar w:fldCharType="end"/>
      </w:r>
      <w:r w:rsidRPr="00906C03">
        <w:t xml:space="preserve">. </w:t>
      </w:r>
    </w:p>
    <w:p w14:paraId="23EA6DE9" w14:textId="589DF1C6" w:rsidR="00066432" w:rsidRPr="008E3D58" w:rsidRDefault="00066432" w:rsidP="00066432">
      <w:pPr>
        <w:pStyle w:val="Caption"/>
        <w:rPr>
          <w:rFonts w:cstheme="majorHAnsi"/>
          <w:color w:val="auto"/>
        </w:rPr>
      </w:pPr>
      <w:bookmarkStart w:id="104" w:name="_Ref522369996"/>
      <w:bookmarkStart w:id="105" w:name="_Ref521055270"/>
      <w:bookmarkStart w:id="106" w:name="_Ref521055314"/>
      <w:bookmarkStart w:id="107" w:name="_Toc521678817"/>
      <w:bookmarkStart w:id="108" w:name="_Toc522716290"/>
      <w:bookmarkStart w:id="109" w:name="_Toc522538753"/>
      <w:r>
        <w:t xml:space="preserve">Table </w:t>
      </w:r>
      <w:r w:rsidR="006A70B9">
        <w:rPr>
          <w:noProof/>
        </w:rPr>
        <w:fldChar w:fldCharType="begin"/>
      </w:r>
      <w:r w:rsidR="006A70B9">
        <w:rPr>
          <w:noProof/>
        </w:rPr>
        <w:instrText xml:space="preserve"> STYLEREF 1 \s </w:instrText>
      </w:r>
      <w:r w:rsidR="006A70B9">
        <w:rPr>
          <w:noProof/>
        </w:rPr>
        <w:fldChar w:fldCharType="separate"/>
      </w:r>
      <w:r>
        <w:rPr>
          <w:noProof/>
        </w:rPr>
        <w:t>2</w:t>
      </w:r>
      <w:r w:rsidR="006A70B9">
        <w:rPr>
          <w:noProof/>
        </w:rPr>
        <w:fldChar w:fldCharType="end"/>
      </w:r>
      <w:r>
        <w:noBreakHyphen/>
      </w:r>
      <w:r w:rsidR="006A70B9">
        <w:rPr>
          <w:noProof/>
        </w:rPr>
        <w:fldChar w:fldCharType="begin"/>
      </w:r>
      <w:r w:rsidR="006A70B9">
        <w:rPr>
          <w:noProof/>
        </w:rPr>
        <w:instrText xml:space="preserve"> SEQ Table \* ARABIC \s 1 </w:instrText>
      </w:r>
      <w:r w:rsidR="006A70B9">
        <w:rPr>
          <w:noProof/>
        </w:rPr>
        <w:fldChar w:fldCharType="separate"/>
      </w:r>
      <w:r>
        <w:rPr>
          <w:noProof/>
        </w:rPr>
        <w:t>2</w:t>
      </w:r>
      <w:r w:rsidR="006A70B9">
        <w:rPr>
          <w:noProof/>
        </w:rPr>
        <w:fldChar w:fldCharType="end"/>
      </w:r>
      <w:bookmarkEnd w:id="104"/>
      <w:r>
        <w:t xml:space="preserve">.  </w:t>
      </w:r>
      <w:r w:rsidRPr="008E3D58">
        <w:rPr>
          <w:rFonts w:cstheme="majorHAnsi"/>
        </w:rPr>
        <w:t>Comparison of Documentation Requirements</w:t>
      </w:r>
      <w:bookmarkEnd w:id="105"/>
      <w:bookmarkEnd w:id="106"/>
      <w:bookmarkEnd w:id="107"/>
      <w:bookmarkEnd w:id="108"/>
      <w:bookmarkEnd w:id="109"/>
    </w:p>
    <w:tbl>
      <w:tblPr>
        <w:tblStyle w:val="FedRamp"/>
        <w:tblW w:w="0" w:type="auto"/>
        <w:tblLook w:val="04A0" w:firstRow="1" w:lastRow="0" w:firstColumn="1" w:lastColumn="0" w:noHBand="0" w:noVBand="1"/>
      </w:tblPr>
      <w:tblGrid>
        <w:gridCol w:w="3356"/>
        <w:gridCol w:w="1615"/>
        <w:gridCol w:w="2392"/>
        <w:gridCol w:w="1987"/>
      </w:tblGrid>
      <w:tr w:rsidR="0067424C" w:rsidRPr="00066432" w14:paraId="28A85B2E" w14:textId="77777777" w:rsidTr="009D186E">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D553B0D" w14:textId="77777777" w:rsidR="0067424C" w:rsidRPr="007018AE" w:rsidRDefault="0067424C" w:rsidP="00906C03">
            <w:pPr>
              <w:rPr>
                <w:rFonts w:asciiTheme="majorHAnsi" w:hAnsiTheme="majorHAnsi"/>
                <w:b w:val="0"/>
                <w:caps/>
                <w:color w:val="FFFFFF" w:themeColor="background1"/>
                <w:sz w:val="20"/>
                <w:szCs w:val="20"/>
              </w:rPr>
            </w:pPr>
            <w:r w:rsidRPr="007018AE">
              <w:rPr>
                <w:rFonts w:asciiTheme="majorHAnsi" w:hAnsiTheme="majorHAnsi"/>
                <w:caps/>
                <w:color w:val="FFFFFF" w:themeColor="background1"/>
                <w:sz w:val="20"/>
                <w:szCs w:val="20"/>
              </w:rPr>
              <w:t>Change Type</w:t>
            </w:r>
          </w:p>
        </w:tc>
        <w:tc>
          <w:tcPr>
            <w:tcW w:w="0" w:type="auto"/>
            <w:gridSpan w:val="2"/>
          </w:tcPr>
          <w:p w14:paraId="39C72994" w14:textId="77777777" w:rsidR="0067424C" w:rsidRPr="00066432" w:rsidRDefault="0067424C" w:rsidP="00906C03">
            <w:pPr>
              <w:rPr>
                <w:rFonts w:asciiTheme="majorHAnsi" w:hAnsiTheme="majorHAnsi"/>
                <w:b w:val="0"/>
                <w:color w:val="FFFFFF" w:themeColor="background1"/>
                <w:sz w:val="20"/>
                <w:szCs w:val="20"/>
              </w:rPr>
            </w:pPr>
            <w:r w:rsidRPr="00066432">
              <w:rPr>
                <w:rFonts w:asciiTheme="majorHAnsi" w:hAnsiTheme="majorHAnsi"/>
                <w:color w:val="FFFFFF" w:themeColor="background1"/>
                <w:sz w:val="20"/>
                <w:szCs w:val="20"/>
              </w:rPr>
              <w:t>SC-REQUEST</w:t>
            </w:r>
          </w:p>
        </w:tc>
        <w:tc>
          <w:tcPr>
            <w:tcW w:w="0" w:type="auto"/>
          </w:tcPr>
          <w:p w14:paraId="2892F406" w14:textId="6FE53C25" w:rsidR="0067424C" w:rsidRPr="00066432" w:rsidRDefault="0067424C" w:rsidP="00906C03">
            <w:pPr>
              <w:rPr>
                <w:rFonts w:asciiTheme="majorHAnsi" w:hAnsiTheme="majorHAnsi"/>
                <w:b w:val="0"/>
                <w:color w:val="FFFFFF" w:themeColor="background1"/>
                <w:sz w:val="20"/>
                <w:szCs w:val="20"/>
              </w:rPr>
            </w:pPr>
            <w:r w:rsidRPr="00066432">
              <w:rPr>
                <w:rFonts w:asciiTheme="majorHAnsi" w:hAnsiTheme="majorHAnsi"/>
                <w:color w:val="FFFFFF" w:themeColor="background1"/>
                <w:sz w:val="20"/>
                <w:szCs w:val="20"/>
              </w:rPr>
              <w:t>SC-REP</w:t>
            </w:r>
            <w:r w:rsidR="00066432" w:rsidRPr="00066432">
              <w:rPr>
                <w:rFonts w:asciiTheme="majorHAnsi" w:hAnsiTheme="majorHAnsi"/>
                <w:color w:val="FFFFFF" w:themeColor="background1"/>
                <w:sz w:val="20"/>
                <w:szCs w:val="20"/>
              </w:rPr>
              <w:t>O</w:t>
            </w:r>
            <w:r w:rsidRPr="00066432">
              <w:rPr>
                <w:rFonts w:asciiTheme="majorHAnsi" w:hAnsiTheme="majorHAnsi"/>
                <w:color w:val="FFFFFF" w:themeColor="background1"/>
                <w:sz w:val="20"/>
                <w:szCs w:val="20"/>
              </w:rPr>
              <w:t>RT</w:t>
            </w:r>
          </w:p>
        </w:tc>
      </w:tr>
      <w:tr w:rsidR="0067424C" w:rsidRPr="00066432" w14:paraId="0BFD226B" w14:textId="77777777" w:rsidTr="009D186E">
        <w:tc>
          <w:tcPr>
            <w:tcW w:w="0" w:type="auto"/>
            <w:vMerge/>
          </w:tcPr>
          <w:p w14:paraId="5DBEB4BF" w14:textId="77777777" w:rsidR="0067424C" w:rsidRPr="00066432" w:rsidRDefault="0067424C" w:rsidP="00906C03">
            <w:pPr>
              <w:rPr>
                <w:rFonts w:asciiTheme="majorHAnsi" w:hAnsiTheme="majorHAnsi"/>
                <w:b/>
                <w:color w:val="auto"/>
                <w:sz w:val="20"/>
                <w:szCs w:val="20"/>
              </w:rPr>
            </w:pPr>
          </w:p>
        </w:tc>
        <w:tc>
          <w:tcPr>
            <w:tcW w:w="0" w:type="auto"/>
            <w:shd w:val="clear" w:color="auto" w:fill="1D396B" w:themeFill="accent5"/>
          </w:tcPr>
          <w:p w14:paraId="7828F6B3" w14:textId="77777777" w:rsidR="0067424C" w:rsidRPr="00066432" w:rsidRDefault="0067424C" w:rsidP="00906C03">
            <w:pPr>
              <w:jc w:val="center"/>
              <w:rPr>
                <w:rFonts w:asciiTheme="majorHAnsi" w:hAnsiTheme="majorHAnsi"/>
                <w:color w:val="FFFFFF" w:themeColor="background1"/>
                <w:sz w:val="20"/>
                <w:szCs w:val="20"/>
              </w:rPr>
            </w:pPr>
            <w:r w:rsidRPr="00066432">
              <w:rPr>
                <w:rFonts w:asciiTheme="majorHAnsi" w:hAnsiTheme="majorHAnsi"/>
                <w:b/>
                <w:color w:val="FFFFFF" w:themeColor="background1"/>
                <w:sz w:val="20"/>
                <w:szCs w:val="20"/>
              </w:rPr>
              <w:t>General</w:t>
            </w:r>
          </w:p>
        </w:tc>
        <w:tc>
          <w:tcPr>
            <w:tcW w:w="0" w:type="auto"/>
            <w:shd w:val="clear" w:color="auto" w:fill="1D396B" w:themeFill="accent5"/>
          </w:tcPr>
          <w:p w14:paraId="568D1FC5" w14:textId="77777777" w:rsidR="0067424C" w:rsidRPr="00066432" w:rsidRDefault="0067424C" w:rsidP="00906C03">
            <w:pPr>
              <w:jc w:val="center"/>
              <w:rPr>
                <w:rFonts w:asciiTheme="majorHAnsi" w:hAnsiTheme="majorHAnsi"/>
                <w:color w:val="FFFFFF" w:themeColor="background1"/>
                <w:sz w:val="20"/>
                <w:szCs w:val="20"/>
              </w:rPr>
            </w:pPr>
            <w:r w:rsidRPr="00066432">
              <w:rPr>
                <w:rFonts w:asciiTheme="majorHAnsi" w:hAnsiTheme="majorHAnsi"/>
                <w:b/>
                <w:color w:val="FFFFFF" w:themeColor="background1"/>
                <w:sz w:val="20"/>
                <w:szCs w:val="20"/>
              </w:rPr>
              <w:t>SAP</w:t>
            </w:r>
          </w:p>
        </w:tc>
        <w:tc>
          <w:tcPr>
            <w:tcW w:w="0" w:type="auto"/>
            <w:shd w:val="clear" w:color="auto" w:fill="1D396B" w:themeFill="accent5"/>
          </w:tcPr>
          <w:p w14:paraId="7F08B462" w14:textId="77777777" w:rsidR="0067424C" w:rsidRPr="00066432" w:rsidRDefault="0067424C" w:rsidP="00906C03">
            <w:pPr>
              <w:jc w:val="center"/>
              <w:rPr>
                <w:rFonts w:asciiTheme="majorHAnsi" w:hAnsiTheme="majorHAnsi"/>
                <w:color w:val="FFFFFF" w:themeColor="background1"/>
                <w:sz w:val="20"/>
                <w:szCs w:val="20"/>
              </w:rPr>
            </w:pPr>
            <w:r w:rsidRPr="00066432">
              <w:rPr>
                <w:rFonts w:asciiTheme="majorHAnsi" w:hAnsiTheme="majorHAnsi"/>
                <w:b/>
                <w:color w:val="FFFFFF" w:themeColor="background1"/>
                <w:sz w:val="20"/>
                <w:szCs w:val="20"/>
              </w:rPr>
              <w:t>SAR</w:t>
            </w:r>
          </w:p>
        </w:tc>
      </w:tr>
      <w:tr w:rsidR="00906C03" w:rsidRPr="00906C03" w14:paraId="240F79F2" w14:textId="77777777" w:rsidTr="00906C03">
        <w:tc>
          <w:tcPr>
            <w:tcW w:w="0" w:type="auto"/>
          </w:tcPr>
          <w:p w14:paraId="091E1E71" w14:textId="1BF01EB4" w:rsidR="0067424C" w:rsidRPr="00906C03" w:rsidRDefault="0067424C" w:rsidP="00906C03">
            <w:pPr>
              <w:rPr>
                <w:b/>
                <w:sz w:val="20"/>
                <w:szCs w:val="20"/>
              </w:rPr>
            </w:pPr>
            <w:r w:rsidRPr="00906C03">
              <w:rPr>
                <w:b/>
                <w:sz w:val="20"/>
                <w:szCs w:val="20"/>
              </w:rPr>
              <w:t xml:space="preserve">New Cloud Service Offering (CSO) or Feature </w:t>
            </w:r>
            <w:r w:rsidR="00E60AF5">
              <w:rPr>
                <w:b/>
                <w:sz w:val="20"/>
                <w:szCs w:val="20"/>
              </w:rPr>
              <w:t xml:space="preserve">for a CSP </w:t>
            </w:r>
            <w:r w:rsidRPr="00906C03">
              <w:rPr>
                <w:b/>
                <w:sz w:val="20"/>
                <w:szCs w:val="20"/>
              </w:rPr>
              <w:t>not yet approved to use the FedRAMP New Cloud Service or Feature On-boarding process</w:t>
            </w:r>
          </w:p>
        </w:tc>
        <w:tc>
          <w:tcPr>
            <w:tcW w:w="0" w:type="auto"/>
            <w:gridSpan w:val="3"/>
          </w:tcPr>
          <w:p w14:paraId="63829809" w14:textId="77777777" w:rsidR="0067424C" w:rsidRPr="00906C03" w:rsidRDefault="0067424C" w:rsidP="00906C03">
            <w:pPr>
              <w:jc w:val="center"/>
              <w:rPr>
                <w:sz w:val="20"/>
                <w:szCs w:val="20"/>
              </w:rPr>
            </w:pPr>
            <w:r w:rsidRPr="00906C03">
              <w:rPr>
                <w:sz w:val="20"/>
                <w:szCs w:val="20"/>
              </w:rPr>
              <w:t>FedRAMP New Cloud Service Offering (CSO) or Feature On-boarding Request Template</w:t>
            </w:r>
          </w:p>
        </w:tc>
      </w:tr>
      <w:tr w:rsidR="00906C03" w:rsidRPr="00906C03" w14:paraId="76E9A314" w14:textId="77777777" w:rsidTr="00906C03">
        <w:tc>
          <w:tcPr>
            <w:tcW w:w="0" w:type="auto"/>
          </w:tcPr>
          <w:p w14:paraId="00C6093E" w14:textId="2132E1D7" w:rsidR="0067424C" w:rsidRPr="00906C03" w:rsidRDefault="0067424C" w:rsidP="00906C03">
            <w:pPr>
              <w:rPr>
                <w:b/>
                <w:sz w:val="20"/>
                <w:szCs w:val="20"/>
              </w:rPr>
            </w:pPr>
            <w:r w:rsidRPr="00906C03">
              <w:rPr>
                <w:b/>
                <w:sz w:val="20"/>
                <w:szCs w:val="20"/>
              </w:rPr>
              <w:t>New Cloud Service Offering (CSO) or Feature</w:t>
            </w:r>
            <w:r w:rsidR="00E60AF5">
              <w:rPr>
                <w:b/>
                <w:sz w:val="20"/>
                <w:szCs w:val="20"/>
              </w:rPr>
              <w:t xml:space="preserve"> for a CSP</w:t>
            </w:r>
            <w:r w:rsidRPr="00906C03">
              <w:rPr>
                <w:b/>
                <w:sz w:val="20"/>
                <w:szCs w:val="20"/>
              </w:rPr>
              <w:t xml:space="preserve"> approved to use the FedRAMP New Cloud Service or Feature On-boarding process.</w:t>
            </w:r>
          </w:p>
        </w:tc>
        <w:tc>
          <w:tcPr>
            <w:tcW w:w="0" w:type="auto"/>
            <w:gridSpan w:val="3"/>
          </w:tcPr>
          <w:p w14:paraId="485D3836" w14:textId="2ECF85AA" w:rsidR="0067424C" w:rsidRPr="00906C03" w:rsidRDefault="0067424C" w:rsidP="00906C03">
            <w:pPr>
              <w:jc w:val="center"/>
              <w:rPr>
                <w:sz w:val="20"/>
                <w:szCs w:val="20"/>
              </w:rPr>
            </w:pPr>
            <w:r w:rsidRPr="00906C03">
              <w:rPr>
                <w:sz w:val="20"/>
                <w:szCs w:val="20"/>
              </w:rPr>
              <w:fldChar w:fldCharType="begin"/>
            </w:r>
            <w:r w:rsidRPr="00906C03">
              <w:rPr>
                <w:sz w:val="20"/>
                <w:szCs w:val="20"/>
              </w:rPr>
              <w:instrText xml:space="preserve"> REF _Ref521413226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C New Cloud Service or Feature On-boarding 3PAO Attestation Template</w:t>
            </w:r>
            <w:r w:rsidRPr="00906C03">
              <w:rPr>
                <w:sz w:val="20"/>
                <w:szCs w:val="20"/>
              </w:rPr>
              <w:fldChar w:fldCharType="end"/>
            </w:r>
          </w:p>
          <w:p w14:paraId="3B423B4C" w14:textId="6A479AEE" w:rsidR="0067424C" w:rsidRPr="00906C03" w:rsidRDefault="0067424C" w:rsidP="00906C03">
            <w:pPr>
              <w:jc w:val="center"/>
              <w:rPr>
                <w:sz w:val="20"/>
                <w:szCs w:val="20"/>
              </w:rPr>
            </w:pPr>
            <w:r w:rsidRPr="00906C03">
              <w:rPr>
                <w:sz w:val="20"/>
                <w:szCs w:val="20"/>
              </w:rPr>
              <w:fldChar w:fldCharType="begin"/>
            </w:r>
            <w:r w:rsidRPr="00906C03">
              <w:rPr>
                <w:sz w:val="20"/>
                <w:szCs w:val="20"/>
              </w:rPr>
              <w:instrText xml:space="preserve"> REF _Ref521415955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D CSP Services or Features Status Template</w:t>
            </w:r>
            <w:r w:rsidRPr="00906C03">
              <w:rPr>
                <w:sz w:val="20"/>
                <w:szCs w:val="20"/>
              </w:rPr>
              <w:fldChar w:fldCharType="end"/>
            </w:r>
          </w:p>
        </w:tc>
      </w:tr>
      <w:tr w:rsidR="00906C03" w:rsidRPr="00906C03" w14:paraId="1DEAB6AF" w14:textId="77777777" w:rsidTr="00906C03">
        <w:tc>
          <w:tcPr>
            <w:tcW w:w="0" w:type="auto"/>
          </w:tcPr>
          <w:p w14:paraId="7C22399D" w14:textId="77777777" w:rsidR="0067424C" w:rsidRPr="00906C03" w:rsidRDefault="0067424C" w:rsidP="00906C03">
            <w:pPr>
              <w:rPr>
                <w:b/>
                <w:sz w:val="20"/>
                <w:szCs w:val="20"/>
              </w:rPr>
            </w:pPr>
            <w:r w:rsidRPr="00906C03">
              <w:rPr>
                <w:b/>
                <w:sz w:val="20"/>
                <w:szCs w:val="20"/>
              </w:rPr>
              <w:t>All Others</w:t>
            </w:r>
          </w:p>
        </w:tc>
        <w:tc>
          <w:tcPr>
            <w:tcW w:w="0" w:type="auto"/>
          </w:tcPr>
          <w:p w14:paraId="480925E9" w14:textId="77777777" w:rsidR="0067424C" w:rsidRPr="00906C03" w:rsidRDefault="0067424C" w:rsidP="00906C03">
            <w:pPr>
              <w:rPr>
                <w:sz w:val="20"/>
                <w:szCs w:val="20"/>
              </w:rPr>
            </w:pPr>
            <w:r w:rsidRPr="00906C03">
              <w:rPr>
                <w:sz w:val="20"/>
                <w:szCs w:val="20"/>
              </w:rPr>
              <w:t xml:space="preserve">FedRAMP Significant Change Form Template </w:t>
            </w:r>
          </w:p>
          <w:p w14:paraId="22002873" w14:textId="77777777" w:rsidR="0067424C" w:rsidRPr="00906C03" w:rsidRDefault="0067424C" w:rsidP="00906C03">
            <w:pPr>
              <w:rPr>
                <w:sz w:val="20"/>
                <w:szCs w:val="20"/>
              </w:rPr>
            </w:pPr>
          </w:p>
        </w:tc>
        <w:tc>
          <w:tcPr>
            <w:tcW w:w="0" w:type="auto"/>
          </w:tcPr>
          <w:p w14:paraId="7B1C7E38" w14:textId="77777777" w:rsidR="0067424C" w:rsidRPr="00906C03" w:rsidRDefault="0067424C" w:rsidP="00906C03">
            <w:pPr>
              <w:rPr>
                <w:sz w:val="20"/>
                <w:szCs w:val="20"/>
              </w:rPr>
            </w:pPr>
            <w:r w:rsidRPr="00906C03">
              <w:rPr>
                <w:sz w:val="20"/>
                <w:szCs w:val="20"/>
              </w:rPr>
              <w:t>FedRAMP Annual Security Assessment Plan (SAP) Template</w:t>
            </w:r>
          </w:p>
          <w:p w14:paraId="0F231E43" w14:textId="6645621B" w:rsidR="0067424C" w:rsidRPr="00906C03" w:rsidRDefault="0067424C" w:rsidP="00906C03">
            <w:pPr>
              <w:rPr>
                <w:caps/>
                <w:sz w:val="20"/>
                <w:szCs w:val="20"/>
              </w:rPr>
            </w:pPr>
            <w:r w:rsidRPr="00906C03">
              <w:rPr>
                <w:sz w:val="20"/>
                <w:szCs w:val="20"/>
              </w:rPr>
              <w:t xml:space="preserve">Minimum Controls Selection if available: </w:t>
            </w:r>
            <w:r w:rsidRPr="00906C03">
              <w:rPr>
                <w:sz w:val="20"/>
                <w:szCs w:val="20"/>
              </w:rPr>
              <w:fldChar w:fldCharType="begin"/>
            </w:r>
            <w:r w:rsidRPr="00906C03">
              <w:rPr>
                <w:sz w:val="20"/>
                <w:szCs w:val="20"/>
              </w:rPr>
              <w:instrText xml:space="preserve"> REF _Ref521668833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B SAP Minimum Controls Selections</w:t>
            </w:r>
            <w:r w:rsidRPr="00906C03">
              <w:rPr>
                <w:sz w:val="20"/>
                <w:szCs w:val="20"/>
              </w:rPr>
              <w:fldChar w:fldCharType="end"/>
            </w:r>
            <w:r w:rsidRPr="00906C03">
              <w:rPr>
                <w:sz w:val="20"/>
                <w:szCs w:val="20"/>
              </w:rPr>
              <w:fldChar w:fldCharType="begin"/>
            </w:r>
            <w:r w:rsidRPr="00906C03">
              <w:rPr>
                <w:sz w:val="20"/>
                <w:szCs w:val="20"/>
              </w:rPr>
              <w:instrText xml:space="preserve"> REF _Ref521413401 \h </w:instrText>
            </w:r>
            <w:r w:rsidR="00066432" w:rsidRPr="00906C03">
              <w:rPr>
                <w:sz w:val="20"/>
                <w:szCs w:val="20"/>
              </w:rPr>
              <w:instrText xml:space="preserve"> \* MERGEFORMAT </w:instrText>
            </w:r>
            <w:r w:rsidRPr="00906C03">
              <w:rPr>
                <w:sz w:val="20"/>
                <w:szCs w:val="20"/>
              </w:rPr>
            </w:r>
            <w:r w:rsidRPr="00906C03">
              <w:rPr>
                <w:sz w:val="20"/>
                <w:szCs w:val="20"/>
              </w:rPr>
              <w:fldChar w:fldCharType="end"/>
            </w:r>
          </w:p>
        </w:tc>
        <w:tc>
          <w:tcPr>
            <w:tcW w:w="0" w:type="auto"/>
          </w:tcPr>
          <w:p w14:paraId="514CA3D1" w14:textId="77777777" w:rsidR="0067424C" w:rsidRPr="00906C03" w:rsidRDefault="0067424C" w:rsidP="00906C03">
            <w:pPr>
              <w:rPr>
                <w:sz w:val="20"/>
                <w:szCs w:val="20"/>
              </w:rPr>
            </w:pPr>
            <w:r w:rsidRPr="00906C03">
              <w:rPr>
                <w:sz w:val="20"/>
                <w:szCs w:val="20"/>
              </w:rPr>
              <w:t>FedRAMP Annual Security Assessment Report (SAR) Template</w:t>
            </w:r>
          </w:p>
          <w:p w14:paraId="0DE178FA" w14:textId="77777777" w:rsidR="0067424C" w:rsidRPr="00906C03" w:rsidRDefault="0067424C" w:rsidP="00906C03">
            <w:pPr>
              <w:rPr>
                <w:sz w:val="20"/>
                <w:szCs w:val="20"/>
              </w:rPr>
            </w:pPr>
          </w:p>
        </w:tc>
      </w:tr>
    </w:tbl>
    <w:p w14:paraId="52AB197E" w14:textId="77777777" w:rsidR="0067424C" w:rsidRPr="00A541D5" w:rsidRDefault="0067424C" w:rsidP="00066432">
      <w:pPr>
        <w:pStyle w:val="Heading3"/>
      </w:pPr>
      <w:bookmarkStart w:id="110" w:name="_Toc522001768"/>
      <w:bookmarkStart w:id="111" w:name="_Toc522716268"/>
      <w:bookmarkStart w:id="112" w:name="_Toc522538769"/>
      <w:r>
        <w:t>Moderate to High FIPS 199 Categorization Change</w:t>
      </w:r>
      <w:bookmarkEnd w:id="103"/>
      <w:bookmarkEnd w:id="110"/>
      <w:bookmarkEnd w:id="111"/>
      <w:bookmarkEnd w:id="112"/>
      <w:r>
        <w:t xml:space="preserve"> </w:t>
      </w:r>
    </w:p>
    <w:p w14:paraId="0D471C8E" w14:textId="532F604B" w:rsidR="0067424C" w:rsidRPr="00906C03" w:rsidRDefault="0067424C" w:rsidP="0067424C">
      <w:r w:rsidRPr="00906C03">
        <w:t>The process for significant changes, including a change to the FIPs 199 categorization from Moderate to High, is outlined in Section</w:t>
      </w:r>
      <w:r w:rsidR="00167D2F">
        <w:t>s</w:t>
      </w:r>
      <w:r w:rsidRPr="00906C03">
        <w:t xml:space="preserve"> </w:t>
      </w:r>
      <w:r w:rsidRPr="00906C03">
        <w:fldChar w:fldCharType="begin"/>
      </w:r>
      <w:r w:rsidRPr="00906C03">
        <w:instrText xml:space="preserve"> REF _Ref520977111 \r \h  \* MERGEFORMAT </w:instrText>
      </w:r>
      <w:r w:rsidRPr="00906C03">
        <w:fldChar w:fldCharType="separate"/>
      </w:r>
      <w:r w:rsidRPr="00906C03">
        <w:t>3</w:t>
      </w:r>
      <w:r w:rsidRPr="00906C03">
        <w:fldChar w:fldCharType="end"/>
      </w:r>
      <w:r w:rsidRPr="00906C03">
        <w:t xml:space="preserve"> and 4 below. In addition to the FedRAMP Significant Change Form Template, the CSP must submit a “FedRAMP High Readiness Assessment Report (RAR)</w:t>
      </w:r>
      <w:r w:rsidR="00380BB6">
        <w:t>.</w:t>
      </w:r>
      <w:r w:rsidRPr="00906C03">
        <w:t>” Both the form and RAR templates are available in the templates area of FedRAMP.gov (currently https://www.fedramp.gov/templates/).</w:t>
      </w:r>
      <w:r w:rsidR="00835C3A">
        <w:t xml:space="preserve"> </w:t>
      </w:r>
    </w:p>
    <w:p w14:paraId="7C1F22DD" w14:textId="77777777" w:rsidR="0067424C" w:rsidRPr="0091247F" w:rsidRDefault="0067424C" w:rsidP="00906C03">
      <w:r w:rsidRPr="0091247F">
        <w:lastRenderedPageBreak/>
        <w:t>The FedRAMP High RAR Template and its underlying assessment are intended to enable FedRAMP to reach a decision for a specific CSP’s system based on organizational processes and the security capabilities of the system. FedRAMP grants approval to proceed with the significant change process when the information in this report template indicates the CSP is likely to achieve an authorization (P-ATO or ATO) at the high baseline.</w:t>
      </w:r>
    </w:p>
    <w:p w14:paraId="52D1B34C" w14:textId="77777777" w:rsidR="0067424C" w:rsidRDefault="0067424C" w:rsidP="00066432">
      <w:pPr>
        <w:pStyle w:val="Heading3"/>
      </w:pPr>
      <w:bookmarkStart w:id="113" w:name="_Toc522001769"/>
      <w:bookmarkStart w:id="114" w:name="_Toc522716269"/>
      <w:bookmarkStart w:id="115" w:name="_Toc522538770"/>
      <w:r>
        <w:t>New Code Release</w:t>
      </w:r>
      <w:bookmarkEnd w:id="113"/>
      <w:bookmarkEnd w:id="114"/>
      <w:bookmarkEnd w:id="115"/>
    </w:p>
    <w:p w14:paraId="73FCDC76" w14:textId="38B8EA08" w:rsidR="0067424C" w:rsidRDefault="0067424C" w:rsidP="00906C03">
      <w:r>
        <w:t>Every new code release is not automatically considered a significant change.</w:t>
      </w:r>
      <w:r w:rsidR="00835C3A">
        <w:t xml:space="preserve"> </w:t>
      </w:r>
      <w:r>
        <w:t>The CSP must perform a security impact analysis (SIA), in compliance with FedRAMP control CM-4, on every new code release, including the analysis required by the FedRAMP SA-11 controls (the base control and enhancements). Therefore, if</w:t>
      </w:r>
      <w:r w:rsidRPr="00040091">
        <w:t xml:space="preserve"> </w:t>
      </w:r>
      <w:r>
        <w:t xml:space="preserve">an SIA shows that the new code release </w:t>
      </w:r>
      <w:r w:rsidRPr="00040091">
        <w:t>will adversely a</w:t>
      </w:r>
      <w:r>
        <w:t>ffect the system's security posture, the new code release must be treated as a significant change.</w:t>
      </w:r>
    </w:p>
    <w:p w14:paraId="49DF9658" w14:textId="6975A580" w:rsidR="0067424C" w:rsidRDefault="0067424C" w:rsidP="0067424C"/>
    <w:p w14:paraId="46A27EE5" w14:textId="77777777" w:rsidR="0067424C" w:rsidRDefault="0067424C" w:rsidP="00066432">
      <w:pPr>
        <w:pStyle w:val="Heading1"/>
      </w:pPr>
      <w:bookmarkStart w:id="116" w:name="_Toc506387234"/>
      <w:bookmarkStart w:id="117" w:name="_Ref520977111"/>
      <w:bookmarkStart w:id="118" w:name="_Ref521049628"/>
      <w:bookmarkStart w:id="119" w:name="_Ref521049634"/>
      <w:bookmarkStart w:id="120" w:name="_Toc522001770"/>
      <w:bookmarkStart w:id="121" w:name="_Toc522716270"/>
      <w:bookmarkStart w:id="122" w:name="_Toc522538771"/>
      <w:bookmarkStart w:id="123" w:name="_Ref505850411"/>
      <w:r>
        <w:t>Change Documentation Requirements</w:t>
      </w:r>
      <w:bookmarkEnd w:id="116"/>
      <w:bookmarkEnd w:id="117"/>
      <w:bookmarkEnd w:id="118"/>
      <w:bookmarkEnd w:id="119"/>
      <w:bookmarkEnd w:id="120"/>
      <w:bookmarkEnd w:id="121"/>
      <w:bookmarkEnd w:id="122"/>
      <w:r>
        <w:t xml:space="preserve"> </w:t>
      </w:r>
      <w:bookmarkEnd w:id="123"/>
    </w:p>
    <w:p w14:paraId="62EB03E9" w14:textId="6F5884D2" w:rsidR="0067424C" w:rsidRPr="00A541D5" w:rsidRDefault="0067424C" w:rsidP="00066432">
      <w:pPr>
        <w:pStyle w:val="Heading2"/>
      </w:pPr>
      <w:bookmarkStart w:id="124" w:name="_Ref506298305"/>
      <w:bookmarkStart w:id="125" w:name="_Toc506387235"/>
      <w:bookmarkStart w:id="126" w:name="_Toc522001771"/>
      <w:bookmarkStart w:id="127" w:name="_Toc522716271"/>
      <w:bookmarkStart w:id="128" w:name="_Toc522538772"/>
      <w:r w:rsidRPr="0091247F">
        <w:t>General</w:t>
      </w:r>
      <w:bookmarkEnd w:id="124"/>
      <w:bookmarkEnd w:id="125"/>
      <w:bookmarkEnd w:id="126"/>
      <w:bookmarkEnd w:id="127"/>
      <w:bookmarkEnd w:id="128"/>
      <w:r>
        <w:t xml:space="preserve"> </w:t>
      </w:r>
    </w:p>
    <w:p w14:paraId="6D01F0FC" w14:textId="12A77FE4" w:rsidR="0067424C" w:rsidRDefault="0067424C" w:rsidP="00906C03">
      <w:pPr>
        <w:rPr>
          <w:i/>
          <w:shd w:val="clear" w:color="auto" w:fill="FFFFFF"/>
        </w:rPr>
      </w:pPr>
      <w:r>
        <w:t>The</w:t>
      </w:r>
      <w:r w:rsidRPr="006D5777">
        <w:t xml:space="preserve"> CSP must submit </w:t>
      </w:r>
      <w:r w:rsidRPr="006D5777">
        <w:rPr>
          <w:shd w:val="clear" w:color="auto" w:fill="FFFFFF"/>
        </w:rPr>
        <w:t>the FedRAMP Significant Change Request Template</w:t>
      </w:r>
      <w:r>
        <w:rPr>
          <w:shd w:val="clear" w:color="auto" w:fill="FFFFFF"/>
        </w:rPr>
        <w:t xml:space="preserve"> for all significant changes, with one exception: </w:t>
      </w:r>
      <w:r w:rsidR="002C57F5">
        <w:rPr>
          <w:shd w:val="clear" w:color="auto" w:fill="FFFFFF"/>
        </w:rPr>
        <w:t>i</w:t>
      </w:r>
      <w:r>
        <w:rPr>
          <w:shd w:val="clear" w:color="auto" w:fill="FFFFFF"/>
        </w:rPr>
        <w:t>f a CSP is requesting a new service or feature and also wants to optionally use the FedRAMP New Cloud Services or Features On-boarding process (</w:t>
      </w:r>
      <w:r w:rsidRPr="00BC686E">
        <w:t xml:space="preserve">See Section </w:t>
      </w:r>
      <w:r w:rsidRPr="00BC686E">
        <w:rPr>
          <w:i/>
        </w:rPr>
        <w:fldChar w:fldCharType="begin"/>
      </w:r>
      <w:r w:rsidRPr="00BC686E">
        <w:instrText xml:space="preserve"> REF _Ref520975937 \r \h  \* MERGEFORMAT </w:instrText>
      </w:r>
      <w:r w:rsidRPr="00BC686E">
        <w:rPr>
          <w:i/>
        </w:rPr>
      </w:r>
      <w:r w:rsidRPr="00BC686E">
        <w:rPr>
          <w:i/>
        </w:rPr>
        <w:fldChar w:fldCharType="separate"/>
      </w:r>
      <w:r>
        <w:t>2.2.2</w:t>
      </w:r>
      <w:r w:rsidRPr="00BC686E">
        <w:rPr>
          <w:i/>
        </w:rPr>
        <w:fldChar w:fldCharType="end"/>
      </w:r>
      <w:r>
        <w:t xml:space="preserve">). </w:t>
      </w:r>
      <w:r w:rsidRPr="006D5777">
        <w:rPr>
          <w:shd w:val="clear" w:color="auto" w:fill="FFFFFF"/>
        </w:rPr>
        <w:t xml:space="preserve">Additional documentation may be required based on specific types of changes. These are noted in Section </w:t>
      </w:r>
      <w:r w:rsidRPr="00662C4C">
        <w:rPr>
          <w:i/>
          <w:shd w:val="clear" w:color="auto" w:fill="FFFFFF"/>
        </w:rPr>
        <w:fldChar w:fldCharType="begin"/>
      </w:r>
      <w:r w:rsidRPr="006D5777">
        <w:rPr>
          <w:shd w:val="clear" w:color="auto" w:fill="FFFFFF"/>
        </w:rPr>
        <w:instrText xml:space="preserve"> REF _Ref520974135 \r \h  \* MERGEFORMAT </w:instrText>
      </w:r>
      <w:r w:rsidRPr="00662C4C">
        <w:rPr>
          <w:i/>
          <w:shd w:val="clear" w:color="auto" w:fill="FFFFFF"/>
        </w:rPr>
      </w:r>
      <w:r w:rsidRPr="00662C4C">
        <w:rPr>
          <w:i/>
          <w:shd w:val="clear" w:color="auto" w:fill="FFFFFF"/>
        </w:rPr>
        <w:fldChar w:fldCharType="separate"/>
      </w:r>
      <w:r>
        <w:rPr>
          <w:shd w:val="clear" w:color="auto" w:fill="FFFFFF"/>
        </w:rPr>
        <w:t>2.2</w:t>
      </w:r>
      <w:r w:rsidRPr="00662C4C">
        <w:rPr>
          <w:i/>
          <w:shd w:val="clear" w:color="auto" w:fill="FFFFFF"/>
        </w:rPr>
        <w:fldChar w:fldCharType="end"/>
      </w:r>
      <w:r w:rsidRPr="006D5777">
        <w:rPr>
          <w:shd w:val="clear" w:color="auto" w:fill="FFFFFF"/>
        </w:rPr>
        <w:t xml:space="preserve">, </w:t>
      </w:r>
      <w:r w:rsidRPr="00662C4C">
        <w:rPr>
          <w:i/>
          <w:shd w:val="clear" w:color="auto" w:fill="FFFFFF"/>
        </w:rPr>
        <w:fldChar w:fldCharType="begin"/>
      </w:r>
      <w:r w:rsidRPr="006D5777">
        <w:rPr>
          <w:shd w:val="clear" w:color="auto" w:fill="FFFFFF"/>
        </w:rPr>
        <w:instrText xml:space="preserve"> REF _Ref520974135 \h  \* MERGEFORMAT </w:instrText>
      </w:r>
      <w:r w:rsidRPr="00662C4C">
        <w:rPr>
          <w:i/>
          <w:shd w:val="clear" w:color="auto" w:fill="FFFFFF"/>
        </w:rPr>
      </w:r>
      <w:r w:rsidRPr="00662C4C">
        <w:rPr>
          <w:i/>
          <w:shd w:val="clear" w:color="auto" w:fill="FFFFFF"/>
        </w:rPr>
        <w:fldChar w:fldCharType="separate"/>
      </w:r>
      <w:r w:rsidRPr="009F46BE">
        <w:t>Special Requirements for Specific Types of Significant Changes</w:t>
      </w:r>
      <w:r w:rsidRPr="00662C4C">
        <w:rPr>
          <w:i/>
          <w:shd w:val="clear" w:color="auto" w:fill="FFFFFF"/>
        </w:rPr>
        <w:fldChar w:fldCharType="end"/>
      </w:r>
      <w:r w:rsidRPr="006D5777">
        <w:rPr>
          <w:shd w:val="clear" w:color="auto" w:fill="FFFFFF"/>
        </w:rPr>
        <w:t xml:space="preserve">. The FedRAMP Significant Change Request Template was developed to capture the type(s) of system changes requested </w:t>
      </w:r>
      <w:r w:rsidRPr="004240C6">
        <w:rPr>
          <w:shd w:val="clear" w:color="auto" w:fill="FFFFFF"/>
        </w:rPr>
        <w:t xml:space="preserve">and the supporting details surrounding requested system changes. It can be used to request a significant change within an existing </w:t>
      </w:r>
      <w:r w:rsidR="008C4F81">
        <w:rPr>
          <w:shd w:val="clear" w:color="auto" w:fill="FFFFFF"/>
        </w:rPr>
        <w:t>authorization</w:t>
      </w:r>
      <w:r w:rsidRPr="004240C6">
        <w:rPr>
          <w:shd w:val="clear" w:color="auto" w:fill="FFFFFF"/>
        </w:rPr>
        <w:t>.</w:t>
      </w:r>
      <w:r w:rsidR="00835C3A">
        <w:rPr>
          <w:shd w:val="clear" w:color="auto" w:fill="FFFFFF"/>
        </w:rPr>
        <w:t xml:space="preserve"> </w:t>
      </w:r>
      <w:r>
        <w:rPr>
          <w:shd w:val="clear" w:color="auto" w:fill="FFFFFF"/>
        </w:rPr>
        <w:t>It is recommended that the form be used even prior to a formal significant</w:t>
      </w:r>
      <w:r w:rsidR="00835C3A">
        <w:rPr>
          <w:shd w:val="clear" w:color="auto" w:fill="FFFFFF"/>
        </w:rPr>
        <w:t xml:space="preserve"> </w:t>
      </w:r>
      <w:r>
        <w:rPr>
          <w:shd w:val="clear" w:color="auto" w:fill="FFFFFF"/>
        </w:rPr>
        <w:t xml:space="preserve">change request, to </w:t>
      </w:r>
      <w:r w:rsidRPr="00973AE2">
        <w:rPr>
          <w:shd w:val="clear" w:color="auto" w:fill="FFFFFF"/>
        </w:rPr>
        <w:t xml:space="preserve">facilitate discussion and expedite </w:t>
      </w:r>
      <w:r>
        <w:rPr>
          <w:shd w:val="clear" w:color="auto" w:fill="FFFFFF"/>
        </w:rPr>
        <w:t xml:space="preserve">the </w:t>
      </w:r>
      <w:r w:rsidRPr="00973AE2">
        <w:rPr>
          <w:shd w:val="clear" w:color="auto" w:fill="FFFFFF"/>
        </w:rPr>
        <w:t>decision-making</w:t>
      </w:r>
      <w:r>
        <w:rPr>
          <w:shd w:val="clear" w:color="auto" w:fill="FFFFFF"/>
        </w:rPr>
        <w:t xml:space="preserve"> process.</w:t>
      </w:r>
      <w:r w:rsidRPr="00973AE2">
        <w:rPr>
          <w:shd w:val="clear" w:color="auto" w:fill="FFFFFF"/>
        </w:rPr>
        <w:t xml:space="preserve"> </w:t>
      </w:r>
    </w:p>
    <w:p w14:paraId="54742F29" w14:textId="77777777" w:rsidR="0067424C" w:rsidRDefault="0067424C" w:rsidP="00906C03">
      <w:pPr>
        <w:rPr>
          <w:rFonts w:ascii="Helvetica" w:hAnsi="Helvetica"/>
          <w:color w:val="212121"/>
          <w:sz w:val="23"/>
          <w:szCs w:val="23"/>
          <w:shd w:val="clear" w:color="auto" w:fill="FFFFFF"/>
        </w:rPr>
      </w:pPr>
      <w:r w:rsidRPr="004240C6">
        <w:rPr>
          <w:rFonts w:asciiTheme="minorHAnsi" w:hAnsiTheme="minorHAnsi"/>
          <w:i/>
        </w:rPr>
        <w:t>All templates listed below are available at FedRAMP.gov</w:t>
      </w:r>
      <w:r>
        <w:rPr>
          <w:rFonts w:asciiTheme="minorHAnsi" w:hAnsiTheme="minorHAnsi"/>
          <w:i/>
        </w:rPr>
        <w:t xml:space="preserve"> </w:t>
      </w:r>
      <w:hyperlink r:id="rId15" w:history="1">
        <w:r w:rsidRPr="0091247F">
          <w:rPr>
            <w:rStyle w:val="Hyperlink"/>
            <w:rFonts w:asciiTheme="minorHAnsi" w:hAnsiTheme="minorHAnsi"/>
            <w:i/>
            <w:color w:val="auto"/>
          </w:rPr>
          <w:t>https://www.fedramp.gov/templates/</w:t>
        </w:r>
      </w:hyperlink>
      <w:r w:rsidRPr="004240C6">
        <w:rPr>
          <w:rFonts w:asciiTheme="minorHAnsi" w:hAnsiTheme="minorHAnsi"/>
          <w:i/>
        </w:rPr>
        <w:t>.</w:t>
      </w:r>
    </w:p>
    <w:p w14:paraId="6BC2F30B" w14:textId="77777777" w:rsidR="0067424C" w:rsidRDefault="0067424C" w:rsidP="00066432">
      <w:pPr>
        <w:pStyle w:val="Heading2"/>
      </w:pPr>
      <w:bookmarkStart w:id="129" w:name="_Toc506387236"/>
      <w:bookmarkStart w:id="130" w:name="_Toc522001772"/>
      <w:bookmarkStart w:id="131" w:name="_Toc522716272"/>
      <w:bookmarkStart w:id="132" w:name="_Toc522538773"/>
      <w:r>
        <w:t>FedRAMP Significant Change Request Template</w:t>
      </w:r>
      <w:bookmarkEnd w:id="129"/>
      <w:bookmarkEnd w:id="130"/>
      <w:bookmarkEnd w:id="131"/>
      <w:bookmarkEnd w:id="132"/>
    </w:p>
    <w:p w14:paraId="6D6C69EE" w14:textId="28FB7D4B" w:rsidR="0067424C" w:rsidRDefault="0067424C" w:rsidP="00906C03">
      <w:r w:rsidRPr="00E578AF">
        <w:t xml:space="preserve">The following </w:t>
      </w:r>
      <w:r>
        <w:t xml:space="preserve">information </w:t>
      </w:r>
      <w:r w:rsidR="00413DE0">
        <w:t xml:space="preserve">in Table 3-1 </w:t>
      </w:r>
      <w:r w:rsidRPr="00E578AF">
        <w:t>must be included in the FedRAMP Significant Change Template (SC-REQUEST) to facilitate</w:t>
      </w:r>
      <w:r w:rsidRPr="00281128">
        <w:t xml:space="preserve"> understanding of the change and its security impacts:</w:t>
      </w:r>
    </w:p>
    <w:p w14:paraId="31738571" w14:textId="3C4D716D" w:rsidR="00066432" w:rsidRPr="00BC686E" w:rsidRDefault="00A7413E" w:rsidP="009D186E">
      <w:pPr>
        <w:pStyle w:val="Caption"/>
        <w:keepLines/>
        <w:rPr>
          <w:rFonts w:cstheme="majorHAnsi"/>
          <w:color w:val="auto"/>
        </w:rPr>
      </w:pPr>
      <w:bookmarkStart w:id="133" w:name="_Toc521678818"/>
      <w:bookmarkStart w:id="134" w:name="_Toc522716291"/>
      <w:bookmarkStart w:id="135" w:name="_Toc522538754"/>
      <w:r>
        <w:lastRenderedPageBreak/>
        <w:t xml:space="preserve">Table </w:t>
      </w:r>
      <w:r w:rsidR="006A70B9">
        <w:rPr>
          <w:noProof/>
        </w:rPr>
        <w:fldChar w:fldCharType="begin"/>
      </w:r>
      <w:r w:rsidR="006A70B9">
        <w:rPr>
          <w:noProof/>
        </w:rPr>
        <w:instrText xml:space="preserve"> STYLEREF 1 \s </w:instrText>
      </w:r>
      <w:r w:rsidR="006A70B9">
        <w:rPr>
          <w:noProof/>
        </w:rPr>
        <w:fldChar w:fldCharType="separate"/>
      </w:r>
      <w:r>
        <w:rPr>
          <w:noProof/>
        </w:rPr>
        <w:t>3</w:t>
      </w:r>
      <w:r w:rsidR="006A70B9">
        <w:rPr>
          <w:noProof/>
        </w:rPr>
        <w:fldChar w:fldCharType="end"/>
      </w:r>
      <w:r>
        <w:noBreakHyphen/>
      </w:r>
      <w:r w:rsidR="006A70B9">
        <w:rPr>
          <w:noProof/>
        </w:rPr>
        <w:fldChar w:fldCharType="begin"/>
      </w:r>
      <w:r w:rsidR="006A70B9">
        <w:rPr>
          <w:noProof/>
        </w:rPr>
        <w:instrText xml:space="preserve"> SEQ Table \* ARABIC \s 1 </w:instrText>
      </w:r>
      <w:r w:rsidR="006A70B9">
        <w:rPr>
          <w:noProof/>
        </w:rPr>
        <w:fldChar w:fldCharType="separate"/>
      </w:r>
      <w:r>
        <w:rPr>
          <w:noProof/>
        </w:rPr>
        <w:t>1</w:t>
      </w:r>
      <w:r w:rsidR="006A70B9">
        <w:rPr>
          <w:noProof/>
        </w:rPr>
        <w:fldChar w:fldCharType="end"/>
      </w:r>
      <w:r>
        <w:t xml:space="preserve">. </w:t>
      </w:r>
      <w:r w:rsidR="00E415B6">
        <w:t xml:space="preserve"> </w:t>
      </w:r>
      <w:r w:rsidR="00066432" w:rsidRPr="00BC686E">
        <w:rPr>
          <w:rFonts w:cstheme="majorHAnsi"/>
        </w:rPr>
        <w:t xml:space="preserve">Significant Change Form </w:t>
      </w:r>
      <w:r w:rsidR="00066432">
        <w:rPr>
          <w:rFonts w:cstheme="majorHAnsi"/>
        </w:rPr>
        <w:t>Requirements</w:t>
      </w:r>
      <w:bookmarkEnd w:id="133"/>
      <w:bookmarkEnd w:id="134"/>
      <w:bookmarkEnd w:id="135"/>
    </w:p>
    <w:tbl>
      <w:tblPr>
        <w:tblStyle w:val="FedRamp"/>
        <w:tblW w:w="0" w:type="auto"/>
        <w:jc w:val="center"/>
        <w:tblLook w:val="04A0" w:firstRow="1" w:lastRow="0" w:firstColumn="1" w:lastColumn="0" w:noHBand="0" w:noVBand="1"/>
      </w:tblPr>
      <w:tblGrid>
        <w:gridCol w:w="2515"/>
        <w:gridCol w:w="6835"/>
      </w:tblGrid>
      <w:tr w:rsidR="0067424C" w:rsidRPr="00A7413E" w14:paraId="0CF9FF12" w14:textId="77777777" w:rsidTr="00A7413E">
        <w:trPr>
          <w:cnfStyle w:val="100000000000" w:firstRow="1" w:lastRow="0" w:firstColumn="0" w:lastColumn="0" w:oddVBand="0" w:evenVBand="0" w:oddHBand="0" w:evenHBand="0" w:firstRowFirstColumn="0" w:firstRowLastColumn="0" w:lastRowFirstColumn="0" w:lastRowLastColumn="0"/>
          <w:cantSplit/>
          <w:tblHeader/>
          <w:jc w:val="center"/>
        </w:trPr>
        <w:tc>
          <w:tcPr>
            <w:tcW w:w="2515" w:type="dxa"/>
          </w:tcPr>
          <w:p w14:paraId="7FC79DAC" w14:textId="77777777" w:rsidR="0067424C" w:rsidRPr="00A7413E" w:rsidRDefault="0067424C" w:rsidP="009D186E">
            <w:pPr>
              <w:keepNext/>
              <w:keepLines/>
              <w:tabs>
                <w:tab w:val="center" w:pos="4680"/>
              </w:tabs>
              <w:spacing w:before="40" w:after="40"/>
              <w:ind w:left="720" w:hanging="720"/>
              <w:rPr>
                <w:rFonts w:asciiTheme="majorHAnsi" w:hAnsiTheme="majorHAnsi" w:cs="Calibri"/>
                <w:b w:val="0"/>
                <w:color w:val="FFFFFF" w:themeColor="background1"/>
                <w:sz w:val="20"/>
                <w:szCs w:val="20"/>
              </w:rPr>
            </w:pPr>
            <w:r w:rsidRPr="00A7413E">
              <w:rPr>
                <w:rFonts w:asciiTheme="majorHAnsi" w:hAnsiTheme="majorHAnsi" w:cs="Calibri"/>
                <w:color w:val="FFFFFF" w:themeColor="background1"/>
                <w:sz w:val="20"/>
                <w:szCs w:val="20"/>
              </w:rPr>
              <w:t>SCR field</w:t>
            </w:r>
          </w:p>
        </w:tc>
        <w:tc>
          <w:tcPr>
            <w:tcW w:w="6835" w:type="dxa"/>
          </w:tcPr>
          <w:p w14:paraId="27F8C067" w14:textId="77777777" w:rsidR="0067424C" w:rsidRPr="00A7413E" w:rsidRDefault="0067424C" w:rsidP="009D186E">
            <w:pPr>
              <w:keepNext/>
              <w:keepLines/>
              <w:spacing w:before="40" w:after="40"/>
              <w:rPr>
                <w:rFonts w:asciiTheme="majorHAnsi" w:hAnsiTheme="majorHAnsi" w:cs="Calibri"/>
                <w:b w:val="0"/>
                <w:color w:val="FFFFFF" w:themeColor="background1"/>
                <w:sz w:val="20"/>
                <w:szCs w:val="20"/>
              </w:rPr>
            </w:pPr>
            <w:r w:rsidRPr="00A7413E">
              <w:rPr>
                <w:rFonts w:asciiTheme="majorHAnsi" w:hAnsiTheme="majorHAnsi" w:cs="Calibri"/>
                <w:color w:val="FFFFFF" w:themeColor="background1"/>
                <w:sz w:val="20"/>
                <w:szCs w:val="20"/>
              </w:rPr>
              <w:t>Included Information</w:t>
            </w:r>
          </w:p>
        </w:tc>
      </w:tr>
      <w:tr w:rsidR="00906C03" w:rsidRPr="00906C03" w14:paraId="1F53CAE4" w14:textId="77777777" w:rsidTr="00A7413E">
        <w:trPr>
          <w:cantSplit/>
          <w:jc w:val="center"/>
        </w:trPr>
        <w:tc>
          <w:tcPr>
            <w:tcW w:w="2515" w:type="dxa"/>
          </w:tcPr>
          <w:p w14:paraId="6DBB0C3C" w14:textId="77777777" w:rsidR="0067424C" w:rsidRPr="00906C03" w:rsidRDefault="0067424C" w:rsidP="009D186E">
            <w:pPr>
              <w:keepNext/>
              <w:keepLines/>
              <w:tabs>
                <w:tab w:val="center" w:pos="4680"/>
              </w:tabs>
              <w:spacing w:before="40" w:after="40"/>
              <w:rPr>
                <w:rFonts w:asciiTheme="minorHAnsi" w:hAnsiTheme="minorHAnsi" w:cstheme="minorHAnsi"/>
                <w:b/>
                <w:sz w:val="20"/>
                <w:szCs w:val="20"/>
              </w:rPr>
            </w:pPr>
            <w:r w:rsidRPr="00906C03">
              <w:rPr>
                <w:rFonts w:asciiTheme="minorHAnsi" w:hAnsiTheme="minorHAnsi" w:cstheme="minorHAnsi"/>
                <w:b/>
                <w:sz w:val="20"/>
                <w:szCs w:val="20"/>
              </w:rPr>
              <w:t>CSP Contact Information</w:t>
            </w:r>
          </w:p>
        </w:tc>
        <w:tc>
          <w:tcPr>
            <w:tcW w:w="6835" w:type="dxa"/>
          </w:tcPr>
          <w:p w14:paraId="3BD14A91" w14:textId="77777777" w:rsidR="0067424C" w:rsidRPr="00906C03" w:rsidRDefault="0067424C" w:rsidP="009D186E">
            <w:pPr>
              <w:keepNext/>
              <w:keepLines/>
              <w:spacing w:before="40" w:after="40"/>
              <w:ind w:left="720" w:hanging="720"/>
              <w:rPr>
                <w:rFonts w:asciiTheme="minorHAnsi" w:hAnsiTheme="minorHAnsi" w:cstheme="minorHAnsi"/>
                <w:sz w:val="20"/>
                <w:szCs w:val="20"/>
              </w:rPr>
            </w:pPr>
            <w:r w:rsidRPr="00906C03">
              <w:rPr>
                <w:rFonts w:asciiTheme="minorHAnsi" w:hAnsiTheme="minorHAnsi" w:cstheme="minorHAnsi"/>
                <w:sz w:val="20"/>
                <w:szCs w:val="20"/>
              </w:rPr>
              <w:t>CSP Name</w:t>
            </w:r>
          </w:p>
          <w:p w14:paraId="67265E63" w14:textId="77777777" w:rsidR="0067424C" w:rsidRPr="00906C03" w:rsidRDefault="0067424C" w:rsidP="009D186E">
            <w:pPr>
              <w:keepNext/>
              <w:keepLines/>
              <w:spacing w:before="40" w:after="40"/>
              <w:rPr>
                <w:rFonts w:asciiTheme="minorHAnsi" w:hAnsiTheme="minorHAnsi" w:cstheme="minorHAnsi"/>
                <w:sz w:val="20"/>
                <w:szCs w:val="20"/>
              </w:rPr>
            </w:pPr>
            <w:r w:rsidRPr="00906C03">
              <w:rPr>
                <w:rFonts w:asciiTheme="minorHAnsi" w:hAnsiTheme="minorHAnsi" w:cstheme="minorHAnsi"/>
                <w:sz w:val="20"/>
                <w:szCs w:val="20"/>
              </w:rPr>
              <w:t>FedRAMP Authorized service being changed</w:t>
            </w:r>
          </w:p>
          <w:p w14:paraId="45FFE145" w14:textId="77777777" w:rsidR="0067424C" w:rsidRPr="00906C03" w:rsidRDefault="0067424C" w:rsidP="009D186E">
            <w:pPr>
              <w:keepNext/>
              <w:keepLines/>
              <w:spacing w:before="40" w:after="40"/>
              <w:rPr>
                <w:rFonts w:asciiTheme="minorHAnsi" w:hAnsiTheme="minorHAnsi" w:cstheme="minorHAnsi"/>
                <w:sz w:val="20"/>
                <w:szCs w:val="20"/>
              </w:rPr>
            </w:pPr>
            <w:r w:rsidRPr="00906C03">
              <w:rPr>
                <w:rFonts w:asciiTheme="minorHAnsi" w:hAnsiTheme="minorHAnsi" w:cstheme="minorHAnsi"/>
                <w:sz w:val="20"/>
                <w:szCs w:val="20"/>
              </w:rPr>
              <w:t>CSP System Owner</w:t>
            </w:r>
          </w:p>
          <w:p w14:paraId="0471DDBA" w14:textId="77777777" w:rsidR="0067424C" w:rsidRPr="00906C03" w:rsidRDefault="0067424C" w:rsidP="009D186E">
            <w:pPr>
              <w:keepNext/>
              <w:keepLines/>
              <w:spacing w:before="40" w:after="40"/>
              <w:rPr>
                <w:rFonts w:asciiTheme="minorHAnsi" w:hAnsiTheme="minorHAnsi" w:cstheme="minorHAnsi"/>
                <w:sz w:val="20"/>
                <w:szCs w:val="20"/>
              </w:rPr>
            </w:pPr>
            <w:r w:rsidRPr="00906C03">
              <w:rPr>
                <w:rFonts w:asciiTheme="minorHAnsi" w:hAnsiTheme="minorHAnsi" w:cstheme="minorHAnsi"/>
                <w:sz w:val="20"/>
                <w:szCs w:val="20"/>
              </w:rPr>
              <w:t xml:space="preserve">Primary CSP POC for change request </w:t>
            </w:r>
          </w:p>
        </w:tc>
      </w:tr>
      <w:tr w:rsidR="00906C03" w:rsidRPr="00906C03" w14:paraId="4C45A2B0" w14:textId="77777777" w:rsidTr="00A7413E">
        <w:trPr>
          <w:cantSplit/>
          <w:jc w:val="center"/>
        </w:trPr>
        <w:tc>
          <w:tcPr>
            <w:tcW w:w="2515" w:type="dxa"/>
          </w:tcPr>
          <w:p w14:paraId="6C9B47A5"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System Information</w:t>
            </w:r>
          </w:p>
        </w:tc>
        <w:tc>
          <w:tcPr>
            <w:tcW w:w="6835" w:type="dxa"/>
          </w:tcPr>
          <w:p w14:paraId="1C187556" w14:textId="77777777" w:rsidR="0067424C" w:rsidRPr="00906C03" w:rsidRDefault="0067424C" w:rsidP="00A7413E">
            <w:pPr>
              <w:spacing w:before="40" w:after="40"/>
              <w:rPr>
                <w:sz w:val="20"/>
                <w:szCs w:val="20"/>
              </w:rPr>
            </w:pPr>
            <w:r w:rsidRPr="00906C03">
              <w:rPr>
                <w:sz w:val="20"/>
                <w:szCs w:val="20"/>
              </w:rPr>
              <w:t>Type of System (IaaS, PaaS, SaaS)</w:t>
            </w:r>
          </w:p>
          <w:p w14:paraId="715A2966" w14:textId="77777777"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Description of service</w:t>
            </w:r>
          </w:p>
          <w:p w14:paraId="2AF320FF" w14:textId="77777777" w:rsidR="0067424C" w:rsidRPr="00906C03" w:rsidRDefault="0067424C" w:rsidP="00A7413E">
            <w:pPr>
              <w:spacing w:before="40" w:after="40"/>
              <w:rPr>
                <w:sz w:val="20"/>
                <w:szCs w:val="20"/>
              </w:rPr>
            </w:pPr>
            <w:r w:rsidRPr="00906C03">
              <w:rPr>
                <w:sz w:val="20"/>
                <w:szCs w:val="20"/>
              </w:rPr>
              <w:t>List all current and/or pending Federal customers</w:t>
            </w:r>
          </w:p>
        </w:tc>
      </w:tr>
      <w:tr w:rsidR="00906C03" w:rsidRPr="00906C03" w14:paraId="2E7C47BE" w14:textId="77777777" w:rsidTr="00A7413E">
        <w:trPr>
          <w:cantSplit/>
          <w:jc w:val="center"/>
        </w:trPr>
        <w:tc>
          <w:tcPr>
            <w:tcW w:w="2515" w:type="dxa"/>
          </w:tcPr>
          <w:p w14:paraId="267F21CA"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3PAO Information</w:t>
            </w:r>
          </w:p>
        </w:tc>
        <w:tc>
          <w:tcPr>
            <w:tcW w:w="6835" w:type="dxa"/>
          </w:tcPr>
          <w:p w14:paraId="764012C7" w14:textId="77777777" w:rsidR="0067424C" w:rsidRPr="00906C03" w:rsidRDefault="0067424C" w:rsidP="00A7413E">
            <w:pPr>
              <w:spacing w:before="40" w:after="40"/>
              <w:rPr>
                <w:sz w:val="20"/>
                <w:szCs w:val="20"/>
              </w:rPr>
            </w:pPr>
            <w:r w:rsidRPr="00906C03">
              <w:rPr>
                <w:sz w:val="20"/>
                <w:szCs w:val="20"/>
              </w:rPr>
              <w:t>3PAO Name</w:t>
            </w:r>
          </w:p>
          <w:p w14:paraId="131D58AD" w14:textId="77777777" w:rsidR="0067424C" w:rsidRPr="00906C03" w:rsidRDefault="0067424C" w:rsidP="00A7413E">
            <w:pPr>
              <w:spacing w:before="40" w:after="40"/>
              <w:rPr>
                <w:sz w:val="20"/>
                <w:szCs w:val="20"/>
              </w:rPr>
            </w:pPr>
            <w:r w:rsidRPr="00906C03">
              <w:rPr>
                <w:sz w:val="20"/>
                <w:szCs w:val="20"/>
              </w:rPr>
              <w:t>3PAO POC for change request</w:t>
            </w:r>
          </w:p>
          <w:p w14:paraId="67DFAC67" w14:textId="77777777"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If the 3PAO is under contract to assess the change</w:t>
            </w:r>
          </w:p>
          <w:p w14:paraId="0AE5D72B" w14:textId="77777777" w:rsidR="0067424C" w:rsidRPr="00906C03" w:rsidRDefault="0067424C" w:rsidP="00A7413E">
            <w:pPr>
              <w:tabs>
                <w:tab w:val="center" w:pos="4680"/>
              </w:tabs>
              <w:spacing w:before="40" w:after="40"/>
              <w:rPr>
                <w:sz w:val="20"/>
                <w:szCs w:val="20"/>
              </w:rPr>
            </w:pPr>
            <w:r w:rsidRPr="00906C03">
              <w:rPr>
                <w:sz w:val="20"/>
                <w:szCs w:val="20"/>
              </w:rPr>
              <w:t>If the SAP is attached</w:t>
            </w:r>
          </w:p>
        </w:tc>
      </w:tr>
      <w:tr w:rsidR="00906C03" w:rsidRPr="00906C03" w14:paraId="1D47619E" w14:textId="77777777" w:rsidTr="00A7413E">
        <w:trPr>
          <w:cantSplit/>
          <w:jc w:val="center"/>
        </w:trPr>
        <w:tc>
          <w:tcPr>
            <w:tcW w:w="2515" w:type="dxa"/>
          </w:tcPr>
          <w:p w14:paraId="70D9038F"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Nature of Change</w:t>
            </w:r>
          </w:p>
          <w:p w14:paraId="506A865A" w14:textId="33587B16" w:rsidR="0067424C" w:rsidRPr="00906C03" w:rsidRDefault="00413DE0" w:rsidP="00A7413E">
            <w:pPr>
              <w:tabs>
                <w:tab w:val="center" w:pos="4680"/>
              </w:tabs>
              <w:spacing w:before="40" w:after="40"/>
              <w:rPr>
                <w:rFonts w:asciiTheme="minorHAnsi" w:hAnsiTheme="minorHAnsi" w:cstheme="minorHAnsi"/>
                <w:b/>
                <w:sz w:val="20"/>
                <w:szCs w:val="20"/>
              </w:rPr>
            </w:pPr>
            <w:r>
              <w:rPr>
                <w:b/>
                <w:sz w:val="20"/>
                <w:szCs w:val="20"/>
              </w:rPr>
              <w:t>C</w:t>
            </w:r>
            <w:r w:rsidR="0067424C" w:rsidRPr="00906C03">
              <w:rPr>
                <w:b/>
                <w:sz w:val="20"/>
                <w:szCs w:val="20"/>
              </w:rPr>
              <w:t xml:space="preserve">hange </w:t>
            </w:r>
            <w:r>
              <w:rPr>
                <w:b/>
                <w:sz w:val="20"/>
                <w:szCs w:val="20"/>
              </w:rPr>
              <w:t>D</w:t>
            </w:r>
            <w:r w:rsidR="0067424C" w:rsidRPr="00906C03">
              <w:rPr>
                <w:b/>
                <w:sz w:val="20"/>
                <w:szCs w:val="20"/>
              </w:rPr>
              <w:t>etails</w:t>
            </w:r>
          </w:p>
        </w:tc>
        <w:tc>
          <w:tcPr>
            <w:tcW w:w="6835" w:type="dxa"/>
          </w:tcPr>
          <w:p w14:paraId="21B0F8D9" w14:textId="4401491C"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Narrative detailing the background and a description of the change</w:t>
            </w:r>
          </w:p>
        </w:tc>
      </w:tr>
      <w:tr w:rsidR="00906C03" w:rsidRPr="00906C03" w14:paraId="7E48E3FB" w14:textId="77777777" w:rsidTr="00A7413E">
        <w:trPr>
          <w:cantSplit/>
          <w:jc w:val="center"/>
        </w:trPr>
        <w:tc>
          <w:tcPr>
            <w:tcW w:w="2515" w:type="dxa"/>
          </w:tcPr>
          <w:p w14:paraId="5678BA7F" w14:textId="2374D140"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 xml:space="preserve">Type of </w:t>
            </w:r>
            <w:r w:rsidR="00413DE0">
              <w:rPr>
                <w:b/>
                <w:sz w:val="20"/>
                <w:szCs w:val="20"/>
              </w:rPr>
              <w:t>C</w:t>
            </w:r>
            <w:r w:rsidRPr="00906C03">
              <w:rPr>
                <w:b/>
                <w:sz w:val="20"/>
                <w:szCs w:val="20"/>
              </w:rPr>
              <w:t>hange</w:t>
            </w:r>
          </w:p>
        </w:tc>
        <w:tc>
          <w:tcPr>
            <w:tcW w:w="6835" w:type="dxa"/>
          </w:tcPr>
          <w:p w14:paraId="70977AA4" w14:textId="77777777" w:rsidR="0067424C" w:rsidRPr="00906C03" w:rsidRDefault="0067424C" w:rsidP="00A7413E">
            <w:pPr>
              <w:spacing w:before="40" w:after="40"/>
              <w:rPr>
                <w:sz w:val="20"/>
                <w:szCs w:val="20"/>
              </w:rPr>
            </w:pPr>
            <w:r w:rsidRPr="00906C03">
              <w:rPr>
                <w:sz w:val="20"/>
                <w:szCs w:val="20"/>
              </w:rPr>
              <w:t>Check all that apply</w:t>
            </w:r>
          </w:p>
        </w:tc>
      </w:tr>
      <w:tr w:rsidR="00906C03" w:rsidRPr="00906C03" w14:paraId="3DC9E838" w14:textId="77777777" w:rsidTr="00A7413E">
        <w:trPr>
          <w:cantSplit/>
          <w:jc w:val="center"/>
        </w:trPr>
        <w:tc>
          <w:tcPr>
            <w:tcW w:w="2515" w:type="dxa"/>
          </w:tcPr>
          <w:p w14:paraId="4D5EFE82" w14:textId="586F889D"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 xml:space="preserve">System </w:t>
            </w:r>
            <w:r w:rsidR="00413DE0">
              <w:rPr>
                <w:b/>
                <w:sz w:val="20"/>
                <w:szCs w:val="20"/>
              </w:rPr>
              <w:t>C</w:t>
            </w:r>
            <w:r w:rsidRPr="00906C03">
              <w:rPr>
                <w:b/>
                <w:sz w:val="20"/>
                <w:szCs w:val="20"/>
              </w:rPr>
              <w:t>omponents Impacted</w:t>
            </w:r>
          </w:p>
        </w:tc>
        <w:tc>
          <w:tcPr>
            <w:tcW w:w="6835" w:type="dxa"/>
          </w:tcPr>
          <w:p w14:paraId="50569179" w14:textId="77777777"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System diagrams showing before and after state of the system</w:t>
            </w:r>
          </w:p>
          <w:p w14:paraId="2417BD67" w14:textId="0C49D46D" w:rsidR="0067424C" w:rsidRPr="00906C03" w:rsidRDefault="0067424C" w:rsidP="00A7413E">
            <w:pPr>
              <w:spacing w:before="40" w:after="40"/>
              <w:rPr>
                <w:sz w:val="20"/>
                <w:szCs w:val="20"/>
              </w:rPr>
            </w:pPr>
            <w:r w:rsidRPr="00906C03">
              <w:rPr>
                <w:sz w:val="20"/>
                <w:szCs w:val="20"/>
              </w:rPr>
              <w:t>For replacement of existing functionality, an “apples to apples” comparison demonstrating how the new implementation will continue to comply (meet or exceed) the same security requirements, standards</w:t>
            </w:r>
            <w:r w:rsidR="00413DE0">
              <w:rPr>
                <w:sz w:val="20"/>
                <w:szCs w:val="20"/>
              </w:rPr>
              <w:t>,</w:t>
            </w:r>
            <w:r w:rsidRPr="00906C03">
              <w:rPr>
                <w:sz w:val="20"/>
                <w:szCs w:val="20"/>
              </w:rPr>
              <w:t xml:space="preserve"> and functionality as the previous implementation</w:t>
            </w:r>
          </w:p>
        </w:tc>
      </w:tr>
      <w:tr w:rsidR="00906C03" w:rsidRPr="00906C03" w14:paraId="648EAEA4" w14:textId="77777777" w:rsidTr="00A7413E">
        <w:trPr>
          <w:cantSplit/>
          <w:jc w:val="center"/>
        </w:trPr>
        <w:tc>
          <w:tcPr>
            <w:tcW w:w="2515" w:type="dxa"/>
          </w:tcPr>
          <w:p w14:paraId="05DE70FB" w14:textId="77777777"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Security Controls Impacted</w:t>
            </w:r>
          </w:p>
        </w:tc>
        <w:tc>
          <w:tcPr>
            <w:tcW w:w="6835" w:type="dxa"/>
          </w:tcPr>
          <w:p w14:paraId="41A10F58" w14:textId="77777777" w:rsidR="0067424C" w:rsidRPr="00906C03" w:rsidRDefault="0067424C" w:rsidP="00A7413E">
            <w:pPr>
              <w:tabs>
                <w:tab w:val="center" w:pos="4680"/>
              </w:tabs>
              <w:spacing w:before="40" w:after="40"/>
              <w:rPr>
                <w:sz w:val="20"/>
                <w:szCs w:val="20"/>
              </w:rPr>
            </w:pPr>
            <w:r w:rsidRPr="00906C03">
              <w:rPr>
                <w:sz w:val="20"/>
                <w:szCs w:val="20"/>
              </w:rPr>
              <w:t>Security requirements that the new implementation will now support where there was not previously full support</w:t>
            </w:r>
          </w:p>
          <w:p w14:paraId="5AD68BB8" w14:textId="77777777" w:rsidR="0067424C" w:rsidRPr="00906C03" w:rsidRDefault="0067424C" w:rsidP="00A7413E">
            <w:pPr>
              <w:tabs>
                <w:tab w:val="center" w:pos="4680"/>
              </w:tabs>
              <w:spacing w:before="40" w:after="40"/>
              <w:rPr>
                <w:rFonts w:asciiTheme="minorHAnsi" w:hAnsiTheme="minorHAnsi" w:cstheme="minorHAnsi"/>
                <w:sz w:val="20"/>
                <w:szCs w:val="20"/>
              </w:rPr>
            </w:pPr>
          </w:p>
          <w:p w14:paraId="73BAE922" w14:textId="34ED401E" w:rsidR="0067424C" w:rsidRPr="00906C03" w:rsidRDefault="0067424C" w:rsidP="00A7413E">
            <w:pPr>
              <w:tabs>
                <w:tab w:val="center" w:pos="4680"/>
              </w:tabs>
              <w:spacing w:before="40" w:after="40"/>
              <w:rPr>
                <w:sz w:val="20"/>
                <w:szCs w:val="20"/>
              </w:rPr>
            </w:pPr>
            <w:r w:rsidRPr="00906C03">
              <w:rPr>
                <w:sz w:val="20"/>
                <w:szCs w:val="20"/>
              </w:rPr>
              <w:t>An explanation for each technical, operational</w:t>
            </w:r>
            <w:r w:rsidR="00413DE0">
              <w:rPr>
                <w:sz w:val="20"/>
                <w:szCs w:val="20"/>
              </w:rPr>
              <w:t>,</w:t>
            </w:r>
            <w:r w:rsidRPr="00906C03">
              <w:rPr>
                <w:sz w:val="20"/>
                <w:szCs w:val="20"/>
              </w:rPr>
              <w:t xml:space="preserve"> and management control implementation that must change in support of the new implementation, including but not limited to ports/protocols, routing, contingency planning/testing, </w:t>
            </w:r>
            <w:r w:rsidR="00413DE0">
              <w:rPr>
                <w:sz w:val="20"/>
                <w:szCs w:val="20"/>
              </w:rPr>
              <w:t xml:space="preserve">and </w:t>
            </w:r>
            <w:r w:rsidRPr="00906C03">
              <w:rPr>
                <w:sz w:val="20"/>
                <w:szCs w:val="20"/>
              </w:rPr>
              <w:t>incident response planning/testing</w:t>
            </w:r>
          </w:p>
        </w:tc>
      </w:tr>
      <w:tr w:rsidR="00906C03" w:rsidRPr="00906C03" w14:paraId="65BBB715" w14:textId="77777777" w:rsidTr="00A7413E">
        <w:trPr>
          <w:cantSplit/>
          <w:jc w:val="center"/>
        </w:trPr>
        <w:tc>
          <w:tcPr>
            <w:tcW w:w="2515" w:type="dxa"/>
          </w:tcPr>
          <w:p w14:paraId="50CEBBFE" w14:textId="77777777" w:rsidR="0067424C" w:rsidRPr="00906C03" w:rsidRDefault="0067424C" w:rsidP="00A7413E">
            <w:pPr>
              <w:tabs>
                <w:tab w:val="center" w:pos="4680"/>
              </w:tabs>
              <w:spacing w:before="40" w:after="40"/>
              <w:rPr>
                <w:rFonts w:asciiTheme="minorHAnsi" w:hAnsiTheme="minorHAnsi" w:cstheme="minorHAnsi"/>
                <w:b/>
                <w:sz w:val="20"/>
                <w:szCs w:val="20"/>
              </w:rPr>
            </w:pPr>
            <w:r w:rsidRPr="00906C03">
              <w:rPr>
                <w:b/>
                <w:sz w:val="20"/>
                <w:szCs w:val="20"/>
              </w:rPr>
              <w:t>Status of Change</w:t>
            </w:r>
          </w:p>
        </w:tc>
        <w:tc>
          <w:tcPr>
            <w:tcW w:w="6835" w:type="dxa"/>
          </w:tcPr>
          <w:p w14:paraId="260EE720" w14:textId="77777777" w:rsidR="0067424C" w:rsidRPr="00906C03" w:rsidRDefault="0067424C" w:rsidP="00A7413E">
            <w:pPr>
              <w:spacing w:before="40" w:after="40"/>
              <w:rPr>
                <w:sz w:val="20"/>
                <w:szCs w:val="20"/>
              </w:rPr>
            </w:pPr>
            <w:r w:rsidRPr="00906C03">
              <w:rPr>
                <w:sz w:val="20"/>
                <w:szCs w:val="20"/>
              </w:rPr>
              <w:t xml:space="preserve">A description of how the CSP will implement the change, for 3PAO assessment, in such a way that: </w:t>
            </w:r>
          </w:p>
          <w:p w14:paraId="24C58706" w14:textId="77777777" w:rsidR="0067424C" w:rsidRPr="00906C03" w:rsidRDefault="0067424C" w:rsidP="00A7413E">
            <w:pPr>
              <w:spacing w:before="40" w:after="40"/>
              <w:ind w:left="720"/>
              <w:rPr>
                <w:sz w:val="20"/>
                <w:szCs w:val="20"/>
              </w:rPr>
            </w:pPr>
            <w:r w:rsidRPr="00906C03">
              <w:rPr>
                <w:sz w:val="20"/>
                <w:szCs w:val="20"/>
              </w:rPr>
              <w:t xml:space="preserve">It is not fully operational, yet enables the most accurate determination of security state (as if fully operational) to be reported </w:t>
            </w:r>
          </w:p>
          <w:p w14:paraId="48D9C732" w14:textId="77777777" w:rsidR="0067424C" w:rsidRPr="00906C03" w:rsidRDefault="0067424C" w:rsidP="00A7413E">
            <w:pPr>
              <w:tabs>
                <w:tab w:val="center" w:pos="4680"/>
              </w:tabs>
              <w:spacing w:before="40" w:after="40"/>
              <w:ind w:left="720"/>
              <w:rPr>
                <w:rFonts w:asciiTheme="minorHAnsi" w:hAnsiTheme="minorHAnsi" w:cstheme="minorHAnsi"/>
                <w:sz w:val="20"/>
                <w:szCs w:val="20"/>
              </w:rPr>
            </w:pPr>
            <w:r w:rsidRPr="00906C03">
              <w:rPr>
                <w:sz w:val="20"/>
                <w:szCs w:val="20"/>
              </w:rPr>
              <w:t>It minimizes the impact to the existing operational environment</w:t>
            </w:r>
          </w:p>
        </w:tc>
      </w:tr>
      <w:tr w:rsidR="00906C03" w:rsidRPr="00906C03" w14:paraId="43E72909" w14:textId="77777777" w:rsidTr="00A7413E">
        <w:trPr>
          <w:cantSplit/>
          <w:jc w:val="center"/>
        </w:trPr>
        <w:tc>
          <w:tcPr>
            <w:tcW w:w="2515" w:type="dxa"/>
          </w:tcPr>
          <w:p w14:paraId="6D6B8C60"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Validation</w:t>
            </w:r>
          </w:p>
        </w:tc>
        <w:tc>
          <w:tcPr>
            <w:tcW w:w="6835" w:type="dxa"/>
          </w:tcPr>
          <w:p w14:paraId="51F5205B" w14:textId="122741B1" w:rsidR="0067424C" w:rsidRPr="00906C03" w:rsidRDefault="0067424C" w:rsidP="00A7413E">
            <w:pPr>
              <w:spacing w:before="40" w:after="40"/>
              <w:rPr>
                <w:caps/>
                <w:sz w:val="20"/>
                <w:szCs w:val="20"/>
              </w:rPr>
            </w:pPr>
            <w:r w:rsidRPr="00906C03">
              <w:rPr>
                <w:sz w:val="20"/>
                <w:szCs w:val="20"/>
              </w:rPr>
              <w:t>3PAO Security Assessment Plan (SAP) is included as an attachment to the FedRAMP SC-REQUEST and must include</w:t>
            </w:r>
            <w:r w:rsidRPr="00906C03">
              <w:rPr>
                <w:sz w:val="20"/>
                <w:szCs w:val="20"/>
              </w:rPr>
              <w:fldChar w:fldCharType="begin"/>
            </w:r>
            <w:r w:rsidRPr="00906C03">
              <w:rPr>
                <w:sz w:val="20"/>
                <w:szCs w:val="20"/>
              </w:rPr>
              <w:instrText xml:space="preserve"> REF _Ref521413401 \h </w:instrText>
            </w:r>
            <w:r w:rsidR="00066432" w:rsidRPr="00906C03">
              <w:rPr>
                <w:sz w:val="20"/>
                <w:szCs w:val="20"/>
              </w:rPr>
              <w:instrText xml:space="preserve"> \* MERGEFORMAT </w:instrText>
            </w:r>
            <w:r w:rsidRPr="00906C03">
              <w:rPr>
                <w:sz w:val="20"/>
                <w:szCs w:val="20"/>
              </w:rPr>
            </w:r>
            <w:r w:rsidRPr="00906C03">
              <w:rPr>
                <w:sz w:val="20"/>
                <w:szCs w:val="20"/>
              </w:rPr>
              <w:fldChar w:fldCharType="end"/>
            </w:r>
            <w:r w:rsidRPr="00906C03">
              <w:rPr>
                <w:sz w:val="20"/>
                <w:szCs w:val="20"/>
              </w:rPr>
              <w:t xml:space="preserve"> </w:t>
            </w:r>
            <w:r w:rsidRPr="00906C03">
              <w:rPr>
                <w:sz w:val="20"/>
                <w:szCs w:val="20"/>
              </w:rPr>
              <w:fldChar w:fldCharType="begin"/>
            </w:r>
            <w:r w:rsidRPr="00906C03">
              <w:rPr>
                <w:sz w:val="20"/>
                <w:szCs w:val="20"/>
              </w:rPr>
              <w:instrText xml:space="preserve"> REF _Ref521669160 \h </w:instrText>
            </w:r>
            <w:r w:rsidR="00066432" w:rsidRPr="00906C03">
              <w:rPr>
                <w:sz w:val="20"/>
                <w:szCs w:val="20"/>
              </w:rPr>
              <w:instrText xml:space="preserve"> \* MERGEFORMAT </w:instrText>
            </w:r>
            <w:r w:rsidRPr="00906C03">
              <w:rPr>
                <w:sz w:val="20"/>
                <w:szCs w:val="20"/>
              </w:rPr>
            </w:r>
            <w:r w:rsidRPr="00906C03">
              <w:rPr>
                <w:sz w:val="20"/>
                <w:szCs w:val="20"/>
              </w:rPr>
              <w:fldChar w:fldCharType="separate"/>
            </w:r>
            <w:r w:rsidRPr="00906C03">
              <w:rPr>
                <w:sz w:val="20"/>
                <w:szCs w:val="20"/>
              </w:rPr>
              <w:t>Appendix B SAP Minimum Controls Selections</w:t>
            </w:r>
            <w:r w:rsidRPr="00906C03">
              <w:rPr>
                <w:sz w:val="20"/>
                <w:szCs w:val="20"/>
              </w:rPr>
              <w:fldChar w:fldCharType="end"/>
            </w:r>
            <w:r w:rsidRPr="00906C03">
              <w:rPr>
                <w:sz w:val="20"/>
                <w:szCs w:val="20"/>
              </w:rPr>
              <w:t xml:space="preserve"> (if available)</w:t>
            </w:r>
          </w:p>
        </w:tc>
      </w:tr>
      <w:tr w:rsidR="00906C03" w:rsidRPr="00906C03" w14:paraId="06BBF3D2" w14:textId="77777777" w:rsidTr="00A7413E">
        <w:trPr>
          <w:cantSplit/>
          <w:jc w:val="center"/>
        </w:trPr>
        <w:tc>
          <w:tcPr>
            <w:tcW w:w="2515" w:type="dxa"/>
          </w:tcPr>
          <w:p w14:paraId="161E2047"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Demand/Justification</w:t>
            </w:r>
          </w:p>
        </w:tc>
        <w:tc>
          <w:tcPr>
            <w:tcW w:w="6835" w:type="dxa"/>
          </w:tcPr>
          <w:p w14:paraId="1CC90DC0" w14:textId="77777777" w:rsidR="0067424C" w:rsidRPr="00906C03" w:rsidRDefault="0067424C" w:rsidP="00A7413E">
            <w:pPr>
              <w:tabs>
                <w:tab w:val="center" w:pos="4680"/>
              </w:tabs>
              <w:spacing w:before="40" w:after="40"/>
              <w:rPr>
                <w:sz w:val="20"/>
                <w:szCs w:val="20"/>
              </w:rPr>
            </w:pPr>
            <w:r w:rsidRPr="00906C03">
              <w:rPr>
                <w:sz w:val="20"/>
                <w:szCs w:val="20"/>
              </w:rPr>
              <w:t xml:space="preserve">Examples of how a CSP could provide include (but are not limited to): </w:t>
            </w:r>
          </w:p>
          <w:p w14:paraId="68213CF0" w14:textId="77777777" w:rsidR="0067424C" w:rsidRPr="00906C03" w:rsidRDefault="0067424C" w:rsidP="00A7413E">
            <w:pPr>
              <w:tabs>
                <w:tab w:val="center" w:pos="4680"/>
              </w:tabs>
              <w:spacing w:before="40" w:after="40"/>
              <w:ind w:left="720"/>
              <w:rPr>
                <w:sz w:val="20"/>
                <w:szCs w:val="20"/>
              </w:rPr>
            </w:pPr>
            <w:r w:rsidRPr="00906C03">
              <w:rPr>
                <w:sz w:val="20"/>
                <w:szCs w:val="20"/>
              </w:rPr>
              <w:t xml:space="preserve">Government RFIs, RFQs, and pending awards </w:t>
            </w:r>
          </w:p>
          <w:p w14:paraId="5E2BBA3F" w14:textId="77777777" w:rsidR="0067424C" w:rsidRPr="00906C03" w:rsidRDefault="0067424C" w:rsidP="00A7413E">
            <w:pPr>
              <w:tabs>
                <w:tab w:val="center" w:pos="4680"/>
              </w:tabs>
              <w:spacing w:before="40" w:after="40"/>
              <w:ind w:left="720"/>
              <w:rPr>
                <w:sz w:val="20"/>
                <w:szCs w:val="20"/>
              </w:rPr>
            </w:pPr>
            <w:r w:rsidRPr="00906C03">
              <w:rPr>
                <w:sz w:val="20"/>
                <w:szCs w:val="20"/>
              </w:rPr>
              <w:t xml:space="preserve">Industry recognition (for example being in the Gartner Magic Quadrant) </w:t>
            </w:r>
          </w:p>
          <w:p w14:paraId="4E94F4C7" w14:textId="77777777" w:rsidR="0067424C" w:rsidRPr="00906C03" w:rsidRDefault="0067424C" w:rsidP="00A7413E">
            <w:pPr>
              <w:tabs>
                <w:tab w:val="center" w:pos="4680"/>
              </w:tabs>
              <w:spacing w:before="40" w:after="40"/>
              <w:ind w:left="720"/>
              <w:rPr>
                <w:sz w:val="20"/>
                <w:szCs w:val="20"/>
              </w:rPr>
            </w:pPr>
            <w:r w:rsidRPr="00906C03">
              <w:rPr>
                <w:sz w:val="20"/>
                <w:szCs w:val="20"/>
              </w:rPr>
              <w:t>Business capture plan provided by CSP grounded by agency needs and spending</w:t>
            </w:r>
          </w:p>
          <w:p w14:paraId="437F53BB" w14:textId="77777777" w:rsidR="0067424C" w:rsidRPr="00906C03" w:rsidRDefault="0067424C" w:rsidP="00A7413E">
            <w:pPr>
              <w:tabs>
                <w:tab w:val="center" w:pos="4680"/>
              </w:tabs>
              <w:spacing w:before="40" w:after="40"/>
              <w:ind w:left="720"/>
              <w:rPr>
                <w:rFonts w:asciiTheme="minorHAnsi" w:hAnsiTheme="minorHAnsi" w:cstheme="minorHAnsi"/>
                <w:sz w:val="20"/>
                <w:szCs w:val="20"/>
              </w:rPr>
            </w:pPr>
            <w:r w:rsidRPr="00906C03">
              <w:rPr>
                <w:sz w:val="20"/>
                <w:szCs w:val="20"/>
              </w:rPr>
              <w:t>Use by State, Local, Tribal, or Territorial Governments</w:t>
            </w:r>
          </w:p>
        </w:tc>
      </w:tr>
      <w:tr w:rsidR="00906C03" w:rsidRPr="00906C03" w14:paraId="77EACA2A" w14:textId="77777777" w:rsidTr="00A7413E">
        <w:trPr>
          <w:cantSplit/>
          <w:jc w:val="center"/>
        </w:trPr>
        <w:tc>
          <w:tcPr>
            <w:tcW w:w="2515" w:type="dxa"/>
          </w:tcPr>
          <w:p w14:paraId="73856C51"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CSP Signature</w:t>
            </w:r>
          </w:p>
        </w:tc>
        <w:tc>
          <w:tcPr>
            <w:tcW w:w="6835" w:type="dxa"/>
          </w:tcPr>
          <w:p w14:paraId="609965FF" w14:textId="77777777" w:rsidR="0067424C" w:rsidRPr="00906C03" w:rsidRDefault="0067424C" w:rsidP="00A7413E">
            <w:pPr>
              <w:tabs>
                <w:tab w:val="center" w:pos="4680"/>
              </w:tabs>
              <w:spacing w:before="40" w:after="40"/>
              <w:rPr>
                <w:rFonts w:asciiTheme="minorHAnsi" w:hAnsiTheme="minorHAnsi" w:cstheme="minorHAnsi"/>
                <w:sz w:val="20"/>
                <w:szCs w:val="20"/>
              </w:rPr>
            </w:pPr>
          </w:p>
        </w:tc>
      </w:tr>
      <w:tr w:rsidR="00906C03" w:rsidRPr="00906C03" w14:paraId="17A1B382" w14:textId="77777777" w:rsidTr="00A7413E">
        <w:trPr>
          <w:cantSplit/>
          <w:jc w:val="center"/>
        </w:trPr>
        <w:tc>
          <w:tcPr>
            <w:tcW w:w="2515" w:type="dxa"/>
          </w:tcPr>
          <w:p w14:paraId="055AA7FF"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lastRenderedPageBreak/>
              <w:t>Attachment A, Part 1</w:t>
            </w:r>
          </w:p>
          <w:p w14:paraId="01EB8322"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(Only required for Mod</w:t>
            </w:r>
          </w:p>
          <w:p w14:paraId="43126A3F"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 xml:space="preserve"> to High change)</w:t>
            </w:r>
          </w:p>
        </w:tc>
        <w:tc>
          <w:tcPr>
            <w:tcW w:w="6835" w:type="dxa"/>
          </w:tcPr>
          <w:p w14:paraId="3482C3E3" w14:textId="322F2FB4" w:rsidR="0067424C" w:rsidRPr="00906C03" w:rsidRDefault="0067424C" w:rsidP="00A7413E">
            <w:pPr>
              <w:tabs>
                <w:tab w:val="center" w:pos="4680"/>
              </w:tabs>
              <w:spacing w:before="40" w:after="40"/>
              <w:rPr>
                <w:rFonts w:asciiTheme="minorHAnsi" w:hAnsiTheme="minorHAnsi" w:cstheme="minorHAnsi"/>
                <w:sz w:val="20"/>
                <w:szCs w:val="20"/>
              </w:rPr>
            </w:pPr>
            <w:r w:rsidRPr="00906C03">
              <w:rPr>
                <w:sz w:val="20"/>
                <w:szCs w:val="20"/>
              </w:rPr>
              <w:t>List of all additional controls that do not exist in the Moderate baseline but must be addressed as part of the High baseline</w:t>
            </w:r>
          </w:p>
        </w:tc>
      </w:tr>
      <w:tr w:rsidR="00906C03" w:rsidRPr="00906C03" w14:paraId="6A1D3141" w14:textId="77777777" w:rsidTr="00A7413E">
        <w:trPr>
          <w:cantSplit/>
          <w:jc w:val="center"/>
        </w:trPr>
        <w:tc>
          <w:tcPr>
            <w:tcW w:w="2515" w:type="dxa"/>
          </w:tcPr>
          <w:p w14:paraId="3170461D" w14:textId="77777777" w:rsidR="0067424C" w:rsidRPr="00906C03" w:rsidRDefault="0067424C" w:rsidP="00A7413E">
            <w:pPr>
              <w:tabs>
                <w:tab w:val="center" w:pos="4680"/>
              </w:tabs>
              <w:spacing w:before="40" w:after="40"/>
              <w:ind w:left="720" w:hanging="720"/>
              <w:rPr>
                <w:rFonts w:asciiTheme="minorHAnsi" w:hAnsiTheme="minorHAnsi" w:cstheme="minorHAnsi"/>
                <w:b/>
                <w:sz w:val="20"/>
                <w:szCs w:val="20"/>
              </w:rPr>
            </w:pPr>
            <w:r w:rsidRPr="00906C03">
              <w:rPr>
                <w:rFonts w:asciiTheme="minorHAnsi" w:hAnsiTheme="minorHAnsi" w:cstheme="minorHAnsi"/>
                <w:b/>
                <w:sz w:val="20"/>
                <w:szCs w:val="20"/>
              </w:rPr>
              <w:t>Attachment A, Part 2</w:t>
            </w:r>
          </w:p>
        </w:tc>
        <w:tc>
          <w:tcPr>
            <w:tcW w:w="6835" w:type="dxa"/>
          </w:tcPr>
          <w:p w14:paraId="3B3E8FBE" w14:textId="77777777" w:rsidR="0067424C" w:rsidRPr="00906C03" w:rsidRDefault="0067424C" w:rsidP="00A7413E">
            <w:pPr>
              <w:tabs>
                <w:tab w:val="center" w:pos="4680"/>
              </w:tabs>
              <w:spacing w:before="40" w:after="40"/>
              <w:rPr>
                <w:sz w:val="20"/>
                <w:szCs w:val="20"/>
              </w:rPr>
            </w:pPr>
            <w:r w:rsidRPr="00906C03">
              <w:rPr>
                <w:sz w:val="20"/>
                <w:szCs w:val="20"/>
              </w:rPr>
              <w:t>List of controls that exist in both the Moderate and High baselines; however, the FedRAMP prescribed parameter is different in the High baseline. When transitioning from Moderate to High, the CSP must update these parameters appropriately in their System Security Plan (SSP). The revised parameter changes the control requirement. The CSP must also revise the control implementation within the system, and the control description within the SSP to align with the new parameter.</w:t>
            </w:r>
          </w:p>
        </w:tc>
      </w:tr>
    </w:tbl>
    <w:p w14:paraId="2D81194F" w14:textId="45045727" w:rsidR="0067424C" w:rsidRDefault="0067424C" w:rsidP="00A7413E">
      <w:pPr>
        <w:pStyle w:val="Heading3"/>
      </w:pPr>
      <w:bookmarkStart w:id="136" w:name="_Ref506379396"/>
      <w:bookmarkStart w:id="137" w:name="_Toc506387237"/>
      <w:bookmarkStart w:id="138" w:name="_Toc522001773"/>
      <w:bookmarkStart w:id="139" w:name="_Toc522716273"/>
      <w:bookmarkStart w:id="140" w:name="_Toc522538774"/>
      <w:r>
        <w:t>Security Impact Analysis</w:t>
      </w:r>
      <w:bookmarkEnd w:id="136"/>
      <w:bookmarkEnd w:id="137"/>
      <w:bookmarkEnd w:id="138"/>
      <w:bookmarkEnd w:id="139"/>
      <w:bookmarkEnd w:id="140"/>
      <w:r>
        <w:t xml:space="preserve"> </w:t>
      </w:r>
    </w:p>
    <w:p w14:paraId="4CB4A864" w14:textId="245A8117" w:rsidR="0067424C" w:rsidRDefault="0067424C" w:rsidP="00906C03">
      <w:pPr>
        <w:rPr>
          <w:color w:val="444644" w:themeColor="text1" w:themeTint="E6"/>
        </w:rPr>
      </w:pPr>
      <w:r>
        <w:rPr>
          <w:color w:val="444644" w:themeColor="text1" w:themeTint="E6"/>
        </w:rPr>
        <w:t>The</w:t>
      </w:r>
      <w:r w:rsidRPr="00BC1CEC">
        <w:rPr>
          <w:color w:val="444644" w:themeColor="text1" w:themeTint="E6"/>
        </w:rPr>
        <w:t xml:space="preserve"> </w:t>
      </w:r>
      <w:r w:rsidRPr="00BC1CEC">
        <w:t>full SIA is effectively the combination of the CSP’s SIA</w:t>
      </w:r>
      <w:r>
        <w:t xml:space="preserve"> provided in/with</w:t>
      </w:r>
      <w:r w:rsidRPr="00BC1CEC">
        <w:t xml:space="preserve"> the significant change form plus the 3PAO</w:t>
      </w:r>
      <w:r>
        <w:t xml:space="preserve"> SIA reflected in the</w:t>
      </w:r>
      <w:r w:rsidRPr="00BC1CEC">
        <w:t xml:space="preserve"> SAP and 3PAO</w:t>
      </w:r>
      <w:r>
        <w:t xml:space="preserve"> SIA reflected in the</w:t>
      </w:r>
      <w:r w:rsidRPr="00BC1CEC">
        <w:t xml:space="preserve"> SAR. </w:t>
      </w:r>
      <w:r>
        <w:rPr>
          <w:color w:val="444644" w:themeColor="text1" w:themeTint="E6"/>
        </w:rPr>
        <w:t>The SAP r</w:t>
      </w:r>
      <w:r w:rsidRPr="00BC1CEC">
        <w:rPr>
          <w:color w:val="444644" w:themeColor="text1" w:themeTint="E6"/>
        </w:rPr>
        <w:t>eflects 3PAO’s SIA, with respect to controls selection, general scope</w:t>
      </w:r>
      <w:r w:rsidR="00413DE0">
        <w:rPr>
          <w:color w:val="444644" w:themeColor="text1" w:themeTint="E6"/>
        </w:rPr>
        <w:t>,</w:t>
      </w:r>
      <w:r w:rsidRPr="00BC1CEC">
        <w:rPr>
          <w:color w:val="444644" w:themeColor="text1" w:themeTint="E6"/>
        </w:rPr>
        <w:t xml:space="preserve"> and assessment activities.</w:t>
      </w:r>
      <w:r w:rsidR="00835C3A">
        <w:rPr>
          <w:color w:val="444644" w:themeColor="text1" w:themeTint="E6"/>
        </w:rPr>
        <w:t xml:space="preserve"> </w:t>
      </w:r>
      <w:r>
        <w:rPr>
          <w:color w:val="444644" w:themeColor="text1" w:themeTint="E6"/>
        </w:rPr>
        <w:t>The SAR r</w:t>
      </w:r>
      <w:r w:rsidRPr="00BC1CEC">
        <w:rPr>
          <w:color w:val="444644" w:themeColor="text1" w:themeTint="E6"/>
        </w:rPr>
        <w:t>eflects 3PAO’s SIA, with respect to assessment results. The CSP may involve the 3PAO at any stage of the SIA process.</w:t>
      </w:r>
    </w:p>
    <w:p w14:paraId="347C0F85" w14:textId="77777777" w:rsidR="00E415B6" w:rsidRDefault="00E415B6" w:rsidP="00906C03">
      <w:pPr>
        <w:rPr>
          <w:color w:val="444644" w:themeColor="text1" w:themeTint="E6"/>
        </w:rPr>
      </w:pPr>
    </w:p>
    <w:p w14:paraId="55D1086B" w14:textId="77777777" w:rsidR="0067424C" w:rsidRDefault="0067424C" w:rsidP="00A7413E">
      <w:pPr>
        <w:pStyle w:val="Heading1"/>
      </w:pPr>
      <w:bookmarkStart w:id="141" w:name="_Ref505850250"/>
      <w:bookmarkStart w:id="142" w:name="_Ref505850265"/>
      <w:bookmarkStart w:id="143" w:name="_Toc506387241"/>
      <w:bookmarkStart w:id="144" w:name="_Toc522001774"/>
      <w:bookmarkStart w:id="145" w:name="_Toc522716274"/>
      <w:bookmarkStart w:id="146" w:name="_Toc522538775"/>
      <w:r>
        <w:t>Significant Change Process</w:t>
      </w:r>
      <w:bookmarkEnd w:id="141"/>
      <w:bookmarkEnd w:id="142"/>
      <w:bookmarkEnd w:id="143"/>
      <w:bookmarkEnd w:id="144"/>
      <w:bookmarkEnd w:id="145"/>
      <w:bookmarkEnd w:id="146"/>
    </w:p>
    <w:p w14:paraId="4F3CD7D2" w14:textId="48AAC30E" w:rsidR="0067424C" w:rsidRDefault="00C714EB" w:rsidP="00906C03">
      <w:r>
        <w:fldChar w:fldCharType="begin"/>
      </w:r>
      <w:r>
        <w:instrText xml:space="preserve"> REF _Ref522370240 \h </w:instrText>
      </w:r>
      <w:r w:rsidR="00906C03">
        <w:instrText xml:space="preserve"> \* MERGEFORMAT </w:instrText>
      </w:r>
      <w:r>
        <w:fldChar w:fldCharType="separate"/>
      </w:r>
      <w:r>
        <w:t xml:space="preserve">Figure </w:t>
      </w:r>
      <w:r>
        <w:rPr>
          <w:noProof/>
        </w:rPr>
        <w:t>4</w:t>
      </w:r>
      <w:r>
        <w:noBreakHyphen/>
      </w:r>
      <w:r>
        <w:rPr>
          <w:noProof/>
        </w:rPr>
        <w:t>1</w:t>
      </w:r>
      <w:r>
        <w:fldChar w:fldCharType="end"/>
      </w:r>
      <w:r>
        <w:t xml:space="preserve"> </w:t>
      </w:r>
      <w:r w:rsidR="0067424C" w:rsidRPr="00EE69F4">
        <w:t xml:space="preserve">is an end-to-end diagram of the FedRAMP </w:t>
      </w:r>
      <w:r w:rsidR="0067424C">
        <w:t>Significant Change</w:t>
      </w:r>
      <w:r w:rsidR="0067424C" w:rsidRPr="00EE69F4">
        <w:t xml:space="preserve"> Process which details the interaction between the </w:t>
      </w:r>
      <w:r w:rsidR="0067424C">
        <w:t>AO</w:t>
      </w:r>
      <w:r w:rsidR="0067424C" w:rsidRPr="00EE69F4">
        <w:t xml:space="preserve">, FedRAMP PMO, and CSP/3PAO. </w:t>
      </w:r>
    </w:p>
    <w:p w14:paraId="6C308328" w14:textId="77777777" w:rsidR="0067424C" w:rsidRDefault="0067424C" w:rsidP="00A7413E">
      <w:pPr>
        <w:keepNext/>
        <w:ind w:left="-450"/>
        <w:jc w:val="center"/>
      </w:pPr>
      <w:r>
        <w:rPr>
          <w:noProof/>
        </w:rPr>
        <w:drawing>
          <wp:inline distT="0" distB="0" distL="0" distR="0" wp14:anchorId="7C2B0A43" wp14:editId="05761DD5">
            <wp:extent cx="6490484" cy="27432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97554" cy="2746188"/>
                    </a:xfrm>
                    <a:prstGeom prst="rect">
                      <a:avLst/>
                    </a:prstGeom>
                  </pic:spPr>
                </pic:pic>
              </a:graphicData>
            </a:graphic>
          </wp:inline>
        </w:drawing>
      </w:r>
    </w:p>
    <w:p w14:paraId="2CBF81E5" w14:textId="254F4867" w:rsidR="00BB7745" w:rsidRDefault="00C714EB" w:rsidP="00C714EB">
      <w:pPr>
        <w:pStyle w:val="Caption"/>
      </w:pPr>
      <w:bookmarkStart w:id="147" w:name="_Ref522370240"/>
      <w:bookmarkStart w:id="148" w:name="_Toc521999925"/>
      <w:bookmarkStart w:id="149" w:name="_Toc506387247"/>
      <w:bookmarkStart w:id="150" w:name="_Toc522716286"/>
      <w:bookmarkStart w:id="151" w:name="_Toc522538747"/>
      <w:r>
        <w:t xml:space="preserve">Figure </w:t>
      </w:r>
      <w:r w:rsidR="0034143E">
        <w:rPr>
          <w:noProof/>
        </w:rPr>
        <w:fldChar w:fldCharType="begin"/>
      </w:r>
      <w:r w:rsidR="0034143E">
        <w:rPr>
          <w:noProof/>
        </w:rPr>
        <w:instrText xml:space="preserve"> STYLEREF 1 \s </w:instrText>
      </w:r>
      <w:r w:rsidR="0034143E">
        <w:rPr>
          <w:noProof/>
        </w:rPr>
        <w:fldChar w:fldCharType="separate"/>
      </w:r>
      <w:r>
        <w:rPr>
          <w:noProof/>
        </w:rPr>
        <w:t>4</w:t>
      </w:r>
      <w:r w:rsidR="0034143E">
        <w:rPr>
          <w:noProof/>
        </w:rPr>
        <w:fldChar w:fldCharType="end"/>
      </w:r>
      <w:r>
        <w:noBreakHyphen/>
      </w:r>
      <w:r w:rsidR="0034143E">
        <w:rPr>
          <w:noProof/>
        </w:rPr>
        <w:fldChar w:fldCharType="begin"/>
      </w:r>
      <w:r w:rsidR="0034143E">
        <w:rPr>
          <w:noProof/>
        </w:rPr>
        <w:instrText xml:space="preserve"> SEQ Figure \* ARABIC \s 1 </w:instrText>
      </w:r>
      <w:r w:rsidR="0034143E">
        <w:rPr>
          <w:noProof/>
        </w:rPr>
        <w:fldChar w:fldCharType="separate"/>
      </w:r>
      <w:r>
        <w:rPr>
          <w:noProof/>
        </w:rPr>
        <w:t>1</w:t>
      </w:r>
      <w:r w:rsidR="0034143E">
        <w:rPr>
          <w:noProof/>
        </w:rPr>
        <w:fldChar w:fldCharType="end"/>
      </w:r>
      <w:bookmarkEnd w:id="147"/>
      <w:r>
        <w:t xml:space="preserve">.  </w:t>
      </w:r>
      <w:r w:rsidR="0067424C">
        <w:t>Significant Change Process</w:t>
      </w:r>
      <w:bookmarkEnd w:id="148"/>
      <w:bookmarkEnd w:id="149"/>
      <w:bookmarkEnd w:id="150"/>
      <w:bookmarkEnd w:id="151"/>
    </w:p>
    <w:p w14:paraId="1C2476A4" w14:textId="1CCCF4AB" w:rsidR="0067424C" w:rsidRDefault="0067424C" w:rsidP="0067424C">
      <w:pPr>
        <w:pStyle w:val="Caption"/>
        <w:sectPr w:rsidR="0067424C" w:rsidSect="0067424C">
          <w:headerReference w:type="default" r:id="rId17"/>
          <w:footerReference w:type="default" r:id="rId18"/>
          <w:pgSz w:w="12240" w:h="15840" w:code="1"/>
          <w:pgMar w:top="1656" w:right="1440" w:bottom="1440" w:left="1440" w:header="720" w:footer="720" w:gutter="0"/>
          <w:pgNumType w:start="1"/>
          <w:cols w:space="720"/>
          <w:docGrid w:linePitch="360"/>
        </w:sectPr>
      </w:pPr>
      <w:r>
        <w:br w:type="page"/>
      </w:r>
    </w:p>
    <w:p w14:paraId="3DE834A4" w14:textId="42B164EE" w:rsidR="0067424C" w:rsidRPr="009F46BE" w:rsidRDefault="0067424C" w:rsidP="00C714EB">
      <w:pPr>
        <w:pStyle w:val="Heading2"/>
        <w:rPr>
          <w:caps/>
        </w:rPr>
      </w:pPr>
      <w:bookmarkStart w:id="152" w:name="_Toc522001775"/>
      <w:bookmarkStart w:id="153" w:name="_Toc522716275"/>
      <w:bookmarkStart w:id="154" w:name="_Toc522538776"/>
      <w:bookmarkStart w:id="155" w:name="_Ref505947532"/>
      <w:r w:rsidRPr="009F46BE">
        <w:lastRenderedPageBreak/>
        <w:t>Significant Change Process</w:t>
      </w:r>
      <w:bookmarkEnd w:id="152"/>
      <w:bookmarkEnd w:id="153"/>
      <w:bookmarkEnd w:id="154"/>
    </w:p>
    <w:p w14:paraId="103840DC" w14:textId="2509F816" w:rsidR="0067424C" w:rsidRPr="00906C03" w:rsidRDefault="0067424C" w:rsidP="00C714EB">
      <w:pPr>
        <w:pStyle w:val="ListParagraph"/>
        <w:widowControl/>
        <w:numPr>
          <w:ilvl w:val="0"/>
          <w:numId w:val="10"/>
        </w:numPr>
        <w:suppressAutoHyphens w:val="0"/>
        <w:spacing w:after="160"/>
        <w:contextualSpacing w:val="0"/>
        <w:rPr>
          <w:rFonts w:ascii="Calibri" w:hAnsi="Calibri"/>
          <w:caps/>
        </w:rPr>
      </w:pPr>
      <w:bookmarkStart w:id="156" w:name="_Ref522613292"/>
      <w:r w:rsidRPr="00906C03">
        <w:rPr>
          <w:rFonts w:ascii="Calibri" w:hAnsi="Calibri"/>
        </w:rPr>
        <w:t>CSP START: Continue Continuous Monitoring (ConMon) Process.</w:t>
      </w:r>
      <w:bookmarkEnd w:id="156"/>
      <w:r w:rsidRPr="00906C03">
        <w:rPr>
          <w:rFonts w:ascii="Calibri" w:hAnsi="Calibri"/>
        </w:rPr>
        <w:t xml:space="preserve"> </w:t>
      </w:r>
      <w:bookmarkEnd w:id="155"/>
    </w:p>
    <w:p w14:paraId="591D041F" w14:textId="28DE08C9"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rPr>
        <w:t>CSP: The CSP</w:t>
      </w:r>
      <w:r w:rsidRPr="00906C03">
        <w:rPr>
          <w:rFonts w:ascii="Calibri" w:hAnsi="Calibri" w:cs="Calibri"/>
          <w:szCs w:val="22"/>
        </w:rPr>
        <w:t>, in coordination with the JAB,</w:t>
      </w:r>
      <w:r w:rsidRPr="00906C03">
        <w:rPr>
          <w:rFonts w:ascii="Calibri" w:hAnsi="Calibri"/>
        </w:rPr>
        <w:t xml:space="preserve"> initially determines if a system change to the existing cloud service is required. </w:t>
      </w:r>
      <w:r w:rsidRPr="00906C03">
        <w:rPr>
          <w:rFonts w:ascii="Calibri" w:hAnsi="Calibri" w:cs="Calibri"/>
          <w:szCs w:val="22"/>
        </w:rPr>
        <w:t xml:space="preserve">Additionally, the CSP and AO meet to discuss the system change, potential security impacts and any increases in risk posture to the current authorization from the CSP’s perspective. The CSP determines the scope and type of change (i.e., a minor change or a major/significant change - See Section </w:t>
      </w:r>
      <w:r w:rsidRPr="00906C03">
        <w:rPr>
          <w:rFonts w:ascii="Calibri" w:hAnsi="Calibri" w:cs="Calibri"/>
          <w:caps/>
          <w:szCs w:val="22"/>
        </w:rPr>
        <w:fldChar w:fldCharType="begin"/>
      </w:r>
      <w:r w:rsidRPr="00906C03">
        <w:rPr>
          <w:rFonts w:ascii="Calibri" w:hAnsi="Calibri" w:cs="Calibri"/>
          <w:szCs w:val="22"/>
        </w:rPr>
        <w:instrText xml:space="preserve"> REF _Ref502600485 \r \h  \* MERGEFORMAT </w:instrText>
      </w:r>
      <w:r w:rsidRPr="00906C03">
        <w:rPr>
          <w:rFonts w:ascii="Calibri" w:hAnsi="Calibri" w:cs="Calibri"/>
          <w:caps/>
          <w:szCs w:val="22"/>
        </w:rPr>
      </w:r>
      <w:r w:rsidRPr="00906C03">
        <w:rPr>
          <w:rFonts w:ascii="Calibri" w:hAnsi="Calibri" w:cs="Calibri"/>
          <w:caps/>
          <w:szCs w:val="22"/>
        </w:rPr>
        <w:fldChar w:fldCharType="separate"/>
      </w:r>
      <w:r w:rsidRPr="00906C03">
        <w:rPr>
          <w:rFonts w:ascii="Calibri" w:hAnsi="Calibri" w:cs="Calibri"/>
          <w:szCs w:val="22"/>
        </w:rPr>
        <w:t>2</w:t>
      </w:r>
      <w:r w:rsidRPr="00906C03">
        <w:rPr>
          <w:rFonts w:ascii="Calibri" w:hAnsi="Calibri" w:cs="Calibri"/>
          <w:caps/>
          <w:szCs w:val="22"/>
        </w:rPr>
        <w:fldChar w:fldCharType="end"/>
      </w:r>
      <w:r w:rsidRPr="00906C03">
        <w:rPr>
          <w:rFonts w:ascii="Calibri" w:hAnsi="Calibri" w:cs="Calibri"/>
          <w:szCs w:val="22"/>
        </w:rPr>
        <w:t xml:space="preserve">, </w:t>
      </w:r>
      <w:r w:rsidRPr="00906C03">
        <w:rPr>
          <w:rFonts w:ascii="Calibri" w:hAnsi="Calibri" w:cs="Calibri"/>
          <w:caps/>
          <w:szCs w:val="22"/>
        </w:rPr>
        <w:fldChar w:fldCharType="begin"/>
      </w:r>
      <w:r w:rsidRPr="00906C03">
        <w:rPr>
          <w:rFonts w:ascii="Calibri" w:hAnsi="Calibri" w:cs="Calibri"/>
          <w:szCs w:val="22"/>
        </w:rPr>
        <w:instrText xml:space="preserve"> REF _Ref502600485 \h  \* MERGEFORMAT </w:instrText>
      </w:r>
      <w:r w:rsidRPr="00906C03">
        <w:rPr>
          <w:rFonts w:ascii="Calibri" w:hAnsi="Calibri" w:cs="Calibri"/>
          <w:caps/>
          <w:szCs w:val="22"/>
        </w:rPr>
      </w:r>
      <w:r w:rsidRPr="00906C03">
        <w:rPr>
          <w:rFonts w:ascii="Calibri" w:hAnsi="Calibri" w:cs="Calibri"/>
          <w:caps/>
          <w:szCs w:val="22"/>
        </w:rPr>
        <w:fldChar w:fldCharType="separate"/>
      </w:r>
      <w:r w:rsidRPr="00906C03">
        <w:rPr>
          <w:rFonts w:ascii="Calibri" w:hAnsi="Calibri" w:cs="Calibri"/>
          <w:szCs w:val="22"/>
        </w:rPr>
        <w:t>Determining Significant and Minor Changes</w:t>
      </w:r>
      <w:r w:rsidRPr="00906C03">
        <w:rPr>
          <w:rFonts w:ascii="Calibri" w:hAnsi="Calibri" w:cs="Calibri"/>
          <w:caps/>
          <w:szCs w:val="22"/>
        </w:rPr>
        <w:fldChar w:fldCharType="end"/>
      </w:r>
      <w:r w:rsidRPr="00906C03">
        <w:rPr>
          <w:rFonts w:ascii="Calibri" w:hAnsi="Calibri" w:cs="Calibri"/>
          <w:szCs w:val="22"/>
        </w:rPr>
        <w:t>).</w:t>
      </w:r>
      <w:r w:rsidRPr="00906C03">
        <w:rPr>
          <w:rFonts w:ascii="Calibri" w:hAnsi="Calibri"/>
        </w:rPr>
        <w:t xml:space="preserve"> </w:t>
      </w:r>
      <w:r w:rsidRPr="00906C03">
        <w:rPr>
          <w:rFonts w:ascii="Calibri" w:hAnsi="Calibri" w:cs="Calibri"/>
          <w:szCs w:val="22"/>
        </w:rPr>
        <w:t>The CSP also provides an estimate of known and potential</w:t>
      </w:r>
      <w:r w:rsidRPr="00906C03">
        <w:rPr>
          <w:rFonts w:ascii="Calibri" w:hAnsi="Calibri" w:cs="Calibri"/>
          <w:i/>
          <w:szCs w:val="22"/>
        </w:rPr>
        <w:t xml:space="preserve"> </w:t>
      </w:r>
      <w:r w:rsidRPr="00906C03">
        <w:rPr>
          <w:rFonts w:ascii="Calibri" w:hAnsi="Calibri"/>
        </w:rPr>
        <w:t>security</w:t>
      </w:r>
      <w:r w:rsidRPr="00906C03">
        <w:rPr>
          <w:rFonts w:ascii="Calibri" w:hAnsi="Calibri" w:cs="Calibri"/>
          <w:szCs w:val="22"/>
        </w:rPr>
        <w:t xml:space="preserve"> changes, and the security impact associated with these changes. To facilitate discussion and expedite decision-making, it is recommended that the CSP submit draft significant </w:t>
      </w:r>
      <w:r w:rsidRPr="00906C03">
        <w:rPr>
          <w:rFonts w:asciiTheme="majorHAnsi" w:hAnsiTheme="majorHAnsi" w:cstheme="majorHAnsi"/>
          <w:szCs w:val="22"/>
        </w:rPr>
        <w:t xml:space="preserve">change documentation using the templates referenced in Section </w:t>
      </w:r>
      <w:r w:rsidRPr="00906C03">
        <w:rPr>
          <w:rFonts w:asciiTheme="majorHAnsi" w:hAnsiTheme="majorHAnsi" w:cstheme="majorHAnsi"/>
          <w:caps/>
          <w:szCs w:val="22"/>
        </w:rPr>
        <w:fldChar w:fldCharType="begin"/>
      </w:r>
      <w:r w:rsidRPr="00906C03">
        <w:rPr>
          <w:rFonts w:asciiTheme="majorHAnsi" w:hAnsiTheme="majorHAnsi" w:cstheme="majorHAnsi"/>
          <w:szCs w:val="22"/>
        </w:rPr>
        <w:instrText xml:space="preserve"> REF _Ref521049634 \r \h </w:instrText>
      </w:r>
      <w:r w:rsidRPr="00906C03">
        <w:rPr>
          <w:rFonts w:asciiTheme="majorHAnsi" w:hAnsiTheme="majorHAnsi" w:cstheme="majorHAnsi"/>
          <w:caps/>
          <w:szCs w:val="22"/>
        </w:rPr>
      </w:r>
      <w:r w:rsidRPr="00906C03">
        <w:rPr>
          <w:rFonts w:asciiTheme="majorHAnsi" w:hAnsiTheme="majorHAnsi" w:cstheme="majorHAnsi"/>
          <w:caps/>
          <w:szCs w:val="22"/>
        </w:rPr>
        <w:fldChar w:fldCharType="separate"/>
      </w:r>
      <w:r w:rsidRPr="00906C03">
        <w:rPr>
          <w:rFonts w:asciiTheme="majorHAnsi" w:hAnsiTheme="majorHAnsi" w:cstheme="majorHAnsi"/>
          <w:szCs w:val="22"/>
        </w:rPr>
        <w:t>3</w:t>
      </w:r>
      <w:r w:rsidRPr="00906C03">
        <w:rPr>
          <w:rFonts w:asciiTheme="majorHAnsi" w:hAnsiTheme="majorHAnsi" w:cstheme="majorHAnsi"/>
          <w:caps/>
          <w:szCs w:val="22"/>
        </w:rPr>
        <w:fldChar w:fldCharType="end"/>
      </w:r>
      <w:r w:rsidRPr="00906C03">
        <w:rPr>
          <w:rFonts w:asciiTheme="majorHAnsi" w:hAnsiTheme="majorHAnsi" w:cstheme="majorHAnsi"/>
          <w:szCs w:val="22"/>
        </w:rPr>
        <w:t>.</w:t>
      </w:r>
    </w:p>
    <w:p w14:paraId="49340F0C" w14:textId="5FCDB882"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rPr>
        <w:t>NO- System change is considered minor.</w:t>
      </w:r>
      <w:r w:rsidR="00835C3A">
        <w:rPr>
          <w:rFonts w:ascii="Calibri" w:hAnsi="Calibri"/>
        </w:rPr>
        <w:t xml:space="preserve"> </w:t>
      </w:r>
      <w:r w:rsidRPr="00906C03">
        <w:rPr>
          <w:rFonts w:ascii="Calibri" w:hAnsi="Calibri" w:cs="Calibri"/>
          <w:szCs w:val="22"/>
        </w:rPr>
        <w:t>A minor system change does not impact the CSP security posture and does not require additional security controls or assessments. Return to STEP</w:t>
      </w:r>
      <w:r w:rsidR="00A71866">
        <w:rPr>
          <w:rFonts w:ascii="Calibri" w:hAnsi="Calibri" w:cs="Calibri"/>
          <w:szCs w:val="22"/>
        </w:rPr>
        <w:t xml:space="preserve"> </w:t>
      </w:r>
      <w:r w:rsidR="00A71866">
        <w:rPr>
          <w:rFonts w:ascii="Calibri" w:hAnsi="Calibri" w:cs="Calibri"/>
          <w:szCs w:val="22"/>
        </w:rPr>
        <w:fldChar w:fldCharType="begin"/>
      </w:r>
      <w:r w:rsidR="00A71866">
        <w:rPr>
          <w:rFonts w:ascii="Calibri" w:hAnsi="Calibri" w:cs="Calibri"/>
          <w:szCs w:val="22"/>
        </w:rPr>
        <w:instrText xml:space="preserve"> REF _Ref522613292 \r \h </w:instrText>
      </w:r>
      <w:r w:rsidR="00A71866">
        <w:rPr>
          <w:rFonts w:ascii="Calibri" w:hAnsi="Calibri" w:cs="Calibri"/>
          <w:szCs w:val="22"/>
        </w:rPr>
      </w:r>
      <w:r w:rsidR="00A71866">
        <w:rPr>
          <w:rFonts w:ascii="Calibri" w:hAnsi="Calibri" w:cs="Calibri"/>
          <w:szCs w:val="22"/>
        </w:rPr>
        <w:fldChar w:fldCharType="separate"/>
      </w:r>
      <w:r w:rsidR="00A71866">
        <w:rPr>
          <w:rFonts w:ascii="Calibri" w:hAnsi="Calibri" w:cs="Calibri"/>
          <w:szCs w:val="22"/>
        </w:rPr>
        <w:t>1</w:t>
      </w:r>
      <w:r w:rsidR="00A71866">
        <w:rPr>
          <w:rFonts w:ascii="Calibri" w:hAnsi="Calibri" w:cs="Calibri"/>
          <w:szCs w:val="22"/>
        </w:rPr>
        <w:fldChar w:fldCharType="end"/>
      </w:r>
      <w:r w:rsidRPr="00906C03" w:rsidDel="005E2AA7">
        <w:rPr>
          <w:rFonts w:ascii="Calibri" w:hAnsi="Calibri" w:cs="Calibri"/>
          <w:szCs w:val="22"/>
        </w:rPr>
        <w:t xml:space="preserve"> </w:t>
      </w:r>
      <w:r w:rsidRPr="00906C03">
        <w:rPr>
          <w:rFonts w:ascii="Calibri" w:hAnsi="Calibri" w:cs="Calibri"/>
          <w:szCs w:val="22"/>
        </w:rPr>
        <w:t>(CSP START) and conduct normal ConMon processes.</w:t>
      </w:r>
      <w:r w:rsidR="00835C3A">
        <w:rPr>
          <w:rFonts w:ascii="Calibri" w:hAnsi="Calibri" w:cs="Calibri"/>
          <w:szCs w:val="22"/>
        </w:rPr>
        <w:t xml:space="preserve"> </w:t>
      </w:r>
    </w:p>
    <w:p w14:paraId="6D322DE0" w14:textId="722C4F88"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rPr>
        <w:t>YES – This is a major/significant system change.</w:t>
      </w:r>
      <w:r w:rsidR="00835C3A">
        <w:rPr>
          <w:rFonts w:ascii="Calibri" w:hAnsi="Calibri"/>
        </w:rPr>
        <w:t xml:space="preserve"> </w:t>
      </w:r>
      <w:r w:rsidRPr="00906C03">
        <w:rPr>
          <w:rFonts w:ascii="Calibri" w:hAnsi="Calibri" w:cs="Calibri"/>
          <w:szCs w:val="22"/>
        </w:rPr>
        <w:t xml:space="preserve">GO TO STEP </w:t>
      </w:r>
      <w:r w:rsidRPr="00906C03">
        <w:rPr>
          <w:rFonts w:ascii="Calibri" w:hAnsi="Calibri"/>
          <w:caps/>
        </w:rPr>
        <w:fldChar w:fldCharType="begin"/>
      </w:r>
      <w:r w:rsidRPr="00906C03">
        <w:rPr>
          <w:rFonts w:ascii="Calibri" w:hAnsi="Calibri"/>
        </w:rPr>
        <w:instrText xml:space="preserve"> REF _Ref520975765 \r \h </w:instrText>
      </w:r>
      <w:r w:rsidRPr="00906C03">
        <w:rPr>
          <w:rFonts w:ascii="Calibri" w:hAnsi="Calibri"/>
          <w:caps/>
        </w:rPr>
      </w:r>
      <w:r w:rsidRPr="00906C03">
        <w:rPr>
          <w:rFonts w:ascii="Calibri" w:hAnsi="Calibri"/>
          <w:caps/>
        </w:rPr>
        <w:fldChar w:fldCharType="separate"/>
      </w:r>
      <w:r w:rsidRPr="00906C03">
        <w:rPr>
          <w:rFonts w:ascii="Calibri" w:hAnsi="Calibri"/>
        </w:rPr>
        <w:t>3</w:t>
      </w:r>
      <w:r w:rsidRPr="00906C03">
        <w:rPr>
          <w:rFonts w:ascii="Calibri" w:hAnsi="Calibri"/>
          <w:caps/>
        </w:rPr>
        <w:fldChar w:fldCharType="end"/>
      </w:r>
    </w:p>
    <w:p w14:paraId="3916E782"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bookmarkStart w:id="157" w:name="_Ref520975765"/>
      <w:bookmarkStart w:id="158" w:name="_Ref521573832"/>
      <w:bookmarkStart w:id="159" w:name="_Ref505947606"/>
      <w:r w:rsidRPr="00906C03">
        <w:rPr>
          <w:rFonts w:ascii="Calibri" w:hAnsi="Calibri" w:cs="Calibri"/>
          <w:szCs w:val="22"/>
        </w:rPr>
        <w:t>CSP: Begins to consult with the 3PAO. If a 3PAO is not on contract then the CSP must begin this process.</w:t>
      </w:r>
      <w:bookmarkEnd w:id="157"/>
      <w:bookmarkEnd w:id="158"/>
      <w:r w:rsidRPr="00906C03">
        <w:rPr>
          <w:rFonts w:ascii="Calibri" w:hAnsi="Calibri" w:cs="Calibri"/>
          <w:szCs w:val="22"/>
        </w:rPr>
        <w:t xml:space="preserve"> </w:t>
      </w:r>
    </w:p>
    <w:p w14:paraId="3EBC26E4"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cs="Calibri"/>
          <w:szCs w:val="22"/>
        </w:rPr>
        <w:t>If it is determined that a 3PAO is on contract, then the 3PAO begins.</w:t>
      </w:r>
    </w:p>
    <w:p w14:paraId="532CC94D"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CSP: If this is a new cloud service or feature, does the CSP want to go through the FedRAMP New Cloud Service or Feature on-boarding process? Note: The CSP is not required to go through the New Service or Feature on-boarding process.</w:t>
      </w:r>
    </w:p>
    <w:p w14:paraId="78336BF5" w14:textId="316EC75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rPr>
        <w:t>YES - GO TO New Service</w:t>
      </w:r>
      <w:r w:rsidR="00F2045C">
        <w:rPr>
          <w:rFonts w:ascii="Calibri" w:hAnsi="Calibri"/>
        </w:rPr>
        <w:t xml:space="preserve"> </w:t>
      </w:r>
      <w:r w:rsidRPr="00906C03">
        <w:rPr>
          <w:rFonts w:ascii="Calibri" w:hAnsi="Calibri"/>
        </w:rPr>
        <w:t>or Feature On-boarding Process</w:t>
      </w:r>
    </w:p>
    <w:p w14:paraId="67C17FCD"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aps/>
        </w:rPr>
      </w:pPr>
      <w:r w:rsidRPr="00906C03">
        <w:rPr>
          <w:rFonts w:ascii="Calibri" w:hAnsi="Calibri"/>
        </w:rPr>
        <w:t xml:space="preserve">NO - GO TO </w:t>
      </w:r>
      <w:r w:rsidRPr="00906C03">
        <w:rPr>
          <w:rFonts w:ascii="Calibri" w:hAnsi="Calibri" w:cs="Calibri"/>
          <w:szCs w:val="22"/>
        </w:rPr>
        <w:t xml:space="preserve">STEP </w:t>
      </w:r>
      <w:r w:rsidRPr="00906C03">
        <w:rPr>
          <w:rFonts w:ascii="Calibri" w:hAnsi="Calibri" w:cs="Calibri"/>
          <w:caps/>
          <w:szCs w:val="22"/>
        </w:rPr>
        <w:fldChar w:fldCharType="begin"/>
      </w:r>
      <w:r w:rsidRPr="00906C03">
        <w:rPr>
          <w:rFonts w:ascii="Calibri" w:hAnsi="Calibri" w:cs="Calibri"/>
          <w:szCs w:val="22"/>
        </w:rPr>
        <w:instrText xml:space="preserve"> REF _Ref521592494 \r \h </w:instrText>
      </w:r>
      <w:r w:rsidRPr="00906C03">
        <w:rPr>
          <w:rFonts w:ascii="Calibri" w:hAnsi="Calibri" w:cs="Calibri"/>
          <w:caps/>
          <w:szCs w:val="22"/>
        </w:rPr>
      </w:r>
      <w:r w:rsidRPr="00906C03">
        <w:rPr>
          <w:rFonts w:ascii="Calibri" w:hAnsi="Calibri" w:cs="Calibri"/>
          <w:caps/>
          <w:szCs w:val="22"/>
        </w:rPr>
        <w:fldChar w:fldCharType="separate"/>
      </w:r>
      <w:r w:rsidRPr="00906C03">
        <w:rPr>
          <w:rFonts w:ascii="Calibri" w:hAnsi="Calibri" w:cs="Calibri"/>
          <w:szCs w:val="22"/>
        </w:rPr>
        <w:t>5</w:t>
      </w:r>
      <w:r w:rsidRPr="00906C03">
        <w:rPr>
          <w:rFonts w:ascii="Calibri" w:hAnsi="Calibri" w:cs="Calibri"/>
          <w:caps/>
          <w:szCs w:val="22"/>
        </w:rPr>
        <w:fldChar w:fldCharType="end"/>
      </w:r>
    </w:p>
    <w:p w14:paraId="0550C799" w14:textId="726841F1"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bookmarkStart w:id="160" w:name="_Ref521592494"/>
      <w:r w:rsidRPr="00906C03">
        <w:rPr>
          <w:rFonts w:ascii="Calibri" w:hAnsi="Calibri" w:cs="Calibri"/>
          <w:szCs w:val="22"/>
        </w:rPr>
        <w:t>The 3PAO begins to assess the significant change</w:t>
      </w:r>
      <w:bookmarkEnd w:id="160"/>
      <w:r w:rsidR="005A665F">
        <w:rPr>
          <w:rFonts w:ascii="Calibri" w:hAnsi="Calibri" w:cs="Calibri"/>
          <w:szCs w:val="22"/>
        </w:rPr>
        <w:t>.</w:t>
      </w:r>
    </w:p>
    <w:p w14:paraId="0705F02F"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cs="Calibri"/>
          <w:szCs w:val="22"/>
        </w:rPr>
        <w:t>3PAO Review SCR</w:t>
      </w:r>
      <w:r w:rsidRPr="00906C03">
        <w:rPr>
          <w:rFonts w:ascii="Calibri" w:hAnsi="Calibri"/>
        </w:rPr>
        <w:t xml:space="preserve"> and other relevant system security documentation</w:t>
      </w:r>
    </w:p>
    <w:p w14:paraId="09DBE603" w14:textId="51F12709"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rFonts w:ascii="Calibri" w:hAnsi="Calibri" w:cs="Calibri"/>
          <w:szCs w:val="22"/>
        </w:rPr>
        <w:t>Assess</w:t>
      </w:r>
      <w:r w:rsidRPr="00906C03">
        <w:rPr>
          <w:rFonts w:ascii="Calibri" w:hAnsi="Calibri"/>
        </w:rPr>
        <w:t xml:space="preserve"> impact of proposed change on system functionality and security</w:t>
      </w:r>
    </w:p>
    <w:p w14:paraId="5413B7A3" w14:textId="09ABB9E3" w:rsidR="0067424C" w:rsidRPr="00906C03" w:rsidRDefault="0067424C" w:rsidP="00C714EB">
      <w:pPr>
        <w:pStyle w:val="ListParagraph"/>
        <w:widowControl/>
        <w:numPr>
          <w:ilvl w:val="1"/>
          <w:numId w:val="10"/>
        </w:numPr>
        <w:suppressAutoHyphens w:val="0"/>
        <w:spacing w:after="160"/>
        <w:contextualSpacing w:val="0"/>
        <w:rPr>
          <w:caps/>
          <w:szCs w:val="22"/>
        </w:rPr>
      </w:pPr>
      <w:r w:rsidRPr="00906C03">
        <w:rPr>
          <w:rFonts w:ascii="Calibri" w:hAnsi="Calibri" w:cs="Calibri"/>
          <w:szCs w:val="22"/>
        </w:rPr>
        <w:t xml:space="preserve">Identify </w:t>
      </w:r>
      <w:r w:rsidRPr="00906C03">
        <w:rPr>
          <w:szCs w:val="22"/>
        </w:rPr>
        <w:t xml:space="preserve">and document assessment scope in SAP (See </w:t>
      </w:r>
      <w:r w:rsidRPr="00906C03">
        <w:rPr>
          <w:caps/>
          <w:szCs w:val="22"/>
        </w:rPr>
        <w:fldChar w:fldCharType="begin"/>
      </w:r>
      <w:r w:rsidRPr="00906C03">
        <w:rPr>
          <w:szCs w:val="22"/>
        </w:rPr>
        <w:instrText xml:space="preserve"> REF _Ref521668893 \h  \* MERGEFORMAT </w:instrText>
      </w:r>
      <w:r w:rsidRPr="00906C03">
        <w:rPr>
          <w:caps/>
          <w:szCs w:val="22"/>
        </w:rPr>
      </w:r>
      <w:r w:rsidRPr="00906C03">
        <w:rPr>
          <w:caps/>
          <w:szCs w:val="22"/>
        </w:rPr>
        <w:fldChar w:fldCharType="separate"/>
      </w:r>
      <w:r w:rsidRPr="00906C03">
        <w:rPr>
          <w:szCs w:val="22"/>
        </w:rPr>
        <w:t>Appendix B SAP Minimum Controls Selections</w:t>
      </w:r>
      <w:r w:rsidRPr="00906C03">
        <w:rPr>
          <w:caps/>
          <w:szCs w:val="22"/>
        </w:rPr>
        <w:fldChar w:fldCharType="end"/>
      </w:r>
      <w:r w:rsidRPr="00906C03">
        <w:rPr>
          <w:szCs w:val="22"/>
        </w:rPr>
        <w:t xml:space="preserve"> </w:t>
      </w:r>
      <w:r w:rsidRPr="00906C03">
        <w:rPr>
          <w:caps/>
          <w:szCs w:val="22"/>
        </w:rPr>
        <w:fldChar w:fldCharType="begin"/>
      </w:r>
      <w:r w:rsidRPr="00906C03">
        <w:rPr>
          <w:szCs w:val="22"/>
        </w:rPr>
        <w:instrText xml:space="preserve"> REF _Ref521413547 \h  \* MERGEFORMAT </w:instrText>
      </w:r>
      <w:r w:rsidRPr="00906C03">
        <w:rPr>
          <w:caps/>
          <w:szCs w:val="22"/>
        </w:rPr>
      </w:r>
      <w:r w:rsidRPr="00906C03">
        <w:rPr>
          <w:caps/>
          <w:szCs w:val="22"/>
        </w:rPr>
        <w:fldChar w:fldCharType="end"/>
      </w:r>
      <w:r w:rsidRPr="00906C03">
        <w:rPr>
          <w:szCs w:val="22"/>
        </w:rPr>
        <w:t>)</w:t>
      </w:r>
    </w:p>
    <w:p w14:paraId="1378CB0C" w14:textId="77777777" w:rsidR="0067424C" w:rsidRPr="00906C03" w:rsidRDefault="0067424C" w:rsidP="00C714EB">
      <w:pPr>
        <w:pStyle w:val="ListParagraph"/>
        <w:widowControl/>
        <w:numPr>
          <w:ilvl w:val="1"/>
          <w:numId w:val="10"/>
        </w:numPr>
        <w:suppressAutoHyphens w:val="0"/>
        <w:spacing w:after="160"/>
        <w:contextualSpacing w:val="0"/>
        <w:rPr>
          <w:rFonts w:ascii="Calibri" w:hAnsi="Calibri" w:cs="Calibri"/>
          <w:caps/>
          <w:szCs w:val="22"/>
        </w:rPr>
      </w:pPr>
      <w:r w:rsidRPr="00906C03">
        <w:rPr>
          <w:szCs w:val="22"/>
        </w:rPr>
        <w:t xml:space="preserve">Review scope and </w:t>
      </w:r>
      <w:r w:rsidRPr="00906C03">
        <w:t>impact of</w:t>
      </w:r>
      <w:r w:rsidRPr="00906C03">
        <w:rPr>
          <w:rFonts w:ascii="Calibri" w:hAnsi="Calibri"/>
        </w:rPr>
        <w:t xml:space="preserve"> </w:t>
      </w:r>
      <w:r w:rsidRPr="00906C03">
        <w:rPr>
          <w:rFonts w:ascii="Calibri" w:hAnsi="Calibri" w:cs="Calibri"/>
          <w:szCs w:val="22"/>
        </w:rPr>
        <w:t>proposed</w:t>
      </w:r>
      <w:r w:rsidRPr="00906C03">
        <w:rPr>
          <w:rFonts w:ascii="Calibri" w:hAnsi="Calibri"/>
        </w:rPr>
        <w:t xml:space="preserve"> change </w:t>
      </w:r>
      <w:r w:rsidRPr="00906C03">
        <w:rPr>
          <w:rFonts w:ascii="Calibri" w:hAnsi="Calibri" w:cs="Calibri"/>
          <w:szCs w:val="22"/>
        </w:rPr>
        <w:t>with JAB and CSP</w:t>
      </w:r>
    </w:p>
    <w:p w14:paraId="1C12553E" w14:textId="3C0E5B6A" w:rsidR="0067424C" w:rsidRPr="00906C03" w:rsidRDefault="0067424C" w:rsidP="00C714EB">
      <w:pPr>
        <w:pStyle w:val="ListParagraph"/>
        <w:widowControl/>
        <w:numPr>
          <w:ilvl w:val="0"/>
          <w:numId w:val="10"/>
        </w:numPr>
        <w:suppressAutoHyphens w:val="0"/>
        <w:spacing w:after="160"/>
        <w:contextualSpacing w:val="0"/>
        <w:rPr>
          <w:rFonts w:ascii="Calibri" w:hAnsi="Calibri"/>
          <w:caps/>
        </w:rPr>
      </w:pPr>
      <w:r w:rsidRPr="00906C03">
        <w:rPr>
          <w:rFonts w:ascii="Calibri" w:hAnsi="Calibri" w:cs="Calibri"/>
          <w:szCs w:val="22"/>
        </w:rPr>
        <w:t>Once complete</w:t>
      </w:r>
      <w:r w:rsidR="00323879">
        <w:rPr>
          <w:rFonts w:ascii="Calibri" w:hAnsi="Calibri" w:cs="Calibri"/>
          <w:szCs w:val="22"/>
        </w:rPr>
        <w:t>,</w:t>
      </w:r>
      <w:r w:rsidRPr="00906C03">
        <w:rPr>
          <w:rFonts w:ascii="Calibri" w:hAnsi="Calibri" w:cs="Calibri"/>
          <w:szCs w:val="22"/>
        </w:rPr>
        <w:t xml:space="preserve"> the 3PAO and CSP submit all necessary change </w:t>
      </w:r>
      <w:r w:rsidRPr="00906C03">
        <w:rPr>
          <w:rFonts w:ascii="Calibri" w:hAnsi="Calibri"/>
        </w:rPr>
        <w:t xml:space="preserve">and assessment </w:t>
      </w:r>
      <w:r w:rsidRPr="00906C03">
        <w:rPr>
          <w:rFonts w:ascii="Calibri" w:hAnsi="Calibri" w:cs="Calibri"/>
          <w:szCs w:val="22"/>
        </w:rPr>
        <w:t xml:space="preserve">forms. This must be delivered 30 days prior to the significant change being implemented. </w:t>
      </w:r>
    </w:p>
    <w:p w14:paraId="065CE2C0" w14:textId="7E634F16"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Once received</w:t>
      </w:r>
      <w:r w:rsidR="00323879">
        <w:rPr>
          <w:rFonts w:ascii="Calibri" w:hAnsi="Calibri" w:cs="Calibri"/>
          <w:szCs w:val="22"/>
        </w:rPr>
        <w:t>,</w:t>
      </w:r>
      <w:r w:rsidRPr="00906C03">
        <w:rPr>
          <w:rFonts w:ascii="Calibri" w:hAnsi="Calibri" w:cs="Calibri"/>
          <w:szCs w:val="22"/>
        </w:rPr>
        <w:t xml:space="preserve"> the JAB will review all documentation to ensure completeness and </w:t>
      </w:r>
      <w:r w:rsidRPr="00906C03">
        <w:rPr>
          <w:rFonts w:ascii="Calibri" w:hAnsi="Calibri"/>
        </w:rPr>
        <w:t xml:space="preserve">security </w:t>
      </w:r>
      <w:r w:rsidRPr="00906C03">
        <w:rPr>
          <w:rFonts w:ascii="Calibri" w:hAnsi="Calibri" w:cs="Calibri"/>
          <w:szCs w:val="22"/>
        </w:rPr>
        <w:t xml:space="preserve">impact. If additional information is required the JAB will reach back to the CSP. </w:t>
      </w:r>
    </w:p>
    <w:p w14:paraId="34738E35"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lastRenderedPageBreak/>
        <w:t>The CSP will take the necessary steps to implement the change to allow for testing to occur, while also ensuring minimal</w:t>
      </w:r>
      <w:r w:rsidRPr="00906C03">
        <w:rPr>
          <w:rFonts w:ascii="Calibri" w:hAnsi="Calibri"/>
        </w:rPr>
        <w:t xml:space="preserve"> security </w:t>
      </w:r>
      <w:r w:rsidRPr="00906C03">
        <w:rPr>
          <w:rFonts w:ascii="Calibri" w:hAnsi="Calibri" w:cs="Calibri"/>
          <w:szCs w:val="22"/>
        </w:rPr>
        <w:t xml:space="preserve">impact to the existing environment. </w:t>
      </w:r>
    </w:p>
    <w:p w14:paraId="50235268" w14:textId="4E2D662F"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The 3PAO will then, 1) Conduct testing on change</w:t>
      </w:r>
      <w:r w:rsidR="00323879">
        <w:rPr>
          <w:rFonts w:ascii="Calibri" w:hAnsi="Calibri" w:cs="Calibri"/>
          <w:szCs w:val="22"/>
        </w:rPr>
        <w:t>,</w:t>
      </w:r>
      <w:r w:rsidRPr="00906C03">
        <w:rPr>
          <w:rFonts w:ascii="Calibri" w:hAnsi="Calibri" w:cs="Calibri"/>
          <w:szCs w:val="22"/>
        </w:rPr>
        <w:t xml:space="preserve"> 2) Develop SAR package and briefings</w:t>
      </w:r>
      <w:r w:rsidR="00323879">
        <w:rPr>
          <w:rFonts w:ascii="Calibri" w:hAnsi="Calibri" w:cs="Calibri"/>
          <w:szCs w:val="22"/>
        </w:rPr>
        <w:t>,</w:t>
      </w:r>
      <w:r w:rsidRPr="00906C03">
        <w:rPr>
          <w:rFonts w:ascii="Calibri" w:hAnsi="Calibri" w:cs="Calibri"/>
          <w:szCs w:val="22"/>
        </w:rPr>
        <w:t xml:space="preserve"> and 3) Brief SAR to JAB and TR representatives.</w:t>
      </w:r>
    </w:p>
    <w:p w14:paraId="761D40BC"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 xml:space="preserve">The JAB will review the testing and SAR Package and determine if the change is acceptable. If not, then the CSP would be required to roll back to the previous version. If the change is accepted, then the CSP must update the POA&amp;M with any conditions and all other documentation no later than the next Annual Assessment. </w:t>
      </w:r>
    </w:p>
    <w:p w14:paraId="5B496E25" w14:textId="77777777" w:rsidR="0067424C" w:rsidRPr="00906C03" w:rsidRDefault="0067424C" w:rsidP="00C714EB">
      <w:pPr>
        <w:pStyle w:val="ListParagraph"/>
        <w:widowControl/>
        <w:numPr>
          <w:ilvl w:val="0"/>
          <w:numId w:val="10"/>
        </w:numPr>
        <w:suppressAutoHyphens w:val="0"/>
        <w:spacing w:after="160"/>
        <w:contextualSpacing w:val="0"/>
        <w:rPr>
          <w:rFonts w:ascii="Calibri" w:hAnsi="Calibri" w:cs="Calibri"/>
          <w:caps/>
          <w:szCs w:val="22"/>
        </w:rPr>
      </w:pPr>
      <w:r w:rsidRPr="00906C03">
        <w:rPr>
          <w:rFonts w:ascii="Calibri" w:hAnsi="Calibri" w:cs="Calibri"/>
          <w:szCs w:val="22"/>
        </w:rPr>
        <w:t>The CSP continues with regular ConMon Operations.</w:t>
      </w:r>
      <w:bookmarkEnd w:id="159"/>
    </w:p>
    <w:p w14:paraId="2B137967" w14:textId="77777777" w:rsidR="0067424C" w:rsidRDefault="0067424C" w:rsidP="0067424C">
      <w:pPr>
        <w:ind w:left="720"/>
      </w:pPr>
    </w:p>
    <w:p w14:paraId="252536D7" w14:textId="77777777" w:rsidR="0067424C" w:rsidRDefault="0067424C" w:rsidP="00C714EB">
      <w:pPr>
        <w:pStyle w:val="Heading1"/>
      </w:pPr>
      <w:bookmarkStart w:id="161" w:name="_Toc522001776"/>
      <w:bookmarkStart w:id="162" w:name="_Toc522716276"/>
      <w:bookmarkStart w:id="163" w:name="_Toc522538777"/>
      <w:r>
        <w:t>New Service or Feature On-boarding Process</w:t>
      </w:r>
      <w:bookmarkEnd w:id="161"/>
      <w:bookmarkEnd w:id="162"/>
      <w:bookmarkEnd w:id="163"/>
    </w:p>
    <w:p w14:paraId="1FB5A874" w14:textId="00763838" w:rsidR="0067424C" w:rsidRDefault="00C714EB" w:rsidP="00906C03">
      <w:r w:rsidRPr="00906C03">
        <w:fldChar w:fldCharType="begin"/>
      </w:r>
      <w:r w:rsidRPr="00906C03">
        <w:instrText xml:space="preserve"> REF _Ref522370336 \h </w:instrText>
      </w:r>
      <w:r w:rsidR="00906C03">
        <w:instrText xml:space="preserve"> \* MERGEFORMAT </w:instrText>
      </w:r>
      <w:r w:rsidRPr="00906C03">
        <w:fldChar w:fldCharType="separate"/>
      </w:r>
      <w:r w:rsidRPr="00906C03">
        <w:t xml:space="preserve">Figure </w:t>
      </w:r>
      <w:r w:rsidRPr="00906C03">
        <w:rPr>
          <w:noProof/>
        </w:rPr>
        <w:t>5</w:t>
      </w:r>
      <w:r w:rsidRPr="00906C03">
        <w:noBreakHyphen/>
      </w:r>
      <w:r w:rsidRPr="00906C03">
        <w:rPr>
          <w:noProof/>
        </w:rPr>
        <w:t>1</w:t>
      </w:r>
      <w:r w:rsidRPr="00906C03">
        <w:fldChar w:fldCharType="end"/>
      </w:r>
      <w:r w:rsidRPr="00906C03">
        <w:t xml:space="preserve"> </w:t>
      </w:r>
      <w:r w:rsidR="0067424C" w:rsidRPr="00906C03">
        <w:t xml:space="preserve">is an end-to-end diagram of the FedRAMP New Service or Feature On-boarding Process which details the interaction between the AO, FedRAMP PMO, and CSP/3PAO. </w:t>
      </w:r>
    </w:p>
    <w:p w14:paraId="5257701E" w14:textId="77777777" w:rsidR="00906C03" w:rsidRPr="00906C03" w:rsidRDefault="00906C03" w:rsidP="00906C03"/>
    <w:p w14:paraId="170C3585" w14:textId="598ED65E" w:rsidR="0067424C" w:rsidRPr="009F46BE" w:rsidRDefault="008A6D63" w:rsidP="00906C03">
      <w:pPr>
        <w:ind w:left="-180"/>
      </w:pPr>
      <w:r>
        <w:rPr>
          <w:noProof/>
        </w:rPr>
        <w:drawing>
          <wp:inline distT="0" distB="0" distL="0" distR="0" wp14:anchorId="019FCA0F" wp14:editId="207A5EE5">
            <wp:extent cx="5943600" cy="267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671445"/>
                    </a:xfrm>
                    <a:prstGeom prst="rect">
                      <a:avLst/>
                    </a:prstGeom>
                  </pic:spPr>
                </pic:pic>
              </a:graphicData>
            </a:graphic>
          </wp:inline>
        </w:drawing>
      </w:r>
    </w:p>
    <w:p w14:paraId="4A6DFED1" w14:textId="38EAE037" w:rsidR="0067424C" w:rsidRDefault="00C714EB" w:rsidP="0067424C">
      <w:pPr>
        <w:pStyle w:val="Caption"/>
      </w:pPr>
      <w:bookmarkStart w:id="164" w:name="_Ref522370336"/>
      <w:bookmarkStart w:id="165" w:name="_Toc521999926"/>
      <w:bookmarkStart w:id="166" w:name="_Toc522716287"/>
      <w:bookmarkStart w:id="167" w:name="_Toc522538748"/>
      <w:r>
        <w:t xml:space="preserve">Figure </w:t>
      </w:r>
      <w:r w:rsidR="006A70B9">
        <w:rPr>
          <w:noProof/>
        </w:rPr>
        <w:fldChar w:fldCharType="begin"/>
      </w:r>
      <w:r w:rsidR="006A70B9">
        <w:rPr>
          <w:noProof/>
        </w:rPr>
        <w:instrText xml:space="preserve"> STYLEREF 1 \s </w:instrText>
      </w:r>
      <w:r w:rsidR="006A70B9">
        <w:rPr>
          <w:noProof/>
        </w:rPr>
        <w:fldChar w:fldCharType="separate"/>
      </w:r>
      <w:r>
        <w:rPr>
          <w:noProof/>
        </w:rPr>
        <w:t>5</w:t>
      </w:r>
      <w:r w:rsidR="006A70B9">
        <w:rPr>
          <w:noProof/>
        </w:rPr>
        <w:fldChar w:fldCharType="end"/>
      </w:r>
      <w:r>
        <w:noBreakHyphen/>
      </w:r>
      <w:r w:rsidR="006A70B9">
        <w:rPr>
          <w:noProof/>
        </w:rPr>
        <w:fldChar w:fldCharType="begin"/>
      </w:r>
      <w:r w:rsidR="006A70B9">
        <w:rPr>
          <w:noProof/>
        </w:rPr>
        <w:instrText xml:space="preserve"> SEQ Figure \* ARABIC \s 1 </w:instrText>
      </w:r>
      <w:r w:rsidR="006A70B9">
        <w:rPr>
          <w:noProof/>
        </w:rPr>
        <w:fldChar w:fldCharType="separate"/>
      </w:r>
      <w:r>
        <w:rPr>
          <w:noProof/>
        </w:rPr>
        <w:t>1</w:t>
      </w:r>
      <w:r w:rsidR="006A70B9">
        <w:rPr>
          <w:noProof/>
        </w:rPr>
        <w:fldChar w:fldCharType="end"/>
      </w:r>
      <w:bookmarkEnd w:id="164"/>
      <w:r>
        <w:t xml:space="preserve">.  </w:t>
      </w:r>
      <w:r w:rsidR="0067424C">
        <w:rPr>
          <w:noProof/>
        </w:rPr>
        <w:t>New Service or Feature On-boarding Process</w:t>
      </w:r>
      <w:bookmarkEnd w:id="165"/>
      <w:bookmarkEnd w:id="166"/>
      <w:bookmarkEnd w:id="167"/>
    </w:p>
    <w:p w14:paraId="2DDF305F" w14:textId="77777777" w:rsidR="0067424C" w:rsidRDefault="0067424C" w:rsidP="00C714EB">
      <w:pPr>
        <w:pStyle w:val="Heading2"/>
      </w:pPr>
      <w:bookmarkStart w:id="168" w:name="_Toc522001777"/>
      <w:bookmarkStart w:id="169" w:name="_Toc522716277"/>
      <w:bookmarkStart w:id="170" w:name="_Toc522538778"/>
      <w:r w:rsidRPr="009F46BE">
        <w:t>New</w:t>
      </w:r>
      <w:r w:rsidRPr="00E61118">
        <w:t xml:space="preserve"> Cloud Services</w:t>
      </w:r>
      <w:r w:rsidRPr="009F46BE">
        <w:t xml:space="preserve"> or Features On-boarding Process</w:t>
      </w:r>
      <w:bookmarkEnd w:id="168"/>
      <w:bookmarkEnd w:id="169"/>
      <w:bookmarkEnd w:id="170"/>
    </w:p>
    <w:p w14:paraId="664F6D79" w14:textId="14079C7F" w:rsidR="0067424C" w:rsidRPr="00906C03" w:rsidRDefault="0067424C" w:rsidP="00C714EB">
      <w:pPr>
        <w:pStyle w:val="ListParagraph"/>
        <w:widowControl/>
        <w:numPr>
          <w:ilvl w:val="0"/>
          <w:numId w:val="13"/>
        </w:numPr>
        <w:suppressAutoHyphens w:val="0"/>
        <w:spacing w:after="80"/>
        <w:contextualSpacing w:val="0"/>
        <w:outlineLvl w:val="1"/>
        <w:rPr>
          <w:b/>
          <w:caps/>
        </w:rPr>
      </w:pPr>
      <w:r w:rsidRPr="00906C03">
        <w:rPr>
          <w:szCs w:val="22"/>
        </w:rPr>
        <w:t xml:space="preserve">CSP Start: The CSP coordinates with the 3PAO for </w:t>
      </w:r>
      <w:r w:rsidRPr="00906C03">
        <w:t xml:space="preserve">assessment </w:t>
      </w:r>
      <w:r w:rsidRPr="00906C03">
        <w:rPr>
          <w:szCs w:val="22"/>
        </w:rPr>
        <w:t>of the new service/feature.</w:t>
      </w:r>
      <w:bookmarkStart w:id="171" w:name="_Ref521574851"/>
      <w:bookmarkStart w:id="172" w:name="_Ref521576712"/>
      <w:bookmarkStart w:id="173" w:name="_Ref521593059"/>
      <w:r w:rsidR="00835C3A">
        <w:rPr>
          <w:szCs w:val="22"/>
        </w:rPr>
        <w:t xml:space="preserve"> </w:t>
      </w:r>
    </w:p>
    <w:p w14:paraId="1027A74E" w14:textId="77777777" w:rsidR="0067424C" w:rsidRPr="00906C03" w:rsidRDefault="0067424C" w:rsidP="00C714EB">
      <w:pPr>
        <w:pStyle w:val="ListParagraph"/>
        <w:widowControl/>
        <w:numPr>
          <w:ilvl w:val="0"/>
          <w:numId w:val="13"/>
        </w:numPr>
        <w:suppressAutoHyphens w:val="0"/>
        <w:spacing w:after="80"/>
        <w:contextualSpacing w:val="0"/>
        <w:outlineLvl w:val="1"/>
        <w:rPr>
          <w:b/>
          <w:caps/>
          <w:szCs w:val="22"/>
        </w:rPr>
      </w:pPr>
      <w:r w:rsidRPr="00906C03">
        <w:rPr>
          <w:szCs w:val="22"/>
        </w:rPr>
        <w:t>CSP: Did the CSP already undergo the required eligibility evaluation for services/features of this type/category and get approval from the JAB?</w:t>
      </w:r>
    </w:p>
    <w:p w14:paraId="5C4A27D6" w14:textId="32304446"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 xml:space="preserve">YES – If yes, then only the attestation process is required. GO TO STEP </w:t>
      </w:r>
      <w:r w:rsidRPr="00906C03">
        <w:rPr>
          <w:caps/>
          <w:szCs w:val="22"/>
        </w:rPr>
        <w:fldChar w:fldCharType="begin"/>
      </w:r>
      <w:r w:rsidRPr="00906C03">
        <w:rPr>
          <w:szCs w:val="22"/>
        </w:rPr>
        <w:instrText xml:space="preserve"> REF _Ref521659959 \r \h  \* MERGEFORMAT </w:instrText>
      </w:r>
      <w:r w:rsidRPr="00906C03">
        <w:rPr>
          <w:caps/>
          <w:szCs w:val="22"/>
        </w:rPr>
      </w:r>
      <w:r w:rsidRPr="00906C03">
        <w:rPr>
          <w:caps/>
          <w:szCs w:val="22"/>
        </w:rPr>
        <w:fldChar w:fldCharType="separate"/>
      </w:r>
      <w:r w:rsidR="00933F12">
        <w:rPr>
          <w:szCs w:val="22"/>
        </w:rPr>
        <w:t>10</w:t>
      </w:r>
      <w:r w:rsidRPr="00906C03">
        <w:rPr>
          <w:caps/>
          <w:szCs w:val="22"/>
        </w:rPr>
        <w:fldChar w:fldCharType="end"/>
      </w:r>
      <w:r w:rsidR="005A665F">
        <w:rPr>
          <w:caps/>
          <w:szCs w:val="22"/>
        </w:rPr>
        <w:t>.</w:t>
      </w:r>
    </w:p>
    <w:p w14:paraId="23E7280B" w14:textId="155B0A84"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lastRenderedPageBreak/>
        <w:t>NO – If not, the CSP undergoes the evaluation to determine if services/features of this type/category can go through the New Cloud Services or Features On-boarding process.</w:t>
      </w:r>
      <w:r w:rsidR="00835C3A">
        <w:rPr>
          <w:szCs w:val="22"/>
        </w:rPr>
        <w:t xml:space="preserve"> </w:t>
      </w:r>
      <w:r w:rsidRPr="00906C03">
        <w:rPr>
          <w:szCs w:val="22"/>
        </w:rPr>
        <w:t>This involves a sample size of two of the same type/category of services or features, which are assessed in succession. GO TO STEP</w:t>
      </w:r>
      <w:bookmarkStart w:id="174" w:name="_Ref521660085"/>
      <w:r w:rsidR="007E2882">
        <w:rPr>
          <w:caps/>
          <w:szCs w:val="22"/>
        </w:rPr>
        <w:t xml:space="preserve"> </w:t>
      </w:r>
      <w:r w:rsidR="007E2882">
        <w:rPr>
          <w:caps/>
          <w:szCs w:val="22"/>
        </w:rPr>
        <w:fldChar w:fldCharType="begin"/>
      </w:r>
      <w:r w:rsidR="007E2882">
        <w:rPr>
          <w:caps/>
          <w:szCs w:val="22"/>
        </w:rPr>
        <w:instrText xml:space="preserve"> REF _Ref522790261 \r \h </w:instrText>
      </w:r>
      <w:r w:rsidR="007E2882">
        <w:rPr>
          <w:caps/>
          <w:szCs w:val="22"/>
        </w:rPr>
      </w:r>
      <w:r w:rsidR="007E2882">
        <w:rPr>
          <w:caps/>
          <w:szCs w:val="22"/>
        </w:rPr>
        <w:fldChar w:fldCharType="separate"/>
      </w:r>
      <w:r w:rsidR="00933F12">
        <w:rPr>
          <w:caps/>
          <w:szCs w:val="22"/>
        </w:rPr>
        <w:t>3</w:t>
      </w:r>
      <w:r w:rsidR="007E2882">
        <w:rPr>
          <w:caps/>
          <w:szCs w:val="22"/>
        </w:rPr>
        <w:fldChar w:fldCharType="end"/>
      </w:r>
      <w:r w:rsidR="005A665F">
        <w:rPr>
          <w:caps/>
          <w:szCs w:val="22"/>
        </w:rPr>
        <w:t>.</w:t>
      </w:r>
    </w:p>
    <w:p w14:paraId="75F7E5AA"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75" w:name="_Ref522790261"/>
      <w:r w:rsidRPr="00906C03">
        <w:t xml:space="preserve">3PAO: Conducts </w:t>
      </w:r>
      <w:r w:rsidRPr="00906C03">
        <w:rPr>
          <w:szCs w:val="22"/>
        </w:rPr>
        <w:t>eligibility evaluation</w:t>
      </w:r>
      <w:bookmarkEnd w:id="171"/>
      <w:bookmarkEnd w:id="172"/>
      <w:bookmarkEnd w:id="173"/>
      <w:r w:rsidRPr="00906C03">
        <w:rPr>
          <w:szCs w:val="22"/>
        </w:rPr>
        <w:t>.</w:t>
      </w:r>
      <w:bookmarkEnd w:id="174"/>
      <w:bookmarkEnd w:id="175"/>
    </w:p>
    <w:p w14:paraId="4232A963"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r w:rsidRPr="00906C03">
        <w:rPr>
          <w:szCs w:val="22"/>
        </w:rPr>
        <w:t xml:space="preserve">3PAO: Does the SCR process need to be initiated? </w:t>
      </w:r>
    </w:p>
    <w:p w14:paraId="2C9913E8" w14:textId="506C0F0D" w:rsidR="0067424C" w:rsidRPr="00906C03" w:rsidRDefault="0067424C" w:rsidP="00C714EB">
      <w:pPr>
        <w:pStyle w:val="ListParagraph"/>
        <w:widowControl/>
        <w:numPr>
          <w:ilvl w:val="1"/>
          <w:numId w:val="13"/>
        </w:numPr>
        <w:suppressAutoHyphens w:val="0"/>
        <w:spacing w:after="80"/>
        <w:contextualSpacing w:val="0"/>
        <w:outlineLvl w:val="1"/>
        <w:rPr>
          <w:caps/>
        </w:rPr>
      </w:pPr>
      <w:r w:rsidRPr="00906C03">
        <w:rPr>
          <w:szCs w:val="22"/>
        </w:rPr>
        <w:t xml:space="preserve">YES – If the 3PAO determines the qualification criteria is not met, at any time during the </w:t>
      </w:r>
      <w:r w:rsidRPr="00906C03">
        <w:t>assessment,</w:t>
      </w:r>
      <w:r w:rsidR="00835C3A">
        <w:t xml:space="preserve"> </w:t>
      </w:r>
      <w:r w:rsidRPr="00906C03">
        <w:rPr>
          <w:szCs w:val="22"/>
        </w:rPr>
        <w:t>the 3PAO notifies the JAB and the CSP initiates the standard significant change process. GO TO “Significant Change Process” STEP 5</w:t>
      </w:r>
      <w:r w:rsidR="005A665F">
        <w:rPr>
          <w:szCs w:val="22"/>
        </w:rPr>
        <w:t>.</w:t>
      </w:r>
    </w:p>
    <w:p w14:paraId="079D7610" w14:textId="704283FB"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 xml:space="preserve">NO - CONTINUE TO STEP </w:t>
      </w:r>
      <w:r w:rsidRPr="00906C03">
        <w:rPr>
          <w:caps/>
          <w:szCs w:val="22"/>
        </w:rPr>
        <w:fldChar w:fldCharType="begin"/>
      </w:r>
      <w:r w:rsidRPr="00906C03">
        <w:rPr>
          <w:szCs w:val="22"/>
        </w:rPr>
        <w:instrText xml:space="preserve"> REF _Ref521651607 \r \h  \* MERGEFORMAT </w:instrText>
      </w:r>
      <w:r w:rsidRPr="00906C03">
        <w:rPr>
          <w:caps/>
          <w:szCs w:val="22"/>
        </w:rPr>
      </w:r>
      <w:r w:rsidRPr="00906C03">
        <w:rPr>
          <w:caps/>
          <w:szCs w:val="22"/>
        </w:rPr>
        <w:fldChar w:fldCharType="separate"/>
      </w:r>
      <w:r w:rsidR="00933F12">
        <w:rPr>
          <w:szCs w:val="22"/>
        </w:rPr>
        <w:t>5</w:t>
      </w:r>
      <w:r w:rsidRPr="00906C03">
        <w:rPr>
          <w:caps/>
          <w:szCs w:val="22"/>
        </w:rPr>
        <w:fldChar w:fldCharType="end"/>
      </w:r>
      <w:r w:rsidR="005A665F">
        <w:rPr>
          <w:caps/>
          <w:szCs w:val="22"/>
        </w:rPr>
        <w:t>.</w:t>
      </w:r>
    </w:p>
    <w:p w14:paraId="3EC701EE" w14:textId="55DBA299" w:rsidR="0067424C" w:rsidRPr="00906C03" w:rsidRDefault="0067424C" w:rsidP="00C714EB">
      <w:pPr>
        <w:pStyle w:val="ListParagraph"/>
        <w:widowControl/>
        <w:numPr>
          <w:ilvl w:val="0"/>
          <w:numId w:val="13"/>
        </w:numPr>
        <w:suppressAutoHyphens w:val="0"/>
        <w:spacing w:after="80"/>
        <w:contextualSpacing w:val="0"/>
        <w:outlineLvl w:val="1"/>
      </w:pPr>
      <w:bookmarkStart w:id="176" w:name="_Ref521651607"/>
      <w:bookmarkStart w:id="177" w:name="_Ref521578709"/>
      <w:r w:rsidRPr="00906C03">
        <w:t xml:space="preserve">3PAO: Briefs </w:t>
      </w:r>
      <w:r w:rsidRPr="00906C03">
        <w:rPr>
          <w:szCs w:val="22"/>
        </w:rPr>
        <w:t>JAB on</w:t>
      </w:r>
      <w:r w:rsidRPr="00906C03">
        <w:t xml:space="preserve"> results </w:t>
      </w:r>
      <w:bookmarkStart w:id="178" w:name="_Ref505947791"/>
      <w:r w:rsidRPr="00906C03">
        <w:rPr>
          <w:szCs w:val="22"/>
        </w:rPr>
        <w:t>and submits</w:t>
      </w:r>
      <w:r w:rsidRPr="00906C03">
        <w:t xml:space="preserve"> report</w:t>
      </w:r>
      <w:bookmarkEnd w:id="176"/>
      <w:r w:rsidRPr="00906C03">
        <w:t xml:space="preserve"> </w:t>
      </w:r>
      <w:bookmarkEnd w:id="178"/>
      <w:r w:rsidRPr="00906C03">
        <w:rPr>
          <w:szCs w:val="22"/>
        </w:rPr>
        <w:t xml:space="preserve">based on “FedRAMP </w:t>
      </w:r>
      <w:r w:rsidRPr="00906C03">
        <w:t xml:space="preserve">New Cloud Service Offering </w:t>
      </w:r>
      <w:r w:rsidRPr="00906C03">
        <w:rPr>
          <w:szCs w:val="22"/>
        </w:rPr>
        <w:t>(CSO) or Feature On-boarding Request Template</w:t>
      </w:r>
      <w:r w:rsidR="000A6E53">
        <w:rPr>
          <w:szCs w:val="22"/>
        </w:rPr>
        <w:t>,</w:t>
      </w:r>
      <w:r w:rsidRPr="00906C03">
        <w:rPr>
          <w:szCs w:val="22"/>
        </w:rPr>
        <w:t>” available in the templates area of FedRAMP.gov (currently https://www.fedramp.gov/templates/).</w:t>
      </w:r>
      <w:r w:rsidR="00835C3A">
        <w:rPr>
          <w:szCs w:val="22"/>
        </w:rPr>
        <w:t xml:space="preserve"> </w:t>
      </w:r>
    </w:p>
    <w:p w14:paraId="73A1D130"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79" w:name="_Ref521655221"/>
      <w:r w:rsidRPr="00906C03">
        <w:rPr>
          <w:szCs w:val="22"/>
        </w:rPr>
        <w:t>JAB: Reviews and submits comments to 3PAO.</w:t>
      </w:r>
      <w:bookmarkEnd w:id="179"/>
      <w:r w:rsidRPr="00906C03">
        <w:rPr>
          <w:szCs w:val="22"/>
        </w:rPr>
        <w:t xml:space="preserve"> </w:t>
      </w:r>
    </w:p>
    <w:bookmarkEnd w:id="177"/>
    <w:p w14:paraId="1F945CEA"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r w:rsidRPr="00906C03">
        <w:rPr>
          <w:szCs w:val="22"/>
        </w:rPr>
        <w:t xml:space="preserve">JAB: Does the service need to go through the standard FedRAMP significant change process? </w:t>
      </w:r>
    </w:p>
    <w:p w14:paraId="19BD4E62" w14:textId="77777777"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YES - During their review, the JAB may determine that the service/feature is not eligible for the new services/features on-boarding process and must go through the standard FedRAMP significant change process. GO TO “Significant Change Process” STEP 5</w:t>
      </w:r>
    </w:p>
    <w:p w14:paraId="0E74C31F" w14:textId="00B8091A"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NO –</w:t>
      </w:r>
      <w:r w:rsidR="00320685">
        <w:rPr>
          <w:szCs w:val="22"/>
        </w:rPr>
        <w:t xml:space="preserve"> </w:t>
      </w:r>
      <w:r w:rsidRPr="00906C03">
        <w:rPr>
          <w:szCs w:val="22"/>
        </w:rPr>
        <w:t xml:space="preserve">GO TO STEP </w:t>
      </w:r>
      <w:r w:rsidRPr="00906C03">
        <w:rPr>
          <w:caps/>
          <w:szCs w:val="22"/>
          <w:highlight w:val="cyan"/>
        </w:rPr>
        <w:fldChar w:fldCharType="begin"/>
      </w:r>
      <w:r w:rsidRPr="00906C03">
        <w:rPr>
          <w:szCs w:val="22"/>
        </w:rPr>
        <w:instrText xml:space="preserve"> REF _Ref521661878 \r \h </w:instrText>
      </w:r>
      <w:r w:rsidRPr="00906C03">
        <w:rPr>
          <w:szCs w:val="22"/>
          <w:highlight w:val="cyan"/>
        </w:rPr>
        <w:instrText xml:space="preserve"> \* MERGEFORMAT </w:instrText>
      </w:r>
      <w:r w:rsidRPr="00906C03">
        <w:rPr>
          <w:caps/>
          <w:szCs w:val="22"/>
          <w:highlight w:val="cyan"/>
        </w:rPr>
      </w:r>
      <w:r w:rsidRPr="00906C03">
        <w:rPr>
          <w:caps/>
          <w:szCs w:val="22"/>
          <w:highlight w:val="cyan"/>
        </w:rPr>
        <w:fldChar w:fldCharType="separate"/>
      </w:r>
      <w:r w:rsidR="00933F12">
        <w:rPr>
          <w:szCs w:val="22"/>
        </w:rPr>
        <w:t>8</w:t>
      </w:r>
      <w:r w:rsidRPr="00906C03">
        <w:rPr>
          <w:caps/>
          <w:szCs w:val="22"/>
          <w:highlight w:val="cyan"/>
        </w:rPr>
        <w:fldChar w:fldCharType="end"/>
      </w:r>
    </w:p>
    <w:p w14:paraId="306E349C" w14:textId="7777777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80" w:name="_Ref521661878"/>
      <w:bookmarkStart w:id="181" w:name="_Ref521651784"/>
      <w:bookmarkStart w:id="182" w:name="_Ref521574934"/>
      <w:r w:rsidRPr="00906C03">
        <w:rPr>
          <w:szCs w:val="22"/>
        </w:rPr>
        <w:t xml:space="preserve">JAB: Is the current service/feature assessment package approved </w:t>
      </w:r>
      <w:bookmarkEnd w:id="180"/>
      <w:r w:rsidRPr="00906C03">
        <w:rPr>
          <w:szCs w:val="22"/>
        </w:rPr>
        <w:t>(may include conditions)?</w:t>
      </w:r>
    </w:p>
    <w:p w14:paraId="0EE50EEE" w14:textId="2F41CB7D"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YES – GO TO STEP</w:t>
      </w:r>
      <w:r w:rsidR="004C7586">
        <w:rPr>
          <w:szCs w:val="22"/>
        </w:rPr>
        <w:t xml:space="preserve"> </w:t>
      </w:r>
      <w:r w:rsidR="004848E1">
        <w:rPr>
          <w:caps/>
          <w:szCs w:val="22"/>
        </w:rPr>
        <w:t>11</w:t>
      </w:r>
    </w:p>
    <w:p w14:paraId="047A742A" w14:textId="0A28583A" w:rsidR="0067424C" w:rsidRPr="00906C03" w:rsidRDefault="0067424C" w:rsidP="00C714EB">
      <w:pPr>
        <w:pStyle w:val="ListParagraph"/>
        <w:widowControl/>
        <w:numPr>
          <w:ilvl w:val="1"/>
          <w:numId w:val="13"/>
        </w:numPr>
        <w:suppressAutoHyphens w:val="0"/>
        <w:spacing w:after="80"/>
        <w:contextualSpacing w:val="0"/>
        <w:outlineLvl w:val="1"/>
        <w:rPr>
          <w:caps/>
          <w:szCs w:val="22"/>
        </w:rPr>
      </w:pPr>
      <w:r w:rsidRPr="00906C03">
        <w:rPr>
          <w:szCs w:val="22"/>
        </w:rPr>
        <w:t xml:space="preserve">NO – GO TO STEP </w:t>
      </w:r>
      <w:r w:rsidR="00AB5933">
        <w:rPr>
          <w:szCs w:val="22"/>
        </w:rPr>
        <w:fldChar w:fldCharType="begin"/>
      </w:r>
      <w:r w:rsidR="00AB5933">
        <w:rPr>
          <w:szCs w:val="22"/>
        </w:rPr>
        <w:instrText xml:space="preserve"> REF _Ref522802517 \r \h </w:instrText>
      </w:r>
      <w:r w:rsidR="00AB5933">
        <w:rPr>
          <w:szCs w:val="22"/>
        </w:rPr>
      </w:r>
      <w:r w:rsidR="00AB5933">
        <w:rPr>
          <w:szCs w:val="22"/>
        </w:rPr>
        <w:fldChar w:fldCharType="separate"/>
      </w:r>
      <w:r w:rsidR="00AB5933">
        <w:rPr>
          <w:szCs w:val="22"/>
        </w:rPr>
        <w:t>9</w:t>
      </w:r>
      <w:r w:rsidR="00AB5933">
        <w:rPr>
          <w:szCs w:val="22"/>
        </w:rPr>
        <w:fldChar w:fldCharType="end"/>
      </w:r>
    </w:p>
    <w:p w14:paraId="68C72F78" w14:textId="6F403702" w:rsidR="0067424C" w:rsidRPr="007912F7" w:rsidRDefault="007E2882" w:rsidP="007912F7">
      <w:pPr>
        <w:pStyle w:val="ListParagraph"/>
        <w:widowControl/>
        <w:numPr>
          <w:ilvl w:val="0"/>
          <w:numId w:val="13"/>
        </w:numPr>
        <w:suppressAutoHyphens w:val="0"/>
        <w:spacing w:after="80"/>
        <w:contextualSpacing w:val="0"/>
        <w:outlineLvl w:val="1"/>
        <w:rPr>
          <w:caps/>
          <w:szCs w:val="22"/>
        </w:rPr>
      </w:pPr>
      <w:bookmarkStart w:id="183" w:name="_Ref522789815"/>
      <w:bookmarkStart w:id="184" w:name="_Ref521664408"/>
      <w:r w:rsidRPr="007912F7">
        <w:rPr>
          <w:szCs w:val="22"/>
        </w:rPr>
        <w:t>CSP/3PAO: Addresses JAB comments and submits response, including any documentation updates, to JAB for review</w:t>
      </w:r>
      <w:bookmarkEnd w:id="183"/>
      <w:r w:rsidR="004848E1" w:rsidRPr="007912F7">
        <w:rPr>
          <w:szCs w:val="22"/>
        </w:rPr>
        <w:t xml:space="preserve">. </w:t>
      </w:r>
      <w:bookmarkStart w:id="185" w:name="_Ref522802517"/>
      <w:bookmarkStart w:id="186" w:name="_Ref522790376"/>
      <w:r w:rsidR="00AB5933">
        <w:rPr>
          <w:szCs w:val="22"/>
        </w:rPr>
        <w:t>CSP u</w:t>
      </w:r>
      <w:r w:rsidR="0067424C" w:rsidRPr="007912F7">
        <w:rPr>
          <w:szCs w:val="22"/>
        </w:rPr>
        <w:t xml:space="preserve">pdates all relevant package documentation: The POA&amp;M is updated with any conditions; The SSP is updated to reflect the new service/feature; “CSP Services or Features Status” is updated (See </w:t>
      </w:r>
      <w:r w:rsidR="0067424C" w:rsidRPr="007912F7">
        <w:rPr>
          <w:caps/>
          <w:szCs w:val="22"/>
        </w:rPr>
        <w:fldChar w:fldCharType="begin"/>
      </w:r>
      <w:r w:rsidR="0067424C" w:rsidRPr="007912F7">
        <w:rPr>
          <w:szCs w:val="22"/>
        </w:rPr>
        <w:instrText xml:space="preserve"> REF _Ref521415955 \h  \* MERGEFORMAT </w:instrText>
      </w:r>
      <w:r w:rsidR="0067424C" w:rsidRPr="007912F7">
        <w:rPr>
          <w:caps/>
          <w:szCs w:val="22"/>
        </w:rPr>
      </w:r>
      <w:r w:rsidR="0067424C" w:rsidRPr="007912F7">
        <w:rPr>
          <w:caps/>
          <w:szCs w:val="22"/>
        </w:rPr>
        <w:fldChar w:fldCharType="separate"/>
      </w:r>
      <w:r w:rsidR="00933F12" w:rsidRPr="007912F7">
        <w:rPr>
          <w:szCs w:val="22"/>
        </w:rPr>
        <w:t>Appendix D – CSP Services or Features Status</w:t>
      </w:r>
      <w:r w:rsidR="00933F12" w:rsidRPr="009F46BE">
        <w:t xml:space="preserve"> Template</w:t>
      </w:r>
      <w:r w:rsidR="0067424C" w:rsidRPr="007912F7">
        <w:rPr>
          <w:caps/>
          <w:szCs w:val="22"/>
        </w:rPr>
        <w:fldChar w:fldCharType="end"/>
      </w:r>
      <w:r w:rsidR="0067424C" w:rsidRPr="007912F7">
        <w:rPr>
          <w:szCs w:val="22"/>
        </w:rPr>
        <w:t>; etc.</w:t>
      </w:r>
      <w:bookmarkEnd w:id="184"/>
      <w:bookmarkEnd w:id="185"/>
      <w:r w:rsidR="00A91DBB" w:rsidRPr="007912F7">
        <w:rPr>
          <w:szCs w:val="22"/>
        </w:rPr>
        <w:t xml:space="preserve"> </w:t>
      </w:r>
      <w:bookmarkEnd w:id="186"/>
    </w:p>
    <w:p w14:paraId="3C7501FC" w14:textId="768F22C7" w:rsidR="0067424C" w:rsidRPr="00906C03" w:rsidRDefault="0067424C" w:rsidP="00C714EB">
      <w:pPr>
        <w:pStyle w:val="ListParagraph"/>
        <w:widowControl/>
        <w:numPr>
          <w:ilvl w:val="0"/>
          <w:numId w:val="13"/>
        </w:numPr>
        <w:suppressAutoHyphens w:val="0"/>
        <w:spacing w:after="80"/>
        <w:contextualSpacing w:val="0"/>
        <w:outlineLvl w:val="1"/>
        <w:rPr>
          <w:caps/>
          <w:szCs w:val="22"/>
        </w:rPr>
      </w:pPr>
      <w:bookmarkStart w:id="187" w:name="_Ref521659959"/>
      <w:bookmarkStart w:id="188" w:name="_Ref522640544"/>
      <w:bookmarkEnd w:id="181"/>
      <w:r w:rsidRPr="00906C03">
        <w:rPr>
          <w:szCs w:val="22"/>
        </w:rPr>
        <w:t>3PAO: Assesses new service/feature and submits attestation</w:t>
      </w:r>
      <w:bookmarkEnd w:id="187"/>
      <w:r w:rsidRPr="00906C03">
        <w:rPr>
          <w:szCs w:val="22"/>
        </w:rPr>
        <w:t xml:space="preserve"> (see </w:t>
      </w:r>
      <w:r w:rsidRPr="00906C03">
        <w:rPr>
          <w:caps/>
          <w:szCs w:val="22"/>
          <w:highlight w:val="cyan"/>
        </w:rPr>
        <w:fldChar w:fldCharType="begin"/>
      </w:r>
      <w:r w:rsidRPr="00906C03">
        <w:rPr>
          <w:szCs w:val="22"/>
        </w:rPr>
        <w:instrText xml:space="preserve"> REF _Ref521413226 \h </w:instrText>
      </w:r>
      <w:r w:rsidRPr="00906C03">
        <w:rPr>
          <w:szCs w:val="22"/>
          <w:highlight w:val="cyan"/>
        </w:rPr>
        <w:instrText xml:space="preserve"> \* MERGEFORMAT </w:instrText>
      </w:r>
      <w:r w:rsidRPr="00906C03">
        <w:rPr>
          <w:caps/>
          <w:szCs w:val="22"/>
          <w:highlight w:val="cyan"/>
        </w:rPr>
      </w:r>
      <w:r w:rsidRPr="00906C03">
        <w:rPr>
          <w:caps/>
          <w:szCs w:val="22"/>
          <w:highlight w:val="cyan"/>
        </w:rPr>
        <w:fldChar w:fldCharType="separate"/>
      </w:r>
      <w:r w:rsidR="00933F12" w:rsidRPr="007912F7">
        <w:rPr>
          <w:szCs w:val="22"/>
        </w:rPr>
        <w:t>Appendix C – New Cloud Service or Feature On-boarding 3PAO Attestation</w:t>
      </w:r>
      <w:r w:rsidR="00933F12">
        <w:t xml:space="preserve"> Template</w:t>
      </w:r>
      <w:r w:rsidRPr="00906C03">
        <w:rPr>
          <w:caps/>
          <w:szCs w:val="22"/>
          <w:highlight w:val="cyan"/>
        </w:rPr>
        <w:fldChar w:fldCharType="end"/>
      </w:r>
      <w:r w:rsidRPr="00906C03">
        <w:rPr>
          <w:szCs w:val="22"/>
        </w:rPr>
        <w:t>)</w:t>
      </w:r>
      <w:r w:rsidR="00B21048">
        <w:rPr>
          <w:szCs w:val="22"/>
        </w:rPr>
        <w:t xml:space="preserve"> for JAB review. </w:t>
      </w:r>
      <w:bookmarkEnd w:id="188"/>
      <w:r w:rsidR="004848E1" w:rsidRPr="00906C03">
        <w:rPr>
          <w:szCs w:val="22"/>
        </w:rPr>
        <w:t xml:space="preserve">GO TO STEP </w:t>
      </w:r>
      <w:r w:rsidR="004848E1" w:rsidRPr="00906C03">
        <w:rPr>
          <w:caps/>
          <w:szCs w:val="22"/>
          <w:highlight w:val="cyan"/>
        </w:rPr>
        <w:fldChar w:fldCharType="begin"/>
      </w:r>
      <w:r w:rsidR="004848E1" w:rsidRPr="00906C03">
        <w:rPr>
          <w:szCs w:val="22"/>
        </w:rPr>
        <w:instrText xml:space="preserve"> REF _Ref521661878 \r \h </w:instrText>
      </w:r>
      <w:r w:rsidR="004848E1" w:rsidRPr="00906C03">
        <w:rPr>
          <w:szCs w:val="22"/>
          <w:highlight w:val="cyan"/>
        </w:rPr>
        <w:instrText xml:space="preserve"> \* MERGEFORMAT </w:instrText>
      </w:r>
      <w:r w:rsidR="004848E1" w:rsidRPr="00906C03">
        <w:rPr>
          <w:caps/>
          <w:szCs w:val="22"/>
          <w:highlight w:val="cyan"/>
        </w:rPr>
      </w:r>
      <w:r w:rsidR="004848E1" w:rsidRPr="00906C03">
        <w:rPr>
          <w:caps/>
          <w:szCs w:val="22"/>
          <w:highlight w:val="cyan"/>
        </w:rPr>
        <w:fldChar w:fldCharType="separate"/>
      </w:r>
      <w:r w:rsidR="00933F12">
        <w:rPr>
          <w:szCs w:val="22"/>
        </w:rPr>
        <w:t>8</w:t>
      </w:r>
      <w:r w:rsidR="004848E1" w:rsidRPr="00906C03">
        <w:rPr>
          <w:caps/>
          <w:szCs w:val="22"/>
          <w:highlight w:val="cyan"/>
        </w:rPr>
        <w:fldChar w:fldCharType="end"/>
      </w:r>
      <w:r w:rsidR="004848E1">
        <w:rPr>
          <w:caps/>
          <w:szCs w:val="22"/>
        </w:rPr>
        <w:t>.</w:t>
      </w:r>
    </w:p>
    <w:p w14:paraId="6FD9EFE5" w14:textId="4D748540" w:rsidR="0067424C" w:rsidRPr="00906C03" w:rsidRDefault="00D14A10" w:rsidP="00C714EB">
      <w:pPr>
        <w:pStyle w:val="ListParagraph"/>
        <w:widowControl/>
        <w:numPr>
          <w:ilvl w:val="0"/>
          <w:numId w:val="13"/>
        </w:numPr>
        <w:suppressAutoHyphens w:val="0"/>
        <w:spacing w:after="80"/>
        <w:contextualSpacing w:val="0"/>
        <w:outlineLvl w:val="1"/>
        <w:rPr>
          <w:caps/>
          <w:szCs w:val="22"/>
        </w:rPr>
      </w:pPr>
      <w:bookmarkStart w:id="189" w:name="_Ref522788436"/>
      <w:r>
        <w:rPr>
          <w:szCs w:val="22"/>
        </w:rPr>
        <w:t>CSP implements new service and c</w:t>
      </w:r>
      <w:r w:rsidR="004848E1">
        <w:rPr>
          <w:szCs w:val="22"/>
        </w:rPr>
        <w:t>ontinue</w:t>
      </w:r>
      <w:r>
        <w:rPr>
          <w:szCs w:val="22"/>
        </w:rPr>
        <w:t>s with</w:t>
      </w:r>
      <w:r w:rsidR="004848E1">
        <w:rPr>
          <w:szCs w:val="22"/>
        </w:rPr>
        <w:t xml:space="preserve"> ConMon process. </w:t>
      </w:r>
      <w:bookmarkEnd w:id="189"/>
    </w:p>
    <w:bookmarkEnd w:id="182"/>
    <w:p w14:paraId="16D50BBF" w14:textId="77777777" w:rsidR="0067424C" w:rsidRPr="00906C03" w:rsidRDefault="0067424C" w:rsidP="0067424C"/>
    <w:p w14:paraId="6AE48506" w14:textId="77777777" w:rsidR="0067424C" w:rsidRDefault="0067424C" w:rsidP="00C714EB">
      <w:pPr>
        <w:pStyle w:val="Heading1"/>
      </w:pPr>
      <w:bookmarkStart w:id="190" w:name="_Toc506387242"/>
      <w:bookmarkStart w:id="191" w:name="_Toc522001778"/>
      <w:bookmarkStart w:id="192" w:name="_Toc522716278"/>
      <w:bookmarkStart w:id="193" w:name="_Toc522538779"/>
      <w:r>
        <w:t>Annual Assessments</w:t>
      </w:r>
      <w:bookmarkEnd w:id="190"/>
      <w:bookmarkEnd w:id="191"/>
      <w:bookmarkEnd w:id="192"/>
      <w:bookmarkEnd w:id="193"/>
    </w:p>
    <w:p w14:paraId="5BD0391B" w14:textId="77777777" w:rsidR="0067424C" w:rsidRDefault="0067424C" w:rsidP="00C714EB">
      <w:pPr>
        <w:pStyle w:val="Heading2"/>
      </w:pPr>
      <w:bookmarkStart w:id="194" w:name="_Toc522001779"/>
      <w:bookmarkStart w:id="195" w:name="_Toc522716279"/>
      <w:bookmarkStart w:id="196" w:name="_Toc522538780"/>
      <w:bookmarkStart w:id="197" w:name="_Toc506387243"/>
      <w:r>
        <w:t>Scheduling Significant Changes with Annual Assessments</w:t>
      </w:r>
      <w:bookmarkEnd w:id="194"/>
      <w:bookmarkEnd w:id="195"/>
      <w:bookmarkEnd w:id="196"/>
    </w:p>
    <w:p w14:paraId="5E2B9972" w14:textId="77777777" w:rsidR="0067424C" w:rsidRPr="001A577D" w:rsidRDefault="0067424C" w:rsidP="00906C03">
      <w:r>
        <w:t xml:space="preserve">Significant changes may be scheduled with the annual assessment (AA). The process and requirements follow those described in </w:t>
      </w:r>
      <w:r w:rsidRPr="00BC686E">
        <w:rPr>
          <w:color w:val="auto"/>
        </w:rPr>
        <w:t xml:space="preserve">Section </w:t>
      </w:r>
      <w:r w:rsidRPr="00BC686E">
        <w:rPr>
          <w:color w:val="auto"/>
        </w:rPr>
        <w:fldChar w:fldCharType="begin"/>
      </w:r>
      <w:r w:rsidRPr="00BC686E">
        <w:rPr>
          <w:color w:val="auto"/>
        </w:rPr>
        <w:instrText xml:space="preserve"> REF _Ref520977111 \r \h </w:instrText>
      </w:r>
      <w:r>
        <w:rPr>
          <w:color w:val="auto"/>
        </w:rPr>
        <w:instrText xml:space="preserve"> \* MERGEFORMAT </w:instrText>
      </w:r>
      <w:r w:rsidRPr="00BC686E">
        <w:rPr>
          <w:color w:val="auto"/>
        </w:rPr>
      </w:r>
      <w:r w:rsidRPr="00BC686E">
        <w:rPr>
          <w:color w:val="auto"/>
        </w:rPr>
        <w:fldChar w:fldCharType="separate"/>
      </w:r>
      <w:r>
        <w:rPr>
          <w:color w:val="auto"/>
        </w:rPr>
        <w:t>3</w:t>
      </w:r>
      <w:r w:rsidRPr="00BC686E">
        <w:rPr>
          <w:color w:val="auto"/>
        </w:rPr>
        <w:fldChar w:fldCharType="end"/>
      </w:r>
      <w:r w:rsidRPr="00BC686E">
        <w:rPr>
          <w:color w:val="auto"/>
        </w:rPr>
        <w:t xml:space="preserve"> and 4</w:t>
      </w:r>
      <w:r>
        <w:rPr>
          <w:color w:val="auto"/>
        </w:rPr>
        <w:t xml:space="preserve">, </w:t>
      </w:r>
      <w:r>
        <w:t xml:space="preserve">except that the SAP will include the assessment plan for both </w:t>
      </w:r>
      <w:r>
        <w:lastRenderedPageBreak/>
        <w:t>the AA and the significant change. Similarly, the AA SAR will incorporate the results of the AA as well as the results for the significant change.</w:t>
      </w:r>
    </w:p>
    <w:p w14:paraId="49AAA60C" w14:textId="77777777" w:rsidR="0067424C" w:rsidRDefault="0067424C" w:rsidP="002113DA">
      <w:pPr>
        <w:pStyle w:val="Heading2"/>
      </w:pPr>
      <w:bookmarkStart w:id="198" w:name="_Toc522001780"/>
      <w:bookmarkStart w:id="199" w:name="_Toc522716280"/>
      <w:bookmarkStart w:id="200" w:name="_Toc522538781"/>
      <w:r>
        <w:t>New Cloud Service or Feature Offering</w:t>
      </w:r>
      <w:bookmarkEnd w:id="197"/>
      <w:bookmarkEnd w:id="198"/>
      <w:bookmarkEnd w:id="199"/>
      <w:bookmarkEnd w:id="200"/>
    </w:p>
    <w:p w14:paraId="32B0E8F6" w14:textId="77777777" w:rsidR="0067424C" w:rsidRPr="001033F9" w:rsidRDefault="0067424C" w:rsidP="00906C03">
      <w:pPr>
        <w:rPr>
          <w:rFonts w:asciiTheme="minorHAnsi" w:hAnsiTheme="minorHAnsi" w:cstheme="minorHAnsi"/>
          <w:color w:val="444644" w:themeColor="text1" w:themeTint="E6"/>
          <w:szCs w:val="22"/>
        </w:rPr>
      </w:pPr>
      <w:r>
        <w:t>As part of the, new services or features on-boarding process, the 3PAO provides attestations for the status of certain security controls (</w:t>
      </w:r>
      <w:r w:rsidRPr="00A6246B">
        <w:rPr>
          <w:szCs w:val="22"/>
        </w:rPr>
        <w:t>See Section</w:t>
      </w:r>
      <w:r w:rsidRPr="0091247F">
        <w:rPr>
          <w:color w:val="444644" w:themeColor="text1" w:themeTint="E6"/>
        </w:rPr>
        <w:t xml:space="preserve"> </w:t>
      </w:r>
      <w:r w:rsidRPr="00BC686E">
        <w:rPr>
          <w:rFonts w:cstheme="minorHAnsi"/>
          <w:color w:val="444644" w:themeColor="text1" w:themeTint="E6"/>
          <w:szCs w:val="22"/>
        </w:rPr>
        <w:fldChar w:fldCharType="begin"/>
      </w:r>
      <w:r w:rsidRPr="00BC686E">
        <w:rPr>
          <w:rFonts w:cstheme="minorHAnsi"/>
          <w:color w:val="444644" w:themeColor="text1" w:themeTint="E6"/>
          <w:szCs w:val="22"/>
        </w:rPr>
        <w:instrText xml:space="preserve"> REF _Ref520975937 \r \h </w:instrText>
      </w:r>
      <w:r w:rsidRPr="008D52A7">
        <w:rPr>
          <w:rFonts w:cstheme="minorHAnsi"/>
          <w:color w:val="444644" w:themeColor="text1" w:themeTint="E6"/>
          <w:szCs w:val="22"/>
        </w:rPr>
        <w:instrText xml:space="preserve"> \* MERGEFORMAT </w:instrText>
      </w:r>
      <w:r w:rsidRPr="00BC686E">
        <w:rPr>
          <w:rFonts w:cstheme="minorHAnsi"/>
          <w:color w:val="444644" w:themeColor="text1" w:themeTint="E6"/>
          <w:szCs w:val="22"/>
        </w:rPr>
      </w:r>
      <w:r w:rsidRPr="00BC686E">
        <w:rPr>
          <w:rFonts w:cstheme="minorHAnsi"/>
          <w:color w:val="444644" w:themeColor="text1" w:themeTint="E6"/>
          <w:szCs w:val="22"/>
        </w:rPr>
        <w:fldChar w:fldCharType="separate"/>
      </w:r>
      <w:r>
        <w:rPr>
          <w:rFonts w:cstheme="minorHAnsi"/>
          <w:color w:val="444644" w:themeColor="text1" w:themeTint="E6"/>
          <w:szCs w:val="22"/>
        </w:rPr>
        <w:t>2.2.2</w:t>
      </w:r>
      <w:r w:rsidRPr="00BC686E">
        <w:rPr>
          <w:rFonts w:cstheme="minorHAnsi"/>
          <w:color w:val="444644" w:themeColor="text1" w:themeTint="E6"/>
          <w:szCs w:val="22"/>
        </w:rPr>
        <w:fldChar w:fldCharType="end"/>
      </w:r>
      <w:r w:rsidRPr="00BC686E">
        <w:rPr>
          <w:rFonts w:cstheme="minorHAnsi"/>
          <w:color w:val="444644" w:themeColor="text1" w:themeTint="E6"/>
          <w:szCs w:val="22"/>
        </w:rPr>
        <w:t xml:space="preserve"> </w:t>
      </w:r>
      <w:r w:rsidRPr="00BC686E">
        <w:rPr>
          <w:rFonts w:cstheme="minorHAnsi"/>
          <w:color w:val="444644" w:themeColor="text1" w:themeTint="E6"/>
          <w:szCs w:val="22"/>
        </w:rPr>
        <w:fldChar w:fldCharType="begin"/>
      </w:r>
      <w:r w:rsidRPr="00BC686E">
        <w:rPr>
          <w:rFonts w:cstheme="minorHAnsi"/>
          <w:color w:val="444644" w:themeColor="text1" w:themeTint="E6"/>
          <w:szCs w:val="22"/>
        </w:rPr>
        <w:instrText xml:space="preserve"> REF _Ref520975946 \h </w:instrText>
      </w:r>
      <w:r w:rsidRPr="008D52A7">
        <w:rPr>
          <w:rFonts w:cstheme="minorHAnsi"/>
          <w:color w:val="444644" w:themeColor="text1" w:themeTint="E6"/>
          <w:szCs w:val="22"/>
        </w:rPr>
        <w:instrText xml:space="preserve"> \* MERGEFORMAT </w:instrText>
      </w:r>
      <w:r w:rsidRPr="00BC686E">
        <w:rPr>
          <w:rFonts w:cstheme="minorHAnsi"/>
          <w:color w:val="444644" w:themeColor="text1" w:themeTint="E6"/>
          <w:szCs w:val="22"/>
        </w:rPr>
      </w:r>
      <w:r w:rsidRPr="00BC686E">
        <w:rPr>
          <w:rFonts w:cstheme="minorHAnsi"/>
          <w:color w:val="444644" w:themeColor="text1" w:themeTint="E6"/>
          <w:szCs w:val="22"/>
        </w:rPr>
        <w:fldChar w:fldCharType="separate"/>
      </w:r>
      <w:r>
        <w:t>New Cloud Service Offering or Feature</w:t>
      </w:r>
      <w:r w:rsidRPr="00BC686E">
        <w:rPr>
          <w:rFonts w:cstheme="minorHAnsi"/>
          <w:color w:val="444644" w:themeColor="text1" w:themeTint="E6"/>
          <w:szCs w:val="22"/>
        </w:rPr>
        <w:fldChar w:fldCharType="end"/>
      </w:r>
      <w:r w:rsidRPr="001033F9">
        <w:rPr>
          <w:rFonts w:asciiTheme="minorHAnsi" w:hAnsiTheme="minorHAnsi" w:cstheme="minorHAnsi"/>
          <w:color w:val="444644" w:themeColor="text1" w:themeTint="E6"/>
          <w:szCs w:val="22"/>
        </w:rPr>
        <w:t>)</w:t>
      </w:r>
      <w:r>
        <w:t>. The status of attested controls must be validated by the 3PAO in the next scheduled annual assessment following the on-boarding of the service or feature. Evidence will need to be provided where the 3PAO previously provided an attestation.</w:t>
      </w:r>
    </w:p>
    <w:p w14:paraId="47E5ED99" w14:textId="77777777" w:rsidR="0067424C" w:rsidRDefault="0067424C" w:rsidP="002113DA">
      <w:pPr>
        <w:pStyle w:val="Heading2"/>
      </w:pPr>
      <w:bookmarkStart w:id="201" w:name="_Toc506387244"/>
      <w:bookmarkStart w:id="202" w:name="_Toc522001781"/>
      <w:bookmarkStart w:id="203" w:name="_Toc522716281"/>
      <w:bookmarkStart w:id="204" w:name="_Toc522538782"/>
      <w:r w:rsidRPr="005F41BD">
        <w:t>Assessment Reuse</w:t>
      </w:r>
      <w:bookmarkEnd w:id="201"/>
      <w:bookmarkEnd w:id="202"/>
      <w:bookmarkEnd w:id="203"/>
      <w:bookmarkEnd w:id="204"/>
      <w:r>
        <w:t xml:space="preserve"> </w:t>
      </w:r>
    </w:p>
    <w:p w14:paraId="5AD8E451" w14:textId="69C4E252" w:rsidR="0067424C" w:rsidRPr="00974D3D" w:rsidRDefault="0067424C" w:rsidP="00906C03">
      <w:pPr>
        <w:rPr>
          <w:rFonts w:asciiTheme="minorHAnsi" w:hAnsiTheme="minorHAnsi" w:cstheme="minorHAnsi"/>
          <w:szCs w:val="22"/>
        </w:rPr>
      </w:pPr>
      <w:r>
        <w:t>Under certain conditions, controls assessment results from approved changes may be reused for the current annual assessment.</w:t>
      </w:r>
      <w:r w:rsidR="00835C3A">
        <w:t xml:space="preserve"> </w:t>
      </w:r>
      <w:r>
        <w:t>The result is that a portion of a control may have been assessed as part of an approved significant change request so that the 3PAO must only</w:t>
      </w:r>
      <w:r w:rsidRPr="00974D3D">
        <w:rPr>
          <w:rFonts w:asciiTheme="minorHAnsi" w:hAnsiTheme="minorHAnsi" w:cstheme="minorHAnsi"/>
          <w:szCs w:val="22"/>
        </w:rPr>
        <w:t xml:space="preserve"> assess the delta. These conditions </w:t>
      </w:r>
      <w:r>
        <w:rPr>
          <w:rFonts w:asciiTheme="minorHAnsi" w:hAnsiTheme="minorHAnsi" w:cstheme="minorHAnsi"/>
          <w:szCs w:val="22"/>
        </w:rPr>
        <w:t>for reuse of assessment results are the following</w:t>
      </w:r>
      <w:r w:rsidRPr="00974D3D">
        <w:rPr>
          <w:rFonts w:asciiTheme="minorHAnsi" w:hAnsiTheme="minorHAnsi" w:cstheme="minorHAnsi"/>
          <w:szCs w:val="22"/>
        </w:rPr>
        <w:t>:</w:t>
      </w:r>
    </w:p>
    <w:p w14:paraId="4DBBDA2E" w14:textId="07FFB17C" w:rsidR="0067424C" w:rsidRPr="00906C03" w:rsidRDefault="0067424C" w:rsidP="002113DA">
      <w:pPr>
        <w:pStyle w:val="ListParagraph"/>
        <w:keepNext/>
        <w:keepLines/>
        <w:numPr>
          <w:ilvl w:val="0"/>
          <w:numId w:val="21"/>
        </w:numPr>
        <w:spacing w:after="0"/>
        <w:ind w:left="720"/>
        <w:outlineLvl w:val="1"/>
        <w:rPr>
          <w:caps/>
          <w:szCs w:val="22"/>
        </w:rPr>
      </w:pPr>
      <w:r w:rsidRPr="00906C03">
        <w:rPr>
          <w:szCs w:val="22"/>
        </w:rPr>
        <w:t>The change occurred between the last and current annual assessments</w:t>
      </w:r>
      <w:r w:rsidR="0073750C">
        <w:rPr>
          <w:szCs w:val="22"/>
        </w:rPr>
        <w:t>.</w:t>
      </w:r>
    </w:p>
    <w:p w14:paraId="3AADFFFC" w14:textId="21097E4C" w:rsidR="0067424C" w:rsidRPr="00906C03" w:rsidRDefault="0067424C" w:rsidP="002113DA">
      <w:pPr>
        <w:pStyle w:val="ListParagraph"/>
        <w:keepNext/>
        <w:keepLines/>
        <w:numPr>
          <w:ilvl w:val="0"/>
          <w:numId w:val="21"/>
        </w:numPr>
        <w:spacing w:after="0"/>
        <w:ind w:left="720"/>
        <w:outlineLvl w:val="1"/>
        <w:rPr>
          <w:caps/>
          <w:szCs w:val="22"/>
        </w:rPr>
      </w:pPr>
      <w:r w:rsidRPr="00906C03">
        <w:rPr>
          <w:szCs w:val="22"/>
        </w:rPr>
        <w:t>The change was approved by the AO</w:t>
      </w:r>
      <w:r w:rsidR="0073750C">
        <w:rPr>
          <w:szCs w:val="22"/>
        </w:rPr>
        <w:t>.</w:t>
      </w:r>
    </w:p>
    <w:p w14:paraId="40424841" w14:textId="2A26C623" w:rsidR="0067424C" w:rsidRPr="00906C03" w:rsidRDefault="0067424C" w:rsidP="002113DA">
      <w:pPr>
        <w:pStyle w:val="ListParagraph"/>
        <w:keepNext/>
        <w:keepLines/>
        <w:numPr>
          <w:ilvl w:val="0"/>
          <w:numId w:val="21"/>
        </w:numPr>
        <w:spacing w:after="0"/>
        <w:ind w:left="720"/>
        <w:outlineLvl w:val="1"/>
        <w:rPr>
          <w:caps/>
          <w:szCs w:val="22"/>
        </w:rPr>
      </w:pPr>
      <w:r w:rsidRPr="00906C03">
        <w:rPr>
          <w:szCs w:val="22"/>
        </w:rPr>
        <w:t>The assessment results for reuse are only NIST 800-53 controls assessment results (not scans or pen test results etc)</w:t>
      </w:r>
      <w:r w:rsidR="0073750C">
        <w:rPr>
          <w:szCs w:val="22"/>
        </w:rPr>
        <w:t>.</w:t>
      </w:r>
    </w:p>
    <w:p w14:paraId="49DABA0F" w14:textId="77777777" w:rsidR="0067424C" w:rsidRPr="00906C03" w:rsidRDefault="0067424C" w:rsidP="002113DA">
      <w:pPr>
        <w:pStyle w:val="ListParagraph"/>
        <w:keepNext/>
        <w:keepLines/>
        <w:numPr>
          <w:ilvl w:val="0"/>
          <w:numId w:val="21"/>
        </w:numPr>
        <w:spacing w:after="0"/>
        <w:ind w:left="720"/>
        <w:outlineLvl w:val="1"/>
        <w:rPr>
          <w:caps/>
        </w:rPr>
      </w:pPr>
      <w:r w:rsidRPr="00906C03">
        <w:rPr>
          <w:szCs w:val="22"/>
        </w:rPr>
        <w:t xml:space="preserve">The change documentation is not an attestation </w:t>
      </w:r>
      <w:r w:rsidRPr="00906C03">
        <w:t>(</w:t>
      </w:r>
      <w:r w:rsidRPr="00906C03">
        <w:rPr>
          <w:rFonts w:cs="Calibri"/>
          <w:szCs w:val="22"/>
        </w:rPr>
        <w:t>See</w:t>
      </w:r>
      <w:r w:rsidRPr="00906C03">
        <w:t xml:space="preserve"> Section </w:t>
      </w:r>
      <w:r w:rsidRPr="00906C03">
        <w:rPr>
          <w:rFonts w:cs="Calibri"/>
          <w:caps/>
          <w:szCs w:val="22"/>
        </w:rPr>
        <w:fldChar w:fldCharType="begin"/>
      </w:r>
      <w:r w:rsidRPr="00906C03">
        <w:rPr>
          <w:rFonts w:cs="Calibri"/>
          <w:szCs w:val="22"/>
        </w:rPr>
        <w:instrText xml:space="preserve"> REF _Ref520975937 \r \h  \* MERGEFORMAT </w:instrText>
      </w:r>
      <w:r w:rsidRPr="00906C03">
        <w:rPr>
          <w:rFonts w:cs="Calibri"/>
          <w:caps/>
          <w:szCs w:val="22"/>
        </w:rPr>
      </w:r>
      <w:r w:rsidRPr="00906C03">
        <w:rPr>
          <w:rFonts w:cs="Calibri"/>
          <w:caps/>
          <w:szCs w:val="22"/>
        </w:rPr>
        <w:fldChar w:fldCharType="separate"/>
      </w:r>
      <w:r w:rsidRPr="00906C03">
        <w:rPr>
          <w:rFonts w:cs="Calibri"/>
          <w:szCs w:val="22"/>
        </w:rPr>
        <w:t>2.2.2</w:t>
      </w:r>
      <w:r w:rsidRPr="00906C03">
        <w:rPr>
          <w:rFonts w:cs="Calibri"/>
          <w:caps/>
          <w:szCs w:val="22"/>
        </w:rPr>
        <w:fldChar w:fldCharType="end"/>
      </w:r>
      <w:r w:rsidRPr="00906C03">
        <w:rPr>
          <w:i/>
        </w:rPr>
        <w:t xml:space="preserve"> </w:t>
      </w:r>
      <w:r w:rsidRPr="00906C03">
        <w:rPr>
          <w:rFonts w:cs="Calibri"/>
          <w:i/>
          <w:caps/>
          <w:szCs w:val="22"/>
        </w:rPr>
        <w:fldChar w:fldCharType="begin"/>
      </w:r>
      <w:r w:rsidRPr="00906C03">
        <w:rPr>
          <w:rFonts w:cs="Calibri"/>
          <w:i/>
          <w:szCs w:val="22"/>
        </w:rPr>
        <w:instrText xml:space="preserve"> REF _Ref520975946 \h  \* MERGEFORMAT </w:instrText>
      </w:r>
      <w:r w:rsidRPr="00906C03">
        <w:rPr>
          <w:rFonts w:cs="Calibri"/>
          <w:i/>
          <w:caps/>
          <w:szCs w:val="22"/>
        </w:rPr>
      </w:r>
      <w:r w:rsidRPr="00906C03">
        <w:rPr>
          <w:rFonts w:cs="Calibri"/>
          <w:i/>
          <w:caps/>
          <w:szCs w:val="22"/>
        </w:rPr>
        <w:fldChar w:fldCharType="separate"/>
      </w:r>
      <w:r w:rsidRPr="00906C03">
        <w:rPr>
          <w:rFonts w:cs="Calibri"/>
          <w:szCs w:val="22"/>
        </w:rPr>
        <w:t>New Cloud Service Offering or Feature</w:t>
      </w:r>
      <w:r w:rsidRPr="00906C03">
        <w:rPr>
          <w:rFonts w:cs="Calibri"/>
          <w:i/>
          <w:caps/>
          <w:szCs w:val="22"/>
        </w:rPr>
        <w:fldChar w:fldCharType="end"/>
      </w:r>
      <w:r w:rsidRPr="00906C03">
        <w:rPr>
          <w:rFonts w:cs="Calibri"/>
          <w:i/>
          <w:szCs w:val="22"/>
        </w:rPr>
        <w:t>)</w:t>
      </w:r>
      <w:r w:rsidRPr="00906C03">
        <w:rPr>
          <w:rFonts w:cs="Calibri"/>
          <w:szCs w:val="22"/>
        </w:rPr>
        <w:t>.</w:t>
      </w:r>
    </w:p>
    <w:p w14:paraId="6720A01F" w14:textId="77777777" w:rsidR="0067424C" w:rsidRPr="00906C03" w:rsidRDefault="0067424C" w:rsidP="0067424C">
      <w:pPr>
        <w:tabs>
          <w:tab w:val="left" w:pos="450"/>
        </w:tabs>
        <w:spacing w:before="0" w:after="0"/>
      </w:pPr>
    </w:p>
    <w:p w14:paraId="69ABBAD2" w14:textId="607DCE15" w:rsidR="0067424C" w:rsidRPr="00906C03" w:rsidRDefault="0067424C" w:rsidP="0067424C">
      <w:pPr>
        <w:tabs>
          <w:tab w:val="left" w:pos="450"/>
        </w:tabs>
        <w:spacing w:before="0" w:after="0"/>
      </w:pPr>
      <w:r w:rsidRPr="00906C03">
        <w:t>If assessment results from an approved significant change were reused for the annual assessment, the approved SAR and supporting documentation for that significant change must be included and referenced as artifacts in the annual assessment package.</w:t>
      </w:r>
      <w:r w:rsidR="00835C3A">
        <w:t xml:space="preserve"> </w:t>
      </w:r>
    </w:p>
    <w:p w14:paraId="1D90D5B6" w14:textId="77777777" w:rsidR="00185B84" w:rsidRDefault="00185B84">
      <w:pPr>
        <w:spacing w:before="0" w:after="0"/>
      </w:pPr>
    </w:p>
    <w:p w14:paraId="38BA29C1" w14:textId="51B310A1" w:rsidR="001C6FF8" w:rsidRDefault="001C6FF8">
      <w:pPr>
        <w:spacing w:before="0" w:after="0"/>
        <w:rPr>
          <w:rFonts w:asciiTheme="minorHAnsi" w:hAnsiTheme="minorHAnsi"/>
          <w:color w:val="444644" w:themeColor="text1" w:themeTint="E6"/>
        </w:rPr>
      </w:pPr>
      <w:r>
        <w:br w:type="page"/>
      </w:r>
    </w:p>
    <w:p w14:paraId="63FC8322" w14:textId="262689E4" w:rsidR="00F74D86" w:rsidRPr="00947456" w:rsidRDefault="00F74D86" w:rsidP="00947456">
      <w:pPr>
        <w:pStyle w:val="HeadingAppendix"/>
      </w:pPr>
      <w:bookmarkStart w:id="205" w:name="_Toc520016006"/>
      <w:bookmarkStart w:id="206" w:name="_Toc383782784"/>
      <w:bookmarkStart w:id="207" w:name="_Toc377389482"/>
      <w:bookmarkStart w:id="208" w:name="_Toc374346571"/>
      <w:bookmarkStart w:id="209" w:name="_Toc358644738"/>
      <w:bookmarkStart w:id="210" w:name="_Toc355976057"/>
      <w:bookmarkStart w:id="211" w:name="_Toc352914463"/>
      <w:bookmarkStart w:id="212" w:name="_Toc522716282"/>
      <w:bookmarkStart w:id="213" w:name="_Toc522538783"/>
      <w:r w:rsidRPr="00947456">
        <w:lastRenderedPageBreak/>
        <w:t>Appendix A – Acronyms</w:t>
      </w:r>
      <w:bookmarkEnd w:id="205"/>
      <w:bookmarkEnd w:id="206"/>
      <w:bookmarkEnd w:id="207"/>
      <w:bookmarkEnd w:id="208"/>
      <w:bookmarkEnd w:id="209"/>
      <w:bookmarkEnd w:id="210"/>
      <w:bookmarkEnd w:id="211"/>
      <w:bookmarkEnd w:id="212"/>
      <w:bookmarkEnd w:id="213"/>
    </w:p>
    <w:tbl>
      <w:tblPr>
        <w:tblStyle w:val="GridTable4-Accent51"/>
        <w:tblW w:w="9360" w:type="dxa"/>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Layout w:type="fixed"/>
        <w:tblLook w:val="0620" w:firstRow="1" w:lastRow="0" w:firstColumn="0" w:lastColumn="0" w:noHBand="1" w:noVBand="1"/>
      </w:tblPr>
      <w:tblGrid>
        <w:gridCol w:w="1740"/>
        <w:gridCol w:w="7620"/>
      </w:tblGrid>
      <w:tr w:rsidR="00833758" w:rsidRPr="00833758" w14:paraId="1E28D167" w14:textId="77777777" w:rsidTr="00833758">
        <w:trPr>
          <w:cnfStyle w:val="100000000000" w:firstRow="1" w:lastRow="0" w:firstColumn="0" w:lastColumn="0" w:oddVBand="0" w:evenVBand="0" w:oddHBand="0" w:evenHBand="0" w:firstRowFirstColumn="0" w:firstRowLastColumn="0" w:lastRowFirstColumn="0" w:lastRowLastColumn="0"/>
          <w:tblHeader/>
        </w:trPr>
        <w:tc>
          <w:tcPr>
            <w:tcW w:w="1740" w:type="dxa"/>
          </w:tcPr>
          <w:p w14:paraId="7BE304F1" w14:textId="77777777" w:rsidR="00833758" w:rsidRPr="00833758" w:rsidRDefault="00833758" w:rsidP="00833758">
            <w:pPr>
              <w:spacing w:before="40" w:after="40"/>
              <w:jc w:val="center"/>
              <w:rPr>
                <w:rFonts w:asciiTheme="majorHAnsi" w:hAnsiTheme="majorHAnsi"/>
                <w:color w:val="FFFFFF" w:themeColor="background1"/>
                <w:sz w:val="20"/>
                <w:szCs w:val="20"/>
              </w:rPr>
            </w:pPr>
            <w:r w:rsidRPr="00833758">
              <w:rPr>
                <w:rFonts w:asciiTheme="majorHAnsi" w:hAnsiTheme="majorHAnsi"/>
                <w:color w:val="FFFFFF" w:themeColor="background1"/>
                <w:sz w:val="20"/>
                <w:szCs w:val="20"/>
              </w:rPr>
              <w:t>Acronym</w:t>
            </w:r>
          </w:p>
        </w:tc>
        <w:tc>
          <w:tcPr>
            <w:tcW w:w="7620" w:type="dxa"/>
          </w:tcPr>
          <w:p w14:paraId="4F417B6D" w14:textId="77777777" w:rsidR="00833758" w:rsidRPr="00833758" w:rsidRDefault="00833758" w:rsidP="00833758">
            <w:pPr>
              <w:spacing w:before="40" w:after="40"/>
              <w:jc w:val="center"/>
              <w:rPr>
                <w:rFonts w:asciiTheme="majorHAnsi" w:hAnsiTheme="majorHAnsi"/>
                <w:color w:val="FFFFFF" w:themeColor="background1"/>
                <w:sz w:val="20"/>
                <w:szCs w:val="20"/>
              </w:rPr>
            </w:pPr>
            <w:r w:rsidRPr="00833758">
              <w:rPr>
                <w:rFonts w:asciiTheme="majorHAnsi" w:hAnsiTheme="majorHAnsi"/>
                <w:color w:val="FFFFFF" w:themeColor="background1"/>
                <w:sz w:val="20"/>
                <w:szCs w:val="20"/>
              </w:rPr>
              <w:t>Expansion</w:t>
            </w:r>
          </w:p>
        </w:tc>
      </w:tr>
      <w:tr w:rsidR="00833758" w:rsidRPr="00833758" w14:paraId="33329082" w14:textId="77777777" w:rsidTr="00833758">
        <w:tc>
          <w:tcPr>
            <w:tcW w:w="1740" w:type="dxa"/>
          </w:tcPr>
          <w:p w14:paraId="1EF616DD" w14:textId="77777777" w:rsidR="00833758" w:rsidRPr="00906C03" w:rsidRDefault="00833758" w:rsidP="00833758">
            <w:pPr>
              <w:spacing w:before="40" w:after="40"/>
              <w:rPr>
                <w:sz w:val="20"/>
                <w:szCs w:val="20"/>
              </w:rPr>
            </w:pPr>
            <w:r w:rsidRPr="00906C03">
              <w:rPr>
                <w:sz w:val="20"/>
                <w:szCs w:val="20"/>
              </w:rPr>
              <w:t>3PAO</w:t>
            </w:r>
          </w:p>
        </w:tc>
        <w:tc>
          <w:tcPr>
            <w:tcW w:w="7620" w:type="dxa"/>
          </w:tcPr>
          <w:p w14:paraId="61D7E9D6" w14:textId="560D8954" w:rsidR="00833758" w:rsidRPr="00906C03" w:rsidRDefault="00833758" w:rsidP="00833758">
            <w:pPr>
              <w:spacing w:before="40" w:after="40"/>
              <w:rPr>
                <w:sz w:val="20"/>
                <w:szCs w:val="20"/>
              </w:rPr>
            </w:pPr>
            <w:r w:rsidRPr="00906C03">
              <w:rPr>
                <w:sz w:val="20"/>
                <w:szCs w:val="20"/>
              </w:rPr>
              <w:t>Thir</w:t>
            </w:r>
            <w:r w:rsidR="0061202F">
              <w:rPr>
                <w:sz w:val="20"/>
                <w:szCs w:val="20"/>
              </w:rPr>
              <w:t>d Party Assessment Organization</w:t>
            </w:r>
          </w:p>
        </w:tc>
      </w:tr>
      <w:tr w:rsidR="00833758" w:rsidRPr="00833758" w14:paraId="7AA1264E" w14:textId="77777777" w:rsidTr="00833758">
        <w:tc>
          <w:tcPr>
            <w:tcW w:w="1740" w:type="dxa"/>
          </w:tcPr>
          <w:p w14:paraId="35DE95EE" w14:textId="77777777" w:rsidR="00833758" w:rsidRPr="00906C03" w:rsidRDefault="00833758" w:rsidP="00833758">
            <w:pPr>
              <w:spacing w:before="40" w:after="40"/>
              <w:rPr>
                <w:sz w:val="20"/>
                <w:szCs w:val="20"/>
              </w:rPr>
            </w:pPr>
            <w:r w:rsidRPr="00906C03">
              <w:rPr>
                <w:sz w:val="20"/>
                <w:szCs w:val="20"/>
              </w:rPr>
              <w:t>AA</w:t>
            </w:r>
          </w:p>
        </w:tc>
        <w:tc>
          <w:tcPr>
            <w:tcW w:w="7620" w:type="dxa"/>
          </w:tcPr>
          <w:p w14:paraId="372AA8F9" w14:textId="77777777" w:rsidR="00833758" w:rsidRPr="00906C03" w:rsidRDefault="00833758" w:rsidP="00833758">
            <w:pPr>
              <w:spacing w:before="40" w:after="40"/>
              <w:rPr>
                <w:sz w:val="20"/>
                <w:szCs w:val="20"/>
              </w:rPr>
            </w:pPr>
            <w:r w:rsidRPr="00906C03">
              <w:rPr>
                <w:sz w:val="20"/>
                <w:szCs w:val="20"/>
              </w:rPr>
              <w:t>Annual Assessment</w:t>
            </w:r>
          </w:p>
        </w:tc>
      </w:tr>
      <w:tr w:rsidR="00833758" w:rsidRPr="00833758" w14:paraId="1F963663" w14:textId="77777777" w:rsidTr="00833758">
        <w:tc>
          <w:tcPr>
            <w:tcW w:w="1740" w:type="dxa"/>
          </w:tcPr>
          <w:p w14:paraId="134773FA" w14:textId="77777777" w:rsidR="00833758" w:rsidRPr="00906C03" w:rsidRDefault="00833758" w:rsidP="00833758">
            <w:pPr>
              <w:spacing w:before="40" w:after="40"/>
              <w:rPr>
                <w:sz w:val="20"/>
                <w:szCs w:val="20"/>
              </w:rPr>
            </w:pPr>
            <w:r w:rsidRPr="00906C03">
              <w:rPr>
                <w:sz w:val="20"/>
                <w:szCs w:val="20"/>
              </w:rPr>
              <w:t>AO</w:t>
            </w:r>
          </w:p>
        </w:tc>
        <w:tc>
          <w:tcPr>
            <w:tcW w:w="7620" w:type="dxa"/>
          </w:tcPr>
          <w:p w14:paraId="3738F831" w14:textId="77777777" w:rsidR="00833758" w:rsidRPr="00906C03" w:rsidRDefault="00833758" w:rsidP="00833758">
            <w:pPr>
              <w:spacing w:before="40" w:after="40"/>
              <w:rPr>
                <w:sz w:val="20"/>
                <w:szCs w:val="20"/>
              </w:rPr>
            </w:pPr>
            <w:r w:rsidRPr="00906C03">
              <w:rPr>
                <w:sz w:val="20"/>
                <w:szCs w:val="20"/>
              </w:rPr>
              <w:t>Authorizing Official</w:t>
            </w:r>
          </w:p>
        </w:tc>
      </w:tr>
      <w:tr w:rsidR="00833758" w:rsidRPr="00833758" w14:paraId="703447B1" w14:textId="77777777" w:rsidTr="00833758">
        <w:tc>
          <w:tcPr>
            <w:tcW w:w="1740" w:type="dxa"/>
          </w:tcPr>
          <w:p w14:paraId="60B12B7C" w14:textId="77777777" w:rsidR="00833758" w:rsidRPr="00906C03" w:rsidRDefault="00833758" w:rsidP="00833758">
            <w:pPr>
              <w:spacing w:before="40" w:after="40"/>
              <w:rPr>
                <w:sz w:val="20"/>
                <w:szCs w:val="20"/>
              </w:rPr>
            </w:pPr>
            <w:r w:rsidRPr="00906C03">
              <w:rPr>
                <w:sz w:val="20"/>
                <w:szCs w:val="20"/>
              </w:rPr>
              <w:t>ATO</w:t>
            </w:r>
          </w:p>
        </w:tc>
        <w:tc>
          <w:tcPr>
            <w:tcW w:w="7620" w:type="dxa"/>
          </w:tcPr>
          <w:p w14:paraId="07DE24BE" w14:textId="77777777" w:rsidR="00833758" w:rsidRPr="00906C03" w:rsidRDefault="00833758" w:rsidP="00833758">
            <w:pPr>
              <w:spacing w:before="40" w:after="40"/>
              <w:rPr>
                <w:sz w:val="20"/>
                <w:szCs w:val="20"/>
              </w:rPr>
            </w:pPr>
            <w:r w:rsidRPr="00906C03">
              <w:rPr>
                <w:sz w:val="20"/>
                <w:szCs w:val="20"/>
              </w:rPr>
              <w:t>Authorization to Operate</w:t>
            </w:r>
          </w:p>
        </w:tc>
      </w:tr>
      <w:tr w:rsidR="00833758" w:rsidRPr="00833758" w14:paraId="3FBA514F" w14:textId="77777777" w:rsidTr="00833758">
        <w:tc>
          <w:tcPr>
            <w:tcW w:w="1740" w:type="dxa"/>
          </w:tcPr>
          <w:p w14:paraId="20AF33C2" w14:textId="77777777" w:rsidR="00833758" w:rsidRPr="00906C03" w:rsidRDefault="00833758" w:rsidP="00833758">
            <w:pPr>
              <w:spacing w:before="40" w:after="40"/>
              <w:rPr>
                <w:sz w:val="20"/>
                <w:szCs w:val="20"/>
              </w:rPr>
            </w:pPr>
            <w:r w:rsidRPr="00906C03">
              <w:rPr>
                <w:sz w:val="20"/>
                <w:szCs w:val="20"/>
              </w:rPr>
              <w:t>CAP</w:t>
            </w:r>
          </w:p>
        </w:tc>
        <w:tc>
          <w:tcPr>
            <w:tcW w:w="7620" w:type="dxa"/>
          </w:tcPr>
          <w:p w14:paraId="7C616706" w14:textId="77777777" w:rsidR="00833758" w:rsidRPr="00906C03" w:rsidRDefault="00833758" w:rsidP="00833758">
            <w:pPr>
              <w:spacing w:before="40" w:after="40"/>
              <w:rPr>
                <w:sz w:val="20"/>
                <w:szCs w:val="20"/>
              </w:rPr>
            </w:pPr>
            <w:r w:rsidRPr="00906C03">
              <w:rPr>
                <w:sz w:val="20"/>
                <w:szCs w:val="20"/>
              </w:rPr>
              <w:t>Corrective Action Plan</w:t>
            </w:r>
          </w:p>
        </w:tc>
      </w:tr>
      <w:tr w:rsidR="00833758" w:rsidRPr="00833758" w14:paraId="296BE618" w14:textId="77777777" w:rsidTr="00833758">
        <w:tc>
          <w:tcPr>
            <w:tcW w:w="1740" w:type="dxa"/>
          </w:tcPr>
          <w:p w14:paraId="69CE0E8D" w14:textId="77777777" w:rsidR="00833758" w:rsidRPr="00906C03" w:rsidRDefault="00833758" w:rsidP="00833758">
            <w:pPr>
              <w:spacing w:before="40" w:after="40"/>
              <w:rPr>
                <w:sz w:val="20"/>
                <w:szCs w:val="20"/>
              </w:rPr>
            </w:pPr>
            <w:r w:rsidRPr="00906C03">
              <w:rPr>
                <w:sz w:val="20"/>
                <w:szCs w:val="20"/>
              </w:rPr>
              <w:t>ConMon</w:t>
            </w:r>
          </w:p>
        </w:tc>
        <w:tc>
          <w:tcPr>
            <w:tcW w:w="7620" w:type="dxa"/>
          </w:tcPr>
          <w:p w14:paraId="211122AC" w14:textId="77777777" w:rsidR="00833758" w:rsidRPr="00906C03" w:rsidRDefault="00833758" w:rsidP="00833758">
            <w:pPr>
              <w:spacing w:before="40" w:after="40"/>
              <w:rPr>
                <w:sz w:val="20"/>
                <w:szCs w:val="20"/>
              </w:rPr>
            </w:pPr>
            <w:r w:rsidRPr="00906C03">
              <w:rPr>
                <w:sz w:val="20"/>
                <w:szCs w:val="20"/>
              </w:rPr>
              <w:t>Continuous Monitoring</w:t>
            </w:r>
          </w:p>
        </w:tc>
      </w:tr>
      <w:tr w:rsidR="00833758" w:rsidRPr="00833758" w14:paraId="3CC6607A" w14:textId="77777777" w:rsidTr="00833758">
        <w:trPr>
          <w:trHeight w:val="30"/>
        </w:trPr>
        <w:tc>
          <w:tcPr>
            <w:tcW w:w="1740" w:type="dxa"/>
          </w:tcPr>
          <w:p w14:paraId="2B66F6BE" w14:textId="77777777" w:rsidR="00833758" w:rsidRPr="00906C03" w:rsidRDefault="00833758" w:rsidP="00833758">
            <w:pPr>
              <w:spacing w:before="40" w:after="40"/>
              <w:rPr>
                <w:sz w:val="20"/>
                <w:szCs w:val="20"/>
              </w:rPr>
            </w:pPr>
            <w:r w:rsidRPr="00906C03">
              <w:rPr>
                <w:sz w:val="20"/>
                <w:szCs w:val="20"/>
              </w:rPr>
              <w:t>CSP</w:t>
            </w:r>
          </w:p>
        </w:tc>
        <w:tc>
          <w:tcPr>
            <w:tcW w:w="7620" w:type="dxa"/>
          </w:tcPr>
          <w:p w14:paraId="2814B091" w14:textId="77777777" w:rsidR="00833758" w:rsidRPr="00906C03" w:rsidRDefault="00833758" w:rsidP="00833758">
            <w:pPr>
              <w:spacing w:before="40" w:after="40"/>
              <w:rPr>
                <w:sz w:val="20"/>
                <w:szCs w:val="20"/>
              </w:rPr>
            </w:pPr>
            <w:r w:rsidRPr="00906C03">
              <w:rPr>
                <w:sz w:val="20"/>
                <w:szCs w:val="20"/>
              </w:rPr>
              <w:t>Cloud Service Provider</w:t>
            </w:r>
          </w:p>
        </w:tc>
      </w:tr>
      <w:tr w:rsidR="00833758" w:rsidRPr="00833758" w14:paraId="53FE40A6" w14:textId="77777777" w:rsidTr="00833758">
        <w:trPr>
          <w:trHeight w:val="30"/>
        </w:trPr>
        <w:tc>
          <w:tcPr>
            <w:tcW w:w="1740" w:type="dxa"/>
          </w:tcPr>
          <w:p w14:paraId="216FEBD5" w14:textId="77777777" w:rsidR="00833758" w:rsidRPr="00906C03" w:rsidRDefault="00833758" w:rsidP="00833758">
            <w:pPr>
              <w:spacing w:before="40" w:after="40"/>
              <w:rPr>
                <w:sz w:val="20"/>
                <w:szCs w:val="20"/>
              </w:rPr>
            </w:pPr>
            <w:r w:rsidRPr="00906C03">
              <w:rPr>
                <w:sz w:val="20"/>
                <w:szCs w:val="20"/>
              </w:rPr>
              <w:t>DHS</w:t>
            </w:r>
          </w:p>
        </w:tc>
        <w:tc>
          <w:tcPr>
            <w:tcW w:w="7620" w:type="dxa"/>
          </w:tcPr>
          <w:p w14:paraId="5DB7171B" w14:textId="77777777" w:rsidR="00833758" w:rsidRPr="00906C03" w:rsidRDefault="00833758" w:rsidP="00833758">
            <w:pPr>
              <w:spacing w:before="40" w:after="40"/>
              <w:rPr>
                <w:sz w:val="20"/>
                <w:szCs w:val="20"/>
              </w:rPr>
            </w:pPr>
            <w:r w:rsidRPr="00906C03">
              <w:rPr>
                <w:sz w:val="20"/>
                <w:szCs w:val="20"/>
              </w:rPr>
              <w:t>Department of Homeland Security</w:t>
            </w:r>
          </w:p>
        </w:tc>
      </w:tr>
      <w:tr w:rsidR="00833758" w:rsidRPr="00833758" w14:paraId="2D782ED8" w14:textId="77777777" w:rsidTr="00833758">
        <w:trPr>
          <w:trHeight w:val="30"/>
        </w:trPr>
        <w:tc>
          <w:tcPr>
            <w:tcW w:w="1740" w:type="dxa"/>
          </w:tcPr>
          <w:p w14:paraId="5C02F1FA" w14:textId="77777777" w:rsidR="00833758" w:rsidRPr="00906C03" w:rsidRDefault="00833758" w:rsidP="00833758">
            <w:pPr>
              <w:spacing w:before="40" w:after="40"/>
              <w:rPr>
                <w:sz w:val="20"/>
                <w:szCs w:val="20"/>
              </w:rPr>
            </w:pPr>
            <w:r w:rsidRPr="00906C03">
              <w:rPr>
                <w:sz w:val="20"/>
                <w:szCs w:val="20"/>
              </w:rPr>
              <w:t>DFR</w:t>
            </w:r>
          </w:p>
        </w:tc>
        <w:tc>
          <w:tcPr>
            <w:tcW w:w="7620" w:type="dxa"/>
          </w:tcPr>
          <w:p w14:paraId="7809DD35" w14:textId="77777777" w:rsidR="00833758" w:rsidRPr="00906C03" w:rsidRDefault="00833758" w:rsidP="00833758">
            <w:pPr>
              <w:spacing w:before="40" w:after="40"/>
              <w:rPr>
                <w:sz w:val="20"/>
                <w:szCs w:val="20"/>
              </w:rPr>
            </w:pPr>
            <w:r w:rsidRPr="00906C03">
              <w:rPr>
                <w:sz w:val="20"/>
                <w:szCs w:val="20"/>
              </w:rPr>
              <w:t>Detailed Finding Review</w:t>
            </w:r>
          </w:p>
        </w:tc>
      </w:tr>
      <w:tr w:rsidR="00833758" w:rsidRPr="00833758" w14:paraId="526C389B" w14:textId="77777777" w:rsidTr="00833758">
        <w:trPr>
          <w:trHeight w:val="30"/>
        </w:trPr>
        <w:tc>
          <w:tcPr>
            <w:tcW w:w="1740" w:type="dxa"/>
          </w:tcPr>
          <w:p w14:paraId="76A9E038" w14:textId="77777777" w:rsidR="00833758" w:rsidRPr="00906C03" w:rsidRDefault="00833758" w:rsidP="00833758">
            <w:pPr>
              <w:spacing w:before="40" w:after="40"/>
              <w:rPr>
                <w:sz w:val="20"/>
                <w:szCs w:val="20"/>
              </w:rPr>
            </w:pPr>
            <w:r w:rsidRPr="00906C03">
              <w:rPr>
                <w:sz w:val="20"/>
                <w:szCs w:val="20"/>
              </w:rPr>
              <w:t>DOD</w:t>
            </w:r>
          </w:p>
        </w:tc>
        <w:tc>
          <w:tcPr>
            <w:tcW w:w="7620" w:type="dxa"/>
          </w:tcPr>
          <w:p w14:paraId="6E0BB6AF" w14:textId="77777777" w:rsidR="00833758" w:rsidRPr="00906C03" w:rsidRDefault="00833758" w:rsidP="00833758">
            <w:pPr>
              <w:spacing w:before="40" w:after="40"/>
              <w:rPr>
                <w:sz w:val="20"/>
                <w:szCs w:val="20"/>
              </w:rPr>
            </w:pPr>
            <w:r w:rsidRPr="00906C03">
              <w:rPr>
                <w:sz w:val="20"/>
                <w:szCs w:val="20"/>
              </w:rPr>
              <w:t>Department of Defense</w:t>
            </w:r>
          </w:p>
        </w:tc>
      </w:tr>
      <w:tr w:rsidR="00833758" w:rsidRPr="00833758" w14:paraId="56278007" w14:textId="77777777" w:rsidTr="00833758">
        <w:trPr>
          <w:trHeight w:val="30"/>
        </w:trPr>
        <w:tc>
          <w:tcPr>
            <w:tcW w:w="1740" w:type="dxa"/>
          </w:tcPr>
          <w:p w14:paraId="1CC474D7" w14:textId="77777777" w:rsidR="00833758" w:rsidRPr="00906C03" w:rsidRDefault="00833758" w:rsidP="00833758">
            <w:pPr>
              <w:spacing w:before="40" w:after="40"/>
              <w:rPr>
                <w:sz w:val="20"/>
                <w:szCs w:val="20"/>
              </w:rPr>
            </w:pPr>
            <w:r w:rsidRPr="00906C03">
              <w:rPr>
                <w:sz w:val="20"/>
                <w:szCs w:val="20"/>
              </w:rPr>
              <w:t>GSA</w:t>
            </w:r>
          </w:p>
        </w:tc>
        <w:tc>
          <w:tcPr>
            <w:tcW w:w="7620" w:type="dxa"/>
          </w:tcPr>
          <w:p w14:paraId="37C3307A" w14:textId="77777777" w:rsidR="00833758" w:rsidRPr="00906C03" w:rsidRDefault="00833758" w:rsidP="00833758">
            <w:pPr>
              <w:spacing w:before="40" w:after="40"/>
              <w:rPr>
                <w:sz w:val="20"/>
                <w:szCs w:val="20"/>
              </w:rPr>
            </w:pPr>
            <w:r w:rsidRPr="00906C03">
              <w:rPr>
                <w:sz w:val="20"/>
                <w:szCs w:val="20"/>
              </w:rPr>
              <w:t>General Services Administration</w:t>
            </w:r>
          </w:p>
        </w:tc>
      </w:tr>
      <w:tr w:rsidR="00833758" w:rsidRPr="00833758" w14:paraId="34CA4D55" w14:textId="77777777" w:rsidTr="00833758">
        <w:trPr>
          <w:trHeight w:val="30"/>
        </w:trPr>
        <w:tc>
          <w:tcPr>
            <w:tcW w:w="1740" w:type="dxa"/>
          </w:tcPr>
          <w:p w14:paraId="44675FDD" w14:textId="77777777" w:rsidR="00833758" w:rsidRPr="00906C03" w:rsidRDefault="00833758" w:rsidP="00833758">
            <w:pPr>
              <w:spacing w:before="40" w:after="40"/>
              <w:rPr>
                <w:sz w:val="20"/>
                <w:szCs w:val="20"/>
              </w:rPr>
            </w:pPr>
            <w:r w:rsidRPr="00906C03">
              <w:rPr>
                <w:sz w:val="20"/>
                <w:szCs w:val="20"/>
              </w:rPr>
              <w:t>JAB</w:t>
            </w:r>
          </w:p>
        </w:tc>
        <w:tc>
          <w:tcPr>
            <w:tcW w:w="7620" w:type="dxa"/>
          </w:tcPr>
          <w:p w14:paraId="4CD57A86" w14:textId="77777777" w:rsidR="00833758" w:rsidRPr="00906C03" w:rsidRDefault="00833758" w:rsidP="00833758">
            <w:pPr>
              <w:spacing w:before="40" w:after="40"/>
              <w:rPr>
                <w:sz w:val="20"/>
                <w:szCs w:val="20"/>
              </w:rPr>
            </w:pPr>
            <w:r w:rsidRPr="00906C03">
              <w:rPr>
                <w:sz w:val="20"/>
                <w:szCs w:val="20"/>
              </w:rPr>
              <w:t>Joint Authorization Board</w:t>
            </w:r>
          </w:p>
        </w:tc>
      </w:tr>
      <w:tr w:rsidR="00833758" w:rsidRPr="00833758" w14:paraId="7E20F8DE" w14:textId="77777777" w:rsidTr="00833758">
        <w:tc>
          <w:tcPr>
            <w:tcW w:w="1740" w:type="dxa"/>
          </w:tcPr>
          <w:p w14:paraId="500589DF" w14:textId="77777777" w:rsidR="00833758" w:rsidRPr="00906C03" w:rsidRDefault="00833758" w:rsidP="00833758">
            <w:pPr>
              <w:spacing w:before="40" w:after="40"/>
              <w:rPr>
                <w:sz w:val="20"/>
                <w:szCs w:val="20"/>
              </w:rPr>
            </w:pPr>
            <w:r w:rsidRPr="00906C03">
              <w:rPr>
                <w:sz w:val="20"/>
                <w:szCs w:val="20"/>
              </w:rPr>
              <w:t>FedRAMP</w:t>
            </w:r>
          </w:p>
        </w:tc>
        <w:tc>
          <w:tcPr>
            <w:tcW w:w="7620" w:type="dxa"/>
          </w:tcPr>
          <w:p w14:paraId="7F872199" w14:textId="77777777" w:rsidR="00833758" w:rsidRPr="00906C03" w:rsidRDefault="00833758" w:rsidP="00833758">
            <w:pPr>
              <w:spacing w:before="40" w:after="40"/>
              <w:rPr>
                <w:sz w:val="20"/>
                <w:szCs w:val="20"/>
              </w:rPr>
            </w:pPr>
            <w:r w:rsidRPr="00906C03">
              <w:rPr>
                <w:sz w:val="20"/>
                <w:szCs w:val="20"/>
              </w:rPr>
              <w:t>Federal Risk and Authorization Management Program</w:t>
            </w:r>
          </w:p>
        </w:tc>
      </w:tr>
      <w:tr w:rsidR="00833758" w:rsidRPr="00833758" w14:paraId="4E3E0968" w14:textId="77777777" w:rsidTr="00833758">
        <w:tc>
          <w:tcPr>
            <w:tcW w:w="1740" w:type="dxa"/>
          </w:tcPr>
          <w:p w14:paraId="51F85A74" w14:textId="77777777" w:rsidR="00833758" w:rsidRPr="00906C03" w:rsidRDefault="00833758" w:rsidP="00833758">
            <w:pPr>
              <w:spacing w:before="40" w:after="40"/>
              <w:rPr>
                <w:sz w:val="20"/>
                <w:szCs w:val="20"/>
              </w:rPr>
            </w:pPr>
            <w:r w:rsidRPr="00906C03">
              <w:rPr>
                <w:sz w:val="20"/>
                <w:szCs w:val="20"/>
              </w:rPr>
              <w:t>FISMA</w:t>
            </w:r>
          </w:p>
        </w:tc>
        <w:tc>
          <w:tcPr>
            <w:tcW w:w="7620" w:type="dxa"/>
          </w:tcPr>
          <w:p w14:paraId="3FB2ED15" w14:textId="77777777" w:rsidR="00833758" w:rsidRPr="00906C03" w:rsidRDefault="00833758" w:rsidP="00833758">
            <w:pPr>
              <w:spacing w:before="40" w:after="40"/>
              <w:rPr>
                <w:sz w:val="20"/>
                <w:szCs w:val="20"/>
                <w:shd w:val="clear" w:color="auto" w:fill="FFFFFF"/>
              </w:rPr>
            </w:pPr>
            <w:r w:rsidRPr="00906C03">
              <w:rPr>
                <w:sz w:val="20"/>
                <w:szCs w:val="20"/>
                <w:shd w:val="clear" w:color="auto" w:fill="FFFFFF"/>
              </w:rPr>
              <w:t>Federal Information Systems Management Act</w:t>
            </w:r>
          </w:p>
        </w:tc>
      </w:tr>
      <w:tr w:rsidR="00833758" w:rsidRPr="00833758" w14:paraId="147E7D31" w14:textId="77777777" w:rsidTr="00833758">
        <w:tc>
          <w:tcPr>
            <w:tcW w:w="1740" w:type="dxa"/>
          </w:tcPr>
          <w:p w14:paraId="3CFBBF43" w14:textId="77777777" w:rsidR="00833758" w:rsidRPr="00906C03" w:rsidRDefault="00833758" w:rsidP="00833758">
            <w:pPr>
              <w:spacing w:before="40" w:after="40"/>
              <w:rPr>
                <w:sz w:val="20"/>
                <w:szCs w:val="20"/>
              </w:rPr>
            </w:pPr>
            <w:r w:rsidRPr="00906C03">
              <w:rPr>
                <w:sz w:val="20"/>
                <w:szCs w:val="20"/>
              </w:rPr>
              <w:t>NIST</w:t>
            </w:r>
          </w:p>
        </w:tc>
        <w:tc>
          <w:tcPr>
            <w:tcW w:w="7620" w:type="dxa"/>
          </w:tcPr>
          <w:p w14:paraId="20E53712" w14:textId="77777777" w:rsidR="00833758" w:rsidRPr="00906C03" w:rsidRDefault="00833758" w:rsidP="00833758">
            <w:pPr>
              <w:spacing w:before="40" w:after="40"/>
              <w:rPr>
                <w:sz w:val="20"/>
                <w:szCs w:val="20"/>
              </w:rPr>
            </w:pPr>
            <w:r w:rsidRPr="00906C03">
              <w:rPr>
                <w:sz w:val="20"/>
                <w:szCs w:val="20"/>
                <w:shd w:val="clear" w:color="auto" w:fill="FFFFFF"/>
              </w:rPr>
              <w:t xml:space="preserve">National Institute of Standards and Technology </w:t>
            </w:r>
          </w:p>
        </w:tc>
      </w:tr>
      <w:tr w:rsidR="00833758" w:rsidRPr="00833758" w14:paraId="76D20CEA" w14:textId="77777777" w:rsidTr="00833758">
        <w:tc>
          <w:tcPr>
            <w:tcW w:w="1740" w:type="dxa"/>
          </w:tcPr>
          <w:p w14:paraId="5395777F" w14:textId="77777777" w:rsidR="00833758" w:rsidRPr="00906C03" w:rsidRDefault="00833758" w:rsidP="00833758">
            <w:pPr>
              <w:spacing w:before="40" w:after="40"/>
              <w:rPr>
                <w:sz w:val="20"/>
                <w:szCs w:val="20"/>
              </w:rPr>
            </w:pPr>
            <w:r w:rsidRPr="00906C03">
              <w:rPr>
                <w:sz w:val="20"/>
                <w:szCs w:val="20"/>
              </w:rPr>
              <w:t>P-ATO</w:t>
            </w:r>
          </w:p>
        </w:tc>
        <w:tc>
          <w:tcPr>
            <w:tcW w:w="7620" w:type="dxa"/>
          </w:tcPr>
          <w:p w14:paraId="281633E8" w14:textId="77777777" w:rsidR="00833758" w:rsidRPr="00906C03" w:rsidRDefault="00833758" w:rsidP="00833758">
            <w:pPr>
              <w:spacing w:before="40" w:after="40"/>
              <w:rPr>
                <w:sz w:val="20"/>
                <w:szCs w:val="20"/>
              </w:rPr>
            </w:pPr>
            <w:r w:rsidRPr="00906C03">
              <w:rPr>
                <w:sz w:val="20"/>
                <w:szCs w:val="20"/>
              </w:rPr>
              <w:t>Provisional Authorization to Operate</w:t>
            </w:r>
          </w:p>
        </w:tc>
      </w:tr>
      <w:tr w:rsidR="00833758" w:rsidRPr="00833758" w14:paraId="388EDBA9" w14:textId="77777777" w:rsidTr="00833758">
        <w:tc>
          <w:tcPr>
            <w:tcW w:w="1740" w:type="dxa"/>
          </w:tcPr>
          <w:p w14:paraId="734671B4" w14:textId="77777777" w:rsidR="00833758" w:rsidRPr="00906C03" w:rsidRDefault="00833758" w:rsidP="00833758">
            <w:pPr>
              <w:spacing w:before="40" w:after="40"/>
              <w:rPr>
                <w:sz w:val="20"/>
                <w:szCs w:val="20"/>
              </w:rPr>
            </w:pPr>
            <w:r w:rsidRPr="00906C03">
              <w:rPr>
                <w:sz w:val="20"/>
                <w:szCs w:val="20"/>
              </w:rPr>
              <w:t>POA&amp;M</w:t>
            </w:r>
          </w:p>
        </w:tc>
        <w:tc>
          <w:tcPr>
            <w:tcW w:w="7620" w:type="dxa"/>
          </w:tcPr>
          <w:p w14:paraId="7084FA9A" w14:textId="77777777" w:rsidR="00833758" w:rsidRPr="00906C03" w:rsidRDefault="00833758" w:rsidP="00833758">
            <w:pPr>
              <w:spacing w:before="40" w:after="40"/>
              <w:rPr>
                <w:sz w:val="20"/>
                <w:szCs w:val="20"/>
              </w:rPr>
            </w:pPr>
            <w:r w:rsidRPr="00906C03">
              <w:rPr>
                <w:sz w:val="20"/>
                <w:szCs w:val="20"/>
              </w:rPr>
              <w:t>Plan of Action and Milestones</w:t>
            </w:r>
          </w:p>
        </w:tc>
      </w:tr>
      <w:tr w:rsidR="00833758" w:rsidRPr="00833758" w14:paraId="2EA1F7D9" w14:textId="77777777" w:rsidTr="00833758">
        <w:tc>
          <w:tcPr>
            <w:tcW w:w="1740" w:type="dxa"/>
          </w:tcPr>
          <w:p w14:paraId="5B8DA3A8" w14:textId="77777777" w:rsidR="00833758" w:rsidRPr="00906C03" w:rsidRDefault="00833758" w:rsidP="00833758">
            <w:pPr>
              <w:spacing w:before="40" w:after="40"/>
              <w:rPr>
                <w:sz w:val="20"/>
                <w:szCs w:val="20"/>
              </w:rPr>
            </w:pPr>
            <w:r w:rsidRPr="00906C03">
              <w:rPr>
                <w:sz w:val="20"/>
                <w:szCs w:val="20"/>
              </w:rPr>
              <w:t>PMI</w:t>
            </w:r>
          </w:p>
        </w:tc>
        <w:tc>
          <w:tcPr>
            <w:tcW w:w="7620" w:type="dxa"/>
          </w:tcPr>
          <w:p w14:paraId="63CC45E3" w14:textId="77777777" w:rsidR="00833758" w:rsidRPr="00906C03" w:rsidRDefault="00833758" w:rsidP="00833758">
            <w:pPr>
              <w:spacing w:before="40" w:after="40"/>
              <w:rPr>
                <w:sz w:val="20"/>
                <w:szCs w:val="20"/>
              </w:rPr>
            </w:pPr>
            <w:r w:rsidRPr="00906C03">
              <w:rPr>
                <w:sz w:val="20"/>
                <w:szCs w:val="20"/>
              </w:rPr>
              <w:t>Performance Management Indicator</w:t>
            </w:r>
          </w:p>
        </w:tc>
      </w:tr>
      <w:tr w:rsidR="00833758" w:rsidRPr="00833758" w14:paraId="1F918F3E" w14:textId="77777777" w:rsidTr="00833758">
        <w:tc>
          <w:tcPr>
            <w:tcW w:w="1740" w:type="dxa"/>
          </w:tcPr>
          <w:p w14:paraId="16AE0644" w14:textId="77777777" w:rsidR="00833758" w:rsidRPr="00906C03" w:rsidRDefault="00833758" w:rsidP="00833758">
            <w:pPr>
              <w:spacing w:before="40" w:after="40"/>
              <w:rPr>
                <w:sz w:val="20"/>
                <w:szCs w:val="20"/>
              </w:rPr>
            </w:pPr>
            <w:r w:rsidRPr="00906C03">
              <w:rPr>
                <w:sz w:val="20"/>
                <w:szCs w:val="20"/>
              </w:rPr>
              <w:t>PMO</w:t>
            </w:r>
          </w:p>
        </w:tc>
        <w:tc>
          <w:tcPr>
            <w:tcW w:w="7620" w:type="dxa"/>
          </w:tcPr>
          <w:p w14:paraId="2D332EA7" w14:textId="77777777" w:rsidR="00833758" w:rsidRPr="00906C03" w:rsidRDefault="00833758" w:rsidP="00833758">
            <w:pPr>
              <w:spacing w:before="40" w:after="40"/>
              <w:rPr>
                <w:sz w:val="20"/>
                <w:szCs w:val="20"/>
              </w:rPr>
            </w:pPr>
            <w:r w:rsidRPr="00906C03">
              <w:rPr>
                <w:sz w:val="20"/>
                <w:szCs w:val="20"/>
              </w:rPr>
              <w:t>Program Management Office</w:t>
            </w:r>
          </w:p>
        </w:tc>
      </w:tr>
      <w:tr w:rsidR="00833758" w:rsidRPr="00833758" w14:paraId="16D65879" w14:textId="77777777" w:rsidTr="00833758">
        <w:tc>
          <w:tcPr>
            <w:tcW w:w="1740" w:type="dxa"/>
          </w:tcPr>
          <w:p w14:paraId="2E30F772" w14:textId="77777777" w:rsidR="00833758" w:rsidRPr="00906C03" w:rsidRDefault="00833758" w:rsidP="00833758">
            <w:pPr>
              <w:spacing w:before="40" w:after="40"/>
              <w:rPr>
                <w:sz w:val="20"/>
                <w:szCs w:val="20"/>
              </w:rPr>
            </w:pPr>
            <w:r w:rsidRPr="00906C03">
              <w:rPr>
                <w:sz w:val="20"/>
                <w:szCs w:val="20"/>
              </w:rPr>
              <w:t>RMF</w:t>
            </w:r>
          </w:p>
        </w:tc>
        <w:tc>
          <w:tcPr>
            <w:tcW w:w="7620" w:type="dxa"/>
          </w:tcPr>
          <w:p w14:paraId="2791938D" w14:textId="77777777" w:rsidR="00833758" w:rsidRPr="00906C03" w:rsidRDefault="00833758" w:rsidP="00833758">
            <w:pPr>
              <w:spacing w:before="40" w:after="40"/>
              <w:rPr>
                <w:sz w:val="20"/>
                <w:szCs w:val="20"/>
              </w:rPr>
            </w:pPr>
            <w:r w:rsidRPr="00906C03">
              <w:rPr>
                <w:sz w:val="20"/>
                <w:szCs w:val="20"/>
              </w:rPr>
              <w:t>Risk Management Framework</w:t>
            </w:r>
          </w:p>
        </w:tc>
      </w:tr>
      <w:tr w:rsidR="00833758" w:rsidRPr="00833758" w14:paraId="32018BF6" w14:textId="77777777" w:rsidTr="00833758">
        <w:tc>
          <w:tcPr>
            <w:tcW w:w="1740" w:type="dxa"/>
          </w:tcPr>
          <w:p w14:paraId="380CE20A" w14:textId="77777777" w:rsidR="00833758" w:rsidRPr="00906C03" w:rsidRDefault="00833758" w:rsidP="00833758">
            <w:pPr>
              <w:spacing w:before="40" w:after="40"/>
              <w:rPr>
                <w:sz w:val="20"/>
                <w:szCs w:val="20"/>
              </w:rPr>
            </w:pPr>
            <w:r w:rsidRPr="00906C03">
              <w:rPr>
                <w:sz w:val="20"/>
                <w:szCs w:val="20"/>
              </w:rPr>
              <w:t>SAR</w:t>
            </w:r>
          </w:p>
        </w:tc>
        <w:tc>
          <w:tcPr>
            <w:tcW w:w="7620" w:type="dxa"/>
          </w:tcPr>
          <w:p w14:paraId="6148696E" w14:textId="77777777" w:rsidR="00833758" w:rsidRPr="00906C03" w:rsidRDefault="00833758" w:rsidP="00833758">
            <w:pPr>
              <w:spacing w:before="40" w:after="40"/>
              <w:rPr>
                <w:sz w:val="20"/>
                <w:szCs w:val="20"/>
              </w:rPr>
            </w:pPr>
            <w:r w:rsidRPr="00906C03">
              <w:rPr>
                <w:sz w:val="20"/>
                <w:szCs w:val="20"/>
              </w:rPr>
              <w:t>Security Assessment Report</w:t>
            </w:r>
          </w:p>
        </w:tc>
      </w:tr>
      <w:tr w:rsidR="00833758" w:rsidRPr="00833758" w14:paraId="3E5F880A" w14:textId="77777777" w:rsidTr="00833758">
        <w:tc>
          <w:tcPr>
            <w:tcW w:w="1740" w:type="dxa"/>
          </w:tcPr>
          <w:p w14:paraId="00631E88" w14:textId="77777777" w:rsidR="00833758" w:rsidRPr="00906C03" w:rsidRDefault="00833758" w:rsidP="00833758">
            <w:pPr>
              <w:spacing w:before="40" w:after="40"/>
              <w:rPr>
                <w:sz w:val="20"/>
                <w:szCs w:val="20"/>
              </w:rPr>
            </w:pPr>
            <w:r w:rsidRPr="00906C03">
              <w:rPr>
                <w:sz w:val="20"/>
                <w:szCs w:val="20"/>
              </w:rPr>
              <w:t>SAP</w:t>
            </w:r>
          </w:p>
        </w:tc>
        <w:tc>
          <w:tcPr>
            <w:tcW w:w="7620" w:type="dxa"/>
          </w:tcPr>
          <w:p w14:paraId="759709CA" w14:textId="77777777" w:rsidR="00833758" w:rsidRPr="00906C03" w:rsidRDefault="00833758" w:rsidP="00833758">
            <w:pPr>
              <w:spacing w:before="40" w:after="40"/>
              <w:rPr>
                <w:sz w:val="20"/>
                <w:szCs w:val="20"/>
              </w:rPr>
            </w:pPr>
            <w:r w:rsidRPr="00906C03">
              <w:rPr>
                <w:sz w:val="20"/>
                <w:szCs w:val="20"/>
              </w:rPr>
              <w:t>Security Assessment Plan</w:t>
            </w:r>
          </w:p>
        </w:tc>
      </w:tr>
      <w:tr w:rsidR="00833758" w:rsidRPr="00833758" w14:paraId="26E54E89" w14:textId="77777777" w:rsidTr="00833758">
        <w:tc>
          <w:tcPr>
            <w:tcW w:w="1740" w:type="dxa"/>
          </w:tcPr>
          <w:p w14:paraId="71F2C105" w14:textId="77777777" w:rsidR="00833758" w:rsidRPr="00906C03" w:rsidRDefault="00833758" w:rsidP="00833758">
            <w:pPr>
              <w:spacing w:before="40" w:after="40"/>
              <w:rPr>
                <w:sz w:val="20"/>
                <w:szCs w:val="20"/>
              </w:rPr>
            </w:pPr>
            <w:r w:rsidRPr="00906C03">
              <w:rPr>
                <w:sz w:val="20"/>
                <w:szCs w:val="20"/>
              </w:rPr>
              <w:t>SC</w:t>
            </w:r>
          </w:p>
        </w:tc>
        <w:tc>
          <w:tcPr>
            <w:tcW w:w="7620" w:type="dxa"/>
          </w:tcPr>
          <w:p w14:paraId="08E3D169" w14:textId="77777777" w:rsidR="00833758" w:rsidRPr="00906C03" w:rsidRDefault="00833758" w:rsidP="00833758">
            <w:pPr>
              <w:spacing w:before="40" w:after="40"/>
              <w:rPr>
                <w:sz w:val="20"/>
                <w:szCs w:val="20"/>
              </w:rPr>
            </w:pPr>
            <w:r w:rsidRPr="00906C03">
              <w:rPr>
                <w:sz w:val="20"/>
                <w:szCs w:val="20"/>
              </w:rPr>
              <w:t>Significant Change</w:t>
            </w:r>
          </w:p>
        </w:tc>
      </w:tr>
      <w:tr w:rsidR="003C5E77" w:rsidRPr="00833758" w14:paraId="6CFD5BEF" w14:textId="77777777" w:rsidTr="00833758">
        <w:tc>
          <w:tcPr>
            <w:tcW w:w="1740" w:type="dxa"/>
          </w:tcPr>
          <w:p w14:paraId="0F7205CB" w14:textId="4EBCDF94" w:rsidR="003C5E77" w:rsidRPr="00906C03" w:rsidRDefault="003C5E77" w:rsidP="00833758">
            <w:pPr>
              <w:spacing w:before="40" w:after="40"/>
              <w:rPr>
                <w:sz w:val="20"/>
                <w:szCs w:val="20"/>
              </w:rPr>
            </w:pPr>
            <w:r>
              <w:rPr>
                <w:sz w:val="20"/>
                <w:szCs w:val="20"/>
              </w:rPr>
              <w:t>SCR</w:t>
            </w:r>
          </w:p>
        </w:tc>
        <w:tc>
          <w:tcPr>
            <w:tcW w:w="7620" w:type="dxa"/>
          </w:tcPr>
          <w:p w14:paraId="24550714" w14:textId="3ED9FF11" w:rsidR="003C5E77" w:rsidRPr="00906C03" w:rsidRDefault="003C5E77" w:rsidP="00833758">
            <w:pPr>
              <w:spacing w:before="40" w:after="40"/>
              <w:rPr>
                <w:sz w:val="20"/>
                <w:szCs w:val="20"/>
              </w:rPr>
            </w:pPr>
            <w:r>
              <w:rPr>
                <w:sz w:val="20"/>
                <w:szCs w:val="20"/>
              </w:rPr>
              <w:t>Significant Change Request</w:t>
            </w:r>
          </w:p>
        </w:tc>
      </w:tr>
      <w:tr w:rsidR="00833758" w:rsidRPr="00833758" w14:paraId="28065C96" w14:textId="77777777" w:rsidTr="00833758">
        <w:tc>
          <w:tcPr>
            <w:tcW w:w="1740" w:type="dxa"/>
          </w:tcPr>
          <w:p w14:paraId="4602A9BF" w14:textId="77777777" w:rsidR="00833758" w:rsidRPr="00906C03" w:rsidRDefault="00833758" w:rsidP="00833758">
            <w:pPr>
              <w:spacing w:before="40" w:after="40"/>
              <w:rPr>
                <w:sz w:val="20"/>
                <w:szCs w:val="20"/>
              </w:rPr>
            </w:pPr>
            <w:r w:rsidRPr="00906C03">
              <w:rPr>
                <w:sz w:val="20"/>
                <w:szCs w:val="20"/>
              </w:rPr>
              <w:t>SC-REQUEST</w:t>
            </w:r>
          </w:p>
        </w:tc>
        <w:tc>
          <w:tcPr>
            <w:tcW w:w="7620" w:type="dxa"/>
          </w:tcPr>
          <w:p w14:paraId="6F36E544" w14:textId="77777777" w:rsidR="00833758" w:rsidRPr="00906C03" w:rsidRDefault="00833758" w:rsidP="00833758">
            <w:pPr>
              <w:spacing w:before="40" w:after="40"/>
              <w:rPr>
                <w:sz w:val="20"/>
                <w:szCs w:val="20"/>
              </w:rPr>
            </w:pPr>
            <w:r w:rsidRPr="00906C03">
              <w:rPr>
                <w:sz w:val="20"/>
                <w:szCs w:val="20"/>
              </w:rPr>
              <w:t>Significant Change Request</w:t>
            </w:r>
          </w:p>
        </w:tc>
      </w:tr>
      <w:tr w:rsidR="00833758" w:rsidRPr="00833758" w14:paraId="42D826BC" w14:textId="77777777" w:rsidTr="00833758">
        <w:tc>
          <w:tcPr>
            <w:tcW w:w="1740" w:type="dxa"/>
          </w:tcPr>
          <w:p w14:paraId="171ABC23" w14:textId="77777777" w:rsidR="00833758" w:rsidRPr="00906C03" w:rsidRDefault="00833758" w:rsidP="00833758">
            <w:pPr>
              <w:spacing w:before="40" w:after="40"/>
              <w:rPr>
                <w:sz w:val="20"/>
                <w:szCs w:val="20"/>
              </w:rPr>
            </w:pPr>
            <w:r w:rsidRPr="00906C03">
              <w:rPr>
                <w:sz w:val="20"/>
                <w:szCs w:val="20"/>
              </w:rPr>
              <w:t>SC-REPORT</w:t>
            </w:r>
          </w:p>
        </w:tc>
        <w:tc>
          <w:tcPr>
            <w:tcW w:w="7620" w:type="dxa"/>
          </w:tcPr>
          <w:p w14:paraId="77B055CA" w14:textId="77777777" w:rsidR="00833758" w:rsidRPr="00906C03" w:rsidRDefault="00833758" w:rsidP="00833758">
            <w:pPr>
              <w:spacing w:before="40" w:after="40"/>
              <w:rPr>
                <w:sz w:val="20"/>
                <w:szCs w:val="20"/>
              </w:rPr>
            </w:pPr>
            <w:r w:rsidRPr="00906C03">
              <w:rPr>
                <w:sz w:val="20"/>
                <w:szCs w:val="20"/>
              </w:rPr>
              <w:t>Significant Change Report</w:t>
            </w:r>
          </w:p>
        </w:tc>
      </w:tr>
      <w:tr w:rsidR="00833758" w:rsidRPr="00833758" w14:paraId="4D0C36D3" w14:textId="77777777" w:rsidTr="00833758">
        <w:tc>
          <w:tcPr>
            <w:tcW w:w="1740" w:type="dxa"/>
          </w:tcPr>
          <w:p w14:paraId="7952D9FA" w14:textId="77777777" w:rsidR="00833758" w:rsidRPr="00906C03" w:rsidRDefault="00833758" w:rsidP="00833758">
            <w:pPr>
              <w:spacing w:before="40" w:after="40"/>
              <w:rPr>
                <w:sz w:val="20"/>
                <w:szCs w:val="20"/>
              </w:rPr>
            </w:pPr>
            <w:r w:rsidRPr="00906C03">
              <w:rPr>
                <w:sz w:val="20"/>
                <w:szCs w:val="20"/>
              </w:rPr>
              <w:t>SIA</w:t>
            </w:r>
          </w:p>
        </w:tc>
        <w:tc>
          <w:tcPr>
            <w:tcW w:w="7620" w:type="dxa"/>
          </w:tcPr>
          <w:p w14:paraId="7A814A4C" w14:textId="77777777" w:rsidR="00833758" w:rsidRPr="00906C03" w:rsidRDefault="00833758" w:rsidP="00833758">
            <w:pPr>
              <w:spacing w:before="40" w:after="40"/>
              <w:rPr>
                <w:sz w:val="20"/>
                <w:szCs w:val="20"/>
              </w:rPr>
            </w:pPr>
            <w:r w:rsidRPr="00906C03">
              <w:rPr>
                <w:sz w:val="20"/>
                <w:szCs w:val="20"/>
              </w:rPr>
              <w:t>Security Impact Analysis</w:t>
            </w:r>
          </w:p>
        </w:tc>
      </w:tr>
      <w:tr w:rsidR="00833758" w:rsidRPr="00833758" w14:paraId="130CDA01" w14:textId="77777777" w:rsidTr="00833758">
        <w:tc>
          <w:tcPr>
            <w:tcW w:w="1740" w:type="dxa"/>
          </w:tcPr>
          <w:p w14:paraId="68A0282C" w14:textId="77777777" w:rsidR="00833758" w:rsidRPr="00906C03" w:rsidRDefault="00833758" w:rsidP="00833758">
            <w:pPr>
              <w:spacing w:before="40" w:after="40"/>
              <w:rPr>
                <w:sz w:val="20"/>
                <w:szCs w:val="20"/>
              </w:rPr>
            </w:pPr>
            <w:r w:rsidRPr="00906C03">
              <w:rPr>
                <w:sz w:val="20"/>
                <w:szCs w:val="20"/>
              </w:rPr>
              <w:t>SOP</w:t>
            </w:r>
          </w:p>
        </w:tc>
        <w:tc>
          <w:tcPr>
            <w:tcW w:w="7620" w:type="dxa"/>
          </w:tcPr>
          <w:p w14:paraId="633212EC" w14:textId="77777777" w:rsidR="00833758" w:rsidRPr="00906C03" w:rsidRDefault="00833758" w:rsidP="00833758">
            <w:pPr>
              <w:spacing w:before="40" w:after="40"/>
              <w:rPr>
                <w:sz w:val="20"/>
                <w:szCs w:val="20"/>
              </w:rPr>
            </w:pPr>
            <w:r w:rsidRPr="00906C03">
              <w:rPr>
                <w:sz w:val="20"/>
                <w:szCs w:val="20"/>
              </w:rPr>
              <w:t>Standard Operating Procedure</w:t>
            </w:r>
          </w:p>
        </w:tc>
      </w:tr>
      <w:tr w:rsidR="00833758" w:rsidRPr="00833758" w14:paraId="4FFEFDA6" w14:textId="77777777" w:rsidTr="00833758">
        <w:tc>
          <w:tcPr>
            <w:tcW w:w="1740" w:type="dxa"/>
          </w:tcPr>
          <w:p w14:paraId="6F140BE9" w14:textId="77777777" w:rsidR="00833758" w:rsidRPr="00906C03" w:rsidRDefault="00833758" w:rsidP="00833758">
            <w:pPr>
              <w:spacing w:before="40" w:after="40"/>
              <w:rPr>
                <w:sz w:val="20"/>
                <w:szCs w:val="20"/>
              </w:rPr>
            </w:pPr>
            <w:r w:rsidRPr="00906C03">
              <w:rPr>
                <w:sz w:val="20"/>
                <w:szCs w:val="20"/>
              </w:rPr>
              <w:t>SSP</w:t>
            </w:r>
          </w:p>
        </w:tc>
        <w:tc>
          <w:tcPr>
            <w:tcW w:w="7620" w:type="dxa"/>
          </w:tcPr>
          <w:p w14:paraId="6F19E8A5" w14:textId="77777777" w:rsidR="00833758" w:rsidRPr="00906C03" w:rsidRDefault="00833758" w:rsidP="00833758">
            <w:pPr>
              <w:spacing w:before="40" w:after="40"/>
              <w:rPr>
                <w:sz w:val="20"/>
                <w:szCs w:val="20"/>
              </w:rPr>
            </w:pPr>
            <w:r w:rsidRPr="00906C03">
              <w:rPr>
                <w:sz w:val="20"/>
                <w:szCs w:val="20"/>
              </w:rPr>
              <w:t>System Security Plan</w:t>
            </w:r>
          </w:p>
        </w:tc>
      </w:tr>
    </w:tbl>
    <w:p w14:paraId="3DF1AF68" w14:textId="77777777" w:rsidR="00833758" w:rsidRDefault="00833758" w:rsidP="00F74D86"/>
    <w:p w14:paraId="6870E079" w14:textId="63BF5376" w:rsidR="00F74D86" w:rsidRDefault="00F74D86" w:rsidP="00F74D86">
      <w:pPr>
        <w:rPr>
          <w:rFonts w:ascii="Times New Roman" w:eastAsia="Lucida Sans Unicode" w:hAnsi="Times New Roman"/>
          <w:color w:val="000000"/>
          <w:kern w:val="2"/>
        </w:rPr>
      </w:pPr>
      <w:r>
        <w:br w:type="page"/>
      </w:r>
    </w:p>
    <w:p w14:paraId="171613A3" w14:textId="77777777" w:rsidR="00C61005" w:rsidRDefault="00F74D86" w:rsidP="00C61005">
      <w:pPr>
        <w:pStyle w:val="Heading1"/>
        <w:numPr>
          <w:ilvl w:val="0"/>
          <w:numId w:val="0"/>
        </w:numPr>
      </w:pPr>
      <w:bookmarkStart w:id="214" w:name="_Toc520016007"/>
      <w:bookmarkStart w:id="215" w:name="_Toc383782786"/>
      <w:bookmarkStart w:id="216" w:name="_Toc377389484"/>
      <w:bookmarkStart w:id="217" w:name="_Toc374346572"/>
      <w:bookmarkStart w:id="218" w:name="_Toc358644740"/>
      <w:bookmarkStart w:id="219" w:name="_Toc355976059"/>
      <w:bookmarkStart w:id="220" w:name="_Toc352914465"/>
      <w:bookmarkStart w:id="221" w:name="_Toc522716283"/>
      <w:bookmarkStart w:id="222" w:name="_Toc522538784"/>
      <w:r>
        <w:lastRenderedPageBreak/>
        <w:t xml:space="preserve">Appendix B – </w:t>
      </w:r>
      <w:bookmarkEnd w:id="214"/>
      <w:bookmarkEnd w:id="215"/>
      <w:bookmarkEnd w:id="216"/>
      <w:bookmarkEnd w:id="217"/>
      <w:bookmarkEnd w:id="218"/>
      <w:bookmarkEnd w:id="219"/>
      <w:bookmarkEnd w:id="220"/>
      <w:r w:rsidR="00C61005">
        <w:t xml:space="preserve">SAP </w:t>
      </w:r>
      <w:bookmarkStart w:id="223" w:name="_Ref506290981"/>
      <w:bookmarkStart w:id="224" w:name="_Toc506387246"/>
      <w:r w:rsidR="00C61005">
        <w:t>Minimum Controls Selections</w:t>
      </w:r>
      <w:bookmarkEnd w:id="221"/>
      <w:bookmarkEnd w:id="222"/>
      <w:bookmarkEnd w:id="223"/>
      <w:bookmarkEnd w:id="224"/>
    </w:p>
    <w:p w14:paraId="44FC0AB0" w14:textId="18AEEFF7" w:rsidR="00C61005" w:rsidRPr="00906C03" w:rsidRDefault="00C61005" w:rsidP="00C61005">
      <w:r w:rsidRPr="00906C03">
        <w:t>The following are minimum controls selections for specific types of significant changes. The CSP and 3PAO must select all control lists that apply (multiple may apply).</w:t>
      </w:r>
      <w:r w:rsidR="00835C3A">
        <w:t xml:space="preserve"> </w:t>
      </w:r>
      <w:r w:rsidRPr="00906C03">
        <w:t xml:space="preserve">The CSP and 3PAO must evaluate the minimum control set and add any additional controls deemed necessary to </w:t>
      </w:r>
      <w:r w:rsidR="008C4F81">
        <w:t xml:space="preserve">fully </w:t>
      </w:r>
      <w:r w:rsidRPr="00906C03">
        <w:t>assess for the change. The CSP and 3PAO must provide a rationale for not assessing a control in the minimum control set.</w:t>
      </w:r>
    </w:p>
    <w:p w14:paraId="1432DDCD" w14:textId="4B630237" w:rsidR="00C61005" w:rsidRPr="00906C03" w:rsidRDefault="00C61005" w:rsidP="00C61005">
      <w:pPr>
        <w:tabs>
          <w:tab w:val="center" w:pos="4680"/>
        </w:tabs>
        <w:spacing w:before="0" w:after="0"/>
        <w:rPr>
          <w:rFonts w:asciiTheme="minorHAnsi" w:hAnsiTheme="minorHAnsi" w:cstheme="minorHAnsi"/>
          <w:i/>
          <w:szCs w:val="22"/>
        </w:rPr>
      </w:pPr>
      <w:r w:rsidRPr="00906C03">
        <w:rPr>
          <w:rFonts w:asciiTheme="minorHAnsi" w:hAnsiTheme="minorHAnsi" w:cstheme="minorHAnsi"/>
          <w:i/>
          <w:szCs w:val="22"/>
        </w:rPr>
        <w:t xml:space="preserve">All templates listed below are available at FedRAMP.gov </w:t>
      </w:r>
      <w:hyperlink r:id="rId20" w:history="1">
        <w:r w:rsidRPr="00906C03">
          <w:rPr>
            <w:rStyle w:val="Hyperlink"/>
            <w:rFonts w:asciiTheme="minorHAnsi" w:hAnsiTheme="minorHAnsi" w:cstheme="minorHAnsi"/>
            <w:i/>
            <w:color w:val="313231" w:themeColor="text1"/>
            <w:szCs w:val="22"/>
          </w:rPr>
          <w:t>https://www.fedramp.gov/templates/</w:t>
        </w:r>
      </w:hyperlink>
      <w:r w:rsidRPr="00906C03">
        <w:rPr>
          <w:rFonts w:asciiTheme="minorHAnsi" w:hAnsiTheme="minorHAnsi" w:cstheme="minorHAnsi"/>
          <w:i/>
          <w:szCs w:val="22"/>
        </w:rPr>
        <w:t>.</w:t>
      </w:r>
    </w:p>
    <w:p w14:paraId="7E73CF78" w14:textId="77777777" w:rsidR="00C61005" w:rsidRPr="0091247F" w:rsidRDefault="00C61005" w:rsidP="00C61005">
      <w:pPr>
        <w:tabs>
          <w:tab w:val="center" w:pos="4680"/>
        </w:tabs>
        <w:spacing w:before="0" w:after="0"/>
        <w:rPr>
          <w:rFonts w:ascii="Helvetica" w:hAnsi="Helvetica"/>
          <w:color w:val="212121"/>
          <w:sz w:val="23"/>
          <w:shd w:val="clear" w:color="auto" w:fill="FFFFFF"/>
        </w:rPr>
      </w:pPr>
    </w:p>
    <w:tbl>
      <w:tblPr>
        <w:tblStyle w:val="FedRamp"/>
        <w:tblW w:w="9355" w:type="dxa"/>
        <w:jc w:val="center"/>
        <w:tblLayout w:type="fixed"/>
        <w:tblLook w:val="06A0" w:firstRow="1" w:lastRow="0" w:firstColumn="1" w:lastColumn="0" w:noHBand="1" w:noVBand="1"/>
      </w:tblPr>
      <w:tblGrid>
        <w:gridCol w:w="2180"/>
        <w:gridCol w:w="4678"/>
        <w:gridCol w:w="2497"/>
      </w:tblGrid>
      <w:tr w:rsidR="00C61005" w:rsidRPr="00947456" w14:paraId="74E29EB5" w14:textId="77777777" w:rsidTr="00071752">
        <w:trPr>
          <w:cnfStyle w:val="100000000000" w:firstRow="1" w:lastRow="0" w:firstColumn="0" w:lastColumn="0" w:oddVBand="0" w:evenVBand="0" w:oddHBand="0" w:evenHBand="0" w:firstRowFirstColumn="0" w:firstRowLastColumn="0" w:lastRowFirstColumn="0" w:lastRowLastColumn="0"/>
          <w:jc w:val="center"/>
        </w:trPr>
        <w:tc>
          <w:tcPr>
            <w:tcW w:w="2180" w:type="dxa"/>
          </w:tcPr>
          <w:p w14:paraId="3BEB322B" w14:textId="77777777" w:rsidR="00C61005" w:rsidRPr="00947456" w:rsidRDefault="00C61005" w:rsidP="00947456">
            <w:pPr>
              <w:spacing w:before="40" w:after="40"/>
              <w:rPr>
                <w:rFonts w:asciiTheme="majorHAnsi" w:hAnsiTheme="majorHAnsi"/>
                <w:color w:val="FFFFFF" w:themeColor="background1"/>
                <w:sz w:val="20"/>
                <w:szCs w:val="20"/>
              </w:rPr>
            </w:pPr>
            <w:r w:rsidRPr="00947456">
              <w:rPr>
                <w:rFonts w:asciiTheme="majorHAnsi" w:hAnsiTheme="majorHAnsi"/>
                <w:color w:val="FFFFFF" w:themeColor="background1"/>
                <w:sz w:val="20"/>
                <w:szCs w:val="20"/>
              </w:rPr>
              <w:t>Change Type</w:t>
            </w:r>
          </w:p>
        </w:tc>
        <w:tc>
          <w:tcPr>
            <w:tcW w:w="4678" w:type="dxa"/>
          </w:tcPr>
          <w:p w14:paraId="48F073F6" w14:textId="77777777" w:rsidR="00C61005" w:rsidRPr="00947456" w:rsidRDefault="00C61005" w:rsidP="00947456">
            <w:pPr>
              <w:spacing w:before="40" w:after="40"/>
              <w:rPr>
                <w:rFonts w:asciiTheme="majorHAnsi" w:hAnsiTheme="majorHAnsi"/>
                <w:color w:val="FFFFFF" w:themeColor="background1"/>
                <w:sz w:val="20"/>
                <w:szCs w:val="20"/>
              </w:rPr>
            </w:pPr>
            <w:r w:rsidRPr="00947456">
              <w:rPr>
                <w:rFonts w:asciiTheme="majorHAnsi" w:hAnsiTheme="majorHAnsi"/>
                <w:color w:val="FFFFFF" w:themeColor="background1"/>
                <w:sz w:val="20"/>
                <w:szCs w:val="20"/>
              </w:rPr>
              <w:t>Guidance</w:t>
            </w:r>
          </w:p>
        </w:tc>
        <w:tc>
          <w:tcPr>
            <w:tcW w:w="2497" w:type="dxa"/>
          </w:tcPr>
          <w:p w14:paraId="4B9D8420" w14:textId="77777777" w:rsidR="00C61005" w:rsidRPr="00947456" w:rsidRDefault="00C61005" w:rsidP="00947456">
            <w:pPr>
              <w:spacing w:before="40" w:after="40"/>
              <w:rPr>
                <w:rFonts w:asciiTheme="majorHAnsi" w:hAnsiTheme="majorHAnsi"/>
                <w:color w:val="FFFFFF" w:themeColor="background1"/>
                <w:sz w:val="20"/>
                <w:szCs w:val="20"/>
              </w:rPr>
            </w:pPr>
            <w:r w:rsidRPr="00947456">
              <w:rPr>
                <w:rFonts w:asciiTheme="majorHAnsi" w:hAnsiTheme="majorHAnsi"/>
                <w:color w:val="FFFFFF" w:themeColor="background1"/>
                <w:sz w:val="20"/>
                <w:szCs w:val="20"/>
              </w:rPr>
              <w:t>File</w:t>
            </w:r>
          </w:p>
        </w:tc>
      </w:tr>
      <w:tr w:rsidR="00C61005" w:rsidRPr="00947456" w14:paraId="1B6D5DAF" w14:textId="77777777" w:rsidTr="00071752">
        <w:trPr>
          <w:jc w:val="center"/>
        </w:trPr>
        <w:tc>
          <w:tcPr>
            <w:tcW w:w="2180" w:type="dxa"/>
          </w:tcPr>
          <w:p w14:paraId="34EF72DA" w14:textId="77777777" w:rsidR="00C61005" w:rsidRPr="00947456" w:rsidRDefault="00C61005" w:rsidP="00947456">
            <w:pPr>
              <w:spacing w:before="40" w:after="40"/>
              <w:rPr>
                <w:b/>
                <w:sz w:val="20"/>
                <w:szCs w:val="20"/>
              </w:rPr>
            </w:pPr>
            <w:r w:rsidRPr="00947456">
              <w:rPr>
                <w:sz w:val="20"/>
                <w:szCs w:val="20"/>
              </w:rPr>
              <w:t>Moderate to High FIPS 199 Categorization Change</w:t>
            </w:r>
          </w:p>
        </w:tc>
        <w:tc>
          <w:tcPr>
            <w:tcW w:w="4678" w:type="dxa"/>
          </w:tcPr>
          <w:p w14:paraId="6115DAA7" w14:textId="77777777" w:rsidR="00C61005" w:rsidRPr="00947456" w:rsidRDefault="00C61005" w:rsidP="00947456">
            <w:pPr>
              <w:spacing w:before="40" w:after="40"/>
              <w:rPr>
                <w:sz w:val="20"/>
                <w:szCs w:val="20"/>
              </w:rPr>
            </w:pPr>
            <w:r w:rsidRPr="00947456">
              <w:rPr>
                <w:sz w:val="20"/>
                <w:szCs w:val="20"/>
              </w:rPr>
              <w:t>The control selection for this change is contained in the FedRAMP Significant Change Report Form Template, Appendix A.</w:t>
            </w:r>
          </w:p>
        </w:tc>
        <w:tc>
          <w:tcPr>
            <w:tcW w:w="2497" w:type="dxa"/>
          </w:tcPr>
          <w:p w14:paraId="1E72211F" w14:textId="77777777" w:rsidR="00C61005" w:rsidRPr="00947456" w:rsidRDefault="00C61005" w:rsidP="00947456">
            <w:pPr>
              <w:spacing w:before="40" w:after="40"/>
              <w:rPr>
                <w:sz w:val="20"/>
                <w:szCs w:val="20"/>
              </w:rPr>
            </w:pPr>
            <w:r w:rsidRPr="00947456">
              <w:rPr>
                <w:sz w:val="20"/>
                <w:szCs w:val="20"/>
              </w:rPr>
              <w:t>FedRAMP Significant Change Report Form Template</w:t>
            </w:r>
          </w:p>
        </w:tc>
      </w:tr>
      <w:tr w:rsidR="00C61005" w:rsidRPr="00947456" w14:paraId="0ECF861E" w14:textId="77777777" w:rsidTr="00071752">
        <w:trPr>
          <w:jc w:val="center"/>
        </w:trPr>
        <w:tc>
          <w:tcPr>
            <w:tcW w:w="2180" w:type="dxa"/>
          </w:tcPr>
          <w:p w14:paraId="4DAFB79F" w14:textId="77777777" w:rsidR="00C61005" w:rsidRPr="00947456" w:rsidRDefault="00C61005" w:rsidP="00947456">
            <w:pPr>
              <w:spacing w:before="40" w:after="40"/>
              <w:contextualSpacing/>
              <w:rPr>
                <w:sz w:val="20"/>
                <w:szCs w:val="20"/>
              </w:rPr>
            </w:pPr>
            <w:r w:rsidRPr="00947456">
              <w:rPr>
                <w:sz w:val="20"/>
                <w:szCs w:val="20"/>
              </w:rPr>
              <w:t>New Technology</w:t>
            </w:r>
          </w:p>
        </w:tc>
        <w:tc>
          <w:tcPr>
            <w:tcW w:w="4678" w:type="dxa"/>
          </w:tcPr>
          <w:p w14:paraId="69243FAD" w14:textId="6CBFEDCA" w:rsidR="004D3580" w:rsidRPr="00947456" w:rsidRDefault="00C61005" w:rsidP="00947456">
            <w:pPr>
              <w:spacing w:before="40" w:after="40"/>
              <w:contextualSpacing/>
              <w:rPr>
                <w:sz w:val="20"/>
                <w:szCs w:val="20"/>
              </w:rPr>
            </w:pPr>
            <w:r w:rsidRPr="00947456">
              <w:rPr>
                <w:sz w:val="20"/>
                <w:szCs w:val="20"/>
              </w:rPr>
              <w:t xml:space="preserve">See Section </w:t>
            </w:r>
            <w:r w:rsidRPr="00947456">
              <w:rPr>
                <w:sz w:val="20"/>
                <w:szCs w:val="20"/>
              </w:rPr>
              <w:fldChar w:fldCharType="begin"/>
            </w:r>
            <w:r w:rsidRPr="00947456">
              <w:rPr>
                <w:sz w:val="20"/>
                <w:szCs w:val="20"/>
              </w:rPr>
              <w:instrText xml:space="preserve"> REF _Ref520976225 \r \h </w:instrText>
            </w:r>
            <w:r w:rsidR="00243A3A" w:rsidRPr="00947456">
              <w:rPr>
                <w:sz w:val="20"/>
                <w:szCs w:val="20"/>
              </w:rPr>
              <w:instrText xml:space="preserve"> \* MERGEFORMAT </w:instrText>
            </w:r>
            <w:r w:rsidRPr="00947456">
              <w:rPr>
                <w:sz w:val="20"/>
                <w:szCs w:val="20"/>
              </w:rPr>
            </w:r>
            <w:r w:rsidRPr="00947456">
              <w:rPr>
                <w:sz w:val="20"/>
                <w:szCs w:val="20"/>
              </w:rPr>
              <w:fldChar w:fldCharType="separate"/>
            </w:r>
            <w:r w:rsidRPr="00947456">
              <w:rPr>
                <w:sz w:val="20"/>
                <w:szCs w:val="20"/>
              </w:rPr>
              <w:t>2.2.1</w:t>
            </w:r>
            <w:r w:rsidRPr="00947456">
              <w:rPr>
                <w:sz w:val="20"/>
                <w:szCs w:val="20"/>
              </w:rPr>
              <w:fldChar w:fldCharType="end"/>
            </w:r>
            <w:r w:rsidRPr="00947456">
              <w:rPr>
                <w:sz w:val="20"/>
                <w:szCs w:val="20"/>
              </w:rPr>
              <w:t xml:space="preserve"> </w:t>
            </w:r>
            <w:r w:rsidRPr="00947456">
              <w:rPr>
                <w:sz w:val="20"/>
                <w:szCs w:val="20"/>
              </w:rPr>
              <w:fldChar w:fldCharType="begin"/>
            </w:r>
            <w:r w:rsidRPr="00947456">
              <w:rPr>
                <w:sz w:val="20"/>
                <w:szCs w:val="20"/>
              </w:rPr>
              <w:instrText xml:space="preserve"> REF _Ref520976209 \h </w:instrText>
            </w:r>
            <w:r w:rsidR="00243A3A" w:rsidRPr="00947456">
              <w:rPr>
                <w:sz w:val="20"/>
                <w:szCs w:val="20"/>
              </w:rPr>
              <w:instrText xml:space="preserve"> \* MERGEFORMAT </w:instrText>
            </w:r>
            <w:r w:rsidRPr="00947456">
              <w:rPr>
                <w:sz w:val="20"/>
                <w:szCs w:val="20"/>
              </w:rPr>
            </w:r>
            <w:r w:rsidRPr="00947456">
              <w:rPr>
                <w:sz w:val="20"/>
                <w:szCs w:val="20"/>
              </w:rPr>
              <w:fldChar w:fldCharType="separate"/>
            </w:r>
            <w:r w:rsidRPr="00947456">
              <w:rPr>
                <w:sz w:val="20"/>
                <w:szCs w:val="20"/>
              </w:rPr>
              <w:t>New Technology</w:t>
            </w:r>
            <w:r w:rsidRPr="00947456">
              <w:rPr>
                <w:sz w:val="20"/>
                <w:szCs w:val="20"/>
              </w:rPr>
              <w:fldChar w:fldCharType="end"/>
            </w:r>
            <w:r w:rsidRPr="00947456">
              <w:rPr>
                <w:sz w:val="20"/>
                <w:szCs w:val="20"/>
              </w:rPr>
              <w:t xml:space="preserve"> for additional guidance.</w:t>
            </w:r>
          </w:p>
        </w:tc>
        <w:tc>
          <w:tcPr>
            <w:tcW w:w="2497" w:type="dxa"/>
          </w:tcPr>
          <w:p w14:paraId="1C0BA59A" w14:textId="77777777" w:rsidR="00C61005" w:rsidRDefault="00C61005" w:rsidP="00947456">
            <w:pPr>
              <w:spacing w:before="40" w:after="40"/>
              <w:contextualSpacing/>
              <w:rPr>
                <w:sz w:val="20"/>
                <w:szCs w:val="20"/>
              </w:rPr>
            </w:pPr>
            <w:r w:rsidRPr="00947456">
              <w:rPr>
                <w:sz w:val="20"/>
                <w:szCs w:val="20"/>
              </w:rPr>
              <w:t>Security Controls for New Technology SC-R.xlsx</w:t>
            </w:r>
          </w:p>
          <w:p w14:paraId="02143C75" w14:textId="20FE5057" w:rsidR="00071752" w:rsidRDefault="00CB0BB5" w:rsidP="00947456">
            <w:pPr>
              <w:spacing w:before="40" w:after="40"/>
              <w:contextualSpacing/>
              <w:rPr>
                <w:sz w:val="20"/>
                <w:szCs w:val="20"/>
              </w:rPr>
            </w:pPr>
            <w:r>
              <w:rPr>
                <w:noProof/>
                <w:sz w:val="20"/>
                <w:szCs w:val="20"/>
              </w:rPr>
              <w:object w:dxaOrig="1508" w:dyaOrig="943" w14:anchorId="38FB6F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76.15pt;height:46.6pt;mso-width-percent:0;mso-height-percent:0;mso-width-percent:0;mso-height-percent:0" o:ole="">
                  <v:imagedata r:id="rId21" o:title=""/>
                </v:shape>
                <o:OLEObject Type="Embed" ProgID="Excel.Sheet.12" ShapeID="_x0000_i1028" DrawAspect="Icon" ObjectID="_1674828695" r:id="rId22"/>
              </w:object>
            </w:r>
          </w:p>
          <w:p w14:paraId="2EABC5C9" w14:textId="05DCC8E9" w:rsidR="00071752" w:rsidRPr="00947456" w:rsidRDefault="00071752" w:rsidP="00947456">
            <w:pPr>
              <w:spacing w:before="40" w:after="40"/>
              <w:contextualSpacing/>
              <w:rPr>
                <w:sz w:val="20"/>
                <w:szCs w:val="20"/>
              </w:rPr>
            </w:pPr>
          </w:p>
        </w:tc>
      </w:tr>
      <w:tr w:rsidR="00C61005" w:rsidRPr="00947456" w14:paraId="36514EDC" w14:textId="77777777" w:rsidTr="00071752">
        <w:trPr>
          <w:jc w:val="center"/>
        </w:trPr>
        <w:tc>
          <w:tcPr>
            <w:tcW w:w="2180" w:type="dxa"/>
          </w:tcPr>
          <w:p w14:paraId="4A58D50F" w14:textId="77777777" w:rsidR="00C61005" w:rsidRPr="00947456" w:rsidRDefault="00C61005" w:rsidP="00947456">
            <w:pPr>
              <w:spacing w:before="40" w:after="40"/>
              <w:contextualSpacing/>
              <w:rPr>
                <w:sz w:val="20"/>
                <w:szCs w:val="20"/>
              </w:rPr>
            </w:pPr>
            <w:r w:rsidRPr="00947456">
              <w:rPr>
                <w:sz w:val="20"/>
                <w:szCs w:val="20"/>
              </w:rPr>
              <w:t>New Interconnection</w:t>
            </w:r>
          </w:p>
        </w:tc>
        <w:tc>
          <w:tcPr>
            <w:tcW w:w="4678" w:type="dxa"/>
          </w:tcPr>
          <w:p w14:paraId="4CF28813" w14:textId="65D663CF" w:rsidR="004D3580" w:rsidRPr="00947456" w:rsidRDefault="00C61005" w:rsidP="00947456">
            <w:pPr>
              <w:spacing w:before="40" w:after="40"/>
              <w:contextualSpacing/>
              <w:rPr>
                <w:sz w:val="20"/>
                <w:szCs w:val="20"/>
              </w:rPr>
            </w:pPr>
            <w:r w:rsidRPr="00947456">
              <w:rPr>
                <w:sz w:val="20"/>
                <w:szCs w:val="20"/>
              </w:rPr>
              <w:t>Note: If new components that do not exist in the environment are being added as part of the new interconnection, the New Technology controls set above must be selected.</w:t>
            </w:r>
          </w:p>
        </w:tc>
        <w:tc>
          <w:tcPr>
            <w:tcW w:w="2497" w:type="dxa"/>
          </w:tcPr>
          <w:p w14:paraId="55156CCE" w14:textId="77777777" w:rsidR="00C61005" w:rsidRDefault="00C61005" w:rsidP="00947456">
            <w:pPr>
              <w:spacing w:before="40" w:after="40"/>
              <w:contextualSpacing/>
              <w:rPr>
                <w:sz w:val="20"/>
                <w:szCs w:val="20"/>
              </w:rPr>
            </w:pPr>
            <w:r w:rsidRPr="00947456">
              <w:rPr>
                <w:sz w:val="20"/>
                <w:szCs w:val="20"/>
              </w:rPr>
              <w:t>Security Controls for New Interconnection SC-R.xlsx</w:t>
            </w:r>
          </w:p>
          <w:p w14:paraId="4A2A2252" w14:textId="2BDE4F50" w:rsidR="00071752" w:rsidRDefault="00CB0BB5" w:rsidP="00947456">
            <w:pPr>
              <w:spacing w:before="40" w:after="40"/>
              <w:contextualSpacing/>
              <w:rPr>
                <w:b/>
                <w:sz w:val="20"/>
                <w:szCs w:val="20"/>
              </w:rPr>
            </w:pPr>
            <w:r>
              <w:rPr>
                <w:noProof/>
                <w:sz w:val="20"/>
                <w:szCs w:val="20"/>
              </w:rPr>
              <w:object w:dxaOrig="1508" w:dyaOrig="943" w14:anchorId="1C16A5AB">
                <v:shape id="_x0000_i1027" type="#_x0000_t75" alt="" style="width:76.15pt;height:46.6pt;mso-width-percent:0;mso-height-percent:0;mso-width-percent:0;mso-height-percent:0" o:ole="">
                  <v:imagedata r:id="rId23" o:title=""/>
                </v:shape>
                <o:OLEObject Type="Embed" ProgID="Excel.Sheet.12" ShapeID="_x0000_i1027" DrawAspect="Icon" ObjectID="_1674828696" r:id="rId24"/>
              </w:object>
            </w:r>
          </w:p>
          <w:p w14:paraId="0F5B22C3" w14:textId="5D60159D" w:rsidR="00071752" w:rsidRPr="00947456" w:rsidRDefault="00071752" w:rsidP="00947456">
            <w:pPr>
              <w:spacing w:before="40" w:after="40"/>
              <w:contextualSpacing/>
              <w:rPr>
                <w:b/>
                <w:sz w:val="20"/>
                <w:szCs w:val="20"/>
              </w:rPr>
            </w:pPr>
          </w:p>
        </w:tc>
      </w:tr>
      <w:tr w:rsidR="00C61005" w:rsidRPr="00947456" w14:paraId="2A3935E5" w14:textId="77777777" w:rsidTr="00071752">
        <w:trPr>
          <w:jc w:val="center"/>
        </w:trPr>
        <w:tc>
          <w:tcPr>
            <w:tcW w:w="2180" w:type="dxa"/>
          </w:tcPr>
          <w:p w14:paraId="684B145A" w14:textId="77777777" w:rsidR="00C61005" w:rsidRPr="00947456" w:rsidRDefault="00C61005" w:rsidP="00947456">
            <w:pPr>
              <w:spacing w:before="40" w:after="40"/>
              <w:ind w:left="-10" w:firstLine="10"/>
              <w:rPr>
                <w:b/>
                <w:sz w:val="20"/>
                <w:szCs w:val="20"/>
              </w:rPr>
            </w:pPr>
            <w:r w:rsidRPr="00947456">
              <w:rPr>
                <w:sz w:val="20"/>
                <w:szCs w:val="20"/>
              </w:rPr>
              <w:t>New Data Center</w:t>
            </w:r>
          </w:p>
        </w:tc>
        <w:tc>
          <w:tcPr>
            <w:tcW w:w="4678" w:type="dxa"/>
          </w:tcPr>
          <w:p w14:paraId="21E1B96F" w14:textId="77777777" w:rsidR="00C61005" w:rsidRDefault="00C61005" w:rsidP="00947456">
            <w:pPr>
              <w:spacing w:before="40" w:after="40"/>
              <w:ind w:left="-10" w:firstLine="10"/>
              <w:rPr>
                <w:sz w:val="20"/>
                <w:szCs w:val="20"/>
              </w:rPr>
            </w:pPr>
            <w:r w:rsidRPr="00947456">
              <w:rPr>
                <w:sz w:val="20"/>
                <w:szCs w:val="20"/>
              </w:rPr>
              <w:t>Note: If new components that do not exist in the environment are being added as part of the new interconnection, the New Technology controls set above must be selected.</w:t>
            </w:r>
          </w:p>
          <w:p w14:paraId="2358B702" w14:textId="3971A50D" w:rsidR="004D3580" w:rsidRPr="00947456" w:rsidRDefault="004D3580" w:rsidP="009D186E">
            <w:pPr>
              <w:spacing w:before="40" w:after="40"/>
              <w:rPr>
                <w:b/>
                <w:sz w:val="20"/>
                <w:szCs w:val="20"/>
              </w:rPr>
            </w:pPr>
          </w:p>
        </w:tc>
        <w:tc>
          <w:tcPr>
            <w:tcW w:w="2497" w:type="dxa"/>
          </w:tcPr>
          <w:p w14:paraId="3F5CAA89" w14:textId="77777777" w:rsidR="00C61005" w:rsidRDefault="00C61005" w:rsidP="00947456">
            <w:pPr>
              <w:spacing w:before="40" w:after="40"/>
              <w:ind w:left="-10" w:firstLine="10"/>
              <w:rPr>
                <w:sz w:val="20"/>
                <w:szCs w:val="20"/>
              </w:rPr>
            </w:pPr>
            <w:r w:rsidRPr="00947456">
              <w:rPr>
                <w:sz w:val="20"/>
                <w:szCs w:val="20"/>
              </w:rPr>
              <w:t>Security Controls for Data Center SC-R.xlsx</w:t>
            </w:r>
          </w:p>
          <w:p w14:paraId="6AFEFD0E" w14:textId="3DBF1005" w:rsidR="00746CE5" w:rsidRDefault="00CB0BB5" w:rsidP="00947456">
            <w:pPr>
              <w:spacing w:before="40" w:after="40"/>
              <w:ind w:left="-10" w:firstLine="10"/>
              <w:rPr>
                <w:sz w:val="20"/>
                <w:szCs w:val="20"/>
              </w:rPr>
            </w:pPr>
            <w:r>
              <w:rPr>
                <w:noProof/>
                <w:sz w:val="20"/>
                <w:szCs w:val="20"/>
              </w:rPr>
              <w:object w:dxaOrig="1508" w:dyaOrig="943" w14:anchorId="57D5BCF6">
                <v:shape id="_x0000_i1026" type="#_x0000_t75" alt="" style="width:76.15pt;height:46.6pt;mso-width-percent:0;mso-height-percent:0;mso-width-percent:0;mso-height-percent:0" o:ole="">
                  <v:imagedata r:id="rId25" o:title=""/>
                </v:shape>
                <o:OLEObject Type="Embed" ProgID="Excel.Sheet.12" ShapeID="_x0000_i1026" DrawAspect="Icon" ObjectID="_1674828697" r:id="rId26"/>
              </w:object>
            </w:r>
          </w:p>
          <w:p w14:paraId="1D719A4D" w14:textId="1C55680D" w:rsidR="00746CE5" w:rsidRPr="00947456" w:rsidRDefault="00746CE5" w:rsidP="00947456">
            <w:pPr>
              <w:spacing w:before="40" w:after="40"/>
              <w:ind w:left="-10" w:firstLine="10"/>
              <w:rPr>
                <w:sz w:val="20"/>
                <w:szCs w:val="20"/>
              </w:rPr>
            </w:pPr>
          </w:p>
        </w:tc>
      </w:tr>
    </w:tbl>
    <w:p w14:paraId="6FD55553" w14:textId="77777777" w:rsidR="00C61005" w:rsidRDefault="00C61005" w:rsidP="00C61005">
      <w:pPr>
        <w:spacing w:before="0" w:after="0"/>
      </w:pPr>
      <w:r>
        <w:br w:type="page"/>
      </w:r>
    </w:p>
    <w:p w14:paraId="663747C3" w14:textId="3F6DD2D7" w:rsidR="00C61005" w:rsidRDefault="00C61005" w:rsidP="00C61005">
      <w:pPr>
        <w:pStyle w:val="Heading1"/>
        <w:numPr>
          <w:ilvl w:val="0"/>
          <w:numId w:val="0"/>
        </w:numPr>
      </w:pPr>
      <w:bookmarkStart w:id="225" w:name="_Ref521413226"/>
      <w:bookmarkStart w:id="226" w:name="_Toc522001784"/>
      <w:bookmarkStart w:id="227" w:name="_Toc522716284"/>
      <w:bookmarkStart w:id="228" w:name="_Toc522538785"/>
      <w:r>
        <w:lastRenderedPageBreak/>
        <w:t>Appendix C</w:t>
      </w:r>
      <w:r w:rsidR="00E415B6">
        <w:t xml:space="preserve"> –</w:t>
      </w:r>
      <w:r>
        <w:t xml:space="preserve"> New Cloud Service or Feature On-boarding 3PAO Attestation Template</w:t>
      </w:r>
      <w:bookmarkEnd w:id="225"/>
      <w:bookmarkEnd w:id="226"/>
      <w:bookmarkEnd w:id="227"/>
      <w:bookmarkEnd w:id="228"/>
    </w:p>
    <w:p w14:paraId="71C8F25B" w14:textId="77777777" w:rsidR="00C61005" w:rsidRDefault="00C61005" w:rsidP="00C61005">
      <w:r w:rsidRPr="00E375EA">
        <w:t>Once certain types of services or features are approved to use the New Cloud Service or Feature on-boarding process</w:t>
      </w:r>
      <w:r>
        <w:t xml:space="preserve">, as described in section </w:t>
      </w:r>
      <w:r>
        <w:fldChar w:fldCharType="begin"/>
      </w:r>
      <w:r>
        <w:instrText xml:space="preserve"> REF _Ref520975937 \r \h </w:instrText>
      </w:r>
      <w:r>
        <w:fldChar w:fldCharType="separate"/>
      </w:r>
      <w:r>
        <w:t>2.2.2</w:t>
      </w:r>
      <w:r>
        <w:fldChar w:fldCharType="end"/>
      </w:r>
      <w:r>
        <w:t xml:space="preserve"> </w:t>
      </w:r>
      <w:r>
        <w:fldChar w:fldCharType="begin"/>
      </w:r>
      <w:r>
        <w:instrText xml:space="preserve"> REF _Ref520975937 \h </w:instrText>
      </w:r>
      <w:r>
        <w:fldChar w:fldCharType="separate"/>
      </w:r>
      <w:r>
        <w:t>New Cloud Service Offering or Feature</w:t>
      </w:r>
      <w:r>
        <w:fldChar w:fldCharType="end"/>
      </w:r>
      <w:r w:rsidRPr="00E375EA">
        <w:t>, only a 3PAO attestation is required for subsequent on</w:t>
      </w:r>
      <w:r>
        <w:t>-</w:t>
      </w:r>
      <w:r w:rsidRPr="00E375EA">
        <w:t>boarding requests of service and features of those types</w:t>
      </w:r>
      <w:r>
        <w:t xml:space="preserve">. </w:t>
      </w:r>
      <w:r w:rsidRPr="00E375EA">
        <w:t xml:space="preserve">The template </w:t>
      </w:r>
      <w:r>
        <w:t xml:space="preserve">text </w:t>
      </w:r>
      <w:r w:rsidRPr="00E375EA">
        <w:t>for the 3PAO attestation</w:t>
      </w:r>
      <w:r>
        <w:t xml:space="preserve"> letter</w:t>
      </w:r>
      <w:r w:rsidRPr="00E375EA">
        <w:t xml:space="preserve"> is</w:t>
      </w:r>
      <w:r>
        <w:t xml:space="preserve"> included below.</w:t>
      </w:r>
    </w:p>
    <w:p w14:paraId="45068A30" w14:textId="77777777" w:rsidR="00C61005" w:rsidRDefault="00C61005" w:rsidP="00C61005"/>
    <w:p w14:paraId="35014CAD" w14:textId="468062BD" w:rsidR="007D1073" w:rsidRPr="00242AC2" w:rsidRDefault="00C61005" w:rsidP="00C61005">
      <w:pPr>
        <w:spacing w:after="0"/>
        <w:rPr>
          <w:rFonts w:ascii="Times New Roman" w:hAnsi="Times New Roman" w:cs="Times New Roman"/>
          <w:sz w:val="20"/>
          <w:szCs w:val="20"/>
        </w:rPr>
      </w:pPr>
      <w:r w:rsidRPr="009D186E">
        <w:rPr>
          <w:rFonts w:ascii="Times New Roman" w:hAnsi="Times New Roman"/>
          <w:b/>
          <w:sz w:val="20"/>
        </w:rPr>
        <w:t>To:</w:t>
      </w:r>
      <w:r w:rsidRPr="00242AC2">
        <w:rPr>
          <w:rFonts w:ascii="Times New Roman" w:hAnsi="Times New Roman" w:cs="Times New Roman"/>
          <w:sz w:val="20"/>
          <w:szCs w:val="20"/>
        </w:rPr>
        <w:t xml:space="preserve">  </w:t>
      </w:r>
      <w:r w:rsidR="007D1073">
        <w:rPr>
          <w:rFonts w:ascii="Times New Roman" w:hAnsi="Times New Roman" w:cs="Times New Roman"/>
          <w:sz w:val="20"/>
          <w:szCs w:val="20"/>
        </w:rPr>
        <w:t>Ashley Mahan</w:t>
      </w:r>
      <w:r w:rsidRPr="00242AC2">
        <w:rPr>
          <w:rFonts w:ascii="Times New Roman" w:hAnsi="Times New Roman" w:cs="Times New Roman"/>
          <w:sz w:val="20"/>
          <w:szCs w:val="20"/>
        </w:rPr>
        <w:t xml:space="preserve"> </w:t>
      </w:r>
    </w:p>
    <w:p w14:paraId="68FFB7B4" w14:textId="34D056A1" w:rsidR="00C61005" w:rsidRPr="00242AC2" w:rsidRDefault="007D1073" w:rsidP="00C61005">
      <w:pPr>
        <w:spacing w:after="0"/>
        <w:ind w:left="360"/>
        <w:rPr>
          <w:rFonts w:ascii="Times New Roman" w:hAnsi="Times New Roman" w:cs="Times New Roman"/>
          <w:sz w:val="20"/>
          <w:szCs w:val="20"/>
        </w:rPr>
      </w:pPr>
      <w:r>
        <w:rPr>
          <w:rFonts w:ascii="Times New Roman" w:hAnsi="Times New Roman" w:cs="Times New Roman"/>
          <w:sz w:val="20"/>
          <w:szCs w:val="20"/>
        </w:rPr>
        <w:t xml:space="preserve">Acting Director of </w:t>
      </w:r>
      <w:r w:rsidR="00C61005" w:rsidRPr="00242AC2">
        <w:rPr>
          <w:rFonts w:ascii="Times New Roman" w:hAnsi="Times New Roman" w:cs="Times New Roman"/>
          <w:sz w:val="20"/>
          <w:szCs w:val="20"/>
        </w:rPr>
        <w:t>Federal Risk and Authorization Management Program (FedRAMP)</w:t>
      </w:r>
    </w:p>
    <w:p w14:paraId="35375161" w14:textId="77777777" w:rsidR="00C61005" w:rsidRPr="00242AC2" w:rsidRDefault="00C61005" w:rsidP="00C61005">
      <w:pPr>
        <w:spacing w:after="0"/>
        <w:ind w:left="360"/>
        <w:rPr>
          <w:rFonts w:ascii="Times New Roman" w:hAnsi="Times New Roman" w:cs="Times New Roman"/>
          <w:color w:val="0070C0"/>
          <w:sz w:val="20"/>
          <w:szCs w:val="20"/>
        </w:rPr>
      </w:pPr>
      <w:r w:rsidRPr="00242AC2">
        <w:rPr>
          <w:rFonts w:ascii="Times New Roman" w:hAnsi="Times New Roman" w:cs="Times New Roman"/>
          <w:sz w:val="20"/>
          <w:szCs w:val="20"/>
        </w:rPr>
        <w:t xml:space="preserve">US General Services Administration </w:t>
      </w:r>
    </w:p>
    <w:p w14:paraId="2639B9AD" w14:textId="77777777" w:rsidR="00C61005" w:rsidRPr="00242AC2" w:rsidRDefault="00C61005" w:rsidP="00C61005">
      <w:pPr>
        <w:spacing w:after="0"/>
        <w:rPr>
          <w:rFonts w:ascii="Times New Roman" w:hAnsi="Times New Roman" w:cs="Times New Roman"/>
          <w:sz w:val="20"/>
          <w:szCs w:val="20"/>
        </w:rPr>
      </w:pPr>
    </w:p>
    <w:p w14:paraId="0F94E79C" w14:textId="77777777" w:rsidR="00C61005" w:rsidRPr="00242AC2" w:rsidRDefault="00C61005" w:rsidP="00C61005">
      <w:pPr>
        <w:spacing w:after="0"/>
        <w:rPr>
          <w:rFonts w:ascii="Times New Roman" w:hAnsi="Times New Roman" w:cs="Times New Roman"/>
          <w:color w:val="0070C0"/>
          <w:sz w:val="20"/>
          <w:szCs w:val="20"/>
        </w:rPr>
      </w:pPr>
      <w:r w:rsidRPr="009D186E">
        <w:rPr>
          <w:rFonts w:ascii="Times New Roman" w:hAnsi="Times New Roman"/>
          <w:b/>
          <w:sz w:val="20"/>
        </w:rPr>
        <w:t>From:</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&lt;Name&gt;</w:t>
      </w:r>
    </w:p>
    <w:p w14:paraId="5E860344" w14:textId="77777777" w:rsidR="00C61005" w:rsidRPr="00242AC2" w:rsidRDefault="00C61005" w:rsidP="00C61005">
      <w:pPr>
        <w:spacing w:after="0"/>
        <w:ind w:left="630"/>
        <w:rPr>
          <w:rFonts w:ascii="Times New Roman" w:hAnsi="Times New Roman" w:cs="Times New Roman"/>
          <w:color w:val="0070C0"/>
          <w:sz w:val="20"/>
          <w:szCs w:val="20"/>
        </w:rPr>
      </w:pPr>
      <w:r w:rsidRPr="00242AC2">
        <w:rPr>
          <w:rFonts w:ascii="Times New Roman" w:hAnsi="Times New Roman" w:cs="Times New Roman"/>
          <w:color w:val="0070C0"/>
          <w:sz w:val="20"/>
          <w:szCs w:val="20"/>
        </w:rPr>
        <w:t>&lt;Title&gt;</w:t>
      </w:r>
    </w:p>
    <w:p w14:paraId="56383F5D" w14:textId="77777777" w:rsidR="00C61005" w:rsidRPr="00242AC2" w:rsidRDefault="00C61005" w:rsidP="00C61005">
      <w:pPr>
        <w:spacing w:after="0"/>
        <w:ind w:left="630"/>
        <w:rPr>
          <w:rFonts w:ascii="Times New Roman" w:hAnsi="Times New Roman" w:cs="Times New Roman"/>
          <w:color w:val="0070C0"/>
          <w:sz w:val="20"/>
          <w:szCs w:val="20"/>
        </w:rPr>
      </w:pPr>
      <w:r w:rsidRPr="00242AC2">
        <w:rPr>
          <w:rFonts w:ascii="Times New Roman" w:hAnsi="Times New Roman" w:cs="Times New Roman"/>
          <w:color w:val="0070C0"/>
          <w:sz w:val="20"/>
          <w:szCs w:val="20"/>
        </w:rPr>
        <w:t>&lt;Organization&gt;</w:t>
      </w:r>
    </w:p>
    <w:p w14:paraId="46E3AFB2" w14:textId="77777777" w:rsidR="00C61005" w:rsidRPr="00242AC2" w:rsidRDefault="00C61005" w:rsidP="00C61005">
      <w:pPr>
        <w:spacing w:after="0"/>
        <w:rPr>
          <w:rFonts w:ascii="Times New Roman" w:hAnsi="Times New Roman" w:cs="Times New Roman"/>
          <w:sz w:val="20"/>
          <w:szCs w:val="20"/>
        </w:rPr>
      </w:pPr>
    </w:p>
    <w:p w14:paraId="27D8227F" w14:textId="77777777" w:rsidR="00C61005" w:rsidRPr="00242AC2" w:rsidRDefault="00C61005" w:rsidP="00C61005">
      <w:pPr>
        <w:spacing w:after="0"/>
        <w:rPr>
          <w:rFonts w:ascii="Times New Roman" w:hAnsi="Times New Roman" w:cs="Times New Roman"/>
          <w:sz w:val="20"/>
          <w:szCs w:val="20"/>
        </w:rPr>
      </w:pPr>
      <w:r w:rsidRPr="009D186E">
        <w:rPr>
          <w:rFonts w:ascii="Times New Roman" w:hAnsi="Times New Roman"/>
          <w:b/>
          <w:sz w:val="20"/>
        </w:rPr>
        <w:t>Date:</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&lt;m/d/yyyy&gt;</w:t>
      </w:r>
    </w:p>
    <w:p w14:paraId="29B02C05" w14:textId="77777777" w:rsidR="00C61005" w:rsidRPr="00242AC2" w:rsidRDefault="00C61005" w:rsidP="00C61005">
      <w:pPr>
        <w:spacing w:after="0"/>
        <w:rPr>
          <w:rFonts w:ascii="Times New Roman" w:hAnsi="Times New Roman" w:cs="Times New Roman"/>
          <w:sz w:val="20"/>
          <w:szCs w:val="20"/>
        </w:rPr>
      </w:pPr>
    </w:p>
    <w:p w14:paraId="66957309" w14:textId="77777777" w:rsidR="00C61005" w:rsidRPr="006E3781" w:rsidRDefault="00C61005" w:rsidP="00C61005">
      <w:pPr>
        <w:spacing w:after="0"/>
        <w:rPr>
          <w:rFonts w:ascii="Times New Roman" w:hAnsi="Times New Roman" w:cs="Times New Roman"/>
          <w:sz w:val="20"/>
          <w:szCs w:val="20"/>
        </w:rPr>
      </w:pPr>
      <w:r w:rsidRPr="009D186E">
        <w:rPr>
          <w:rFonts w:ascii="Times New Roman" w:hAnsi="Times New Roman"/>
          <w:b/>
          <w:sz w:val="20"/>
        </w:rPr>
        <w:t>Subject:</w:t>
      </w:r>
      <w:r w:rsidRPr="00242AC2">
        <w:rPr>
          <w:rFonts w:ascii="Times New Roman" w:hAnsi="Times New Roman" w:cs="Times New Roman"/>
          <w:sz w:val="20"/>
          <w:szCs w:val="20"/>
        </w:rPr>
        <w:t xml:space="preserve">  Attestation Letter for </w:t>
      </w:r>
      <w:r w:rsidRPr="00242AC2">
        <w:rPr>
          <w:rFonts w:ascii="Times New Roman" w:hAnsi="Times New Roman" w:cs="Times New Roman"/>
          <w:color w:val="0070C0"/>
          <w:sz w:val="20"/>
          <w:szCs w:val="20"/>
        </w:rPr>
        <w:t>&lt;CSP&gt;</w:t>
      </w:r>
      <w:r w:rsidRPr="00242AC2">
        <w:rPr>
          <w:rFonts w:ascii="Times New Roman" w:hAnsi="Times New Roman" w:cs="Times New Roman"/>
          <w:sz w:val="20"/>
          <w:szCs w:val="20"/>
        </w:rPr>
        <w:t xml:space="preserve"> </w:t>
      </w:r>
      <w:r w:rsidRPr="006E3781">
        <w:rPr>
          <w:rFonts w:ascii="Times New Roman" w:hAnsi="Times New Roman" w:cs="Times New Roman"/>
          <w:color w:val="0070C0"/>
          <w:sz w:val="20"/>
          <w:szCs w:val="20"/>
        </w:rPr>
        <w:t>&lt;Service/Feature Name&gt;</w:t>
      </w:r>
    </w:p>
    <w:p w14:paraId="0E6B1B74" w14:textId="77777777" w:rsidR="00C61005" w:rsidRPr="00242AC2" w:rsidRDefault="00C61005" w:rsidP="00C61005">
      <w:pPr>
        <w:spacing w:after="0"/>
        <w:rPr>
          <w:rFonts w:ascii="Times New Roman" w:hAnsi="Times New Roman" w:cs="Times New Roman"/>
          <w:sz w:val="20"/>
          <w:szCs w:val="20"/>
        </w:rPr>
      </w:pPr>
    </w:p>
    <w:p w14:paraId="3E08FC4B" w14:textId="77777777" w:rsidR="00C61005" w:rsidRPr="00242AC2" w:rsidRDefault="00C61005" w:rsidP="00C61005">
      <w:pPr>
        <w:pStyle w:val="Default"/>
        <w:rPr>
          <w:rFonts w:ascii="Times New Roman" w:hAnsi="Times New Roman" w:cs="Times New Roman"/>
          <w:sz w:val="20"/>
          <w:szCs w:val="20"/>
        </w:rPr>
      </w:pPr>
    </w:p>
    <w:p w14:paraId="79C3AA33" w14:textId="77777777" w:rsidR="00C61005" w:rsidRPr="00242AC2" w:rsidRDefault="00C61005" w:rsidP="00C61005">
      <w:pPr>
        <w:pStyle w:val="Default"/>
        <w:rPr>
          <w:rFonts w:ascii="Times New Roman" w:hAnsi="Times New Roman" w:cs="Times New Roman"/>
          <w:color w:val="0070C0"/>
          <w:sz w:val="20"/>
          <w:szCs w:val="20"/>
        </w:rPr>
      </w:pPr>
      <w:r w:rsidRPr="00242AC2">
        <w:rPr>
          <w:rFonts w:ascii="Times New Roman" w:hAnsi="Times New Roman" w:cs="Times New Roman"/>
          <w:color w:val="0070C0"/>
          <w:sz w:val="20"/>
          <w:szCs w:val="20"/>
        </w:rPr>
        <w:t>&lt;Salutation&gt;</w:t>
      </w:r>
    </w:p>
    <w:p w14:paraId="62656860" w14:textId="77777777" w:rsidR="00C61005" w:rsidRPr="00242AC2" w:rsidRDefault="00C61005" w:rsidP="00C61005">
      <w:pPr>
        <w:pStyle w:val="Default"/>
        <w:rPr>
          <w:rFonts w:ascii="Times New Roman" w:hAnsi="Times New Roman" w:cs="Times New Roman"/>
          <w:sz w:val="20"/>
          <w:szCs w:val="20"/>
        </w:rPr>
      </w:pPr>
    </w:p>
    <w:p w14:paraId="676222D5" w14:textId="0CC86F5F"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This letter is provided as an attestation for the services/features listed below. They have been independently validated by </w:t>
      </w:r>
      <w:r w:rsidRPr="00242AC2">
        <w:rPr>
          <w:rFonts w:ascii="Times New Roman" w:hAnsi="Times New Roman" w:cs="Times New Roman"/>
          <w:color w:val="0070C0"/>
          <w:sz w:val="20"/>
          <w:szCs w:val="20"/>
        </w:rPr>
        <w:t>&lt;3PAO&gt;</w:t>
      </w:r>
      <w:r w:rsidRPr="00242AC2">
        <w:rPr>
          <w:rFonts w:ascii="Times New Roman" w:hAnsi="Times New Roman" w:cs="Times New Roman"/>
          <w:sz w:val="20"/>
          <w:szCs w:val="20"/>
        </w:rPr>
        <w:t xml:space="preserve">, a third-party assessment organization (3PAO). The evaluation took place from </w:t>
      </w:r>
      <w:r w:rsidRPr="00242AC2">
        <w:rPr>
          <w:rFonts w:ascii="Times New Roman" w:hAnsi="Times New Roman" w:cs="Times New Roman"/>
          <w:color w:val="0070C0"/>
          <w:sz w:val="20"/>
          <w:szCs w:val="20"/>
        </w:rPr>
        <w:t>&lt;m/d/yyyy&gt;</w:t>
      </w:r>
      <w:r w:rsidRPr="00242AC2">
        <w:rPr>
          <w:rFonts w:ascii="Times New Roman" w:hAnsi="Times New Roman" w:cs="Times New Roman"/>
          <w:sz w:val="20"/>
          <w:szCs w:val="20"/>
        </w:rPr>
        <w:t xml:space="preserve"> through </w:t>
      </w:r>
      <w:r w:rsidRPr="00242AC2">
        <w:rPr>
          <w:rFonts w:ascii="Times New Roman" w:hAnsi="Times New Roman" w:cs="Times New Roman"/>
          <w:color w:val="0070C0"/>
          <w:sz w:val="20"/>
          <w:szCs w:val="20"/>
        </w:rPr>
        <w:t>&lt;m/d/yyyy&gt;</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 xml:space="preserve">&lt;3PAO&gt; </w:t>
      </w:r>
      <w:r w:rsidRPr="00242AC2">
        <w:rPr>
          <w:rFonts w:ascii="Times New Roman" w:hAnsi="Times New Roman" w:cs="Times New Roman"/>
          <w:sz w:val="20"/>
          <w:szCs w:val="20"/>
        </w:rPr>
        <w:t xml:space="preserve">validated that these </w:t>
      </w:r>
      <w:r w:rsidRPr="006E3781">
        <w:rPr>
          <w:rFonts w:ascii="Times New Roman" w:hAnsi="Times New Roman" w:cs="Times New Roman"/>
          <w:sz w:val="20"/>
          <w:szCs w:val="20"/>
        </w:rPr>
        <w:t>services/features</w:t>
      </w:r>
      <w:r w:rsidRPr="00242AC2">
        <w:rPr>
          <w:rFonts w:ascii="Times New Roman" w:hAnsi="Times New Roman" w:cs="Times New Roman"/>
          <w:sz w:val="20"/>
          <w:szCs w:val="20"/>
        </w:rPr>
        <w:t xml:space="preserve"> were on</w:t>
      </w:r>
      <w:r w:rsidR="006914FF">
        <w:rPr>
          <w:rFonts w:ascii="Times New Roman" w:hAnsi="Times New Roman" w:cs="Times New Roman"/>
          <w:sz w:val="20"/>
          <w:szCs w:val="20"/>
        </w:rPr>
        <w:t>-</w:t>
      </w:r>
      <w:r w:rsidRPr="00242AC2">
        <w:rPr>
          <w:rFonts w:ascii="Times New Roman" w:hAnsi="Times New Roman" w:cs="Times New Roman"/>
          <w:sz w:val="20"/>
          <w:szCs w:val="20"/>
        </w:rPr>
        <w:t xml:space="preserve">boarded in accordance with the applicable JAB-approved </w:t>
      </w:r>
      <w:r>
        <w:rPr>
          <w:rFonts w:ascii="Times New Roman" w:hAnsi="Times New Roman" w:cs="Times New Roman"/>
          <w:sz w:val="20"/>
          <w:szCs w:val="20"/>
        </w:rPr>
        <w:t>on-board</w:t>
      </w:r>
      <w:r w:rsidRPr="00242AC2">
        <w:rPr>
          <w:rFonts w:ascii="Times New Roman" w:hAnsi="Times New Roman" w:cs="Times New Roman"/>
          <w:sz w:val="20"/>
          <w:szCs w:val="20"/>
        </w:rPr>
        <w:t xml:space="preserve">ing process documented in </w:t>
      </w:r>
      <w:r w:rsidRPr="00242AC2">
        <w:rPr>
          <w:rFonts w:ascii="Times New Roman" w:hAnsi="Times New Roman" w:cs="Times New Roman"/>
          <w:color w:val="0070C0"/>
          <w:sz w:val="20"/>
          <w:szCs w:val="20"/>
        </w:rPr>
        <w:t>&lt;document title&gt;</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&lt;filename&gt;</w:t>
      </w:r>
      <w:r w:rsidRPr="00242AC2">
        <w:rPr>
          <w:rFonts w:ascii="Times New Roman" w:hAnsi="Times New Roman" w:cs="Times New Roman"/>
          <w:sz w:val="20"/>
          <w:szCs w:val="20"/>
        </w:rPr>
        <w:t xml:space="preserve">). </w:t>
      </w:r>
    </w:p>
    <w:p w14:paraId="3ADF3E2A" w14:textId="77777777" w:rsidR="00C61005" w:rsidRPr="00242AC2" w:rsidRDefault="00C61005" w:rsidP="00C61005">
      <w:pPr>
        <w:spacing w:after="0"/>
        <w:rPr>
          <w:rFonts w:ascii="Times New Roman" w:hAnsi="Times New Roman" w:cs="Times New Roman"/>
          <w:sz w:val="20"/>
          <w:szCs w:val="20"/>
        </w:rPr>
      </w:pPr>
    </w:p>
    <w:p w14:paraId="2160A39B" w14:textId="77777777"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Services/Features:</w:t>
      </w:r>
    </w:p>
    <w:p w14:paraId="13713CB1" w14:textId="77777777" w:rsidR="00C61005" w:rsidRPr="00BC686E" w:rsidRDefault="00C61005" w:rsidP="00C61005">
      <w:pPr>
        <w:pStyle w:val="ListParagraph"/>
        <w:widowControl/>
        <w:numPr>
          <w:ilvl w:val="0"/>
          <w:numId w:val="14"/>
        </w:numPr>
        <w:suppressAutoHyphens w:val="0"/>
        <w:spacing w:after="0" w:line="276" w:lineRule="auto"/>
        <w:ind w:left="1080" w:firstLine="0"/>
        <w:rPr>
          <w:rFonts w:ascii="Times New Roman" w:hAnsi="Times New Roman" w:cs="Times New Roman"/>
          <w:caps/>
        </w:rPr>
      </w:pPr>
      <w:r w:rsidRPr="00BC686E">
        <w:rPr>
          <w:rFonts w:ascii="Times New Roman" w:hAnsi="Times New Roman" w:cs="Times New Roman"/>
          <w:color w:val="0070C0"/>
        </w:rPr>
        <w:t>&lt;Service/Feature Name&gt;</w:t>
      </w:r>
    </w:p>
    <w:p w14:paraId="7A31FB6F" w14:textId="77777777" w:rsidR="00C61005" w:rsidRPr="00BC686E" w:rsidRDefault="00C61005" w:rsidP="00C61005">
      <w:pPr>
        <w:pStyle w:val="ListParagraph"/>
        <w:widowControl/>
        <w:numPr>
          <w:ilvl w:val="0"/>
          <w:numId w:val="14"/>
        </w:numPr>
        <w:suppressAutoHyphens w:val="0"/>
        <w:spacing w:after="0" w:line="276" w:lineRule="auto"/>
        <w:ind w:left="1080" w:firstLine="0"/>
        <w:rPr>
          <w:rFonts w:ascii="Times New Roman" w:hAnsi="Times New Roman" w:cs="Times New Roman"/>
          <w:caps/>
        </w:rPr>
      </w:pPr>
      <w:r w:rsidRPr="00BC686E">
        <w:rPr>
          <w:rFonts w:ascii="Times New Roman" w:hAnsi="Times New Roman" w:cs="Times New Roman"/>
          <w:color w:val="0070C0"/>
        </w:rPr>
        <w:t>&lt;Service/Feature Name&gt;</w:t>
      </w:r>
    </w:p>
    <w:p w14:paraId="6A87C6CF" w14:textId="77777777" w:rsidR="00C61005" w:rsidRPr="00242AC2" w:rsidRDefault="00C61005" w:rsidP="00C61005">
      <w:pPr>
        <w:spacing w:after="0"/>
        <w:ind w:left="1080"/>
        <w:rPr>
          <w:rFonts w:ascii="Times New Roman" w:hAnsi="Times New Roman" w:cs="Times New Roman"/>
          <w:sz w:val="20"/>
          <w:szCs w:val="20"/>
        </w:rPr>
      </w:pPr>
    </w:p>
    <w:p w14:paraId="75E2EC35" w14:textId="30ECCB32"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The JAB-approved </w:t>
      </w:r>
      <w:r>
        <w:rPr>
          <w:rFonts w:ascii="Times New Roman" w:hAnsi="Times New Roman" w:cs="Times New Roman"/>
          <w:sz w:val="20"/>
          <w:szCs w:val="20"/>
        </w:rPr>
        <w:t>on-board</w:t>
      </w:r>
      <w:r w:rsidRPr="00242AC2">
        <w:rPr>
          <w:rFonts w:ascii="Times New Roman" w:hAnsi="Times New Roman" w:cs="Times New Roman"/>
          <w:sz w:val="20"/>
          <w:szCs w:val="20"/>
        </w:rPr>
        <w:t>ing process is both specific to the CSP and to the type or category of service</w:t>
      </w:r>
      <w:r>
        <w:rPr>
          <w:rFonts w:ascii="Times New Roman" w:hAnsi="Times New Roman" w:cs="Times New Roman"/>
          <w:sz w:val="20"/>
          <w:szCs w:val="20"/>
        </w:rPr>
        <w:t>s</w:t>
      </w:r>
      <w:r w:rsidRPr="00242AC2">
        <w:rPr>
          <w:rFonts w:ascii="Times New Roman" w:hAnsi="Times New Roman" w:cs="Times New Roman"/>
          <w:sz w:val="20"/>
          <w:szCs w:val="20"/>
        </w:rPr>
        <w:t>/feature</w:t>
      </w:r>
      <w:r>
        <w:rPr>
          <w:rFonts w:ascii="Times New Roman" w:hAnsi="Times New Roman" w:cs="Times New Roman"/>
          <w:sz w:val="20"/>
          <w:szCs w:val="20"/>
        </w:rPr>
        <w:t>s</w:t>
      </w:r>
      <w:r w:rsidRPr="00242AC2">
        <w:rPr>
          <w:rFonts w:ascii="Times New Roman" w:hAnsi="Times New Roman" w:cs="Times New Roman"/>
          <w:sz w:val="20"/>
          <w:szCs w:val="20"/>
        </w:rPr>
        <w:t xml:space="preserve"> the CSP offers, in this case &lt;</w:t>
      </w:r>
      <w:r w:rsidRPr="00242AC2">
        <w:rPr>
          <w:rFonts w:ascii="Times New Roman" w:hAnsi="Times New Roman" w:cs="Times New Roman"/>
          <w:color w:val="0070C0"/>
          <w:sz w:val="20"/>
          <w:szCs w:val="20"/>
        </w:rPr>
        <w:t>service type/category name or feature type/category name&gt;</w:t>
      </w:r>
      <w:r w:rsidRPr="00242AC2">
        <w:rPr>
          <w:rFonts w:ascii="Times New Roman" w:hAnsi="Times New Roman" w:cs="Times New Roman"/>
          <w:sz w:val="20"/>
          <w:szCs w:val="20"/>
        </w:rPr>
        <w:t>.</w:t>
      </w:r>
      <w:r w:rsidR="00835C3A">
        <w:rPr>
          <w:rFonts w:ascii="Times New Roman" w:hAnsi="Times New Roman" w:cs="Times New Roman"/>
          <w:sz w:val="20"/>
          <w:szCs w:val="20"/>
        </w:rPr>
        <w:t xml:space="preserve"> </w:t>
      </w:r>
      <w:r w:rsidRPr="00242AC2">
        <w:rPr>
          <w:rFonts w:ascii="Times New Roman" w:hAnsi="Times New Roman" w:cs="Times New Roman"/>
          <w:sz w:val="20"/>
          <w:szCs w:val="20"/>
        </w:rPr>
        <w:t xml:space="preserve">It ensures that the services/features are brought on to the </w:t>
      </w:r>
      <w:r w:rsidRPr="00242AC2">
        <w:rPr>
          <w:rFonts w:ascii="Times New Roman" w:hAnsi="Times New Roman" w:cs="Times New Roman"/>
          <w:color w:val="0070C0"/>
          <w:sz w:val="20"/>
          <w:szCs w:val="20"/>
        </w:rPr>
        <w:t>&lt;CSP System&gt;</w:t>
      </w:r>
      <w:r w:rsidRPr="00242AC2">
        <w:rPr>
          <w:rFonts w:ascii="Times New Roman" w:hAnsi="Times New Roman" w:cs="Times New Roman"/>
          <w:sz w:val="20"/>
          <w:szCs w:val="20"/>
        </w:rPr>
        <w:t xml:space="preserve"> environments using a standardized, streamlined</w:t>
      </w:r>
      <w:r w:rsidR="006914FF">
        <w:rPr>
          <w:rFonts w:ascii="Times New Roman" w:hAnsi="Times New Roman" w:cs="Times New Roman"/>
          <w:sz w:val="20"/>
          <w:szCs w:val="20"/>
        </w:rPr>
        <w:t>,</w:t>
      </w:r>
      <w:r w:rsidRPr="00242AC2">
        <w:rPr>
          <w:rFonts w:ascii="Times New Roman" w:hAnsi="Times New Roman" w:cs="Times New Roman"/>
          <w:sz w:val="20"/>
          <w:szCs w:val="20"/>
        </w:rPr>
        <w:t xml:space="preserve"> and repeatable process. These services/features are not required to go through the standard FedRAMP significant change request (SCR) process because they:</w:t>
      </w:r>
    </w:p>
    <w:p w14:paraId="1D8C9482" w14:textId="77777777"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caps/>
          <w:sz w:val="20"/>
        </w:rPr>
      </w:pPr>
      <w:r w:rsidRPr="009D186E">
        <w:rPr>
          <w:rFonts w:ascii="Times New Roman" w:hAnsi="Times New Roman"/>
          <w:sz w:val="20"/>
        </w:rPr>
        <w:t xml:space="preserve">Have no impact on existing and already authorized architecture and controls (these will remain static) </w:t>
      </w:r>
    </w:p>
    <w:p w14:paraId="3529FE64" w14:textId="548B020D"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caps/>
          <w:sz w:val="20"/>
        </w:rPr>
      </w:pPr>
      <w:r w:rsidRPr="009D186E">
        <w:rPr>
          <w:rFonts w:ascii="Times New Roman" w:hAnsi="Times New Roman"/>
          <w:sz w:val="20"/>
        </w:rPr>
        <w:t>Do not require service-specific or feature-specific controls to be added. All NIST SP 800-53 security controls required for the new services or features are in the existing and already authorized architecture and security controls.</w:t>
      </w:r>
      <w:r w:rsidR="00835C3A" w:rsidRPr="009D186E">
        <w:rPr>
          <w:rFonts w:ascii="Times New Roman" w:hAnsi="Times New Roman"/>
          <w:sz w:val="20"/>
        </w:rPr>
        <w:t xml:space="preserve"> </w:t>
      </w:r>
    </w:p>
    <w:p w14:paraId="271120E4" w14:textId="0B66C46A"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caps/>
          <w:sz w:val="20"/>
        </w:rPr>
      </w:pPr>
      <w:r w:rsidRPr="009D186E">
        <w:rPr>
          <w:rFonts w:ascii="Times New Roman" w:hAnsi="Times New Roman"/>
          <w:sz w:val="20"/>
        </w:rPr>
        <w:lastRenderedPageBreak/>
        <w:t xml:space="preserve">The CSP Configuration Management (CM) and System Development Lifecycle (SDLC) capabilities are mature and ensure no impact on existing architecture and controls (these will remain static) as new services or features are onboarded. </w:t>
      </w:r>
    </w:p>
    <w:p w14:paraId="57278725" w14:textId="33C6DCFA" w:rsidR="00C61005" w:rsidRPr="009D186E" w:rsidRDefault="00C61005" w:rsidP="00C61005">
      <w:pPr>
        <w:pStyle w:val="ListParagraph"/>
        <w:widowControl/>
        <w:numPr>
          <w:ilvl w:val="0"/>
          <w:numId w:val="15"/>
        </w:numPr>
        <w:suppressAutoHyphens w:val="0"/>
        <w:spacing w:after="0" w:line="276" w:lineRule="auto"/>
        <w:ind w:left="720"/>
        <w:rPr>
          <w:rFonts w:ascii="Times New Roman" w:hAnsi="Times New Roman"/>
          <w:sz w:val="20"/>
        </w:rPr>
      </w:pPr>
      <w:r w:rsidRPr="009D186E">
        <w:rPr>
          <w:rFonts w:ascii="Times New Roman" w:hAnsi="Times New Roman"/>
          <w:sz w:val="20"/>
        </w:rPr>
        <w:t>Continuous Monitoring (ConMon) activities remain un-affected and compliant as new services or features are onboarded.</w:t>
      </w:r>
    </w:p>
    <w:p w14:paraId="227878C0" w14:textId="77777777" w:rsidR="00C61005" w:rsidRPr="00242AC2" w:rsidRDefault="00C61005" w:rsidP="00C61005">
      <w:pPr>
        <w:spacing w:after="0"/>
        <w:rPr>
          <w:rFonts w:ascii="Times New Roman" w:hAnsi="Times New Roman" w:cs="Times New Roman"/>
          <w:sz w:val="20"/>
          <w:szCs w:val="20"/>
        </w:rPr>
      </w:pPr>
    </w:p>
    <w:p w14:paraId="02BD1D38" w14:textId="77A68F59"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Further assessment and validation of these services/features will occur at the next Annual Assessment (due </w:t>
      </w:r>
      <w:r w:rsidRPr="00242AC2">
        <w:rPr>
          <w:rFonts w:ascii="Times New Roman" w:hAnsi="Times New Roman" w:cs="Times New Roman"/>
          <w:color w:val="0070C0"/>
          <w:sz w:val="20"/>
          <w:szCs w:val="20"/>
        </w:rPr>
        <w:t>&lt;m/d/yyyy&gt;</w:t>
      </w:r>
      <w:r w:rsidRPr="00242AC2">
        <w:rPr>
          <w:rFonts w:ascii="Times New Roman" w:hAnsi="Times New Roman" w:cs="Times New Roman"/>
          <w:sz w:val="20"/>
          <w:szCs w:val="20"/>
        </w:rPr>
        <w:t>) through interviews, onsite review, scans</w:t>
      </w:r>
      <w:r w:rsidR="006914FF">
        <w:rPr>
          <w:rFonts w:ascii="Times New Roman" w:hAnsi="Times New Roman" w:cs="Times New Roman"/>
          <w:sz w:val="20"/>
          <w:szCs w:val="20"/>
        </w:rPr>
        <w:t>,</w:t>
      </w:r>
      <w:r w:rsidRPr="00242AC2">
        <w:rPr>
          <w:rFonts w:ascii="Times New Roman" w:hAnsi="Times New Roman" w:cs="Times New Roman"/>
          <w:sz w:val="20"/>
          <w:szCs w:val="20"/>
        </w:rPr>
        <w:t xml:space="preserve"> and penetration testing.</w:t>
      </w:r>
    </w:p>
    <w:p w14:paraId="2C169B0D" w14:textId="77777777" w:rsidR="00C61005" w:rsidRPr="00242AC2" w:rsidRDefault="00C61005" w:rsidP="00C61005">
      <w:pPr>
        <w:pStyle w:val="Default"/>
        <w:rPr>
          <w:rFonts w:ascii="Times New Roman" w:hAnsi="Times New Roman" w:cs="Times New Roman"/>
          <w:sz w:val="20"/>
          <w:szCs w:val="20"/>
        </w:rPr>
      </w:pPr>
    </w:p>
    <w:p w14:paraId="7A4713EB" w14:textId="77777777" w:rsidR="00C61005" w:rsidRPr="00242AC2" w:rsidRDefault="00C61005" w:rsidP="00C61005">
      <w:pPr>
        <w:pStyle w:val="Default"/>
        <w:rPr>
          <w:rFonts w:ascii="Times New Roman" w:hAnsi="Times New Roman" w:cs="Times New Roman"/>
          <w:b/>
          <w:sz w:val="20"/>
          <w:szCs w:val="20"/>
        </w:rPr>
      </w:pPr>
      <w:r w:rsidRPr="00242AC2">
        <w:rPr>
          <w:rFonts w:ascii="Times New Roman" w:hAnsi="Times New Roman" w:cs="Times New Roman"/>
          <w:b/>
          <w:bCs/>
          <w:sz w:val="20"/>
          <w:szCs w:val="20"/>
        </w:rPr>
        <w:t xml:space="preserve">The Validation Process </w:t>
      </w:r>
    </w:p>
    <w:p w14:paraId="13D4192E" w14:textId="77777777" w:rsidR="00C61005" w:rsidRPr="00242AC2" w:rsidRDefault="00C61005" w:rsidP="00C61005">
      <w:pPr>
        <w:pStyle w:val="Default"/>
        <w:rPr>
          <w:rFonts w:ascii="Times New Roman" w:hAnsi="Times New Roman" w:cs="Times New Roman"/>
          <w:sz w:val="20"/>
          <w:szCs w:val="20"/>
        </w:rPr>
      </w:pPr>
    </w:p>
    <w:p w14:paraId="4AD6C876" w14:textId="77777777" w:rsidR="00C61005" w:rsidRPr="00242AC2" w:rsidRDefault="00C61005" w:rsidP="00C61005">
      <w:pPr>
        <w:pStyle w:val="Default"/>
        <w:rPr>
          <w:rFonts w:ascii="Times New Roman" w:hAnsi="Times New Roman" w:cs="Times New Roman"/>
          <w:sz w:val="20"/>
          <w:szCs w:val="20"/>
        </w:rPr>
      </w:pPr>
      <w:r w:rsidRPr="00242AC2">
        <w:rPr>
          <w:rFonts w:ascii="Times New Roman" w:hAnsi="Times New Roman" w:cs="Times New Roman"/>
          <w:sz w:val="20"/>
          <w:szCs w:val="20"/>
        </w:rPr>
        <w:t xml:space="preserve">The validation process is accomplished through a combination of the following: </w:t>
      </w:r>
    </w:p>
    <w:p w14:paraId="2CD52D09" w14:textId="77777777" w:rsidR="00C61005" w:rsidRPr="00242AC2" w:rsidRDefault="00C61005" w:rsidP="00C61005">
      <w:pPr>
        <w:pStyle w:val="Default"/>
        <w:numPr>
          <w:ilvl w:val="0"/>
          <w:numId w:val="16"/>
        </w:numPr>
        <w:rPr>
          <w:rFonts w:ascii="Times New Roman" w:hAnsi="Times New Roman" w:cs="Times New Roman"/>
          <w:sz w:val="20"/>
          <w:szCs w:val="20"/>
        </w:rPr>
      </w:pPr>
      <w:r w:rsidRPr="00242AC2">
        <w:rPr>
          <w:rFonts w:ascii="Times New Roman" w:hAnsi="Times New Roman" w:cs="Times New Roman"/>
          <w:sz w:val="20"/>
          <w:szCs w:val="20"/>
        </w:rPr>
        <w:t xml:space="preserve">Conduct Interviews – </w:t>
      </w:r>
    </w:p>
    <w:p w14:paraId="092D87C4" w14:textId="77777777" w:rsidR="00C61005" w:rsidRPr="00242AC2" w:rsidRDefault="00C61005" w:rsidP="00C61005">
      <w:pPr>
        <w:pStyle w:val="Default"/>
        <w:numPr>
          <w:ilvl w:val="1"/>
          <w:numId w:val="16"/>
        </w:numPr>
        <w:rPr>
          <w:rFonts w:ascii="Times New Roman" w:hAnsi="Times New Roman" w:cs="Times New Roman"/>
          <w:sz w:val="20"/>
          <w:szCs w:val="20"/>
        </w:rPr>
      </w:pPr>
      <w:r w:rsidRPr="00242AC2">
        <w:rPr>
          <w:rFonts w:ascii="Times New Roman" w:hAnsi="Times New Roman" w:cs="Times New Roman"/>
          <w:sz w:val="20"/>
          <w:szCs w:val="20"/>
        </w:rPr>
        <w:t xml:space="preserve">Interviews are conducted to determine whether the </w:t>
      </w:r>
      <w:r>
        <w:rPr>
          <w:rFonts w:ascii="Times New Roman" w:hAnsi="Times New Roman" w:cs="Times New Roman"/>
          <w:sz w:val="20"/>
          <w:szCs w:val="20"/>
        </w:rPr>
        <w:t>services or features are</w:t>
      </w:r>
      <w:r w:rsidRPr="00242AC2">
        <w:rPr>
          <w:rFonts w:ascii="Times New Roman" w:hAnsi="Times New Roman" w:cs="Times New Roman"/>
          <w:sz w:val="20"/>
          <w:szCs w:val="20"/>
        </w:rPr>
        <w:t xml:space="preserve"> successfully using the existing </w:t>
      </w:r>
      <w:r w:rsidRPr="00242AC2">
        <w:rPr>
          <w:rFonts w:ascii="Times New Roman" w:hAnsi="Times New Roman" w:cs="Times New Roman"/>
          <w:color w:val="0070C0"/>
          <w:sz w:val="20"/>
          <w:szCs w:val="20"/>
        </w:rPr>
        <w:t>&lt;CSP System&gt;</w:t>
      </w:r>
      <w:r w:rsidRPr="00242AC2">
        <w:rPr>
          <w:rFonts w:ascii="Times New Roman" w:hAnsi="Times New Roman" w:cs="Times New Roman"/>
          <w:sz w:val="20"/>
          <w:szCs w:val="20"/>
        </w:rPr>
        <w:t xml:space="preserve"> security controls.</w:t>
      </w:r>
    </w:p>
    <w:p w14:paraId="32BE2759" w14:textId="77777777" w:rsidR="00C61005" w:rsidRPr="00242AC2" w:rsidRDefault="00C61005" w:rsidP="00C61005">
      <w:pPr>
        <w:pStyle w:val="Default"/>
        <w:numPr>
          <w:ilvl w:val="1"/>
          <w:numId w:val="16"/>
        </w:numPr>
        <w:rPr>
          <w:rFonts w:ascii="Times New Roman" w:hAnsi="Times New Roman" w:cs="Times New Roman"/>
          <w:sz w:val="20"/>
          <w:szCs w:val="20"/>
        </w:rPr>
      </w:pPr>
      <w:r w:rsidRPr="00242AC2">
        <w:rPr>
          <w:rFonts w:ascii="Times New Roman" w:hAnsi="Times New Roman" w:cs="Times New Roman"/>
          <w:sz w:val="20"/>
          <w:szCs w:val="20"/>
        </w:rPr>
        <w:t xml:space="preserve">Interviews also provide additional details about the proposed </w:t>
      </w:r>
      <w:r>
        <w:rPr>
          <w:rFonts w:ascii="Times New Roman" w:hAnsi="Times New Roman" w:cs="Times New Roman"/>
          <w:sz w:val="20"/>
          <w:szCs w:val="20"/>
        </w:rPr>
        <w:t>services or features</w:t>
      </w:r>
      <w:r w:rsidRPr="00242AC2">
        <w:rPr>
          <w:rFonts w:ascii="Times New Roman" w:hAnsi="Times New Roman" w:cs="Times New Roman"/>
          <w:sz w:val="20"/>
          <w:szCs w:val="20"/>
        </w:rPr>
        <w:t xml:space="preserve">, and allow the 3PAO to request relevant data (e.g., scan information, inventory data, nature of access and authentication, surface exposure, encryption employed, etc.) that needs to be considered for the </w:t>
      </w:r>
      <w:r>
        <w:rPr>
          <w:rFonts w:ascii="Times New Roman" w:hAnsi="Times New Roman" w:cs="Times New Roman"/>
          <w:sz w:val="20"/>
          <w:szCs w:val="20"/>
        </w:rPr>
        <w:t>on-board</w:t>
      </w:r>
      <w:r w:rsidRPr="00242AC2">
        <w:rPr>
          <w:rFonts w:ascii="Times New Roman" w:hAnsi="Times New Roman" w:cs="Times New Roman"/>
          <w:sz w:val="20"/>
          <w:szCs w:val="20"/>
        </w:rPr>
        <w:t xml:space="preserve">ing. </w:t>
      </w:r>
    </w:p>
    <w:p w14:paraId="43F83D33" w14:textId="77777777" w:rsidR="00C61005" w:rsidRPr="00242AC2" w:rsidRDefault="00C61005" w:rsidP="00C61005">
      <w:pPr>
        <w:pStyle w:val="Default"/>
        <w:numPr>
          <w:ilvl w:val="0"/>
          <w:numId w:val="16"/>
        </w:numPr>
        <w:rPr>
          <w:rFonts w:ascii="Times New Roman" w:hAnsi="Times New Roman" w:cs="Times New Roman"/>
          <w:sz w:val="20"/>
          <w:szCs w:val="20"/>
        </w:rPr>
      </w:pPr>
      <w:r w:rsidRPr="00242AC2">
        <w:rPr>
          <w:rFonts w:ascii="Times New Roman" w:hAnsi="Times New Roman" w:cs="Times New Roman"/>
          <w:sz w:val="20"/>
          <w:szCs w:val="20"/>
        </w:rPr>
        <w:t xml:space="preserve">Review Evidence – </w:t>
      </w:r>
    </w:p>
    <w:p w14:paraId="2550AC63" w14:textId="77777777" w:rsidR="00C61005" w:rsidRPr="00242AC2" w:rsidRDefault="00C61005" w:rsidP="00C61005">
      <w:pPr>
        <w:pStyle w:val="Default"/>
        <w:numPr>
          <w:ilvl w:val="1"/>
          <w:numId w:val="16"/>
        </w:numPr>
        <w:rPr>
          <w:rFonts w:ascii="Times New Roman" w:hAnsi="Times New Roman" w:cs="Times New Roman"/>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sz w:val="20"/>
          <w:szCs w:val="20"/>
        </w:rPr>
        <w:t>requests evidence to show that the service</w:t>
      </w:r>
      <w:r>
        <w:rPr>
          <w:rFonts w:ascii="Times New Roman" w:hAnsi="Times New Roman" w:cs="Times New Roman"/>
          <w:sz w:val="20"/>
          <w:szCs w:val="20"/>
        </w:rPr>
        <w:t>s</w:t>
      </w:r>
      <w:r w:rsidRPr="00242AC2">
        <w:rPr>
          <w:rFonts w:ascii="Times New Roman" w:hAnsi="Times New Roman" w:cs="Times New Roman"/>
          <w:sz w:val="20"/>
          <w:szCs w:val="20"/>
        </w:rPr>
        <w:t>/feature</w:t>
      </w:r>
      <w:r>
        <w:rPr>
          <w:rFonts w:ascii="Times New Roman" w:hAnsi="Times New Roman" w:cs="Times New Roman"/>
          <w:sz w:val="20"/>
          <w:szCs w:val="20"/>
        </w:rPr>
        <w:t>s</w:t>
      </w:r>
      <w:r w:rsidRPr="00242AC2">
        <w:rPr>
          <w:rFonts w:ascii="Times New Roman" w:hAnsi="Times New Roman" w:cs="Times New Roman"/>
          <w:sz w:val="20"/>
          <w:szCs w:val="20"/>
        </w:rPr>
        <w:t xml:space="preserve"> adhere to currently approved and assessed security controls (e.g., Security Training, Change Management, Incident Response, Anti-Malware, etc.) and has </w:t>
      </w:r>
      <w:r w:rsidRPr="00242AC2">
        <w:rPr>
          <w:rFonts w:ascii="Times New Roman" w:hAnsi="Times New Roman" w:cs="Times New Roman"/>
          <w:color w:val="auto"/>
          <w:sz w:val="20"/>
          <w:szCs w:val="20"/>
        </w:rPr>
        <w:t>implemented these controls for the service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/feature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 xml:space="preserve">. It is important to note that a review of </w:t>
      </w:r>
      <w:r w:rsidRPr="00242AC2">
        <w:rPr>
          <w:rFonts w:ascii="Times New Roman" w:hAnsi="Times New Roman" w:cs="Times New Roman"/>
          <w:color w:val="0070C0"/>
          <w:sz w:val="20"/>
          <w:szCs w:val="20"/>
        </w:rPr>
        <w:t>&lt;CSP System&gt;</w:t>
      </w:r>
      <w:r w:rsidRPr="00242AC2">
        <w:rPr>
          <w:rFonts w:ascii="Times New Roman" w:hAnsi="Times New Roman" w:cs="Times New Roman"/>
          <w:sz w:val="20"/>
          <w:szCs w:val="20"/>
        </w:rPr>
        <w:t xml:space="preserve"> security controls </w:t>
      </w:r>
      <w:r w:rsidRPr="00242AC2">
        <w:rPr>
          <w:rFonts w:ascii="Times New Roman" w:hAnsi="Times New Roman" w:cs="Times New Roman"/>
          <w:color w:val="auto"/>
          <w:sz w:val="20"/>
          <w:szCs w:val="20"/>
        </w:rPr>
        <w:t xml:space="preserve">is conducted during each annual assessment, which typically includes manual, physical, and logical testing. The latest assessment test cases are still valid for periodicity of this review and have been leveraged to prevent unnecessary duplication of efforts. </w:t>
      </w:r>
    </w:p>
    <w:p w14:paraId="22F22A28" w14:textId="77777777" w:rsidR="00C61005" w:rsidRPr="00242AC2" w:rsidRDefault="00C61005" w:rsidP="00C61005">
      <w:pPr>
        <w:pStyle w:val="Default"/>
        <w:numPr>
          <w:ilvl w:val="0"/>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 xml:space="preserve">Validate Vulnerability Scanning – </w:t>
      </w:r>
    </w:p>
    <w:p w14:paraId="3F48125A" w14:textId="77777777" w:rsidR="00C61005" w:rsidRPr="00242AC2" w:rsidRDefault="00C61005" w:rsidP="00C61005">
      <w:pPr>
        <w:pStyle w:val="Default"/>
        <w:numPr>
          <w:ilvl w:val="1"/>
          <w:numId w:val="16"/>
        </w:numPr>
        <w:spacing w:after="37"/>
        <w:rPr>
          <w:rFonts w:ascii="Times New Roman" w:hAnsi="Times New Roman" w:cs="Times New Roman"/>
          <w:color w:val="auto"/>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color w:val="auto"/>
          <w:sz w:val="20"/>
          <w:szCs w:val="20"/>
        </w:rPr>
        <w:t xml:space="preserve">reviews configurations (e.g., screenshots or other evidence) to confirm that vulnerability scanning capability has been set up for the </w:t>
      </w:r>
      <w:r w:rsidRPr="00242AC2">
        <w:rPr>
          <w:rFonts w:ascii="Times New Roman" w:hAnsi="Times New Roman" w:cs="Times New Roman"/>
          <w:sz w:val="20"/>
          <w:szCs w:val="20"/>
        </w:rPr>
        <w:t>service/feature.</w:t>
      </w:r>
    </w:p>
    <w:p w14:paraId="4AF4EE05" w14:textId="77777777" w:rsidR="00C61005" w:rsidRPr="00242AC2" w:rsidRDefault="00C61005" w:rsidP="00C61005">
      <w:pPr>
        <w:pStyle w:val="Default"/>
        <w:numPr>
          <w:ilvl w:val="1"/>
          <w:numId w:val="16"/>
        </w:numPr>
        <w:spacing w:after="37"/>
        <w:rPr>
          <w:rFonts w:ascii="Times New Roman" w:hAnsi="Times New Roman" w:cs="Times New Roman"/>
          <w:color w:val="auto"/>
          <w:sz w:val="20"/>
          <w:szCs w:val="20"/>
        </w:rPr>
      </w:pPr>
      <w:r w:rsidRPr="00242AC2">
        <w:rPr>
          <w:rFonts w:ascii="Times New Roman" w:hAnsi="Times New Roman" w:cs="Times New Roman"/>
          <w:color w:val="0070C0"/>
          <w:sz w:val="20"/>
          <w:szCs w:val="20"/>
        </w:rPr>
        <w:t>&lt;CSP&gt;</w:t>
      </w:r>
      <w:r w:rsidRPr="00242AC2">
        <w:rPr>
          <w:rFonts w:ascii="Times New Roman" w:hAnsi="Times New Roman" w:cs="Times New Roman"/>
          <w:color w:val="auto"/>
          <w:sz w:val="20"/>
          <w:szCs w:val="20"/>
        </w:rPr>
        <w:t xml:space="preserve"> is conducting scanning of the service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/feature</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 xml:space="preserve"> prior to </w:t>
      </w:r>
      <w:r>
        <w:rPr>
          <w:rFonts w:ascii="Times New Roman" w:hAnsi="Times New Roman" w:cs="Times New Roman"/>
          <w:color w:val="auto"/>
          <w:sz w:val="20"/>
          <w:szCs w:val="20"/>
        </w:rPr>
        <w:t>on-board</w:t>
      </w:r>
      <w:r w:rsidRPr="00242AC2">
        <w:rPr>
          <w:rFonts w:ascii="Times New Roman" w:hAnsi="Times New Roman" w:cs="Times New Roman"/>
          <w:color w:val="auto"/>
          <w:sz w:val="20"/>
          <w:szCs w:val="20"/>
        </w:rPr>
        <w:t xml:space="preserve">ing and the scan data </w:t>
      </w:r>
      <w:r w:rsidRPr="00242AC2">
        <w:rPr>
          <w:rFonts w:ascii="Times New Roman" w:hAnsi="Times New Roman" w:cs="Times New Roman"/>
          <w:color w:val="0070C0"/>
          <w:sz w:val="20"/>
          <w:szCs w:val="20"/>
        </w:rPr>
        <w:t xml:space="preserve">&lt;is being/will be&gt; </w:t>
      </w:r>
      <w:r w:rsidRPr="00242AC2">
        <w:rPr>
          <w:rFonts w:ascii="Times New Roman" w:hAnsi="Times New Roman" w:cs="Times New Roman"/>
          <w:color w:val="auto"/>
          <w:sz w:val="20"/>
          <w:szCs w:val="20"/>
        </w:rPr>
        <w:t xml:space="preserve">provided to FedRAMP. </w:t>
      </w:r>
    </w:p>
    <w:p w14:paraId="315C222A" w14:textId="77777777" w:rsidR="00C61005" w:rsidRPr="00242AC2" w:rsidRDefault="00C61005" w:rsidP="00C61005">
      <w:pPr>
        <w:pStyle w:val="Default"/>
        <w:numPr>
          <w:ilvl w:val="1"/>
          <w:numId w:val="16"/>
        </w:numPr>
        <w:spacing w:after="37"/>
        <w:rPr>
          <w:rFonts w:ascii="Times New Roman" w:hAnsi="Times New Roman" w:cs="Times New Roman"/>
          <w:color w:val="0070C0"/>
          <w:sz w:val="20"/>
          <w:szCs w:val="20"/>
        </w:rPr>
      </w:pPr>
      <w:r w:rsidRPr="00242AC2">
        <w:rPr>
          <w:rFonts w:ascii="Times New Roman" w:hAnsi="Times New Roman" w:cs="Times New Roman"/>
          <w:color w:val="0070C0"/>
          <w:sz w:val="20"/>
          <w:szCs w:val="20"/>
        </w:rPr>
        <w:t xml:space="preserve">&lt;Add for high-impact systems: If initial scan results indicate any High-risk vulnerabilities, the CSP stops the </w:t>
      </w:r>
      <w:r>
        <w:rPr>
          <w:rFonts w:ascii="Times New Roman" w:hAnsi="Times New Roman" w:cs="Times New Roman"/>
          <w:color w:val="0070C0"/>
          <w:sz w:val="20"/>
          <w:szCs w:val="20"/>
        </w:rPr>
        <w:t xml:space="preserve">affected </w:t>
      </w:r>
      <w:r w:rsidRPr="00242AC2">
        <w:rPr>
          <w:rFonts w:ascii="Times New Roman" w:hAnsi="Times New Roman" w:cs="Times New Roman"/>
          <w:color w:val="0070C0"/>
          <w:sz w:val="20"/>
          <w:szCs w:val="20"/>
        </w:rPr>
        <w:t>service</w:t>
      </w:r>
      <w:r>
        <w:rPr>
          <w:rFonts w:ascii="Times New Roman" w:hAnsi="Times New Roman" w:cs="Times New Roman"/>
          <w:color w:val="0070C0"/>
          <w:sz w:val="20"/>
          <w:szCs w:val="20"/>
        </w:rPr>
        <w:t>s</w:t>
      </w:r>
      <w:r w:rsidRPr="00242AC2">
        <w:rPr>
          <w:rFonts w:ascii="Times New Roman" w:hAnsi="Times New Roman" w:cs="Times New Roman"/>
          <w:color w:val="0070C0"/>
          <w:sz w:val="20"/>
          <w:szCs w:val="20"/>
        </w:rPr>
        <w:t>/feature</w:t>
      </w:r>
      <w:r>
        <w:rPr>
          <w:rFonts w:ascii="Times New Roman" w:hAnsi="Times New Roman" w:cs="Times New Roman"/>
          <w:color w:val="0070C0"/>
          <w:sz w:val="20"/>
          <w:szCs w:val="20"/>
        </w:rPr>
        <w:t>s</w:t>
      </w:r>
      <w:r w:rsidRPr="00242AC2">
        <w:rPr>
          <w:rFonts w:ascii="Times New Roman" w:hAnsi="Times New Roman" w:cs="Times New Roman"/>
          <w:color w:val="0070C0"/>
          <w:sz w:val="20"/>
          <w:szCs w:val="20"/>
        </w:rPr>
        <w:t xml:space="preserve"> from being considered for </w:t>
      </w:r>
      <w:r>
        <w:rPr>
          <w:rFonts w:ascii="Times New Roman" w:hAnsi="Times New Roman" w:cs="Times New Roman"/>
          <w:color w:val="0070C0"/>
          <w:sz w:val="20"/>
          <w:szCs w:val="20"/>
        </w:rPr>
        <w:t>on-board</w:t>
      </w:r>
      <w:r w:rsidRPr="00242AC2">
        <w:rPr>
          <w:rFonts w:ascii="Times New Roman" w:hAnsi="Times New Roman" w:cs="Times New Roman"/>
          <w:color w:val="0070C0"/>
          <w:sz w:val="20"/>
          <w:szCs w:val="20"/>
        </w:rPr>
        <w:t>ing until the vulnerabilities are resolved by the service team.&gt;</w:t>
      </w:r>
    </w:p>
    <w:p w14:paraId="369771C3" w14:textId="77777777" w:rsidR="00C61005" w:rsidRPr="00242AC2" w:rsidRDefault="00C61005" w:rsidP="00C61005">
      <w:pPr>
        <w:pStyle w:val="Default"/>
        <w:numPr>
          <w:ilvl w:val="0"/>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 xml:space="preserve">Review Physical and Environment Controls – </w:t>
      </w:r>
    </w:p>
    <w:p w14:paraId="6AF40AC6" w14:textId="77777777"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color w:val="auto"/>
          <w:sz w:val="20"/>
          <w:szCs w:val="20"/>
        </w:rPr>
        <w:t xml:space="preserve">validates that physical and environmental security measures are in place at all applicable data centers. </w:t>
      </w:r>
      <w:r>
        <w:rPr>
          <w:rFonts w:ascii="Times New Roman" w:hAnsi="Times New Roman" w:cs="Times New Roman"/>
          <w:color w:val="auto"/>
          <w:sz w:val="20"/>
          <w:szCs w:val="20"/>
        </w:rPr>
        <w:t>The following are the da</w:t>
      </w:r>
      <w:r w:rsidRPr="00242AC2">
        <w:rPr>
          <w:rFonts w:ascii="Times New Roman" w:hAnsi="Times New Roman" w:cs="Times New Roman"/>
          <w:color w:val="auto"/>
          <w:sz w:val="20"/>
          <w:szCs w:val="20"/>
        </w:rPr>
        <w:t>tes and location</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 xml:space="preserve"> of </w:t>
      </w:r>
      <w:r>
        <w:rPr>
          <w:rFonts w:ascii="Times New Roman" w:hAnsi="Times New Roman" w:cs="Times New Roman"/>
          <w:color w:val="auto"/>
          <w:sz w:val="20"/>
          <w:szCs w:val="20"/>
        </w:rPr>
        <w:t xml:space="preserve">datacenter </w:t>
      </w:r>
      <w:r w:rsidRPr="00242AC2">
        <w:rPr>
          <w:rFonts w:ascii="Times New Roman" w:hAnsi="Times New Roman" w:cs="Times New Roman"/>
          <w:color w:val="auto"/>
          <w:sz w:val="20"/>
          <w:szCs w:val="20"/>
        </w:rPr>
        <w:t>walkthrough</w:t>
      </w:r>
      <w:r>
        <w:rPr>
          <w:rFonts w:ascii="Times New Roman" w:hAnsi="Times New Roman" w:cs="Times New Roman"/>
          <w:color w:val="auto"/>
          <w:sz w:val="20"/>
          <w:szCs w:val="20"/>
        </w:rPr>
        <w:t>s</w:t>
      </w:r>
      <w:r w:rsidRPr="00242AC2">
        <w:rPr>
          <w:rFonts w:ascii="Times New Roman" w:hAnsi="Times New Roman" w:cs="Times New Roman"/>
          <w:color w:val="auto"/>
          <w:sz w:val="20"/>
          <w:szCs w:val="20"/>
        </w:rPr>
        <w:t>:</w:t>
      </w:r>
    </w:p>
    <w:p w14:paraId="2F4E2BF7" w14:textId="77777777" w:rsidR="00C61005" w:rsidRPr="00242AC2" w:rsidRDefault="00C61005" w:rsidP="00C61005">
      <w:pPr>
        <w:pStyle w:val="Default"/>
        <w:numPr>
          <w:ilvl w:val="2"/>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&lt;m/d/yyyy&gt;</w:t>
      </w:r>
      <w:r w:rsidRPr="00242AC2">
        <w:rPr>
          <w:rFonts w:ascii="Times New Roman" w:hAnsi="Times New Roman" w:cs="Times New Roman"/>
          <w:color w:val="auto"/>
          <w:sz w:val="20"/>
          <w:szCs w:val="20"/>
        </w:rPr>
        <w:t xml:space="preserve"> - </w:t>
      </w:r>
      <w:r w:rsidRPr="00242AC2">
        <w:rPr>
          <w:rFonts w:ascii="Times New Roman" w:hAnsi="Times New Roman" w:cs="Times New Roman"/>
          <w:color w:val="0070C0"/>
          <w:sz w:val="20"/>
          <w:szCs w:val="20"/>
        </w:rPr>
        <w:t>&lt;Datacenter Name&gt;</w:t>
      </w:r>
      <w:r w:rsidRPr="00242AC2">
        <w:rPr>
          <w:rFonts w:ascii="Times New Roman" w:hAnsi="Times New Roman" w:cs="Times New Roman"/>
          <w:color w:val="auto"/>
          <w:sz w:val="20"/>
          <w:szCs w:val="20"/>
        </w:rPr>
        <w:t xml:space="preserve">, </w:t>
      </w:r>
      <w:r w:rsidRPr="00242AC2">
        <w:rPr>
          <w:rFonts w:ascii="Times New Roman" w:hAnsi="Times New Roman" w:cs="Times New Roman"/>
          <w:color w:val="0070C0"/>
          <w:sz w:val="20"/>
          <w:szCs w:val="20"/>
        </w:rPr>
        <w:t>&lt;City, State&gt;</w:t>
      </w:r>
    </w:p>
    <w:p w14:paraId="64F97B12" w14:textId="77777777" w:rsidR="00C61005" w:rsidRPr="00242AC2" w:rsidRDefault="00C61005" w:rsidP="00C61005">
      <w:pPr>
        <w:pStyle w:val="Default"/>
        <w:numPr>
          <w:ilvl w:val="2"/>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&lt;m/d/yyyy&gt;</w:t>
      </w:r>
      <w:r w:rsidRPr="00242AC2">
        <w:rPr>
          <w:rFonts w:ascii="Times New Roman" w:hAnsi="Times New Roman" w:cs="Times New Roman"/>
          <w:color w:val="auto"/>
          <w:sz w:val="20"/>
          <w:szCs w:val="20"/>
        </w:rPr>
        <w:t xml:space="preserve"> - </w:t>
      </w:r>
      <w:r w:rsidRPr="00242AC2">
        <w:rPr>
          <w:rFonts w:ascii="Times New Roman" w:hAnsi="Times New Roman" w:cs="Times New Roman"/>
          <w:color w:val="0070C0"/>
          <w:sz w:val="20"/>
          <w:szCs w:val="20"/>
        </w:rPr>
        <w:t>&lt;Datacenter Name&gt;</w:t>
      </w:r>
      <w:r w:rsidRPr="00242AC2">
        <w:rPr>
          <w:rFonts w:ascii="Times New Roman" w:hAnsi="Times New Roman" w:cs="Times New Roman"/>
          <w:color w:val="auto"/>
          <w:sz w:val="20"/>
          <w:szCs w:val="20"/>
        </w:rPr>
        <w:t xml:space="preserve">, </w:t>
      </w:r>
      <w:r w:rsidRPr="00242AC2">
        <w:rPr>
          <w:rFonts w:ascii="Times New Roman" w:hAnsi="Times New Roman" w:cs="Times New Roman"/>
          <w:color w:val="0070C0"/>
          <w:sz w:val="20"/>
          <w:szCs w:val="20"/>
        </w:rPr>
        <w:t>&lt;City, State&gt;</w:t>
      </w:r>
    </w:p>
    <w:p w14:paraId="51F3414C" w14:textId="77777777"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&lt;CSP&gt;</w:t>
      </w:r>
      <w:r w:rsidRPr="00242AC2">
        <w:rPr>
          <w:rFonts w:ascii="Times New Roman" w:hAnsi="Times New Roman" w:cs="Times New Roman"/>
          <w:color w:val="auto"/>
          <w:sz w:val="20"/>
          <w:szCs w:val="20"/>
        </w:rPr>
        <w:t xml:space="preserve"> implements standardized physical and environmental processes for all data centers, therefore, the data center visits noted above are a representation of the implementation expected across all data centers consisting of </w:t>
      </w:r>
      <w:r w:rsidRPr="00242AC2">
        <w:rPr>
          <w:rFonts w:ascii="Times New Roman" w:hAnsi="Times New Roman" w:cs="Times New Roman"/>
          <w:color w:val="0070C0"/>
          <w:sz w:val="20"/>
          <w:szCs w:val="20"/>
        </w:rPr>
        <w:t>&lt;CSP System&gt;</w:t>
      </w:r>
      <w:r w:rsidRPr="00242AC2">
        <w:rPr>
          <w:rFonts w:ascii="Times New Roman" w:hAnsi="Times New Roman" w:cs="Times New Roman"/>
          <w:color w:val="auto"/>
          <w:sz w:val="20"/>
          <w:szCs w:val="20"/>
        </w:rPr>
        <w:t xml:space="preserve"> assets.</w:t>
      </w:r>
    </w:p>
    <w:p w14:paraId="7C1CDFB1" w14:textId="77777777" w:rsidR="00C61005" w:rsidRPr="00242AC2" w:rsidRDefault="00C61005" w:rsidP="00C61005">
      <w:pPr>
        <w:pStyle w:val="Default"/>
        <w:numPr>
          <w:ilvl w:val="0"/>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 xml:space="preserve">Leverage Penetration Testing – </w:t>
      </w:r>
    </w:p>
    <w:p w14:paraId="7ABE7665" w14:textId="496D0D9C"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0070C0"/>
          <w:sz w:val="20"/>
          <w:szCs w:val="20"/>
        </w:rPr>
        <w:t xml:space="preserve">&lt;3PAO&gt; </w:t>
      </w:r>
      <w:r w:rsidRPr="00242AC2">
        <w:rPr>
          <w:rFonts w:ascii="Times New Roman" w:hAnsi="Times New Roman" w:cs="Times New Roman"/>
          <w:color w:val="auto"/>
          <w:sz w:val="20"/>
          <w:szCs w:val="20"/>
        </w:rPr>
        <w:t>conducts penetration testing during annual assessments and if proposed addition</w:t>
      </w:r>
      <w:r>
        <w:rPr>
          <w:rFonts w:ascii="Times New Roman" w:hAnsi="Times New Roman" w:cs="Times New Roman"/>
          <w:color w:val="auto"/>
          <w:sz w:val="20"/>
          <w:szCs w:val="20"/>
        </w:rPr>
        <w:t>s are</w:t>
      </w:r>
      <w:r w:rsidRPr="00242AC2">
        <w:rPr>
          <w:rFonts w:ascii="Times New Roman" w:hAnsi="Times New Roman" w:cs="Times New Roman"/>
          <w:color w:val="auto"/>
          <w:sz w:val="20"/>
          <w:szCs w:val="20"/>
        </w:rPr>
        <w:t xml:space="preserve"> determined to be a major change or impact to the security posture of the system. </w:t>
      </w:r>
    </w:p>
    <w:p w14:paraId="77D0EC83" w14:textId="7FEEBEE3" w:rsidR="00C61005" w:rsidRPr="00242AC2" w:rsidRDefault="00C61005" w:rsidP="00C61005">
      <w:pPr>
        <w:pStyle w:val="Default"/>
        <w:numPr>
          <w:ilvl w:val="1"/>
          <w:numId w:val="16"/>
        </w:numPr>
        <w:rPr>
          <w:rFonts w:ascii="Times New Roman" w:hAnsi="Times New Roman" w:cs="Times New Roman"/>
          <w:color w:val="auto"/>
          <w:sz w:val="20"/>
          <w:szCs w:val="20"/>
        </w:rPr>
      </w:pPr>
      <w:r w:rsidRPr="00242AC2">
        <w:rPr>
          <w:rFonts w:ascii="Times New Roman" w:hAnsi="Times New Roman" w:cs="Times New Roman"/>
          <w:color w:val="auto"/>
          <w:sz w:val="20"/>
          <w:szCs w:val="20"/>
        </w:rPr>
        <w:t>All services</w:t>
      </w:r>
      <w:r>
        <w:rPr>
          <w:rFonts w:ascii="Times New Roman" w:hAnsi="Times New Roman" w:cs="Times New Roman"/>
          <w:color w:val="auto"/>
          <w:sz w:val="20"/>
          <w:szCs w:val="20"/>
        </w:rPr>
        <w:t>/features</w:t>
      </w:r>
      <w:r w:rsidRPr="00242AC2">
        <w:rPr>
          <w:rFonts w:ascii="Times New Roman" w:hAnsi="Times New Roman" w:cs="Times New Roman"/>
          <w:color w:val="auto"/>
          <w:sz w:val="20"/>
          <w:szCs w:val="20"/>
        </w:rPr>
        <w:t>, whether on</w:t>
      </w:r>
      <w:r w:rsidR="006914FF">
        <w:rPr>
          <w:rFonts w:ascii="Times New Roman" w:hAnsi="Times New Roman" w:cs="Times New Roman"/>
          <w:color w:val="auto"/>
          <w:sz w:val="20"/>
          <w:szCs w:val="20"/>
        </w:rPr>
        <w:t>-</w:t>
      </w:r>
      <w:r w:rsidRPr="00242AC2">
        <w:rPr>
          <w:rFonts w:ascii="Times New Roman" w:hAnsi="Times New Roman" w:cs="Times New Roman"/>
          <w:color w:val="auto"/>
          <w:sz w:val="20"/>
          <w:szCs w:val="20"/>
        </w:rPr>
        <w:t xml:space="preserve">boarded during an annual assessment or during another cycle, are included in penetration testing annually. </w:t>
      </w:r>
    </w:p>
    <w:p w14:paraId="250E461E" w14:textId="77777777" w:rsidR="00C61005" w:rsidRPr="00242AC2" w:rsidRDefault="00C61005" w:rsidP="00C61005">
      <w:pPr>
        <w:pStyle w:val="Default"/>
        <w:rPr>
          <w:rFonts w:ascii="Times New Roman" w:hAnsi="Times New Roman" w:cs="Times New Roman"/>
          <w:color w:val="auto"/>
          <w:sz w:val="20"/>
          <w:szCs w:val="20"/>
        </w:rPr>
      </w:pPr>
    </w:p>
    <w:p w14:paraId="2FA4AF5C" w14:textId="77777777" w:rsidR="00C61005" w:rsidRPr="00242AC2" w:rsidRDefault="00C61005" w:rsidP="00C61005">
      <w:pPr>
        <w:pStyle w:val="Default"/>
        <w:rPr>
          <w:rFonts w:ascii="Times New Roman" w:hAnsi="Times New Roman" w:cs="Times New Roman"/>
          <w:bCs/>
          <w:color w:val="auto"/>
          <w:sz w:val="20"/>
          <w:szCs w:val="20"/>
        </w:rPr>
      </w:pPr>
    </w:p>
    <w:p w14:paraId="5BE83AAE" w14:textId="77777777" w:rsidR="00C61005" w:rsidRPr="00242AC2" w:rsidRDefault="00C61005" w:rsidP="00C61005">
      <w:pPr>
        <w:pStyle w:val="Default"/>
        <w:rPr>
          <w:rFonts w:ascii="Times New Roman" w:hAnsi="Times New Roman" w:cs="Times New Roman"/>
          <w:b/>
          <w:bCs/>
          <w:color w:val="auto"/>
          <w:sz w:val="20"/>
          <w:szCs w:val="20"/>
        </w:rPr>
      </w:pPr>
      <w:r w:rsidRPr="00242AC2">
        <w:rPr>
          <w:rFonts w:ascii="Times New Roman" w:hAnsi="Times New Roman" w:cs="Times New Roman"/>
          <w:b/>
          <w:bCs/>
          <w:color w:val="auto"/>
          <w:sz w:val="20"/>
          <w:szCs w:val="20"/>
        </w:rPr>
        <w:t xml:space="preserve">Attestation </w:t>
      </w:r>
    </w:p>
    <w:p w14:paraId="77201261" w14:textId="77777777" w:rsidR="00C61005" w:rsidRPr="00242AC2" w:rsidRDefault="00C61005" w:rsidP="00C61005">
      <w:pPr>
        <w:pStyle w:val="Default"/>
        <w:rPr>
          <w:rFonts w:ascii="Times New Roman" w:hAnsi="Times New Roman" w:cs="Times New Roman"/>
          <w:color w:val="auto"/>
          <w:sz w:val="20"/>
          <w:szCs w:val="20"/>
        </w:rPr>
      </w:pPr>
    </w:p>
    <w:p w14:paraId="246E0608" w14:textId="0A5D142C" w:rsidR="00C61005" w:rsidRPr="00242AC2" w:rsidRDefault="00C61005" w:rsidP="00C61005">
      <w:pPr>
        <w:spacing w:after="0"/>
        <w:rPr>
          <w:rFonts w:ascii="Times New Roman" w:hAnsi="Times New Roman" w:cs="Times New Roman"/>
          <w:sz w:val="20"/>
          <w:szCs w:val="20"/>
        </w:rPr>
      </w:pPr>
      <w:r w:rsidRPr="00242AC2">
        <w:rPr>
          <w:rFonts w:ascii="Times New Roman" w:hAnsi="Times New Roman" w:cs="Times New Roman"/>
          <w:sz w:val="20"/>
          <w:szCs w:val="20"/>
        </w:rPr>
        <w:t xml:space="preserve">For services/features </w:t>
      </w:r>
      <w:r>
        <w:rPr>
          <w:rFonts w:ascii="Times New Roman" w:hAnsi="Times New Roman" w:cs="Times New Roman"/>
          <w:sz w:val="20"/>
          <w:szCs w:val="20"/>
        </w:rPr>
        <w:t xml:space="preserve">specified </w:t>
      </w:r>
      <w:r w:rsidRPr="00242AC2">
        <w:rPr>
          <w:rFonts w:ascii="Times New Roman" w:hAnsi="Times New Roman" w:cs="Times New Roman"/>
          <w:sz w:val="20"/>
          <w:szCs w:val="20"/>
        </w:rPr>
        <w:t>in this letter,</w:t>
      </w:r>
      <w:r>
        <w:rPr>
          <w:rFonts w:ascii="Times New Roman" w:hAnsi="Times New Roman" w:cs="Times New Roman"/>
          <w:sz w:val="20"/>
          <w:szCs w:val="20"/>
        </w:rPr>
        <w:t xml:space="preserve"> </w:t>
      </w:r>
      <w:r w:rsidRPr="00242AC2">
        <w:rPr>
          <w:rFonts w:ascii="Times New Roman" w:hAnsi="Times New Roman" w:cs="Times New Roman"/>
          <w:color w:val="0070C0"/>
          <w:sz w:val="20"/>
          <w:szCs w:val="20"/>
        </w:rPr>
        <w:t xml:space="preserve">&lt;3PAO&gt; </w:t>
      </w:r>
      <w:r w:rsidRPr="00242AC2">
        <w:rPr>
          <w:rFonts w:ascii="Times New Roman" w:hAnsi="Times New Roman" w:cs="Times New Roman"/>
          <w:sz w:val="20"/>
          <w:szCs w:val="20"/>
        </w:rPr>
        <w:t>attest</w:t>
      </w:r>
      <w:r>
        <w:rPr>
          <w:rFonts w:ascii="Times New Roman" w:hAnsi="Times New Roman" w:cs="Times New Roman"/>
          <w:sz w:val="20"/>
          <w:szCs w:val="20"/>
        </w:rPr>
        <w:t>s</w:t>
      </w:r>
      <w:r w:rsidRPr="00242AC2">
        <w:rPr>
          <w:rFonts w:ascii="Times New Roman" w:hAnsi="Times New Roman" w:cs="Times New Roman"/>
          <w:sz w:val="20"/>
          <w:szCs w:val="20"/>
        </w:rPr>
        <w:t xml:space="preserve"> that </w:t>
      </w:r>
      <w:r w:rsidRPr="00242AC2">
        <w:rPr>
          <w:rFonts w:ascii="Times New Roman" w:hAnsi="Times New Roman" w:cs="Times New Roman"/>
          <w:color w:val="0070C0"/>
          <w:sz w:val="20"/>
          <w:szCs w:val="20"/>
        </w:rPr>
        <w:t>&lt;CSP&gt;</w:t>
      </w:r>
      <w:r w:rsidRPr="00242AC2">
        <w:rPr>
          <w:rFonts w:ascii="Times New Roman" w:hAnsi="Times New Roman" w:cs="Times New Roman"/>
          <w:sz w:val="20"/>
          <w:szCs w:val="20"/>
        </w:rPr>
        <w:t xml:space="preserve"> has demonstrated successful </w:t>
      </w:r>
      <w:r>
        <w:rPr>
          <w:rFonts w:ascii="Times New Roman" w:hAnsi="Times New Roman" w:cs="Times New Roman"/>
          <w:sz w:val="20"/>
          <w:szCs w:val="20"/>
        </w:rPr>
        <w:t>on-board</w:t>
      </w:r>
      <w:r w:rsidRPr="00242AC2">
        <w:rPr>
          <w:rFonts w:ascii="Times New Roman" w:hAnsi="Times New Roman" w:cs="Times New Roman"/>
          <w:sz w:val="20"/>
          <w:szCs w:val="20"/>
        </w:rPr>
        <w:t>ing,</w:t>
      </w:r>
      <w:r w:rsidR="00835C3A">
        <w:rPr>
          <w:rFonts w:ascii="Times New Roman" w:hAnsi="Times New Roman" w:cs="Times New Roman"/>
          <w:sz w:val="20"/>
          <w:szCs w:val="20"/>
        </w:rPr>
        <w:t xml:space="preserve"> </w:t>
      </w:r>
      <w:r>
        <w:rPr>
          <w:rFonts w:ascii="Times New Roman" w:hAnsi="Times New Roman" w:cs="Times New Roman"/>
          <w:sz w:val="20"/>
          <w:szCs w:val="20"/>
        </w:rPr>
        <w:t>which</w:t>
      </w:r>
      <w:r w:rsidRPr="00242AC2">
        <w:rPr>
          <w:rFonts w:ascii="Times New Roman" w:hAnsi="Times New Roman" w:cs="Times New Roman"/>
          <w:sz w:val="20"/>
          <w:szCs w:val="20"/>
        </w:rPr>
        <w:t xml:space="preserve"> did not require initiation of the standard FedRAMP SCR process and occurred in compliance with the appropriate JAB-approved </w:t>
      </w:r>
      <w:r>
        <w:rPr>
          <w:rFonts w:ascii="Times New Roman" w:hAnsi="Times New Roman" w:cs="Times New Roman"/>
          <w:sz w:val="20"/>
          <w:szCs w:val="20"/>
        </w:rPr>
        <w:t>on-board</w:t>
      </w:r>
      <w:r w:rsidRPr="00242AC2">
        <w:rPr>
          <w:rFonts w:ascii="Times New Roman" w:hAnsi="Times New Roman" w:cs="Times New Roman"/>
          <w:sz w:val="20"/>
          <w:szCs w:val="20"/>
        </w:rPr>
        <w:t xml:space="preserve">ing process documented in </w:t>
      </w:r>
      <w:r w:rsidRPr="00242AC2">
        <w:rPr>
          <w:rFonts w:ascii="Times New Roman" w:hAnsi="Times New Roman" w:cs="Times New Roman"/>
          <w:color w:val="0070C0"/>
          <w:sz w:val="20"/>
          <w:szCs w:val="20"/>
        </w:rPr>
        <w:t>&lt;document title&gt;</w:t>
      </w:r>
      <w:r w:rsidRPr="00242AC2">
        <w:rPr>
          <w:rFonts w:ascii="Times New Roman" w:hAnsi="Times New Roman" w:cs="Times New Roman"/>
          <w:sz w:val="20"/>
          <w:szCs w:val="20"/>
        </w:rPr>
        <w:t xml:space="preserve"> (</w:t>
      </w:r>
      <w:r w:rsidRPr="00242AC2">
        <w:rPr>
          <w:rFonts w:ascii="Times New Roman" w:hAnsi="Times New Roman" w:cs="Times New Roman"/>
          <w:color w:val="0070C0"/>
          <w:sz w:val="20"/>
          <w:szCs w:val="20"/>
        </w:rPr>
        <w:t>&lt;filename&gt;</w:t>
      </w:r>
      <w:r w:rsidRPr="00242AC2">
        <w:rPr>
          <w:rFonts w:ascii="Times New Roman" w:hAnsi="Times New Roman" w:cs="Times New Roman"/>
          <w:sz w:val="20"/>
          <w:szCs w:val="20"/>
        </w:rPr>
        <w:t xml:space="preserve">). </w:t>
      </w:r>
    </w:p>
    <w:p w14:paraId="2BEA1EE0" w14:textId="77777777" w:rsidR="00C61005" w:rsidRPr="00242AC2" w:rsidRDefault="00C61005" w:rsidP="00C61005">
      <w:pPr>
        <w:spacing w:after="0"/>
        <w:rPr>
          <w:rFonts w:ascii="Times New Roman" w:hAnsi="Times New Roman" w:cs="Times New Roman"/>
          <w:sz w:val="20"/>
          <w:szCs w:val="20"/>
        </w:rPr>
      </w:pPr>
    </w:p>
    <w:p w14:paraId="4FAF332B" w14:textId="77777777" w:rsidR="00C61005" w:rsidRPr="00242AC2" w:rsidRDefault="00C61005" w:rsidP="00C61005">
      <w:pPr>
        <w:spacing w:after="0"/>
        <w:rPr>
          <w:rFonts w:ascii="Times New Roman" w:hAnsi="Times New Roman" w:cs="Times New Roman"/>
          <w:sz w:val="20"/>
          <w:szCs w:val="20"/>
        </w:rPr>
      </w:pPr>
    </w:p>
    <w:p w14:paraId="0F4AD084" w14:textId="627E4EAD"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w:t>
      </w:r>
      <w:r w:rsidR="00060FDD">
        <w:rPr>
          <w:rFonts w:ascii="Times New Roman" w:hAnsi="Times New Roman" w:cs="Times New Roman"/>
          <w:color w:val="0070C0"/>
          <w:sz w:val="20"/>
          <w:szCs w:val="20"/>
        </w:rPr>
        <w:t>Closing</w:t>
      </w:r>
      <w:r w:rsidRPr="00242AC2">
        <w:rPr>
          <w:rFonts w:ascii="Times New Roman" w:hAnsi="Times New Roman" w:cs="Times New Roman"/>
          <w:color w:val="0070C0"/>
          <w:sz w:val="20"/>
          <w:szCs w:val="20"/>
        </w:rPr>
        <w:t>&gt;</w:t>
      </w:r>
    </w:p>
    <w:p w14:paraId="442E0DE7" w14:textId="77777777" w:rsidR="00C61005" w:rsidRPr="00242AC2" w:rsidRDefault="00C61005" w:rsidP="00C61005">
      <w:pPr>
        <w:spacing w:after="0"/>
        <w:rPr>
          <w:rFonts w:ascii="Times New Roman" w:hAnsi="Times New Roman" w:cs="Times New Roman"/>
          <w:sz w:val="20"/>
          <w:szCs w:val="20"/>
        </w:rPr>
      </w:pPr>
    </w:p>
    <w:p w14:paraId="35D8285E"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&lt;Signature&gt;</w:t>
      </w:r>
    </w:p>
    <w:p w14:paraId="409162A2" w14:textId="77777777" w:rsidR="00C61005" w:rsidRDefault="00C61005" w:rsidP="00C61005">
      <w:pPr>
        <w:spacing w:after="0"/>
        <w:rPr>
          <w:rFonts w:ascii="Times New Roman" w:hAnsi="Times New Roman" w:cs="Times New Roman"/>
          <w:color w:val="0070C0"/>
          <w:sz w:val="20"/>
          <w:szCs w:val="20"/>
        </w:rPr>
      </w:pPr>
    </w:p>
    <w:p w14:paraId="2481BB71"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&lt;Name&gt;</w:t>
      </w:r>
    </w:p>
    <w:p w14:paraId="2000A8AE"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&lt;Title&gt;</w:t>
      </w:r>
    </w:p>
    <w:p w14:paraId="5453F1C1" w14:textId="77777777" w:rsidR="00C61005" w:rsidRPr="00242AC2" w:rsidRDefault="00C61005" w:rsidP="00C61005">
      <w:pPr>
        <w:spacing w:after="0"/>
        <w:rPr>
          <w:rFonts w:ascii="Times New Roman" w:hAnsi="Times New Roman" w:cs="Times New Roman"/>
          <w:color w:val="0070C0"/>
          <w:sz w:val="20"/>
          <w:szCs w:val="20"/>
        </w:rPr>
      </w:pPr>
      <w:r w:rsidRPr="00242AC2">
        <w:rPr>
          <w:rFonts w:ascii="Times New Roman" w:hAnsi="Times New Roman" w:cs="Times New Roman"/>
          <w:color w:val="0070C0"/>
          <w:sz w:val="20"/>
          <w:szCs w:val="20"/>
        </w:rPr>
        <w:t>&lt;Organization&gt;</w:t>
      </w:r>
    </w:p>
    <w:p w14:paraId="336E4B16" w14:textId="77777777" w:rsidR="00C61005" w:rsidRPr="00242AC2" w:rsidRDefault="00C61005" w:rsidP="00C61005">
      <w:pPr>
        <w:spacing w:after="0"/>
        <w:rPr>
          <w:rFonts w:ascii="Times New Roman" w:hAnsi="Times New Roman" w:cs="Times New Roman"/>
          <w:color w:val="0070C0"/>
          <w:sz w:val="20"/>
          <w:szCs w:val="20"/>
        </w:rPr>
      </w:pPr>
    </w:p>
    <w:p w14:paraId="294359E5" w14:textId="77777777" w:rsidR="00C61005" w:rsidRDefault="00C61005" w:rsidP="00C61005">
      <w:pPr>
        <w:spacing w:before="0" w:after="0"/>
      </w:pPr>
      <w:r>
        <w:br w:type="page"/>
      </w:r>
    </w:p>
    <w:p w14:paraId="17DC63EF" w14:textId="07B1C20C" w:rsidR="00C61005" w:rsidRDefault="00C61005" w:rsidP="00C61005">
      <w:pPr>
        <w:pStyle w:val="Heading1"/>
        <w:numPr>
          <w:ilvl w:val="0"/>
          <w:numId w:val="0"/>
        </w:numPr>
      </w:pPr>
      <w:bookmarkStart w:id="229" w:name="_Ref521415955"/>
      <w:bookmarkStart w:id="230" w:name="_Toc522001785"/>
      <w:bookmarkStart w:id="231" w:name="_Toc522716285"/>
      <w:bookmarkStart w:id="232" w:name="_Toc522538786"/>
      <w:r>
        <w:lastRenderedPageBreak/>
        <w:t>Appendix D</w:t>
      </w:r>
      <w:r w:rsidR="00E415B6">
        <w:t xml:space="preserve"> –</w:t>
      </w:r>
      <w:r>
        <w:t xml:space="preserve"> </w:t>
      </w:r>
      <w:r w:rsidRPr="009F46BE">
        <w:t>CSP Services or Features Status Template</w:t>
      </w:r>
      <w:bookmarkEnd w:id="229"/>
      <w:bookmarkEnd w:id="230"/>
      <w:bookmarkEnd w:id="231"/>
      <w:bookmarkEnd w:id="232"/>
    </w:p>
    <w:p w14:paraId="7CF29512" w14:textId="77777777" w:rsidR="00C61005" w:rsidRDefault="00C61005" w:rsidP="00F3483D">
      <w:r>
        <w:t xml:space="preserve">The following is the template to document the status of </w:t>
      </w:r>
      <w:r w:rsidRPr="00C63833">
        <w:t xml:space="preserve">services or features </w:t>
      </w:r>
      <w:r>
        <w:t>within the CSP package.</w:t>
      </w:r>
    </w:p>
    <w:bookmarkStart w:id="233" w:name="_Toc522001786"/>
    <w:bookmarkEnd w:id="233"/>
    <w:p w14:paraId="014DDE29" w14:textId="6D86C2DF" w:rsidR="00C61005" w:rsidRDefault="00CB0BB5" w:rsidP="00A50EB7">
      <w:r>
        <w:rPr>
          <w:noProof/>
        </w:rPr>
        <w:object w:dxaOrig="1376" w:dyaOrig="857" w14:anchorId="3F8CC95F">
          <v:shape id="_x0000_i1025" type="#_x0000_t75" alt="" style="width:71.4pt;height:43.1pt;mso-width-percent:0;mso-height-percent:0;mso-width-percent:0;mso-height-percent:0" o:ole="">
            <v:imagedata r:id="rId27" o:title=""/>
          </v:shape>
          <o:OLEObject Type="Embed" ProgID="Excel.Sheet.12" ShapeID="_x0000_i1025" DrawAspect="Icon" ObjectID="_1674828698" r:id="rId28"/>
        </w:object>
      </w:r>
      <w:r w:rsidR="00C61005" w:rsidRPr="00DA2DCB">
        <w:t xml:space="preserve"> </w:t>
      </w:r>
    </w:p>
    <w:p w14:paraId="2E761D8C" w14:textId="77777777" w:rsidR="00F3483D" w:rsidRPr="00F3483D" w:rsidRDefault="00F3483D" w:rsidP="00A50EB7"/>
    <w:p w14:paraId="5DAFC53E" w14:textId="51BC4AC2" w:rsidR="00F1272C" w:rsidRPr="007663BF" w:rsidRDefault="00F1272C" w:rsidP="00A50EB7"/>
    <w:sectPr w:rsidR="00F1272C" w:rsidRPr="007663BF" w:rsidSect="00305521">
      <w:pgSz w:w="12240" w:h="15840" w:code="1"/>
      <w:pgMar w:top="1944" w:right="1440" w:bottom="1584" w:left="1440" w:header="504"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57ED7" w14:textId="77777777" w:rsidR="00CB0BB5" w:rsidRDefault="00CB0BB5" w:rsidP="009C6F4B">
      <w:r>
        <w:separator/>
      </w:r>
    </w:p>
    <w:p w14:paraId="2B2FD5A0" w14:textId="77777777" w:rsidR="00CB0BB5" w:rsidRDefault="00CB0BB5" w:rsidP="009C6F4B"/>
    <w:p w14:paraId="65231498" w14:textId="77777777" w:rsidR="00CB0BB5" w:rsidRDefault="00CB0BB5" w:rsidP="009C6F4B"/>
    <w:p w14:paraId="0DD9F146" w14:textId="77777777" w:rsidR="00CB0BB5" w:rsidRDefault="00CB0BB5" w:rsidP="009C6F4B"/>
    <w:p w14:paraId="7D09CD0A" w14:textId="77777777" w:rsidR="00CB0BB5" w:rsidRDefault="00CB0BB5" w:rsidP="009C6F4B"/>
    <w:p w14:paraId="7C0BE4D3" w14:textId="77777777" w:rsidR="00CB0BB5" w:rsidRDefault="00CB0BB5" w:rsidP="009C6F4B"/>
  </w:endnote>
  <w:endnote w:type="continuationSeparator" w:id="0">
    <w:p w14:paraId="642A7A2A" w14:textId="77777777" w:rsidR="00CB0BB5" w:rsidRDefault="00CB0BB5" w:rsidP="009C6F4B">
      <w:r>
        <w:continuationSeparator/>
      </w:r>
    </w:p>
    <w:p w14:paraId="4C9D8196" w14:textId="77777777" w:rsidR="00CB0BB5" w:rsidRDefault="00CB0BB5" w:rsidP="009C6F4B"/>
    <w:p w14:paraId="518139A6" w14:textId="77777777" w:rsidR="00CB0BB5" w:rsidRDefault="00CB0BB5" w:rsidP="009C6F4B"/>
    <w:p w14:paraId="658D6D32" w14:textId="77777777" w:rsidR="00CB0BB5" w:rsidRDefault="00CB0BB5" w:rsidP="009C6F4B"/>
    <w:p w14:paraId="7DA2F379" w14:textId="77777777" w:rsidR="00CB0BB5" w:rsidRDefault="00CB0BB5" w:rsidP="009C6F4B"/>
    <w:p w14:paraId="6F6360C4" w14:textId="77777777" w:rsidR="00CB0BB5" w:rsidRDefault="00CB0BB5" w:rsidP="009C6F4B"/>
  </w:endnote>
  <w:endnote w:type="continuationNotice" w:id="1">
    <w:p w14:paraId="3350EF42" w14:textId="77777777" w:rsidR="00CB0BB5" w:rsidRDefault="00CB0BB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
    <w:panose1 w:val="020B0502020104020203"/>
    <w:charset w:val="B1"/>
    <w:family w:val="swiss"/>
    <w:pitch w:val="variable"/>
    <w:sig w:usb0="80000267" w:usb1="00000000" w:usb2="00000000" w:usb3="00000000" w:csb0="000001F7" w:csb1="00000000"/>
  </w:font>
  <w:font w:name="Gill Sans Light">
    <w:altName w:val="﷽﷽﷽﷽﷽﷽﷽﷽ Semilight"/>
    <w:panose1 w:val="020B0302020104020203"/>
    <w:charset w:val="B1"/>
    <w:family w:val="swiss"/>
    <w:pitch w:val="variable"/>
    <w:sig w:usb0="80000A67" w:usb1="00000000" w:usb2="00000000" w:usb3="00000000" w:csb0="000001F7"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Times">
    <w:altName w:val="Times"/>
    <w:panose1 w:val="00000500000000020000"/>
    <w:charset w:val="00"/>
    <w:family w:val="roman"/>
    <w:notTrueType/>
    <w:pitch w:val="variable"/>
    <w:sig w:usb0="00000003" w:usb1="00000000" w:usb2="00000000" w:usb3="00000000" w:csb0="00000001" w:csb1="00000000"/>
  </w:font>
  <w:font w:name="MinionPro-Regular">
    <w:altName w:val="Minion Pro"/>
    <w:panose1 w:val="020B0604020202020204"/>
    <w:charset w:val="4D"/>
    <w:family w:val="auto"/>
    <w:notTrueType/>
    <w:pitch w:val="default"/>
    <w:sig w:usb0="00000003" w:usb1="00000000" w:usb2="00000000" w:usb3="00000000" w:csb0="00000001" w:csb1="00000000"/>
  </w:font>
  <w:font w:name="Gill Sans SemiBold">
    <w:altName w:val="﷽﷽﷽﷽﷽﷽﷽﷽ Semibold"/>
    <w:panose1 w:val="020B0702020104020203"/>
    <w:charset w:val="00"/>
    <w:family w:val="swiss"/>
    <w:pitch w:val="variable"/>
    <w:sig w:usb0="8000026F" w:usb1="5000004A"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Hypatia Sans Pro">
    <w:altName w:val="Century Gothic"/>
    <w:panose1 w:val="020B0604020202020204"/>
    <w:charset w:val="00"/>
    <w:family w:val="auto"/>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7337A" w14:textId="4BD29D8E" w:rsidR="0041434B" w:rsidRPr="00071752" w:rsidRDefault="0041434B" w:rsidP="00071752">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5DF809EB" wp14:editId="0FA15251">
          <wp:extent cx="5212080" cy="155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61202F">
      <w:rPr>
        <w:rStyle w:val="PageNumber"/>
        <w:rFonts w:asciiTheme="minorHAnsi" w:hAnsiTheme="minorHAnsi"/>
        <w:noProof/>
        <w:position w:val="4"/>
        <w:sz w:val="18"/>
        <w:szCs w:val="18"/>
      </w:rPr>
      <w:t>iv</w:t>
    </w:r>
    <w:r w:rsidRPr="00001C43">
      <w:rPr>
        <w:rStyle w:val="PageNumber"/>
        <w:rFonts w:asciiTheme="minorHAnsi" w:hAnsiTheme="minorHAnsi"/>
        <w:position w:val="4"/>
        <w:sz w:val="18"/>
        <w:szCs w:val="18"/>
      </w:rPr>
      <w:fldChar w:fldCharType="end"/>
    </w:r>
    <w:r w:rsidRPr="00E0308D">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660575" w14:textId="076B6F95" w:rsidR="0041434B" w:rsidRPr="00906C03" w:rsidRDefault="0041434B" w:rsidP="00906C03">
    <w:pPr>
      <w:pStyle w:val="Footer"/>
      <w:pBdr>
        <w:top w:val="single" w:sz="18" w:space="6" w:color="C20A2F" w:themeColor="background2"/>
      </w:pBdr>
      <w:tabs>
        <w:tab w:val="clear" w:pos="4320"/>
        <w:tab w:val="clear" w:pos="8640"/>
        <w:tab w:val="right" w:pos="9360"/>
      </w:tabs>
      <w:spacing w:before="0" w:after="0"/>
    </w:pPr>
    <w:r w:rsidRPr="005B2273">
      <w:rPr>
        <w:rFonts w:asciiTheme="minorHAnsi" w:hAnsiTheme="minorHAnsi"/>
        <w:noProof/>
        <w:position w:val="-4"/>
        <w:sz w:val="18"/>
        <w:szCs w:val="18"/>
      </w:rPr>
      <w:drawing>
        <wp:inline distT="0" distB="0" distL="0" distR="0" wp14:anchorId="3A79EBC6" wp14:editId="7256CFB6">
          <wp:extent cx="5212080" cy="1553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dRAMP logo_and templates_04202017_LOGO OPTIONS_V7-46.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5212080" cy="155348"/>
                  </a:xfrm>
                  <a:prstGeom prst="rect">
                    <a:avLst/>
                  </a:prstGeom>
                  <a:ln>
                    <a:noFill/>
                  </a:ln>
                  <a:extLst>
                    <a:ext uri="{53640926-AAD7-44D8-BBD7-CCE9431645EC}">
                      <a14:shadowObscured xmlns:a14="http://schemas.microsoft.com/office/drawing/2010/main"/>
                    </a:ext>
                  </a:extLst>
                </pic:spPr>
              </pic:pic>
            </a:graphicData>
          </a:graphic>
        </wp:inline>
      </w:drawing>
    </w:r>
    <w:r w:rsidRPr="00001C43">
      <w:rPr>
        <w:rStyle w:val="PageNumber"/>
        <w:rFonts w:asciiTheme="minorHAnsi" w:hAnsiTheme="minorHAnsi"/>
        <w:position w:val="4"/>
        <w:sz w:val="18"/>
        <w:szCs w:val="18"/>
      </w:rPr>
      <w:tab/>
    </w:r>
    <w:r w:rsidRPr="00001C43">
      <w:rPr>
        <w:rStyle w:val="PageNumber"/>
        <w:rFonts w:asciiTheme="minorHAnsi" w:hAnsiTheme="minorHAnsi"/>
        <w:color w:val="C20A2F" w:themeColor="background2"/>
        <w:position w:val="4"/>
        <w:sz w:val="18"/>
        <w:szCs w:val="18"/>
      </w:rPr>
      <w:t>|</w:t>
    </w:r>
    <w:r w:rsidRPr="00001C43">
      <w:rPr>
        <w:rStyle w:val="PageNumber"/>
        <w:rFonts w:asciiTheme="minorHAnsi" w:hAnsiTheme="minorHAnsi"/>
        <w:position w:val="4"/>
        <w:sz w:val="18"/>
        <w:szCs w:val="18"/>
      </w:rPr>
      <w:t xml:space="preserve"> </w:t>
    </w:r>
    <w:r w:rsidRPr="00001C43">
      <w:rPr>
        <w:rStyle w:val="PageNumber"/>
        <w:rFonts w:asciiTheme="minorHAnsi" w:hAnsiTheme="minorHAnsi"/>
        <w:position w:val="4"/>
        <w:sz w:val="18"/>
        <w:szCs w:val="18"/>
      </w:rPr>
      <w:fldChar w:fldCharType="begin"/>
    </w:r>
    <w:r w:rsidRPr="00001C43">
      <w:rPr>
        <w:rStyle w:val="PageNumber"/>
        <w:rFonts w:asciiTheme="minorHAnsi" w:hAnsiTheme="minorHAnsi"/>
        <w:position w:val="4"/>
        <w:sz w:val="18"/>
        <w:szCs w:val="18"/>
      </w:rPr>
      <w:instrText xml:space="preserve">PAGE  </w:instrText>
    </w:r>
    <w:r w:rsidRPr="00001C43">
      <w:rPr>
        <w:rStyle w:val="PageNumber"/>
        <w:rFonts w:asciiTheme="minorHAnsi" w:hAnsiTheme="minorHAnsi"/>
        <w:position w:val="4"/>
        <w:sz w:val="18"/>
        <w:szCs w:val="18"/>
      </w:rPr>
      <w:fldChar w:fldCharType="separate"/>
    </w:r>
    <w:r w:rsidR="003320C4">
      <w:rPr>
        <w:rStyle w:val="PageNumber"/>
        <w:rFonts w:asciiTheme="minorHAnsi" w:hAnsiTheme="minorHAnsi"/>
        <w:noProof/>
        <w:position w:val="4"/>
        <w:sz w:val="18"/>
        <w:szCs w:val="18"/>
      </w:rPr>
      <w:t>6</w:t>
    </w:r>
    <w:r w:rsidRPr="00001C43">
      <w:rPr>
        <w:rStyle w:val="PageNumber"/>
        <w:rFonts w:asciiTheme="minorHAnsi" w:hAnsiTheme="minorHAnsi"/>
        <w:position w:val="4"/>
        <w:sz w:val="18"/>
        <w:szCs w:val="18"/>
      </w:rPr>
      <w:fldChar w:fldCharType="end"/>
    </w:r>
    <w:r w:rsidRPr="00E0308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7B786" w14:textId="77777777" w:rsidR="00CB0BB5" w:rsidRDefault="00CB0BB5" w:rsidP="009C6F4B">
      <w:r>
        <w:separator/>
      </w:r>
    </w:p>
  </w:footnote>
  <w:footnote w:type="continuationSeparator" w:id="0">
    <w:p w14:paraId="6D1BB871" w14:textId="77777777" w:rsidR="00CB0BB5" w:rsidRDefault="00CB0BB5" w:rsidP="009C6F4B">
      <w:r>
        <w:continuationSeparator/>
      </w:r>
    </w:p>
  </w:footnote>
  <w:footnote w:type="continuationNotice" w:id="1">
    <w:p w14:paraId="4D909704" w14:textId="77777777" w:rsidR="00CB0BB5" w:rsidRDefault="00CB0BB5">
      <w:pPr>
        <w:spacing w:before="0" w:after="0"/>
      </w:pPr>
    </w:p>
  </w:footnote>
  <w:footnote w:id="2">
    <w:p w14:paraId="2E0BD6E4" w14:textId="77777777" w:rsidR="0041434B" w:rsidRPr="00ED5B02" w:rsidRDefault="0041434B" w:rsidP="00ED5B02">
      <w:pPr>
        <w:pStyle w:val="FootnoteText"/>
        <w:rPr>
          <w:sz w:val="18"/>
          <w:szCs w:val="18"/>
        </w:rPr>
      </w:pPr>
      <w:r w:rsidRPr="00ED5B02">
        <w:rPr>
          <w:rStyle w:val="FootnoteReference"/>
          <w:sz w:val="18"/>
          <w:szCs w:val="18"/>
        </w:rPr>
        <w:footnoteRef/>
      </w:r>
      <w:r w:rsidRPr="00ED5B02">
        <w:rPr>
          <w:sz w:val="18"/>
          <w:szCs w:val="18"/>
        </w:rPr>
        <w:t xml:space="preserve"> National Institute of Standards and Technology (NIST) Special Publication (SP) 800-37</w:t>
      </w:r>
      <w:r w:rsidRPr="00ED5B02">
        <w:rPr>
          <w:i/>
          <w:sz w:val="18"/>
          <w:szCs w:val="18"/>
        </w:rPr>
        <w:t>, Revision 1, Guide for Applying the Risk Management Framework to Federal Information Systems: A Security Life Cycle Approach</w:t>
      </w:r>
      <w:r w:rsidRPr="00ED5B02">
        <w:rPr>
          <w:sz w:val="18"/>
          <w:szCs w:val="18"/>
        </w:rPr>
        <w:t>, Chapter2, Section 2.1, Page 8</w:t>
      </w:r>
    </w:p>
  </w:footnote>
  <w:footnote w:id="3">
    <w:p w14:paraId="173FB87B" w14:textId="77777777" w:rsidR="0041434B" w:rsidRPr="00ED5B02" w:rsidRDefault="0041434B" w:rsidP="00ED5B02">
      <w:pPr>
        <w:pStyle w:val="FootnoteText"/>
        <w:rPr>
          <w:sz w:val="18"/>
          <w:szCs w:val="18"/>
        </w:rPr>
      </w:pPr>
      <w:r w:rsidRPr="00ED5B02">
        <w:rPr>
          <w:rStyle w:val="FootnoteReference"/>
          <w:sz w:val="18"/>
          <w:szCs w:val="18"/>
        </w:rPr>
        <w:footnoteRef/>
      </w:r>
      <w:r w:rsidRPr="00ED5B02">
        <w:rPr>
          <w:sz w:val="18"/>
          <w:szCs w:val="18"/>
        </w:rPr>
        <w:t xml:space="preserve"> National Institute of Standards and Technology (NIST) Special Publication (SP) 800-37</w:t>
      </w:r>
      <w:r w:rsidRPr="00ED5B02">
        <w:rPr>
          <w:i/>
          <w:sz w:val="18"/>
          <w:szCs w:val="18"/>
        </w:rPr>
        <w:t>, Revision 1, Guide for Applying the Risk Management Framework to Federal Information Systems: A Security Life Cycle Approach</w:t>
      </w:r>
      <w:r w:rsidRPr="00ED5B02">
        <w:rPr>
          <w:sz w:val="18"/>
          <w:szCs w:val="18"/>
        </w:rPr>
        <w:t>) , Appendix F, Section F.6, Page F-8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098CC" w14:textId="77777777" w:rsidR="0041434B" w:rsidRPr="001D52DA" w:rsidRDefault="0041434B" w:rsidP="001D52DA">
    <w:pPr>
      <w:pStyle w:val="Header"/>
      <w:tabs>
        <w:tab w:val="center" w:leader="underscore" w:pos="4320"/>
        <w:tab w:val="right" w:leader="underscore" w:pos="8640"/>
      </w:tabs>
      <w:rPr>
        <w:b/>
        <w:color w:val="C20A2F" w:themeColor="background2"/>
        <w:position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5D024D" w14:textId="0F444F06" w:rsidR="0041434B" w:rsidRPr="00906C03" w:rsidRDefault="0041434B" w:rsidP="00906C03">
    <w:pPr>
      <w:pStyle w:val="Header"/>
      <w:tabs>
        <w:tab w:val="center" w:leader="underscore" w:pos="4320"/>
        <w:tab w:val="right" w:leader="underscore" w:pos="8640"/>
      </w:tabs>
      <w:spacing w:before="0" w:after="0"/>
      <w:rPr>
        <w:b/>
        <w:color w:val="C20A2F" w:themeColor="background2"/>
        <w:position w:val="-8"/>
      </w:rPr>
    </w:pPr>
    <w:r>
      <w:rPr>
        <w:noProof/>
      </w:rPr>
      <mc:AlternateContent>
        <mc:Choice Requires="wpg">
          <w:drawing>
            <wp:inline distT="0" distB="0" distL="0" distR="0" wp14:anchorId="22A58A78" wp14:editId="3A0ECAF5">
              <wp:extent cx="5943600" cy="419100"/>
              <wp:effectExtent l="19050" t="0" r="19050" b="190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9100"/>
                        <a:chOff x="0" y="0"/>
                        <a:chExt cx="59436" cy="4191"/>
                      </a:xfrm>
                    </wpg:grpSpPr>
                    <wpg:grpSp>
                      <wpg:cNvPr id="11" name="Group 5"/>
                      <wpg:cNvGrpSpPr>
                        <a:grpSpLocks noChangeAspect="1"/>
                      </wpg:cNvGrpSpPr>
                      <wpg:grpSpPr bwMode="auto">
                        <a:xfrm>
                          <a:off x="0" y="4038"/>
                          <a:ext cx="59436" cy="19"/>
                          <a:chOff x="0" y="4610"/>
                          <a:chExt cx="64389" cy="25"/>
                        </a:xfrm>
                      </wpg:grpSpPr>
                      <wps:wsp>
                        <wps:cNvPr id="13" name="Straight Connector 6"/>
                        <wps:cNvCnPr>
                          <a:cxnSpLocks noChangeShapeType="1"/>
                        </wps:cNvCnPr>
                        <wps:spPr bwMode="auto">
                          <a:xfrm>
                            <a:off x="0" y="4636"/>
                            <a:ext cx="64389" cy="0"/>
                          </a:xfrm>
                          <a:prstGeom prst="line">
                            <a:avLst/>
                          </a:prstGeom>
                          <a:noFill/>
                          <a:ln w="22225">
                            <a:solidFill>
                              <a:srgbClr val="D51F38"/>
                            </a:solidFill>
                            <a:round/>
                            <a:headEnd/>
                            <a:tailEnd/>
                          </a:ln>
                          <a:extLst>
                            <a:ext uri="{909E8E84-426E-40DD-AFC4-6F175D3DCCD1}">
                              <a14:hiddenFill xmlns:a14="http://schemas.microsoft.com/office/drawing/2010/main">
                                <a:noFill/>
                              </a14:hiddenFill>
                            </a:ext>
                          </a:extLst>
                        </wps:spPr>
                        <wps:bodyPr/>
                      </wps:wsp>
                      <wps:wsp>
                        <wps:cNvPr id="14" name="Straight Connector 8"/>
                        <wps:cNvCnPr>
                          <a:cxnSpLocks noChangeShapeType="1"/>
                        </wps:cNvCnPr>
                        <wps:spPr bwMode="auto">
                          <a:xfrm>
                            <a:off x="3263" y="4610"/>
                            <a:ext cx="5030" cy="7"/>
                          </a:xfrm>
                          <a:prstGeom prst="line">
                            <a:avLst/>
                          </a:prstGeom>
                          <a:noFill/>
                          <a:ln w="6667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15" name="Picture 9"/>
                        <pic:cNvPicPr>
                          <a:picLocks noChangeAspect="1" noChangeArrowheads="1"/>
                        </pic:cNvPicPr>
                      </pic:nvPicPr>
                      <pic:blipFill>
                        <a:blip r:embed="rId1">
                          <a:extLst>
                            <a:ext uri="{28A0092B-C50C-407E-A947-70E740481C1C}">
                              <a14:useLocalDpi xmlns:a14="http://schemas.microsoft.com/office/drawing/2010/main" val="0"/>
                            </a:ext>
                          </a:extLst>
                        </a:blip>
                        <a:srcRect b="3912"/>
                        <a:stretch>
                          <a:fillRect/>
                        </a:stretch>
                      </pic:blipFill>
                      <pic:spPr bwMode="auto">
                        <a:xfrm>
                          <a:off x="2794" y="0"/>
                          <a:ext cx="5568" cy="41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36DA4C00" id="Group 10" o:spid="_x0000_s1026" style="width:468pt;height:33pt;mso-position-horizontal-relative:char;mso-position-vertical-relative:line" coordsize="59436,4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">
              <v:group id="Group 5" o:spid="_x0000_s1027" style="position:absolute;top:4038;width:59436;height:19" coordorigin=",4610" coordsize="64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o:lock v:ext="edit" aspectratio="t"/>
                <v:line id="Straight Connector 6" o:spid="_x0000_s1028" style="position:absolute;visibility:visible;mso-wrap-style:square" from="0,4636" to="64389,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" strokecolor="#d51f38" strokeweight="1.75pt"/>
                <v:line id="Straight Connector 8" o:spid="_x0000_s1029" style="position:absolute;visibility:visible;mso-wrap-style:square" from="3263,4610" to="8293,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width:5568;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">
                <v:imagedata r:id="rId2" o:title="" cropbottom="2564f"/>
              </v:shap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D4755A" w14:textId="69252BA4" w:rsidR="0041434B" w:rsidRPr="00906C03" w:rsidRDefault="0041434B" w:rsidP="00906C03">
    <w:pPr>
      <w:pStyle w:val="Header"/>
      <w:tabs>
        <w:tab w:val="center" w:leader="underscore" w:pos="4320"/>
        <w:tab w:val="right" w:leader="underscore" w:pos="8640"/>
      </w:tabs>
      <w:spacing w:before="0" w:after="0"/>
      <w:rPr>
        <w:b/>
        <w:color w:val="C20A2F" w:themeColor="background2"/>
        <w:position w:val="-8"/>
      </w:rPr>
    </w:pPr>
    <w:r>
      <w:rPr>
        <w:noProof/>
      </w:rPr>
      <mc:AlternateContent>
        <mc:Choice Requires="wpg">
          <w:drawing>
            <wp:inline distT="0" distB="0" distL="0" distR="0" wp14:anchorId="3C88E3CE" wp14:editId="6A98208A">
              <wp:extent cx="5943600" cy="419100"/>
              <wp:effectExtent l="19050" t="0" r="19050" b="1905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19100"/>
                        <a:chOff x="0" y="0"/>
                        <a:chExt cx="59436" cy="4191"/>
                      </a:xfrm>
                    </wpg:grpSpPr>
                    <wpg:grpSp>
                      <wpg:cNvPr id="17" name="Group 5"/>
                      <wpg:cNvGrpSpPr>
                        <a:grpSpLocks noChangeAspect="1"/>
                      </wpg:cNvGrpSpPr>
                      <wpg:grpSpPr bwMode="auto">
                        <a:xfrm>
                          <a:off x="0" y="4038"/>
                          <a:ext cx="59436" cy="19"/>
                          <a:chOff x="0" y="4610"/>
                          <a:chExt cx="64389" cy="25"/>
                        </a:xfrm>
                      </wpg:grpSpPr>
                      <wps:wsp>
                        <wps:cNvPr id="18" name="Straight Connector 6"/>
                        <wps:cNvCnPr>
                          <a:cxnSpLocks noChangeShapeType="1"/>
                        </wps:cNvCnPr>
                        <wps:spPr bwMode="auto">
                          <a:xfrm>
                            <a:off x="0" y="4636"/>
                            <a:ext cx="64389" cy="0"/>
                          </a:xfrm>
                          <a:prstGeom prst="line">
                            <a:avLst/>
                          </a:prstGeom>
                          <a:noFill/>
                          <a:ln w="22225">
                            <a:solidFill>
                              <a:srgbClr val="D51F38"/>
                            </a:solidFill>
                            <a:round/>
                            <a:headEnd/>
                            <a:tailEnd/>
                          </a:ln>
                          <a:extLst>
                            <a:ext uri="{909E8E84-426E-40DD-AFC4-6F175D3DCCD1}">
                              <a14:hiddenFill xmlns:a14="http://schemas.microsoft.com/office/drawing/2010/main">
                                <a:noFill/>
                              </a14:hiddenFill>
                            </a:ext>
                          </a:extLst>
                        </wps:spPr>
                        <wps:bodyPr/>
                      </wps:wsp>
                      <wps:wsp>
                        <wps:cNvPr id="19" name="Straight Connector 8"/>
                        <wps:cNvCnPr>
                          <a:cxnSpLocks noChangeShapeType="1"/>
                        </wps:cNvCnPr>
                        <wps:spPr bwMode="auto">
                          <a:xfrm>
                            <a:off x="3263" y="4610"/>
                            <a:ext cx="5030" cy="7"/>
                          </a:xfrm>
                          <a:prstGeom prst="line">
                            <a:avLst/>
                          </a:prstGeom>
                          <a:noFill/>
                          <a:ln w="66675">
                            <a:solidFill>
                              <a:schemeClr val="bg1">
                                <a:lumMod val="100000"/>
                                <a:lumOff val="0"/>
                              </a:schemeClr>
                            </a:solidFill>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20" name="Picture 9"/>
                        <pic:cNvPicPr>
                          <a:picLocks noChangeAspect="1" noChangeArrowheads="1"/>
                        </pic:cNvPicPr>
                      </pic:nvPicPr>
                      <pic:blipFill>
                        <a:blip r:embed="rId1">
                          <a:extLst>
                            <a:ext uri="{28A0092B-C50C-407E-A947-70E740481C1C}">
                              <a14:useLocalDpi xmlns:a14="http://schemas.microsoft.com/office/drawing/2010/main" val="0"/>
                            </a:ext>
                          </a:extLst>
                        </a:blip>
                        <a:srcRect b="3912"/>
                        <a:stretch>
                          <a:fillRect/>
                        </a:stretch>
                      </pic:blipFill>
                      <pic:spPr bwMode="auto">
                        <a:xfrm>
                          <a:off x="2794" y="0"/>
                          <a:ext cx="5568" cy="41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707D9516" id="Group 16" o:spid="_x0000_s1026" style="width:468pt;height:33pt;mso-position-horizontal-relative:char;mso-position-vertical-relative:line" coordsize="59436,4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">
              <v:group id="Group 5" o:spid="_x0000_s1027" style="position:absolute;top:4038;width:59436;height:19" coordorigin=",4610" coordsize="643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o:lock v:ext="edit" aspectratio="t"/>
                <v:line id="Straight Connector 6" o:spid="_x0000_s1028" style="position:absolute;visibility:visible;mso-wrap-style:square" from="0,4636" to="64389,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" strokecolor="#d51f38" strokeweight="1.75pt"/>
                <v:line id="Straight Connector 8" o:spid="_x0000_s1029" style="position:absolute;visibility:visible;mso-wrap-style:square" from="3263,4610" to="8293,4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" strokecolor="white [3212]" strokeweight="5.25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30" type="#_x0000_t75" style="position:absolute;left:2794;width:5568;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">
                <v:imagedata r:id="rId2" o:title="" cropbottom="2564f"/>
              </v:shap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92B6C"/>
    <w:multiLevelType w:val="hybridMultilevel"/>
    <w:tmpl w:val="15303F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B21FF6"/>
    <w:multiLevelType w:val="hybridMultilevel"/>
    <w:tmpl w:val="A4ECA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53FC1"/>
    <w:multiLevelType w:val="multilevel"/>
    <w:tmpl w:val="FCEEEDC2"/>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E391D83"/>
    <w:multiLevelType w:val="hybridMultilevel"/>
    <w:tmpl w:val="087E138E"/>
    <w:lvl w:ilvl="0" w:tplc="6608DAA6">
      <w:start w:val="1"/>
      <w:numFmt w:val="decimal"/>
      <w:pStyle w:val="ListParagraph"/>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D017EF"/>
    <w:multiLevelType w:val="hybridMultilevel"/>
    <w:tmpl w:val="D646BCE6"/>
    <w:lvl w:ilvl="0" w:tplc="D7C40D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2A6C3F"/>
    <w:multiLevelType w:val="multilevel"/>
    <w:tmpl w:val="F9FAA83C"/>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F494F39"/>
    <w:multiLevelType w:val="hybridMultilevel"/>
    <w:tmpl w:val="1FA67EE4"/>
    <w:lvl w:ilvl="0" w:tplc="D7C40D7A">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E4705C"/>
    <w:multiLevelType w:val="hybridMultilevel"/>
    <w:tmpl w:val="9A1C9B06"/>
    <w:lvl w:ilvl="0" w:tplc="1B840D7C">
      <w:start w:val="1"/>
      <w:numFmt w:val="bullet"/>
      <w:lvlText w:val=""/>
      <w:lvlJc w:val="left"/>
      <w:pPr>
        <w:ind w:left="720" w:hanging="360"/>
      </w:pPr>
      <w:rPr>
        <w:rFonts w:ascii="Symbol" w:hAnsi="Symbol" w:hint="default"/>
        <w:caps w:val="0"/>
        <w:strike w:val="0"/>
        <w:dstrike w:val="0"/>
        <w:vanish w:val="0"/>
        <w:color w:val="182948" w:themeColor="text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D29A4"/>
    <w:multiLevelType w:val="multilevel"/>
    <w:tmpl w:val="20A83F80"/>
    <w:numStyleLink w:val="111111"/>
  </w:abstractNum>
  <w:abstractNum w:abstractNumId="9" w15:restartNumberingAfterBreak="0">
    <w:nsid w:val="42156EE0"/>
    <w:multiLevelType w:val="multilevel"/>
    <w:tmpl w:val="B1E2D862"/>
    <w:styleLink w:val="Bullet"/>
    <w:lvl w:ilvl="0">
      <w:start w:val="1"/>
      <w:numFmt w:val="bullet"/>
      <w:pStyle w:val="ListBullet"/>
      <w:lvlText w:val=""/>
      <w:lvlJc w:val="left"/>
      <w:pPr>
        <w:tabs>
          <w:tab w:val="num" w:pos="720"/>
        </w:tabs>
        <w:ind w:left="720" w:hanging="360"/>
      </w:pPr>
      <w:rPr>
        <w:rFonts w:ascii="Wingdings" w:hAnsi="Wingdings" w:hint="default"/>
        <w:color w:val="auto"/>
      </w:rPr>
    </w:lvl>
    <w:lvl w:ilvl="1">
      <w:start w:val="1"/>
      <w:numFmt w:val="bullet"/>
      <w:pStyle w:val="ListBullet2"/>
      <w:lvlText w:val="-"/>
      <w:lvlJc w:val="left"/>
      <w:pPr>
        <w:ind w:left="1080" w:hanging="360"/>
      </w:pPr>
      <w:rPr>
        <w:rFonts w:ascii="Courier New" w:hAnsi="Courier New" w:hint="default"/>
        <w:color w:val="auto"/>
      </w:rPr>
    </w:lvl>
    <w:lvl w:ilvl="2">
      <w:start w:val="1"/>
      <w:numFmt w:val="bullet"/>
      <w:pStyle w:val="ListBullet3"/>
      <w:lvlText w:val=""/>
      <w:lvlJc w:val="left"/>
      <w:pPr>
        <w:tabs>
          <w:tab w:val="num" w:pos="1440"/>
        </w:tabs>
        <w:ind w:left="1440" w:hanging="360"/>
      </w:pPr>
      <w:rPr>
        <w:rFonts w:ascii="Symbol" w:hAnsi="Symbol" w:hint="default"/>
        <w:color w:val="auto"/>
      </w:rPr>
    </w:lvl>
    <w:lvl w:ilvl="3">
      <w:start w:val="1"/>
      <w:numFmt w:val="bullet"/>
      <w:pStyle w:val="ListBullet4"/>
      <w:lvlText w:val="o"/>
      <w:lvlJc w:val="left"/>
      <w:pPr>
        <w:tabs>
          <w:tab w:val="num" w:pos="1800"/>
        </w:tabs>
        <w:ind w:left="1800" w:hanging="360"/>
      </w:pPr>
      <w:rPr>
        <w:rFonts w:ascii="Courier New" w:hAnsi="Courier New" w:hint="default"/>
        <w:color w:val="auto"/>
      </w:rPr>
    </w:lvl>
    <w:lvl w:ilvl="4">
      <w:start w:val="1"/>
      <w:numFmt w:val="bullet"/>
      <w:pStyle w:val="ListBullet5"/>
      <w:lvlText w:val="-"/>
      <w:lvlJc w:val="left"/>
      <w:pPr>
        <w:ind w:left="2160" w:hanging="360"/>
      </w:pPr>
      <w:rPr>
        <w:rFonts w:ascii="Courier New" w:hAnsi="Courier New" w:hint="default"/>
        <w:color w:val="auto"/>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0" w15:restartNumberingAfterBreak="0">
    <w:nsid w:val="44360398"/>
    <w:multiLevelType w:val="multilevel"/>
    <w:tmpl w:val="20A83F80"/>
    <w:styleLink w:val="11111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9B14F58"/>
    <w:multiLevelType w:val="hybridMultilevel"/>
    <w:tmpl w:val="6284EB7E"/>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42A10B0"/>
    <w:multiLevelType w:val="multilevel"/>
    <w:tmpl w:val="B1E2D862"/>
    <w:numStyleLink w:val="Bullet"/>
  </w:abstractNum>
  <w:abstractNum w:abstractNumId="13" w15:restartNumberingAfterBreak="0">
    <w:nsid w:val="59AA08E5"/>
    <w:multiLevelType w:val="hybridMultilevel"/>
    <w:tmpl w:val="D4CE6F26"/>
    <w:lvl w:ilvl="0" w:tplc="E868869E">
      <w:start w:val="1"/>
      <w:numFmt w:val="decimal"/>
      <w:lvlText w:val="%1."/>
      <w:lvlJc w:val="left"/>
      <w:pPr>
        <w:ind w:left="720" w:hanging="360"/>
      </w:pPr>
      <w:rPr>
        <w:b/>
      </w:rPr>
    </w:lvl>
    <w:lvl w:ilvl="1" w:tplc="927AD7C8">
      <w:start w:val="1"/>
      <w:numFmt w:val="lowerLetter"/>
      <w:lvlText w:val="%2."/>
      <w:lvlJc w:val="left"/>
      <w:pPr>
        <w:ind w:left="1440" w:hanging="360"/>
      </w:pPr>
      <w:rPr>
        <w:cap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CF33A6"/>
    <w:multiLevelType w:val="multilevel"/>
    <w:tmpl w:val="9964F60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224" w:hanging="1224"/>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ppendix %7"/>
      <w:lvlJc w:val="left"/>
      <w:pPr>
        <w:ind w:left="1800" w:hanging="180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3DD5A66"/>
    <w:multiLevelType w:val="hybridMultilevel"/>
    <w:tmpl w:val="87289022"/>
    <w:lvl w:ilvl="0" w:tplc="D7C40D7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8926C35"/>
    <w:multiLevelType w:val="hybridMultilevel"/>
    <w:tmpl w:val="E648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AD6881"/>
    <w:multiLevelType w:val="hybridMultilevel"/>
    <w:tmpl w:val="674A1358"/>
    <w:lvl w:ilvl="0" w:tplc="D7C40D7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114CC"/>
    <w:multiLevelType w:val="multilevel"/>
    <w:tmpl w:val="1C30DEE8"/>
    <w:lvl w:ilvl="0">
      <w:start w:val="1"/>
      <w:numFmt w:val="decimal"/>
      <w:pStyle w:val="GSASection"/>
      <w:suff w:val="space"/>
      <w:lvlText w:val="%1."/>
      <w:lvlJc w:val="left"/>
      <w:pPr>
        <w:ind w:left="0" w:firstLine="0"/>
      </w:pPr>
    </w:lvl>
    <w:lvl w:ilvl="1">
      <w:start w:val="1"/>
      <w:numFmt w:val="decimal"/>
      <w:pStyle w:val="GSASubsection"/>
      <w:suff w:val="space"/>
      <w:lvlText w:val="%1.%2."/>
      <w:lvlJc w:val="left"/>
      <w:pPr>
        <w:ind w:left="0" w:firstLine="360"/>
      </w:pPr>
    </w:lvl>
    <w:lvl w:ilvl="2">
      <w:start w:val="1"/>
      <w:numFmt w:val="decimal"/>
      <w:pStyle w:val="GSAsubsection2"/>
      <w:suff w:val="space"/>
      <w:lvlText w:val="%1.%2.%3."/>
      <w:lvlJc w:val="left"/>
      <w:pPr>
        <w:ind w:left="792" w:hanging="72"/>
      </w:pPr>
    </w:lvl>
    <w:lvl w:ilvl="3">
      <w:start w:val="1"/>
      <w:numFmt w:val="decimal"/>
      <w:pStyle w:val="GSASubsection3"/>
      <w:suff w:val="space"/>
      <w:lvlText w:val="%1.%2.%3.%4."/>
      <w:lvlJc w:val="left"/>
      <w:pPr>
        <w:ind w:left="1152" w:hanging="72"/>
      </w:pPr>
    </w:lvl>
    <w:lvl w:ilvl="4">
      <w:start w:val="1"/>
      <w:numFmt w:val="decimal"/>
      <w:pStyle w:val="GSASubsection4"/>
      <w:suff w:val="space"/>
      <w:lvlText w:val="%1.%2.%3.%4.%5."/>
      <w:lvlJc w:val="left"/>
      <w:pPr>
        <w:ind w:left="1512" w:hanging="7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5E62DD"/>
    <w:multiLevelType w:val="hybridMultilevel"/>
    <w:tmpl w:val="C0A4F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51299"/>
    <w:multiLevelType w:val="hybridMultilevel"/>
    <w:tmpl w:val="C7BE5260"/>
    <w:lvl w:ilvl="0" w:tplc="0409000F">
      <w:start w:val="1"/>
      <w:numFmt w:val="decimal"/>
      <w:lvlText w:val="%1."/>
      <w:lvlJc w:val="left"/>
      <w:pPr>
        <w:ind w:left="720" w:hanging="360"/>
      </w:pPr>
    </w:lvl>
    <w:lvl w:ilvl="1" w:tplc="8E62B88E">
      <w:start w:val="1"/>
      <w:numFmt w:val="lowerLetter"/>
      <w:lvlText w:val="%2."/>
      <w:lvlJc w:val="left"/>
      <w:pPr>
        <w:ind w:left="1440" w:hanging="360"/>
      </w:pPr>
      <w:rPr>
        <w:caps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0"/>
  </w:num>
  <w:num w:numId="4">
    <w:abstractNumId w:val="12"/>
  </w:num>
  <w:num w:numId="5">
    <w:abstractNumId w:val="8"/>
    <w:lvlOverride w:ilvl="0"/>
  </w:num>
  <w:num w:numId="6">
    <w:abstractNumId w:val="3"/>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13"/>
  </w:num>
  <w:num w:numId="11">
    <w:abstractNumId w:val="16"/>
  </w:num>
  <w:num w:numId="12">
    <w:abstractNumId w:val="1"/>
  </w:num>
  <w:num w:numId="13">
    <w:abstractNumId w:val="20"/>
  </w:num>
  <w:num w:numId="14">
    <w:abstractNumId w:val="0"/>
  </w:num>
  <w:num w:numId="15">
    <w:abstractNumId w:val="11"/>
  </w:num>
  <w:num w:numId="16">
    <w:abstractNumId w:val="19"/>
  </w:num>
  <w:num w:numId="17">
    <w:abstractNumId w:val="7"/>
  </w:num>
  <w:num w:numId="18">
    <w:abstractNumId w:val="17"/>
  </w:num>
  <w:num w:numId="19">
    <w:abstractNumId w:val="6"/>
  </w:num>
  <w:num w:numId="20">
    <w:abstractNumId w:val="4"/>
  </w:num>
  <w:num w:numId="2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096"/>
    <w:rsid w:val="00001C43"/>
    <w:rsid w:val="000047D9"/>
    <w:rsid w:val="0000545D"/>
    <w:rsid w:val="00006E92"/>
    <w:rsid w:val="00007550"/>
    <w:rsid w:val="00013A0E"/>
    <w:rsid w:val="00015441"/>
    <w:rsid w:val="000214CD"/>
    <w:rsid w:val="0002273D"/>
    <w:rsid w:val="0002737C"/>
    <w:rsid w:val="00035CAE"/>
    <w:rsid w:val="00036853"/>
    <w:rsid w:val="000422F5"/>
    <w:rsid w:val="0004500C"/>
    <w:rsid w:val="0005005F"/>
    <w:rsid w:val="00053006"/>
    <w:rsid w:val="00056433"/>
    <w:rsid w:val="00060FDD"/>
    <w:rsid w:val="00062F11"/>
    <w:rsid w:val="0006463B"/>
    <w:rsid w:val="00065D95"/>
    <w:rsid w:val="0006606C"/>
    <w:rsid w:val="00066432"/>
    <w:rsid w:val="00071752"/>
    <w:rsid w:val="00071A36"/>
    <w:rsid w:val="0007721C"/>
    <w:rsid w:val="000800CD"/>
    <w:rsid w:val="00080B09"/>
    <w:rsid w:val="00083CC4"/>
    <w:rsid w:val="000904D7"/>
    <w:rsid w:val="0009397F"/>
    <w:rsid w:val="00096737"/>
    <w:rsid w:val="000A118F"/>
    <w:rsid w:val="000A2A11"/>
    <w:rsid w:val="000A3D5B"/>
    <w:rsid w:val="000A6E53"/>
    <w:rsid w:val="000A7108"/>
    <w:rsid w:val="000B2DD5"/>
    <w:rsid w:val="000C37A7"/>
    <w:rsid w:val="000C4C50"/>
    <w:rsid w:val="000D0887"/>
    <w:rsid w:val="000D2579"/>
    <w:rsid w:val="000D318B"/>
    <w:rsid w:val="000D35C1"/>
    <w:rsid w:val="000D6403"/>
    <w:rsid w:val="000D655E"/>
    <w:rsid w:val="000E335F"/>
    <w:rsid w:val="000E5A3F"/>
    <w:rsid w:val="000F15F0"/>
    <w:rsid w:val="00102A1C"/>
    <w:rsid w:val="00103CC2"/>
    <w:rsid w:val="00112A49"/>
    <w:rsid w:val="00113427"/>
    <w:rsid w:val="00121919"/>
    <w:rsid w:val="001228E9"/>
    <w:rsid w:val="0012304D"/>
    <w:rsid w:val="0012404D"/>
    <w:rsid w:val="00124751"/>
    <w:rsid w:val="00126802"/>
    <w:rsid w:val="0013474D"/>
    <w:rsid w:val="001373A7"/>
    <w:rsid w:val="00143396"/>
    <w:rsid w:val="00144AB4"/>
    <w:rsid w:val="001525B0"/>
    <w:rsid w:val="001531F5"/>
    <w:rsid w:val="00167414"/>
    <w:rsid w:val="00167D2F"/>
    <w:rsid w:val="001743C6"/>
    <w:rsid w:val="0017475B"/>
    <w:rsid w:val="00175590"/>
    <w:rsid w:val="00185B84"/>
    <w:rsid w:val="0019088A"/>
    <w:rsid w:val="00197739"/>
    <w:rsid w:val="001A419C"/>
    <w:rsid w:val="001B07E4"/>
    <w:rsid w:val="001B298A"/>
    <w:rsid w:val="001B2BD9"/>
    <w:rsid w:val="001C0098"/>
    <w:rsid w:val="001C6062"/>
    <w:rsid w:val="001C69D5"/>
    <w:rsid w:val="001C6FF8"/>
    <w:rsid w:val="001D52DA"/>
    <w:rsid w:val="001D76F1"/>
    <w:rsid w:val="001E195C"/>
    <w:rsid w:val="001E5C69"/>
    <w:rsid w:val="001F36C6"/>
    <w:rsid w:val="001F3AE2"/>
    <w:rsid w:val="001F5FE5"/>
    <w:rsid w:val="00206AB2"/>
    <w:rsid w:val="002113DA"/>
    <w:rsid w:val="002140A7"/>
    <w:rsid w:val="00227A66"/>
    <w:rsid w:val="0023181D"/>
    <w:rsid w:val="002329CF"/>
    <w:rsid w:val="00234957"/>
    <w:rsid w:val="00243A3A"/>
    <w:rsid w:val="0025303B"/>
    <w:rsid w:val="00254C7E"/>
    <w:rsid w:val="00262B31"/>
    <w:rsid w:val="0026515D"/>
    <w:rsid w:val="00265653"/>
    <w:rsid w:val="002758EE"/>
    <w:rsid w:val="00294746"/>
    <w:rsid w:val="002948E0"/>
    <w:rsid w:val="002A06A1"/>
    <w:rsid w:val="002A343D"/>
    <w:rsid w:val="002A6F24"/>
    <w:rsid w:val="002B2547"/>
    <w:rsid w:val="002B5E87"/>
    <w:rsid w:val="002B60E2"/>
    <w:rsid w:val="002B6E44"/>
    <w:rsid w:val="002C0A1A"/>
    <w:rsid w:val="002C0B71"/>
    <w:rsid w:val="002C123D"/>
    <w:rsid w:val="002C57F5"/>
    <w:rsid w:val="002D0446"/>
    <w:rsid w:val="002D0DDA"/>
    <w:rsid w:val="002D1D1C"/>
    <w:rsid w:val="002D273F"/>
    <w:rsid w:val="002E4F53"/>
    <w:rsid w:val="002E745A"/>
    <w:rsid w:val="002F2B2A"/>
    <w:rsid w:val="00305521"/>
    <w:rsid w:val="00305CA2"/>
    <w:rsid w:val="00305D09"/>
    <w:rsid w:val="00307A60"/>
    <w:rsid w:val="00310182"/>
    <w:rsid w:val="003112D8"/>
    <w:rsid w:val="00312BCD"/>
    <w:rsid w:val="0031582E"/>
    <w:rsid w:val="0031609A"/>
    <w:rsid w:val="00316EE5"/>
    <w:rsid w:val="00320685"/>
    <w:rsid w:val="003212D4"/>
    <w:rsid w:val="00322927"/>
    <w:rsid w:val="00323879"/>
    <w:rsid w:val="00323BCB"/>
    <w:rsid w:val="003320C4"/>
    <w:rsid w:val="003341E1"/>
    <w:rsid w:val="0033565B"/>
    <w:rsid w:val="0034143E"/>
    <w:rsid w:val="003538A3"/>
    <w:rsid w:val="00353FA3"/>
    <w:rsid w:val="00364056"/>
    <w:rsid w:val="0036462A"/>
    <w:rsid w:val="00365BDC"/>
    <w:rsid w:val="0037452E"/>
    <w:rsid w:val="0037532A"/>
    <w:rsid w:val="00375CD2"/>
    <w:rsid w:val="00375D84"/>
    <w:rsid w:val="00376192"/>
    <w:rsid w:val="00380BB6"/>
    <w:rsid w:val="003816A5"/>
    <w:rsid w:val="003863E2"/>
    <w:rsid w:val="00386DB2"/>
    <w:rsid w:val="003870B9"/>
    <w:rsid w:val="00387F88"/>
    <w:rsid w:val="00392982"/>
    <w:rsid w:val="003A1961"/>
    <w:rsid w:val="003A31A2"/>
    <w:rsid w:val="003A3A4B"/>
    <w:rsid w:val="003A64B7"/>
    <w:rsid w:val="003B5683"/>
    <w:rsid w:val="003C5942"/>
    <w:rsid w:val="003C5E77"/>
    <w:rsid w:val="003D479C"/>
    <w:rsid w:val="003E1E92"/>
    <w:rsid w:val="003E2FCC"/>
    <w:rsid w:val="003E3E14"/>
    <w:rsid w:val="003F502B"/>
    <w:rsid w:val="003F511D"/>
    <w:rsid w:val="004007B2"/>
    <w:rsid w:val="00404AE8"/>
    <w:rsid w:val="00413C1D"/>
    <w:rsid w:val="00413DE0"/>
    <w:rsid w:val="0041434B"/>
    <w:rsid w:val="00414BE1"/>
    <w:rsid w:val="00414E19"/>
    <w:rsid w:val="00425C38"/>
    <w:rsid w:val="004312CF"/>
    <w:rsid w:val="00431447"/>
    <w:rsid w:val="0043328B"/>
    <w:rsid w:val="00433C6B"/>
    <w:rsid w:val="004462D5"/>
    <w:rsid w:val="004471B7"/>
    <w:rsid w:val="004511B3"/>
    <w:rsid w:val="00461E78"/>
    <w:rsid w:val="0046288B"/>
    <w:rsid w:val="00462A5C"/>
    <w:rsid w:val="00462BED"/>
    <w:rsid w:val="00464407"/>
    <w:rsid w:val="00464536"/>
    <w:rsid w:val="004713C2"/>
    <w:rsid w:val="004824A5"/>
    <w:rsid w:val="004848E1"/>
    <w:rsid w:val="00487424"/>
    <w:rsid w:val="00494FF5"/>
    <w:rsid w:val="00495D60"/>
    <w:rsid w:val="004B281C"/>
    <w:rsid w:val="004B71F3"/>
    <w:rsid w:val="004C08B1"/>
    <w:rsid w:val="004C40CF"/>
    <w:rsid w:val="004C46DA"/>
    <w:rsid w:val="004C5BB7"/>
    <w:rsid w:val="004C6C0A"/>
    <w:rsid w:val="004C7586"/>
    <w:rsid w:val="004C787A"/>
    <w:rsid w:val="004D3580"/>
    <w:rsid w:val="004D639C"/>
    <w:rsid w:val="004E0435"/>
    <w:rsid w:val="004E603A"/>
    <w:rsid w:val="004F42C9"/>
    <w:rsid w:val="004F77EE"/>
    <w:rsid w:val="00500EDC"/>
    <w:rsid w:val="0050212A"/>
    <w:rsid w:val="00502B45"/>
    <w:rsid w:val="00506AAA"/>
    <w:rsid w:val="00511CE3"/>
    <w:rsid w:val="005125BD"/>
    <w:rsid w:val="00524412"/>
    <w:rsid w:val="005479B5"/>
    <w:rsid w:val="00550992"/>
    <w:rsid w:val="00551336"/>
    <w:rsid w:val="00552778"/>
    <w:rsid w:val="005557E5"/>
    <w:rsid w:val="00560464"/>
    <w:rsid w:val="005607B8"/>
    <w:rsid w:val="00565E7D"/>
    <w:rsid w:val="00567F33"/>
    <w:rsid w:val="0057093A"/>
    <w:rsid w:val="0058136B"/>
    <w:rsid w:val="00586295"/>
    <w:rsid w:val="00592673"/>
    <w:rsid w:val="005933EC"/>
    <w:rsid w:val="00595301"/>
    <w:rsid w:val="005A16C7"/>
    <w:rsid w:val="005A4438"/>
    <w:rsid w:val="005A665F"/>
    <w:rsid w:val="005B0566"/>
    <w:rsid w:val="005B2273"/>
    <w:rsid w:val="005B5BCE"/>
    <w:rsid w:val="005C04C0"/>
    <w:rsid w:val="005C065F"/>
    <w:rsid w:val="005C34C8"/>
    <w:rsid w:val="005C4E08"/>
    <w:rsid w:val="005D07F6"/>
    <w:rsid w:val="005D142A"/>
    <w:rsid w:val="005D4226"/>
    <w:rsid w:val="005E6B19"/>
    <w:rsid w:val="0061202F"/>
    <w:rsid w:val="00612507"/>
    <w:rsid w:val="00612BE4"/>
    <w:rsid w:val="006171C9"/>
    <w:rsid w:val="006264CF"/>
    <w:rsid w:val="00635383"/>
    <w:rsid w:val="00647D6F"/>
    <w:rsid w:val="006504F6"/>
    <w:rsid w:val="00652A54"/>
    <w:rsid w:val="00660497"/>
    <w:rsid w:val="0066152C"/>
    <w:rsid w:val="006675CA"/>
    <w:rsid w:val="0067245D"/>
    <w:rsid w:val="006738E9"/>
    <w:rsid w:val="0067424C"/>
    <w:rsid w:val="00674B40"/>
    <w:rsid w:val="00676737"/>
    <w:rsid w:val="00682CDF"/>
    <w:rsid w:val="00684F56"/>
    <w:rsid w:val="00687C49"/>
    <w:rsid w:val="006914FF"/>
    <w:rsid w:val="00694C80"/>
    <w:rsid w:val="00695BAB"/>
    <w:rsid w:val="00695EB6"/>
    <w:rsid w:val="00697E4F"/>
    <w:rsid w:val="006A1090"/>
    <w:rsid w:val="006A661D"/>
    <w:rsid w:val="006A70B9"/>
    <w:rsid w:val="006B5878"/>
    <w:rsid w:val="006C4788"/>
    <w:rsid w:val="006D66A8"/>
    <w:rsid w:val="006E69DD"/>
    <w:rsid w:val="006E7283"/>
    <w:rsid w:val="006F2E93"/>
    <w:rsid w:val="00700A56"/>
    <w:rsid w:val="00700F86"/>
    <w:rsid w:val="007018AE"/>
    <w:rsid w:val="00702154"/>
    <w:rsid w:val="00704E03"/>
    <w:rsid w:val="00705E06"/>
    <w:rsid w:val="0071420F"/>
    <w:rsid w:val="00715271"/>
    <w:rsid w:val="00715DE0"/>
    <w:rsid w:val="00721340"/>
    <w:rsid w:val="007255FE"/>
    <w:rsid w:val="00735FED"/>
    <w:rsid w:val="00736B60"/>
    <w:rsid w:val="0073750C"/>
    <w:rsid w:val="00740066"/>
    <w:rsid w:val="00746CE5"/>
    <w:rsid w:val="00754E11"/>
    <w:rsid w:val="00755951"/>
    <w:rsid w:val="007663BF"/>
    <w:rsid w:val="007747ED"/>
    <w:rsid w:val="00775ED0"/>
    <w:rsid w:val="007837F5"/>
    <w:rsid w:val="00785F7B"/>
    <w:rsid w:val="00786587"/>
    <w:rsid w:val="00791080"/>
    <w:rsid w:val="007912F7"/>
    <w:rsid w:val="00791FFC"/>
    <w:rsid w:val="0079575B"/>
    <w:rsid w:val="00795E9D"/>
    <w:rsid w:val="007A3D23"/>
    <w:rsid w:val="007A40C9"/>
    <w:rsid w:val="007A56A4"/>
    <w:rsid w:val="007A6D62"/>
    <w:rsid w:val="007B2AF4"/>
    <w:rsid w:val="007B61D0"/>
    <w:rsid w:val="007B6DE6"/>
    <w:rsid w:val="007C3A10"/>
    <w:rsid w:val="007C5B85"/>
    <w:rsid w:val="007C722C"/>
    <w:rsid w:val="007D1073"/>
    <w:rsid w:val="007D218C"/>
    <w:rsid w:val="007D3B42"/>
    <w:rsid w:val="007E2882"/>
    <w:rsid w:val="007E35D4"/>
    <w:rsid w:val="007E5D12"/>
    <w:rsid w:val="007E6D6C"/>
    <w:rsid w:val="007E752B"/>
    <w:rsid w:val="007F68D4"/>
    <w:rsid w:val="008054BF"/>
    <w:rsid w:val="00812FCE"/>
    <w:rsid w:val="00813102"/>
    <w:rsid w:val="008151E9"/>
    <w:rsid w:val="008170FF"/>
    <w:rsid w:val="0081771F"/>
    <w:rsid w:val="00826623"/>
    <w:rsid w:val="00832B43"/>
    <w:rsid w:val="00833758"/>
    <w:rsid w:val="00835513"/>
    <w:rsid w:val="00835738"/>
    <w:rsid w:val="00835915"/>
    <w:rsid w:val="00835C3A"/>
    <w:rsid w:val="0084274F"/>
    <w:rsid w:val="00847902"/>
    <w:rsid w:val="008623DF"/>
    <w:rsid w:val="00867444"/>
    <w:rsid w:val="0086782F"/>
    <w:rsid w:val="00874F46"/>
    <w:rsid w:val="00877339"/>
    <w:rsid w:val="00881C5A"/>
    <w:rsid w:val="0088381C"/>
    <w:rsid w:val="00885250"/>
    <w:rsid w:val="008876DE"/>
    <w:rsid w:val="00890C75"/>
    <w:rsid w:val="00891096"/>
    <w:rsid w:val="00893DC0"/>
    <w:rsid w:val="00895029"/>
    <w:rsid w:val="008A6225"/>
    <w:rsid w:val="008A6D63"/>
    <w:rsid w:val="008C4F81"/>
    <w:rsid w:val="008C5026"/>
    <w:rsid w:val="008C5292"/>
    <w:rsid w:val="008C7A4E"/>
    <w:rsid w:val="008D2009"/>
    <w:rsid w:val="008D477F"/>
    <w:rsid w:val="008D51AB"/>
    <w:rsid w:val="008E164B"/>
    <w:rsid w:val="008E4D4C"/>
    <w:rsid w:val="008F5C14"/>
    <w:rsid w:val="00906C03"/>
    <w:rsid w:val="009203FA"/>
    <w:rsid w:val="00925546"/>
    <w:rsid w:val="00930ECF"/>
    <w:rsid w:val="00933F12"/>
    <w:rsid w:val="00937D9B"/>
    <w:rsid w:val="00940CA8"/>
    <w:rsid w:val="00947456"/>
    <w:rsid w:val="00962FE0"/>
    <w:rsid w:val="0096623D"/>
    <w:rsid w:val="00986BFA"/>
    <w:rsid w:val="00987C93"/>
    <w:rsid w:val="009939F4"/>
    <w:rsid w:val="0099629A"/>
    <w:rsid w:val="009A0B9E"/>
    <w:rsid w:val="009A210D"/>
    <w:rsid w:val="009A3523"/>
    <w:rsid w:val="009A3959"/>
    <w:rsid w:val="009B1567"/>
    <w:rsid w:val="009B2BF3"/>
    <w:rsid w:val="009B5592"/>
    <w:rsid w:val="009C3261"/>
    <w:rsid w:val="009C389A"/>
    <w:rsid w:val="009C6F4B"/>
    <w:rsid w:val="009D186E"/>
    <w:rsid w:val="009D3A16"/>
    <w:rsid w:val="009D3AF1"/>
    <w:rsid w:val="009E06D7"/>
    <w:rsid w:val="009E23E4"/>
    <w:rsid w:val="009F084B"/>
    <w:rsid w:val="009F19BE"/>
    <w:rsid w:val="009F6CBF"/>
    <w:rsid w:val="00A0623C"/>
    <w:rsid w:val="00A239AF"/>
    <w:rsid w:val="00A25383"/>
    <w:rsid w:val="00A26199"/>
    <w:rsid w:val="00A32393"/>
    <w:rsid w:val="00A4053A"/>
    <w:rsid w:val="00A42A0B"/>
    <w:rsid w:val="00A46999"/>
    <w:rsid w:val="00A506E5"/>
    <w:rsid w:val="00A50EB7"/>
    <w:rsid w:val="00A541F5"/>
    <w:rsid w:val="00A661D0"/>
    <w:rsid w:val="00A66CD5"/>
    <w:rsid w:val="00A67D6C"/>
    <w:rsid w:val="00A71866"/>
    <w:rsid w:val="00A7413E"/>
    <w:rsid w:val="00A76332"/>
    <w:rsid w:val="00A776DB"/>
    <w:rsid w:val="00A80A3B"/>
    <w:rsid w:val="00A81566"/>
    <w:rsid w:val="00A81D86"/>
    <w:rsid w:val="00A82133"/>
    <w:rsid w:val="00A8297E"/>
    <w:rsid w:val="00A91DBB"/>
    <w:rsid w:val="00AA2CEA"/>
    <w:rsid w:val="00AB1A51"/>
    <w:rsid w:val="00AB5933"/>
    <w:rsid w:val="00AC0CDA"/>
    <w:rsid w:val="00AC5191"/>
    <w:rsid w:val="00AC5C71"/>
    <w:rsid w:val="00AC7A92"/>
    <w:rsid w:val="00AD070D"/>
    <w:rsid w:val="00AD0F53"/>
    <w:rsid w:val="00AD1C27"/>
    <w:rsid w:val="00AD52C9"/>
    <w:rsid w:val="00AD7E97"/>
    <w:rsid w:val="00AE0E6D"/>
    <w:rsid w:val="00AE14C5"/>
    <w:rsid w:val="00AE1C44"/>
    <w:rsid w:val="00AE25A8"/>
    <w:rsid w:val="00AE5364"/>
    <w:rsid w:val="00AF40EC"/>
    <w:rsid w:val="00AF4D3B"/>
    <w:rsid w:val="00AF78FF"/>
    <w:rsid w:val="00B01FE5"/>
    <w:rsid w:val="00B023F6"/>
    <w:rsid w:val="00B02E4A"/>
    <w:rsid w:val="00B115BE"/>
    <w:rsid w:val="00B11E4D"/>
    <w:rsid w:val="00B15F3C"/>
    <w:rsid w:val="00B17B32"/>
    <w:rsid w:val="00B20505"/>
    <w:rsid w:val="00B21048"/>
    <w:rsid w:val="00B23520"/>
    <w:rsid w:val="00B273CB"/>
    <w:rsid w:val="00B33E94"/>
    <w:rsid w:val="00B34B2D"/>
    <w:rsid w:val="00B3537E"/>
    <w:rsid w:val="00B41D09"/>
    <w:rsid w:val="00B4393A"/>
    <w:rsid w:val="00B45211"/>
    <w:rsid w:val="00B46EC7"/>
    <w:rsid w:val="00B5701D"/>
    <w:rsid w:val="00B57C92"/>
    <w:rsid w:val="00B602DC"/>
    <w:rsid w:val="00B66847"/>
    <w:rsid w:val="00B6689C"/>
    <w:rsid w:val="00B71D2A"/>
    <w:rsid w:val="00B73351"/>
    <w:rsid w:val="00B77359"/>
    <w:rsid w:val="00B81FD7"/>
    <w:rsid w:val="00B86D59"/>
    <w:rsid w:val="00B911F0"/>
    <w:rsid w:val="00BA0C72"/>
    <w:rsid w:val="00BA3BB5"/>
    <w:rsid w:val="00BB328D"/>
    <w:rsid w:val="00BB5A20"/>
    <w:rsid w:val="00BB7745"/>
    <w:rsid w:val="00BC69B6"/>
    <w:rsid w:val="00BD46B3"/>
    <w:rsid w:val="00BD5D1A"/>
    <w:rsid w:val="00BD733B"/>
    <w:rsid w:val="00BE358E"/>
    <w:rsid w:val="00BE7D4F"/>
    <w:rsid w:val="00BF22DF"/>
    <w:rsid w:val="00BF5E5F"/>
    <w:rsid w:val="00C01B10"/>
    <w:rsid w:val="00C06FBC"/>
    <w:rsid w:val="00C07296"/>
    <w:rsid w:val="00C1127B"/>
    <w:rsid w:val="00C1145B"/>
    <w:rsid w:val="00C115CB"/>
    <w:rsid w:val="00C3156C"/>
    <w:rsid w:val="00C32B49"/>
    <w:rsid w:val="00C3368B"/>
    <w:rsid w:val="00C372C7"/>
    <w:rsid w:val="00C47C31"/>
    <w:rsid w:val="00C57217"/>
    <w:rsid w:val="00C61005"/>
    <w:rsid w:val="00C6744E"/>
    <w:rsid w:val="00C714EB"/>
    <w:rsid w:val="00C73DEB"/>
    <w:rsid w:val="00C76033"/>
    <w:rsid w:val="00C80E9E"/>
    <w:rsid w:val="00C8177C"/>
    <w:rsid w:val="00C8569D"/>
    <w:rsid w:val="00C95558"/>
    <w:rsid w:val="00CA6CEF"/>
    <w:rsid w:val="00CB0547"/>
    <w:rsid w:val="00CB0BB5"/>
    <w:rsid w:val="00CB65F5"/>
    <w:rsid w:val="00CC56D7"/>
    <w:rsid w:val="00CD1605"/>
    <w:rsid w:val="00CD7EED"/>
    <w:rsid w:val="00CE2F5C"/>
    <w:rsid w:val="00CE55E5"/>
    <w:rsid w:val="00CE5F1F"/>
    <w:rsid w:val="00CF19C6"/>
    <w:rsid w:val="00CF31A6"/>
    <w:rsid w:val="00CF5D30"/>
    <w:rsid w:val="00CF7D8E"/>
    <w:rsid w:val="00D006DF"/>
    <w:rsid w:val="00D05517"/>
    <w:rsid w:val="00D11B0A"/>
    <w:rsid w:val="00D11FCA"/>
    <w:rsid w:val="00D14A10"/>
    <w:rsid w:val="00D16D9A"/>
    <w:rsid w:val="00D2097E"/>
    <w:rsid w:val="00D220BB"/>
    <w:rsid w:val="00D23C22"/>
    <w:rsid w:val="00D260CD"/>
    <w:rsid w:val="00D329DF"/>
    <w:rsid w:val="00D427CF"/>
    <w:rsid w:val="00D448A7"/>
    <w:rsid w:val="00D475F1"/>
    <w:rsid w:val="00D54137"/>
    <w:rsid w:val="00D5698D"/>
    <w:rsid w:val="00D65AED"/>
    <w:rsid w:val="00D706F5"/>
    <w:rsid w:val="00D74827"/>
    <w:rsid w:val="00D8374D"/>
    <w:rsid w:val="00D85B80"/>
    <w:rsid w:val="00D933B4"/>
    <w:rsid w:val="00D97E08"/>
    <w:rsid w:val="00DA1B4E"/>
    <w:rsid w:val="00DA481F"/>
    <w:rsid w:val="00DA5460"/>
    <w:rsid w:val="00DA57ED"/>
    <w:rsid w:val="00DA5E95"/>
    <w:rsid w:val="00DA610C"/>
    <w:rsid w:val="00DA6830"/>
    <w:rsid w:val="00DA768D"/>
    <w:rsid w:val="00DB6D63"/>
    <w:rsid w:val="00DC3402"/>
    <w:rsid w:val="00DD42FB"/>
    <w:rsid w:val="00DD73F7"/>
    <w:rsid w:val="00DE0A52"/>
    <w:rsid w:val="00DF4730"/>
    <w:rsid w:val="00DF65DB"/>
    <w:rsid w:val="00DF6CA7"/>
    <w:rsid w:val="00E02D1E"/>
    <w:rsid w:val="00E074DD"/>
    <w:rsid w:val="00E10120"/>
    <w:rsid w:val="00E107A8"/>
    <w:rsid w:val="00E124CA"/>
    <w:rsid w:val="00E24EEC"/>
    <w:rsid w:val="00E2717D"/>
    <w:rsid w:val="00E32413"/>
    <w:rsid w:val="00E374CB"/>
    <w:rsid w:val="00E415B6"/>
    <w:rsid w:val="00E41F0E"/>
    <w:rsid w:val="00E42A15"/>
    <w:rsid w:val="00E45977"/>
    <w:rsid w:val="00E60AF5"/>
    <w:rsid w:val="00E63C26"/>
    <w:rsid w:val="00E645A3"/>
    <w:rsid w:val="00E70599"/>
    <w:rsid w:val="00E722AD"/>
    <w:rsid w:val="00E724E9"/>
    <w:rsid w:val="00E73E80"/>
    <w:rsid w:val="00E85185"/>
    <w:rsid w:val="00E87E9D"/>
    <w:rsid w:val="00E92509"/>
    <w:rsid w:val="00E9254D"/>
    <w:rsid w:val="00E9559F"/>
    <w:rsid w:val="00EB2232"/>
    <w:rsid w:val="00EB25CF"/>
    <w:rsid w:val="00EB56A1"/>
    <w:rsid w:val="00EC1B81"/>
    <w:rsid w:val="00EC4BB8"/>
    <w:rsid w:val="00EC5969"/>
    <w:rsid w:val="00ED5B02"/>
    <w:rsid w:val="00EE164C"/>
    <w:rsid w:val="00EE3B2B"/>
    <w:rsid w:val="00EE3D08"/>
    <w:rsid w:val="00F01DA2"/>
    <w:rsid w:val="00F0391D"/>
    <w:rsid w:val="00F062C7"/>
    <w:rsid w:val="00F1272C"/>
    <w:rsid w:val="00F16E9E"/>
    <w:rsid w:val="00F179F5"/>
    <w:rsid w:val="00F2045C"/>
    <w:rsid w:val="00F21D8D"/>
    <w:rsid w:val="00F22A71"/>
    <w:rsid w:val="00F246F7"/>
    <w:rsid w:val="00F3094A"/>
    <w:rsid w:val="00F31A03"/>
    <w:rsid w:val="00F3483D"/>
    <w:rsid w:val="00F4119B"/>
    <w:rsid w:val="00F4264B"/>
    <w:rsid w:val="00F43988"/>
    <w:rsid w:val="00F44414"/>
    <w:rsid w:val="00F44658"/>
    <w:rsid w:val="00F44680"/>
    <w:rsid w:val="00F50A06"/>
    <w:rsid w:val="00F51B9A"/>
    <w:rsid w:val="00F55109"/>
    <w:rsid w:val="00F61059"/>
    <w:rsid w:val="00F647D0"/>
    <w:rsid w:val="00F70845"/>
    <w:rsid w:val="00F71F05"/>
    <w:rsid w:val="00F72004"/>
    <w:rsid w:val="00F74D86"/>
    <w:rsid w:val="00F81FF2"/>
    <w:rsid w:val="00F85EE9"/>
    <w:rsid w:val="00F90B3B"/>
    <w:rsid w:val="00F92BF4"/>
    <w:rsid w:val="00F95315"/>
    <w:rsid w:val="00FA1B22"/>
    <w:rsid w:val="00FA5D09"/>
    <w:rsid w:val="00FC10D8"/>
    <w:rsid w:val="00FC113F"/>
    <w:rsid w:val="00FC38AB"/>
    <w:rsid w:val="00FC7080"/>
    <w:rsid w:val="00FC7F17"/>
    <w:rsid w:val="00FD2263"/>
    <w:rsid w:val="00FD227C"/>
    <w:rsid w:val="00FD2918"/>
    <w:rsid w:val="00FD5329"/>
    <w:rsid w:val="00FD6485"/>
    <w:rsid w:val="00FE49F0"/>
    <w:rsid w:val="00FE5A0E"/>
    <w:rsid w:val="00FF1598"/>
    <w:rsid w:val="00FF2DBE"/>
    <w:rsid w:val="00FF5470"/>
    <w:rsid w:val="00FF6E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F2E9C3A"/>
  <w15:docId w15:val="{3BA42490-32D8-EC40-A283-E7B34BC9F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0BB"/>
    <w:pPr>
      <w:spacing w:before="120" w:after="120"/>
    </w:pPr>
    <w:rPr>
      <w:rFonts w:ascii="Calibri" w:hAnsi="Calibri"/>
      <w:color w:val="313231" w:themeColor="text1"/>
      <w:sz w:val="22"/>
    </w:rPr>
  </w:style>
  <w:style w:type="paragraph" w:styleId="Heading1">
    <w:name w:val="heading 1"/>
    <w:next w:val="BodyText"/>
    <w:link w:val="Heading1Char"/>
    <w:uiPriority w:val="9"/>
    <w:qFormat/>
    <w:rsid w:val="00612BE4"/>
    <w:pPr>
      <w:keepNext/>
      <w:keepLines/>
      <w:numPr>
        <w:numId w:val="5"/>
      </w:numPr>
      <w:spacing w:before="240" w:after="240"/>
      <w:ind w:left="540" w:hanging="540"/>
      <w:outlineLvl w:val="0"/>
    </w:pPr>
    <w:rPr>
      <w:rFonts w:asciiTheme="majorHAnsi" w:eastAsiaTheme="majorEastAsia" w:hAnsiTheme="majorHAnsi" w:cs="Gill Sans"/>
      <w:b/>
      <w:bCs/>
      <w:caps/>
      <w:color w:val="C20A2F" w:themeColor="background2"/>
      <w:spacing w:val="20"/>
      <w:sz w:val="28"/>
      <w:szCs w:val="36"/>
    </w:rPr>
  </w:style>
  <w:style w:type="paragraph" w:styleId="Heading2">
    <w:name w:val="heading 2"/>
    <w:basedOn w:val="Heading1"/>
    <w:next w:val="BodyText"/>
    <w:link w:val="Heading2Char"/>
    <w:uiPriority w:val="9"/>
    <w:unhideWhenUsed/>
    <w:qFormat/>
    <w:rsid w:val="00FA5D09"/>
    <w:pPr>
      <w:numPr>
        <w:ilvl w:val="1"/>
      </w:numPr>
      <w:spacing w:before="480"/>
      <w:ind w:left="810" w:hanging="810"/>
      <w:outlineLvl w:val="1"/>
    </w:pPr>
    <w:rPr>
      <w:bCs w:val="0"/>
      <w:caps w:val="0"/>
      <w:color w:val="646564" w:themeColor="text1" w:themeTint="BF"/>
      <w:spacing w:val="10"/>
      <w:szCs w:val="28"/>
    </w:rPr>
  </w:style>
  <w:style w:type="paragraph" w:styleId="Heading3">
    <w:name w:val="heading 3"/>
    <w:basedOn w:val="Heading2"/>
    <w:next w:val="BodyText"/>
    <w:link w:val="Heading3Char"/>
    <w:uiPriority w:val="9"/>
    <w:unhideWhenUsed/>
    <w:qFormat/>
    <w:rsid w:val="00891096"/>
    <w:pPr>
      <w:numPr>
        <w:ilvl w:val="2"/>
      </w:numPr>
      <w:spacing w:before="360"/>
      <w:ind w:left="1080" w:hanging="1080"/>
      <w:outlineLvl w:val="2"/>
    </w:pPr>
    <w:rPr>
      <w:rFonts w:cs="Gill Sans Light"/>
      <w:b w:val="0"/>
      <w:bCs/>
      <w:color w:val="444644" w:themeColor="text1" w:themeTint="E6"/>
      <w:spacing w:val="0"/>
    </w:rPr>
  </w:style>
  <w:style w:type="paragraph" w:styleId="Heading4">
    <w:name w:val="heading 4"/>
    <w:basedOn w:val="Heading3"/>
    <w:next w:val="Normal"/>
    <w:link w:val="Heading4Char"/>
    <w:uiPriority w:val="9"/>
    <w:unhideWhenUsed/>
    <w:rsid w:val="003F511D"/>
    <w:pPr>
      <w:numPr>
        <w:ilvl w:val="3"/>
      </w:numPr>
      <w:spacing w:before="240"/>
      <w:outlineLvl w:val="3"/>
    </w:pPr>
    <w:rPr>
      <w:rFonts w:asciiTheme="minorHAnsi" w:hAnsiTheme="minorHAnsi"/>
      <w:caps/>
      <w:sz w:val="22"/>
    </w:rPr>
  </w:style>
  <w:style w:type="paragraph" w:styleId="Heading5">
    <w:name w:val="heading 5"/>
    <w:basedOn w:val="Normal"/>
    <w:next w:val="Normal"/>
    <w:link w:val="Heading5Char"/>
    <w:uiPriority w:val="9"/>
    <w:semiHidden/>
    <w:unhideWhenUsed/>
    <w:rsid w:val="00FD6485"/>
    <w:pPr>
      <w:keepNext/>
      <w:keepLines/>
      <w:numPr>
        <w:ilvl w:val="4"/>
        <w:numId w:val="5"/>
      </w:numPr>
      <w:spacing w:before="200"/>
      <w:outlineLvl w:val="4"/>
    </w:pPr>
    <w:rPr>
      <w:rFonts w:eastAsiaTheme="majorEastAsia" w:cstheme="majorBidi"/>
      <w:color w:val="auto"/>
    </w:rPr>
  </w:style>
  <w:style w:type="paragraph" w:styleId="Heading6">
    <w:name w:val="heading 6"/>
    <w:basedOn w:val="Normal"/>
    <w:next w:val="Normal"/>
    <w:link w:val="Heading6Char"/>
    <w:uiPriority w:val="9"/>
    <w:semiHidden/>
    <w:unhideWhenUsed/>
    <w:qFormat/>
    <w:rsid w:val="00FD6485"/>
    <w:pPr>
      <w:keepNext/>
      <w:keepLines/>
      <w:numPr>
        <w:ilvl w:val="5"/>
        <w:numId w:val="5"/>
      </w:numPr>
      <w:spacing w:before="40" w:after="0"/>
      <w:outlineLvl w:val="5"/>
    </w:pPr>
    <w:rPr>
      <w:rFonts w:asciiTheme="majorHAnsi" w:eastAsiaTheme="majorEastAsia" w:hAnsiTheme="majorHAnsi" w:cstheme="majorBidi"/>
      <w:color w:val="auto"/>
    </w:rPr>
  </w:style>
  <w:style w:type="paragraph" w:styleId="Heading7">
    <w:name w:val="heading 7"/>
    <w:next w:val="Normal"/>
    <w:link w:val="Heading7Char"/>
    <w:uiPriority w:val="9"/>
    <w:qFormat/>
    <w:rsid w:val="00FD6485"/>
    <w:pPr>
      <w:keepNext/>
      <w:keepLines/>
      <w:numPr>
        <w:ilvl w:val="6"/>
        <w:numId w:val="5"/>
      </w:numPr>
      <w:spacing w:before="40"/>
      <w:outlineLvl w:val="6"/>
    </w:pPr>
    <w:rPr>
      <w:rFonts w:eastAsiaTheme="majorEastAsia" w:cs="Gill Sans"/>
      <w:iCs/>
      <w:caps/>
      <w:sz w:val="22"/>
    </w:rPr>
  </w:style>
  <w:style w:type="paragraph" w:styleId="Heading8">
    <w:name w:val="heading 8"/>
    <w:basedOn w:val="Normal"/>
    <w:next w:val="Normal"/>
    <w:link w:val="Heading8Char"/>
    <w:uiPriority w:val="9"/>
    <w:semiHidden/>
    <w:unhideWhenUsed/>
    <w:qFormat/>
    <w:rsid w:val="00FD6485"/>
    <w:pPr>
      <w:keepNext/>
      <w:keepLines/>
      <w:numPr>
        <w:ilvl w:val="7"/>
        <w:numId w:val="5"/>
      </w:numPr>
      <w:spacing w:before="40" w:after="0"/>
      <w:outlineLvl w:val="7"/>
    </w:pPr>
    <w:rPr>
      <w:rFonts w:asciiTheme="majorHAnsi" w:eastAsiaTheme="majorEastAsia" w:hAnsiTheme="majorHAnsi" w:cstheme="majorBidi"/>
      <w:color w:val="505150" w:themeColor="text1" w:themeTint="D8"/>
      <w:sz w:val="21"/>
      <w:szCs w:val="21"/>
    </w:rPr>
  </w:style>
  <w:style w:type="paragraph" w:styleId="Heading9">
    <w:name w:val="heading 9"/>
    <w:basedOn w:val="Normal"/>
    <w:next w:val="Normal"/>
    <w:link w:val="Heading9Char"/>
    <w:uiPriority w:val="9"/>
    <w:semiHidden/>
    <w:unhideWhenUsed/>
    <w:qFormat/>
    <w:rsid w:val="00FD6485"/>
    <w:pPr>
      <w:keepNext/>
      <w:keepLines/>
      <w:numPr>
        <w:ilvl w:val="8"/>
        <w:numId w:val="5"/>
      </w:numPr>
      <w:spacing w:before="40" w:after="0"/>
      <w:outlineLvl w:val="8"/>
    </w:pPr>
    <w:rPr>
      <w:rFonts w:asciiTheme="majorHAnsi" w:eastAsiaTheme="majorEastAsia" w:hAnsiTheme="majorHAnsi" w:cstheme="majorBidi"/>
      <w:i/>
      <w:iCs/>
      <w:color w:val="505150"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BE4"/>
    <w:rPr>
      <w:rFonts w:asciiTheme="majorHAnsi" w:eastAsiaTheme="majorEastAsia" w:hAnsiTheme="majorHAnsi" w:cs="Gill Sans"/>
      <w:b/>
      <w:bCs/>
      <w:caps/>
      <w:color w:val="C20A2F" w:themeColor="background2"/>
      <w:spacing w:val="20"/>
      <w:sz w:val="28"/>
      <w:szCs w:val="36"/>
    </w:rPr>
  </w:style>
  <w:style w:type="character" w:customStyle="1" w:styleId="Heading2Char">
    <w:name w:val="Heading 2 Char"/>
    <w:basedOn w:val="DefaultParagraphFont"/>
    <w:link w:val="Heading2"/>
    <w:uiPriority w:val="9"/>
    <w:rsid w:val="00FA5D09"/>
    <w:rPr>
      <w:rFonts w:asciiTheme="majorHAnsi" w:eastAsiaTheme="majorEastAsia" w:hAnsiTheme="majorHAnsi" w:cs="Gill Sans"/>
      <w:b/>
      <w:color w:val="646564" w:themeColor="text1" w:themeTint="BF"/>
      <w:spacing w:val="10"/>
      <w:sz w:val="28"/>
      <w:szCs w:val="28"/>
    </w:rPr>
  </w:style>
  <w:style w:type="character" w:customStyle="1" w:styleId="Heading3Char">
    <w:name w:val="Heading 3 Char"/>
    <w:basedOn w:val="DefaultParagraphFont"/>
    <w:link w:val="Heading3"/>
    <w:uiPriority w:val="9"/>
    <w:rsid w:val="00891096"/>
    <w:rPr>
      <w:rFonts w:asciiTheme="majorHAnsi" w:eastAsiaTheme="majorEastAsia" w:hAnsiTheme="majorHAnsi" w:cs="Gill Sans Light"/>
      <w:bCs/>
      <w:color w:val="444644" w:themeColor="text1" w:themeTint="E6"/>
      <w:sz w:val="28"/>
      <w:szCs w:val="28"/>
    </w:rPr>
  </w:style>
  <w:style w:type="character" w:customStyle="1" w:styleId="Heading4Char">
    <w:name w:val="Heading 4 Char"/>
    <w:basedOn w:val="DefaultParagraphFont"/>
    <w:link w:val="Heading4"/>
    <w:uiPriority w:val="9"/>
    <w:rsid w:val="003F511D"/>
    <w:rPr>
      <w:rFonts w:eastAsiaTheme="majorEastAsia" w:cs="Gill Sans Light"/>
      <w:bCs/>
      <w:caps/>
      <w:color w:val="444644" w:themeColor="text1" w:themeTint="E6"/>
      <w:sz w:val="22"/>
      <w:szCs w:val="28"/>
    </w:rPr>
  </w:style>
  <w:style w:type="character" w:customStyle="1" w:styleId="Heading5Char">
    <w:name w:val="Heading 5 Char"/>
    <w:basedOn w:val="DefaultParagraphFont"/>
    <w:link w:val="Heading5"/>
    <w:uiPriority w:val="9"/>
    <w:semiHidden/>
    <w:rsid w:val="003F511D"/>
    <w:rPr>
      <w:rFonts w:ascii="Calibri" w:eastAsiaTheme="majorEastAsia" w:hAnsi="Calibri" w:cstheme="majorBidi"/>
      <w:sz w:val="22"/>
    </w:rPr>
  </w:style>
  <w:style w:type="paragraph" w:styleId="Header">
    <w:name w:val="header"/>
    <w:basedOn w:val="Normal"/>
    <w:link w:val="HeaderChar"/>
    <w:uiPriority w:val="99"/>
    <w:unhideWhenUsed/>
    <w:rsid w:val="004C6C0A"/>
    <w:pPr>
      <w:tabs>
        <w:tab w:val="center" w:pos="4320"/>
        <w:tab w:val="right" w:pos="8640"/>
      </w:tabs>
    </w:pPr>
  </w:style>
  <w:style w:type="character" w:customStyle="1" w:styleId="HeaderChar">
    <w:name w:val="Header Char"/>
    <w:basedOn w:val="DefaultParagraphFont"/>
    <w:link w:val="Header"/>
    <w:uiPriority w:val="99"/>
    <w:rsid w:val="004C6C0A"/>
  </w:style>
  <w:style w:type="paragraph" w:styleId="Footer">
    <w:name w:val="footer"/>
    <w:basedOn w:val="Normal"/>
    <w:link w:val="FooterChar"/>
    <w:uiPriority w:val="99"/>
    <w:unhideWhenUsed/>
    <w:rsid w:val="004C6C0A"/>
    <w:pPr>
      <w:tabs>
        <w:tab w:val="center" w:pos="4320"/>
        <w:tab w:val="right" w:pos="8640"/>
      </w:tabs>
    </w:pPr>
  </w:style>
  <w:style w:type="character" w:customStyle="1" w:styleId="FooterChar">
    <w:name w:val="Footer Char"/>
    <w:basedOn w:val="DefaultParagraphFont"/>
    <w:link w:val="Footer"/>
    <w:uiPriority w:val="99"/>
    <w:rsid w:val="004C6C0A"/>
  </w:style>
  <w:style w:type="character" w:styleId="PageNumber">
    <w:name w:val="page number"/>
    <w:basedOn w:val="DefaultParagraphFont"/>
    <w:uiPriority w:val="99"/>
    <w:semiHidden/>
    <w:unhideWhenUsed/>
    <w:rsid w:val="004C6C0A"/>
  </w:style>
  <w:style w:type="paragraph" w:styleId="TOC2">
    <w:name w:val="toc 2"/>
    <w:basedOn w:val="TOC3"/>
    <w:next w:val="Normal"/>
    <w:uiPriority w:val="39"/>
    <w:unhideWhenUsed/>
    <w:rsid w:val="00E63C26"/>
    <w:pPr>
      <w:tabs>
        <w:tab w:val="clear" w:pos="1710"/>
        <w:tab w:val="clear" w:pos="9350"/>
        <w:tab w:val="right" w:leader="dot" w:pos="9360"/>
      </w:tabs>
      <w:spacing w:after="120"/>
      <w:ind w:left="450"/>
    </w:pPr>
    <w:rPr>
      <w:b/>
      <w:iCs w:val="0"/>
    </w:rPr>
  </w:style>
  <w:style w:type="paragraph" w:styleId="TOC3">
    <w:name w:val="toc 3"/>
    <w:next w:val="Normal"/>
    <w:uiPriority w:val="39"/>
    <w:unhideWhenUsed/>
    <w:rsid w:val="00B115BE"/>
    <w:pPr>
      <w:tabs>
        <w:tab w:val="left" w:pos="1710"/>
        <w:tab w:val="right" w:leader="dot" w:pos="9350"/>
      </w:tabs>
      <w:spacing w:after="40"/>
      <w:ind w:left="907"/>
      <w:contextualSpacing/>
    </w:pPr>
    <w:rPr>
      <w:bCs/>
      <w:iCs/>
      <w:noProof/>
      <w:color w:val="444644" w:themeColor="text1" w:themeTint="E6"/>
      <w:sz w:val="21"/>
      <w:szCs w:val="22"/>
    </w:rPr>
  </w:style>
  <w:style w:type="paragraph" w:styleId="TOC4">
    <w:name w:val="toc 4"/>
    <w:basedOn w:val="Normal"/>
    <w:next w:val="Normal"/>
    <w:autoRedefine/>
    <w:uiPriority w:val="39"/>
    <w:unhideWhenUsed/>
    <w:rsid w:val="00036853"/>
    <w:pPr>
      <w:spacing w:before="0" w:after="0"/>
      <w:ind w:left="660"/>
    </w:pPr>
    <w:rPr>
      <w:rFonts w:asciiTheme="minorHAnsi" w:hAnsiTheme="minorHAnsi"/>
      <w:sz w:val="18"/>
      <w:szCs w:val="18"/>
    </w:rPr>
  </w:style>
  <w:style w:type="paragraph" w:styleId="TOC1">
    <w:name w:val="toc 1"/>
    <w:next w:val="Normal"/>
    <w:uiPriority w:val="39"/>
    <w:unhideWhenUsed/>
    <w:rsid w:val="00E9254D"/>
    <w:pPr>
      <w:tabs>
        <w:tab w:val="left" w:pos="450"/>
        <w:tab w:val="right" w:leader="dot" w:pos="9350"/>
      </w:tabs>
      <w:spacing w:after="100"/>
    </w:pPr>
    <w:rPr>
      <w:b/>
      <w:caps/>
      <w:noProof/>
      <w:color w:val="444644" w:themeColor="text1" w:themeTint="E6"/>
      <w:sz w:val="21"/>
      <w:szCs w:val="22"/>
    </w:rPr>
  </w:style>
  <w:style w:type="paragraph" w:styleId="TOC5">
    <w:name w:val="toc 5"/>
    <w:basedOn w:val="Normal"/>
    <w:next w:val="Normal"/>
    <w:autoRedefine/>
    <w:uiPriority w:val="39"/>
    <w:unhideWhenUsed/>
    <w:rsid w:val="004C6C0A"/>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4C6C0A"/>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4C6C0A"/>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4C6C0A"/>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4C6C0A"/>
    <w:pPr>
      <w:spacing w:before="0" w:after="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val="single" w:sz="8" w:space="0" w:color="313231" w:themeColor="text1"/>
        <w:bottom w:val="single" w:sz="8" w:space="0" w:color="313231" w:themeColor="text1"/>
      </w:tblBorders>
    </w:tblPr>
    <w:tblStylePr w:type="firstRow">
      <w:rPr>
        <w:rFonts w:asciiTheme="majorHAnsi" w:eastAsiaTheme="majorEastAsia" w:hAnsiTheme="majorHAnsi" w:cstheme="majorBidi"/>
      </w:rPr>
      <w:tblPr/>
      <w:tcPr>
        <w:tcBorders>
          <w:top w:val="nil"/>
          <w:bottom w:val="single" w:sz="8" w:space="0" w:color="313231" w:themeColor="text1"/>
        </w:tcBorders>
      </w:tcPr>
    </w:tblStylePr>
    <w:tblStylePr w:type="lastRow">
      <w:rPr>
        <w:b/>
        <w:bCs/>
        <w:color w:val="182948" w:themeColor="text2"/>
      </w:rPr>
      <w:tblPr/>
      <w:tcPr>
        <w:tcBorders>
          <w:top w:val="single" w:sz="8" w:space="0" w:color="313231" w:themeColor="text1"/>
          <w:bottom w:val="single" w:sz="8" w:space="0" w:color="313231" w:themeColor="text1"/>
        </w:tcBorders>
      </w:tcPr>
    </w:tblStylePr>
    <w:tblStylePr w:type="firstCol">
      <w:rPr>
        <w:b/>
        <w:bCs/>
      </w:rPr>
    </w:tblStylePr>
    <w:tblStylePr w:type="lastCol">
      <w:rPr>
        <w:b/>
        <w:bCs/>
      </w:rPr>
      <w:tblPr/>
      <w:tcPr>
        <w:tcBorders>
          <w:top w:val="single" w:sz="8" w:space="0" w:color="313231" w:themeColor="text1"/>
          <w:bottom w:val="single" w:sz="8" w:space="0" w:color="313231" w:themeColor="text1"/>
        </w:tcBorders>
      </w:tcPr>
    </w:tblStylePr>
    <w:tblStylePr w:type="band1Vert">
      <w:tblPr/>
      <w:tcPr>
        <w:shd w:val="clear" w:color="auto" w:fill="CBCCCB" w:themeFill="text1" w:themeFillTint="3F"/>
      </w:tcPr>
    </w:tblStylePr>
    <w:tblStylePr w:type="band1Horz">
      <w:tblPr/>
      <w:tcPr>
        <w:shd w:val="clear" w:color="auto" w:fill="CBCCCB" w:themeFill="text1" w:themeFillTint="3F"/>
      </w:tcPr>
    </w:tblStylePr>
  </w:style>
  <w:style w:type="table" w:styleId="LightShading">
    <w:name w:val="Light Shading"/>
    <w:basedOn w:val="TableNormal"/>
    <w:uiPriority w:val="60"/>
    <w:rsid w:val="00DE0A52"/>
    <w:rPr>
      <w:color w:val="242524" w:themeColor="text1" w:themeShade="BF"/>
    </w:rPr>
    <w:tblPr>
      <w:tblStyleRowBandSize w:val="1"/>
      <w:tblStyleColBandSize w:val="1"/>
      <w:tblBorders>
        <w:top w:val="single" w:sz="8" w:space="0" w:color="313231" w:themeColor="text1"/>
        <w:bottom w:val="single" w:sz="8" w:space="0" w:color="313231" w:themeColor="text1"/>
      </w:tblBorders>
    </w:tblPr>
    <w:tblStylePr w:type="fir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lastRow">
      <w:pPr>
        <w:spacing w:before="0" w:after="0" w:line="240" w:lineRule="auto"/>
      </w:pPr>
      <w:rPr>
        <w:b/>
        <w:bCs/>
      </w:rPr>
      <w:tblPr/>
      <w:tcPr>
        <w:tcBorders>
          <w:top w:val="single" w:sz="8" w:space="0" w:color="313231" w:themeColor="text1"/>
          <w:left w:val="nil"/>
          <w:bottom w:val="single" w:sz="8" w:space="0" w:color="31323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CCCB" w:themeFill="text1" w:themeFillTint="3F"/>
      </w:tcPr>
    </w:tblStylePr>
    <w:tblStylePr w:type="band1Horz">
      <w:tblPr/>
      <w:tcPr>
        <w:tcBorders>
          <w:left w:val="nil"/>
          <w:right w:val="nil"/>
          <w:insideH w:val="nil"/>
          <w:insideV w:val="nil"/>
        </w:tcBorders>
        <w:shd w:val="clear" w:color="auto" w:fill="CBCCCB" w:themeFill="text1" w:themeFillTint="3F"/>
      </w:tcPr>
    </w:tblStylePr>
  </w:style>
  <w:style w:type="table" w:styleId="MediumShading1-Accent1">
    <w:name w:val="Medium Shading 1 Accent 1"/>
    <w:basedOn w:val="TableNormal"/>
    <w:uiPriority w:val="63"/>
    <w:rsid w:val="00DE0A52"/>
    <w:tblPr>
      <w:tblStyleRowBandSize w:val="1"/>
      <w:tblStyleColBandSize w:val="1"/>
      <w:tbl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single" w:sz="8" w:space="0" w:color="E4F3F4" w:themeColor="accent1" w:themeTint="BF"/>
      </w:tblBorders>
    </w:tblPr>
    <w:tblStylePr w:type="firstRow">
      <w:pPr>
        <w:spacing w:before="0" w:after="0" w:line="240" w:lineRule="auto"/>
      </w:pPr>
      <w:rPr>
        <w:b/>
        <w:bCs/>
        <w:color w:val="FFFFFF" w:themeColor="background1"/>
      </w:rPr>
      <w:tblPr/>
      <w:tcPr>
        <w:tcBorders>
          <w:top w:val="single" w:sz="8"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shd w:val="clear" w:color="auto" w:fill="DCF0F1" w:themeFill="accent1"/>
      </w:tcPr>
    </w:tblStylePr>
    <w:tblStylePr w:type="lastRow">
      <w:pPr>
        <w:spacing w:before="0" w:after="0" w:line="240" w:lineRule="auto"/>
      </w:pPr>
      <w:rPr>
        <w:b/>
        <w:bCs/>
      </w:rPr>
      <w:tblPr/>
      <w:tcPr>
        <w:tcBorders>
          <w:top w:val="double" w:sz="6" w:space="0" w:color="E4F3F4" w:themeColor="accent1" w:themeTint="BF"/>
          <w:left w:val="single" w:sz="8" w:space="0" w:color="E4F3F4" w:themeColor="accent1" w:themeTint="BF"/>
          <w:bottom w:val="single" w:sz="8" w:space="0" w:color="E4F3F4" w:themeColor="accent1" w:themeTint="BF"/>
          <w:right w:val="single" w:sz="8" w:space="0" w:color="E4F3F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BFB" w:themeFill="accent1" w:themeFillTint="3F"/>
      </w:tcPr>
    </w:tblStylePr>
    <w:tblStylePr w:type="band1Horz">
      <w:tblPr/>
      <w:tcPr>
        <w:tcBorders>
          <w:insideH w:val="nil"/>
          <w:insideV w:val="nil"/>
        </w:tcBorders>
        <w:shd w:val="clear" w:color="auto" w:fill="F6FBFB"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DE0A52"/>
    <w:rPr>
      <w:color w:val="89CCCF" w:themeColor="accent1" w:themeShade="BF"/>
    </w:rPr>
    <w:tblPr>
      <w:tblStyleRowBandSize w:val="1"/>
      <w:tblStyleColBandSize w:val="1"/>
      <w:tblBorders>
        <w:top w:val="single" w:sz="8" w:space="0" w:color="DCF0F1" w:themeColor="accent1"/>
        <w:bottom w:val="single" w:sz="8" w:space="0" w:color="DCF0F1" w:themeColor="accent1"/>
      </w:tblBorders>
    </w:tblPr>
    <w:tblStylePr w:type="fir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lastRow">
      <w:pPr>
        <w:spacing w:before="0" w:after="0" w:line="240" w:lineRule="auto"/>
      </w:pPr>
      <w:rPr>
        <w:b/>
        <w:bCs/>
      </w:rPr>
      <w:tblPr/>
      <w:tcPr>
        <w:tcBorders>
          <w:top w:val="single" w:sz="8" w:space="0" w:color="DCF0F1" w:themeColor="accent1"/>
          <w:left w:val="nil"/>
          <w:bottom w:val="single" w:sz="8" w:space="0" w:color="DCF0F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BFB" w:themeFill="accent1" w:themeFillTint="3F"/>
      </w:tcPr>
    </w:tblStylePr>
    <w:tblStylePr w:type="band1Horz">
      <w:tblPr/>
      <w:tcPr>
        <w:tcBorders>
          <w:left w:val="nil"/>
          <w:right w:val="nil"/>
          <w:insideH w:val="nil"/>
          <w:insideV w:val="nil"/>
        </w:tcBorders>
        <w:shd w:val="clear" w:color="auto" w:fill="F6FBFB" w:themeFill="accent1" w:themeFillTint="3F"/>
      </w:tcPr>
    </w:tblStylePr>
  </w:style>
  <w:style w:type="table" w:styleId="LightGrid">
    <w:name w:val="Light Grid"/>
    <w:basedOn w:val="TableNormal"/>
    <w:uiPriority w:val="62"/>
    <w:rsid w:val="00DE0A52"/>
    <w:tblPr>
      <w:tblStyleRowBandSize w:val="1"/>
      <w:tblStyleColBandSize w:val="1"/>
      <w:tblBorders>
        <w:top w:val="single" w:sz="8" w:space="0" w:color="313231" w:themeColor="text1"/>
        <w:left w:val="single" w:sz="8" w:space="0" w:color="313231" w:themeColor="text1"/>
        <w:bottom w:val="single" w:sz="8" w:space="0" w:color="313231" w:themeColor="text1"/>
        <w:right w:val="single" w:sz="8" w:space="0" w:color="313231" w:themeColor="text1"/>
        <w:insideH w:val="single" w:sz="8" w:space="0" w:color="313231" w:themeColor="text1"/>
        <w:insideV w:val="single" w:sz="8" w:space="0" w:color="31323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18" w:space="0" w:color="313231" w:themeColor="text1"/>
          <w:right w:val="single" w:sz="8" w:space="0" w:color="313231" w:themeColor="text1"/>
          <w:insideH w:val="nil"/>
          <w:insideV w:val="single" w:sz="8" w:space="0" w:color="31323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13231" w:themeColor="text1"/>
          <w:left w:val="single" w:sz="8" w:space="0" w:color="313231" w:themeColor="text1"/>
          <w:bottom w:val="single" w:sz="8" w:space="0" w:color="313231" w:themeColor="text1"/>
          <w:right w:val="single" w:sz="8" w:space="0" w:color="313231" w:themeColor="text1"/>
          <w:insideH w:val="nil"/>
          <w:insideV w:val="single" w:sz="8" w:space="0" w:color="31323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13231" w:themeColor="text1"/>
          <w:left w:val="single" w:sz="8" w:space="0" w:color="313231" w:themeColor="text1"/>
          <w:bottom w:val="single" w:sz="8" w:space="0" w:color="313231" w:themeColor="text1"/>
          <w:right w:val="single" w:sz="8" w:space="0" w:color="313231" w:themeColor="text1"/>
        </w:tcBorders>
      </w:tcPr>
    </w:tblStylePr>
    <w:tblStylePr w:type="band1Vert">
      <w:tblPr/>
      <w:tcPr>
        <w:tcBorders>
          <w:top w:val="single" w:sz="8" w:space="0" w:color="313231" w:themeColor="text1"/>
          <w:left w:val="single" w:sz="8" w:space="0" w:color="313231" w:themeColor="text1"/>
          <w:bottom w:val="single" w:sz="8" w:space="0" w:color="313231" w:themeColor="text1"/>
          <w:right w:val="single" w:sz="8" w:space="0" w:color="313231" w:themeColor="text1"/>
        </w:tcBorders>
        <w:shd w:val="clear" w:color="auto" w:fill="CBCCCB" w:themeFill="text1" w:themeFillTint="3F"/>
      </w:tcPr>
    </w:tblStylePr>
    <w:tblStylePr w:type="band1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shd w:val="clear" w:color="auto" w:fill="CBCCCB" w:themeFill="text1" w:themeFillTint="3F"/>
      </w:tcPr>
    </w:tblStylePr>
    <w:tblStylePr w:type="band2Horz">
      <w:tblPr/>
      <w:tcPr>
        <w:tcBorders>
          <w:top w:val="single" w:sz="8" w:space="0" w:color="313231" w:themeColor="text1"/>
          <w:left w:val="single" w:sz="8" w:space="0" w:color="313231" w:themeColor="text1"/>
          <w:bottom w:val="single" w:sz="8" w:space="0" w:color="313231" w:themeColor="text1"/>
          <w:right w:val="single" w:sz="8" w:space="0" w:color="313231" w:themeColor="text1"/>
          <w:insideV w:val="single" w:sz="8" w:space="0" w:color="313231" w:themeColor="text1"/>
        </w:tcBorders>
      </w:tcPr>
    </w:tblStylePr>
  </w:style>
  <w:style w:type="table" w:customStyle="1" w:styleId="TableGridLight1">
    <w:name w:val="Table Grid Light1"/>
    <w:basedOn w:val="TableNormal"/>
    <w:uiPriority w:val="40"/>
    <w:rsid w:val="000C4C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0C4C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B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67"/>
    <w:rPr>
      <w:rFonts w:ascii="Lucida Grande" w:hAnsi="Lucida Grande" w:cs="Lucida Grande"/>
      <w:sz w:val="18"/>
      <w:szCs w:val="18"/>
    </w:rPr>
  </w:style>
  <w:style w:type="character" w:styleId="LineNumber">
    <w:name w:val="line number"/>
    <w:basedOn w:val="DefaultParagraphFont"/>
    <w:uiPriority w:val="99"/>
    <w:semiHidden/>
    <w:unhideWhenUsed/>
    <w:rsid w:val="00832B43"/>
  </w:style>
  <w:style w:type="table" w:styleId="TableGrid">
    <w:name w:val="Table Grid"/>
    <w:basedOn w:val="TableNormal"/>
    <w:uiPriority w:val="59"/>
    <w:rsid w:val="00B41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322927"/>
  </w:style>
  <w:style w:type="character" w:customStyle="1" w:styleId="CommentTextChar">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unhideWhenUsed/>
    <w:rsid w:val="00322927"/>
    <w:rPr>
      <w:sz w:val="16"/>
      <w:szCs w:val="16"/>
    </w:rPr>
  </w:style>
  <w:style w:type="paragraph" w:styleId="FootnoteText">
    <w:name w:val="footnote text"/>
    <w:basedOn w:val="Normal"/>
    <w:link w:val="FootnoteTextChar"/>
    <w:uiPriority w:val="99"/>
    <w:unhideWhenUsed/>
    <w:rsid w:val="00F50A06"/>
  </w:style>
  <w:style w:type="character" w:customStyle="1" w:styleId="FootnoteTextChar">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rsid w:val="00036853"/>
    <w:rPr>
      <w:rFonts w:ascii="Arial" w:hAnsi="Arial"/>
      <w:vertAlign w:val="superscript"/>
    </w:rPr>
  </w:style>
  <w:style w:type="paragraph" w:styleId="Caption">
    <w:name w:val="caption"/>
    <w:aliases w:val="Caption Char1,Caption Char Char1 Char Char1,Caption Char1 Char Char1 Char1 Char1,Caption Char Char Char Char1 Char2 Char1,Caption Char1 Char Char Char Char1 Char Char1,Caption Char Char Char Char Char Char2 Char Char1,caption Char,caption,cp1"/>
    <w:next w:val="Normal"/>
    <w:link w:val="CaptionChar"/>
    <w:uiPriority w:val="35"/>
    <w:qFormat/>
    <w:rsid w:val="00891096"/>
    <w:pPr>
      <w:keepNext/>
      <w:spacing w:before="360" w:after="120"/>
      <w:jc w:val="center"/>
    </w:pPr>
    <w:rPr>
      <w:rFonts w:asciiTheme="majorHAnsi" w:eastAsiaTheme="majorEastAsia" w:hAnsiTheme="majorHAnsi" w:cs="Gill Sans"/>
      <w:bCs/>
      <w:i/>
      <w:iCs/>
      <w:color w:val="C20A2F" w:themeColor="background2"/>
      <w:sz w:val="20"/>
      <w:szCs w:val="20"/>
    </w:rPr>
  </w:style>
  <w:style w:type="numbering" w:styleId="111111">
    <w:name w:val="Outline List 2"/>
    <w:basedOn w:val="NoList"/>
    <w:uiPriority w:val="99"/>
    <w:semiHidden/>
    <w:unhideWhenUsed/>
    <w:rsid w:val="00FD6485"/>
    <w:pPr>
      <w:numPr>
        <w:numId w:val="3"/>
      </w:numPr>
    </w:pPr>
  </w:style>
  <w:style w:type="paragraph" w:styleId="CommentSubject">
    <w:name w:val="annotation subject"/>
    <w:basedOn w:val="CommentText"/>
    <w:next w:val="CommentText"/>
    <w:link w:val="CommentSubjectChar"/>
    <w:uiPriority w:val="99"/>
    <w:semiHidden/>
    <w:unhideWhenUsed/>
    <w:rsid w:val="000B2DD5"/>
    <w:rPr>
      <w:b/>
      <w:bCs/>
      <w:szCs w:val="20"/>
    </w:rPr>
  </w:style>
  <w:style w:type="character" w:customStyle="1" w:styleId="CommentSubjectChar">
    <w:name w:val="Comment Subject Char"/>
    <w:basedOn w:val="CommentTextChar"/>
    <w:link w:val="CommentSubject"/>
    <w:uiPriority w:val="99"/>
    <w:semiHidden/>
    <w:rsid w:val="000B2DD5"/>
    <w:rPr>
      <w:rFonts w:ascii="Times New Roman" w:hAnsi="Times New Roman"/>
      <w:b/>
      <w:bCs/>
      <w:sz w:val="20"/>
      <w:szCs w:val="20"/>
    </w:rPr>
  </w:style>
  <w:style w:type="paragraph" w:styleId="NormalWeb">
    <w:name w:val="Normal (Web)"/>
    <w:basedOn w:val="Normal"/>
    <w:uiPriority w:val="99"/>
    <w:semiHidden/>
    <w:unhideWhenUsed/>
    <w:rsid w:val="00C06FBC"/>
    <w:pPr>
      <w:spacing w:before="100" w:beforeAutospacing="1" w:after="100" w:afterAutospacing="1"/>
    </w:pPr>
    <w:rPr>
      <w:rFonts w:ascii="Times" w:hAnsi="Times" w:cs="Times New Roman"/>
      <w:color w:val="auto"/>
      <w:szCs w:val="20"/>
    </w:rPr>
  </w:style>
  <w:style w:type="paragraph" w:customStyle="1" w:styleId="BasicParagraph">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customStyle="1" w:styleId="GridTable3-Accent61">
    <w:name w:val="Grid Table 3 - Accent 61"/>
    <w:basedOn w:val="TableNormal"/>
    <w:uiPriority w:val="48"/>
    <w:rsid w:val="000C4C50"/>
    <w:tblPr>
      <w:tblStyleRowBandSize w:val="1"/>
      <w:tblStyleColBandSize w:val="1"/>
      <w:tblBorders>
        <w:top w:val="single" w:sz="4" w:space="0" w:color="ED4F5F" w:themeColor="accent6" w:themeTint="99"/>
        <w:left w:val="single" w:sz="4" w:space="0" w:color="ED4F5F" w:themeColor="accent6" w:themeTint="99"/>
        <w:bottom w:val="single" w:sz="4" w:space="0" w:color="ED4F5F" w:themeColor="accent6" w:themeTint="99"/>
        <w:right w:val="single" w:sz="4" w:space="0" w:color="ED4F5F" w:themeColor="accent6" w:themeTint="99"/>
        <w:insideH w:val="single" w:sz="4" w:space="0" w:color="ED4F5F" w:themeColor="accent6" w:themeTint="99"/>
        <w:insideV w:val="single" w:sz="4" w:space="0" w:color="ED4F5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4C9" w:themeFill="accent6" w:themeFillTint="33"/>
      </w:tcPr>
    </w:tblStylePr>
    <w:tblStylePr w:type="band1Horz">
      <w:tblPr/>
      <w:tcPr>
        <w:shd w:val="clear" w:color="auto" w:fill="F9C4C9" w:themeFill="accent6" w:themeFillTint="33"/>
      </w:tcPr>
    </w:tblStylePr>
    <w:tblStylePr w:type="neCell">
      <w:tblPr/>
      <w:tcPr>
        <w:tcBorders>
          <w:bottom w:val="single" w:sz="4" w:space="0" w:color="ED4F5F" w:themeColor="accent6" w:themeTint="99"/>
        </w:tcBorders>
      </w:tcPr>
    </w:tblStylePr>
    <w:tblStylePr w:type="nwCell">
      <w:tblPr/>
      <w:tcPr>
        <w:tcBorders>
          <w:bottom w:val="single" w:sz="4" w:space="0" w:color="ED4F5F" w:themeColor="accent6" w:themeTint="99"/>
        </w:tcBorders>
      </w:tcPr>
    </w:tblStylePr>
    <w:tblStylePr w:type="seCell">
      <w:tblPr/>
      <w:tcPr>
        <w:tcBorders>
          <w:top w:val="single" w:sz="4" w:space="0" w:color="ED4F5F" w:themeColor="accent6" w:themeTint="99"/>
        </w:tcBorders>
      </w:tcPr>
    </w:tblStylePr>
    <w:tblStylePr w:type="swCell">
      <w:tblPr/>
      <w:tcPr>
        <w:tcBorders>
          <w:top w:val="single" w:sz="4" w:space="0" w:color="ED4F5F" w:themeColor="accent6" w:themeTint="99"/>
        </w:tcBorders>
      </w:tcPr>
    </w:tblStylePr>
  </w:style>
  <w:style w:type="table" w:customStyle="1" w:styleId="GridTable5Dark-Accent51">
    <w:name w:val="Grid Table 5 Dark - Accent 51"/>
    <w:basedOn w:val="TableNormal"/>
    <w:uiPriority w:val="50"/>
    <w:rsid w:val="000C4C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D3E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396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396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396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396B" w:themeFill="accent5"/>
      </w:tcPr>
    </w:tblStylePr>
    <w:tblStylePr w:type="band1Vert">
      <w:tblPr/>
      <w:tcPr>
        <w:shd w:val="clear" w:color="auto" w:fill="89A7DF" w:themeFill="accent5" w:themeFillTint="66"/>
      </w:tcPr>
    </w:tblStylePr>
    <w:tblStylePr w:type="band1Horz">
      <w:tblPr/>
      <w:tcPr>
        <w:shd w:val="clear" w:color="auto" w:fill="89A7DF" w:themeFill="accent5" w:themeFillTint="66"/>
      </w:tcPr>
    </w:tblStylePr>
  </w:style>
  <w:style w:type="table" w:customStyle="1" w:styleId="ListTable7Colorful-Accent51">
    <w:name w:val="List Table 7 Colorful - Accent 51"/>
    <w:basedOn w:val="TableNormal"/>
    <w:uiPriority w:val="52"/>
    <w:rsid w:val="000C4C50"/>
    <w:rPr>
      <w:color w:val="152A4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396B"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396B"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396B"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396B" w:themeColor="accent5"/>
        </w:tcBorders>
        <w:shd w:val="clear" w:color="auto" w:fill="FFFFFF" w:themeFill="background1"/>
      </w:tcPr>
    </w:tblStylePr>
    <w:tblStylePr w:type="band1Vert">
      <w:tblPr/>
      <w:tcPr>
        <w:shd w:val="clear" w:color="auto" w:fill="C4D3EF" w:themeFill="accent5" w:themeFillTint="33"/>
      </w:tcPr>
    </w:tblStylePr>
    <w:tblStylePr w:type="band1Horz">
      <w:tblPr/>
      <w:tcPr>
        <w:shd w:val="clear" w:color="auto" w:fill="C4D3E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ubtleEmphasis">
    <w:name w:val="Subtle Emphasis"/>
    <w:basedOn w:val="DefaultParagraphFont"/>
    <w:uiPriority w:val="19"/>
    <w:rsid w:val="00036853"/>
    <w:rPr>
      <w:rFonts w:ascii="Arial" w:hAnsi="Arial"/>
      <w:i/>
      <w:iCs/>
      <w:color w:val="979997" w:themeColor="text1" w:themeTint="7F"/>
    </w:rPr>
  </w:style>
  <w:style w:type="character" w:styleId="Emphasis">
    <w:name w:val="Emphasis"/>
    <w:basedOn w:val="DefaultParagraphFont"/>
    <w:uiPriority w:val="20"/>
    <w:rsid w:val="00036853"/>
    <w:rPr>
      <w:rFonts w:ascii="Arial" w:hAnsi="Arial"/>
      <w:i/>
      <w:iCs/>
    </w:rPr>
  </w:style>
  <w:style w:type="paragraph" w:customStyle="1" w:styleId="TableText">
    <w:name w:val="Table Text"/>
    <w:basedOn w:val="BodyText"/>
    <w:link w:val="TableTextChar"/>
    <w:qFormat/>
    <w:rsid w:val="00387F88"/>
    <w:pPr>
      <w:spacing w:before="60" w:after="60" w:line="240" w:lineRule="auto"/>
    </w:pPr>
    <w:rPr>
      <w:color w:val="auto"/>
      <w:sz w:val="20"/>
      <w:szCs w:val="20"/>
    </w:rPr>
  </w:style>
  <w:style w:type="table" w:customStyle="1" w:styleId="FedRamp">
    <w:name w:val="FedRamp"/>
    <w:basedOn w:val="TableNormal"/>
    <w:uiPriority w:val="99"/>
    <w:rsid w:val="00387F88"/>
    <w:rPr>
      <w:sz w:val="21"/>
    </w:rPr>
    <w:tblPr>
      <w:tblBorders>
        <w:top w:val="single" w:sz="4" w:space="0" w:color="969996" w:themeColor="text1" w:themeTint="80"/>
        <w:left w:val="single" w:sz="4" w:space="0" w:color="969996" w:themeColor="text1" w:themeTint="80"/>
        <w:bottom w:val="single" w:sz="4" w:space="0" w:color="969996" w:themeColor="text1" w:themeTint="80"/>
        <w:right w:val="single" w:sz="4" w:space="0" w:color="969996" w:themeColor="text1" w:themeTint="80"/>
        <w:insideH w:val="single" w:sz="4" w:space="0" w:color="969996" w:themeColor="text1" w:themeTint="80"/>
        <w:insideV w:val="single" w:sz="4" w:space="0" w:color="969996" w:themeColor="text1" w:themeTint="80"/>
      </w:tblBorders>
    </w:tblPr>
    <w:tblStylePr w:type="firstRow">
      <w:pPr>
        <w:wordWrap/>
        <w:spacing w:beforeLines="0" w:before="40" w:beforeAutospacing="0" w:afterLines="0" w:after="40" w:afterAutospacing="0" w:line="240" w:lineRule="auto"/>
        <w:contextualSpacing w:val="0"/>
        <w:jc w:val="center"/>
      </w:pPr>
      <w:rPr>
        <w:rFonts w:ascii="Gill Sans MT" w:hAnsi="Gill Sans MT"/>
        <w:b/>
        <w:i w:val="0"/>
        <w:caps w:val="0"/>
        <w:smallCaps w:val="0"/>
        <w:color w:val="FFFFFF" w:themeColor="background1"/>
        <w:sz w:val="22"/>
      </w:rPr>
      <w:tblPr/>
      <w:tcPr>
        <w:shd w:val="clear" w:color="auto" w:fill="1D396B" w:themeFill="accent5"/>
        <w:vAlign w:val="center"/>
      </w:tcPr>
    </w:tblStylePr>
  </w:style>
  <w:style w:type="paragraph" w:styleId="TOCHeading">
    <w:name w:val="TOC Heading"/>
    <w:next w:val="Normal"/>
    <w:uiPriority w:val="39"/>
    <w:unhideWhenUsed/>
    <w:qFormat/>
    <w:rsid w:val="00891096"/>
    <w:pPr>
      <w:spacing w:before="720" w:after="240" w:line="259" w:lineRule="auto"/>
    </w:pPr>
    <w:rPr>
      <w:rFonts w:asciiTheme="majorHAnsi" w:eastAsiaTheme="majorEastAsia" w:hAnsiTheme="majorHAnsi" w:cstheme="majorBidi"/>
      <w:b/>
      <w:caps/>
      <w:color w:val="C20A2F" w:themeColor="background2"/>
      <w:sz w:val="28"/>
      <w:szCs w:val="32"/>
    </w:rPr>
  </w:style>
  <w:style w:type="character" w:styleId="Hyperlink">
    <w:name w:val="Hyperlink"/>
    <w:basedOn w:val="DefaultParagraphFont"/>
    <w:uiPriority w:val="99"/>
    <w:unhideWhenUsed/>
    <w:rsid w:val="005479B5"/>
    <w:rPr>
      <w:color w:val="0000FF" w:themeColor="hyperlink"/>
      <w:u w:val="single"/>
    </w:rPr>
  </w:style>
  <w:style w:type="paragraph" w:styleId="TableofFigures">
    <w:name w:val="table of figures"/>
    <w:aliases w:val="Tables"/>
    <w:basedOn w:val="Normal"/>
    <w:next w:val="Normal"/>
    <w:uiPriority w:val="99"/>
    <w:unhideWhenUsed/>
    <w:rsid w:val="000D35C1"/>
    <w:pPr>
      <w:spacing w:before="60" w:after="0"/>
    </w:pPr>
    <w:rPr>
      <w:color w:val="444644" w:themeColor="text1" w:themeTint="E6"/>
      <w:sz w:val="21"/>
    </w:rPr>
  </w:style>
  <w:style w:type="paragraph" w:styleId="Index7">
    <w:name w:val="index 7"/>
    <w:basedOn w:val="Normal"/>
    <w:next w:val="Normal"/>
    <w:autoRedefine/>
    <w:uiPriority w:val="99"/>
    <w:semiHidden/>
    <w:unhideWhenUsed/>
    <w:rsid w:val="00414E19"/>
    <w:pPr>
      <w:spacing w:before="0" w:after="0"/>
    </w:pPr>
  </w:style>
  <w:style w:type="character" w:customStyle="1" w:styleId="Heading7Char">
    <w:name w:val="Heading 7 Char"/>
    <w:basedOn w:val="DefaultParagraphFont"/>
    <w:link w:val="Heading7"/>
    <w:uiPriority w:val="9"/>
    <w:rsid w:val="003F511D"/>
    <w:rPr>
      <w:rFonts w:eastAsiaTheme="majorEastAsia" w:cs="Gill Sans"/>
      <w:iCs/>
      <w:caps/>
      <w:sz w:val="22"/>
    </w:rPr>
  </w:style>
  <w:style w:type="paragraph" w:styleId="BodyText">
    <w:name w:val="Body Text"/>
    <w:link w:val="BodyTextChar"/>
    <w:uiPriority w:val="99"/>
    <w:unhideWhenUsed/>
    <w:rsid w:val="00676737"/>
    <w:pPr>
      <w:spacing w:before="180" w:after="180" w:line="264" w:lineRule="auto"/>
    </w:pPr>
    <w:rPr>
      <w:color w:val="444644" w:themeColor="text1" w:themeTint="E6"/>
      <w:sz w:val="22"/>
    </w:rPr>
  </w:style>
  <w:style w:type="character" w:customStyle="1" w:styleId="BodyTextChar">
    <w:name w:val="Body Text Char"/>
    <w:basedOn w:val="DefaultParagraphFont"/>
    <w:link w:val="BodyText"/>
    <w:uiPriority w:val="99"/>
    <w:rsid w:val="00676737"/>
    <w:rPr>
      <w:color w:val="444644" w:themeColor="text1" w:themeTint="E6"/>
      <w:sz w:val="22"/>
    </w:rPr>
  </w:style>
  <w:style w:type="paragraph" w:styleId="ListBullet">
    <w:name w:val="List Bullet"/>
    <w:basedOn w:val="Normal"/>
    <w:uiPriority w:val="99"/>
    <w:unhideWhenUsed/>
    <w:rsid w:val="003F511D"/>
    <w:pPr>
      <w:numPr>
        <w:numId w:val="4"/>
      </w:numPr>
      <w:contextualSpacing/>
    </w:pPr>
  </w:style>
  <w:style w:type="paragraph" w:styleId="ListBullet2">
    <w:name w:val="List Bullet 2"/>
    <w:basedOn w:val="Normal"/>
    <w:uiPriority w:val="99"/>
    <w:unhideWhenUsed/>
    <w:rsid w:val="003F511D"/>
    <w:pPr>
      <w:numPr>
        <w:ilvl w:val="1"/>
        <w:numId w:val="4"/>
      </w:numPr>
      <w:contextualSpacing/>
    </w:pPr>
  </w:style>
  <w:style w:type="paragraph" w:styleId="ListBullet3">
    <w:name w:val="List Bullet 3"/>
    <w:basedOn w:val="Normal"/>
    <w:uiPriority w:val="99"/>
    <w:unhideWhenUsed/>
    <w:rsid w:val="003F511D"/>
    <w:pPr>
      <w:numPr>
        <w:ilvl w:val="2"/>
        <w:numId w:val="4"/>
      </w:numPr>
      <w:contextualSpacing/>
    </w:pPr>
  </w:style>
  <w:style w:type="paragraph" w:styleId="ListBullet4">
    <w:name w:val="List Bullet 4"/>
    <w:basedOn w:val="Normal"/>
    <w:uiPriority w:val="99"/>
    <w:unhideWhenUsed/>
    <w:rsid w:val="003F511D"/>
    <w:pPr>
      <w:numPr>
        <w:ilvl w:val="3"/>
        <w:numId w:val="4"/>
      </w:numPr>
      <w:contextualSpacing/>
    </w:pPr>
  </w:style>
  <w:style w:type="paragraph" w:styleId="ListBullet5">
    <w:name w:val="List Bullet 5"/>
    <w:basedOn w:val="Normal"/>
    <w:uiPriority w:val="99"/>
    <w:unhideWhenUsed/>
    <w:rsid w:val="003F511D"/>
    <w:pPr>
      <w:numPr>
        <w:ilvl w:val="4"/>
        <w:numId w:val="4"/>
      </w:numPr>
      <w:contextualSpacing/>
    </w:pPr>
  </w:style>
  <w:style w:type="numbering" w:customStyle="1" w:styleId="Bullet">
    <w:name w:val="Bullet"/>
    <w:uiPriority w:val="99"/>
    <w:rsid w:val="003F511D"/>
    <w:pPr>
      <w:numPr>
        <w:numId w:val="2"/>
      </w:numPr>
    </w:pPr>
  </w:style>
  <w:style w:type="paragraph" w:customStyle="1" w:styleId="Address">
    <w:name w:val="Address"/>
    <w:basedOn w:val="BodyText"/>
    <w:qFormat/>
    <w:rsid w:val="00AF4D3B"/>
    <w:pPr>
      <w:pBdr>
        <w:left w:val="single" w:sz="2" w:space="10" w:color="BFBFBF" w:themeColor="background1" w:themeShade="BF"/>
      </w:pBdr>
      <w:spacing w:before="0" w:after="0" w:line="240" w:lineRule="auto"/>
      <w:contextualSpacing/>
    </w:pPr>
    <w:rPr>
      <w:sz w:val="18"/>
    </w:rPr>
  </w:style>
  <w:style w:type="paragraph" w:customStyle="1" w:styleId="CoverDocumentTitle">
    <w:name w:val="Cover Document Title"/>
    <w:qFormat/>
    <w:rsid w:val="00F21D8D"/>
    <w:pPr>
      <w:spacing w:after="240"/>
      <w:jc w:val="center"/>
    </w:pPr>
    <w:rPr>
      <w:rFonts w:asciiTheme="majorHAnsi" w:hAnsiTheme="majorHAnsi"/>
      <w:b/>
      <w:caps/>
      <w:color w:val="FFFFFF" w:themeColor="background1"/>
      <w:sz w:val="72"/>
      <w:szCs w:val="72"/>
    </w:rPr>
  </w:style>
  <w:style w:type="paragraph" w:customStyle="1" w:styleId="CoverDocumentSubtitle">
    <w:name w:val="Cover Document Subtitle"/>
    <w:qFormat/>
    <w:rsid w:val="00F21D8D"/>
    <w:pPr>
      <w:spacing w:after="840"/>
      <w:jc w:val="center"/>
    </w:pPr>
    <w:rPr>
      <w:rFonts w:asciiTheme="majorHAnsi" w:hAnsiTheme="majorHAnsi"/>
      <w:caps/>
      <w:color w:val="FFFFFF" w:themeColor="background1"/>
      <w:sz w:val="40"/>
      <w:szCs w:val="40"/>
    </w:rPr>
  </w:style>
  <w:style w:type="paragraph" w:customStyle="1" w:styleId="CoverSubtext">
    <w:name w:val="Cover Subtext"/>
    <w:qFormat/>
    <w:rsid w:val="00F21D8D"/>
    <w:pPr>
      <w:spacing w:before="240"/>
      <w:jc w:val="center"/>
    </w:pPr>
    <w:rPr>
      <w:rFonts w:asciiTheme="majorHAnsi" w:hAnsiTheme="majorHAnsi"/>
      <w:color w:val="FFFFFF" w:themeColor="background1"/>
      <w:sz w:val="32"/>
      <w:szCs w:val="32"/>
    </w:rPr>
  </w:style>
  <w:style w:type="paragraph" w:customStyle="1" w:styleId="HeadingAppendix">
    <w:name w:val="Heading Appendix"/>
    <w:qFormat/>
    <w:rsid w:val="00F74D86"/>
    <w:pPr>
      <w:pageBreakBefore/>
      <w:spacing w:after="240"/>
    </w:pPr>
    <w:rPr>
      <w:rFonts w:asciiTheme="majorHAnsi" w:hAnsiTheme="majorHAnsi"/>
      <w:b/>
      <w:caps/>
      <w:color w:val="C20A2F" w:themeColor="background2"/>
      <w:sz w:val="28"/>
      <w:szCs w:val="36"/>
    </w:rPr>
  </w:style>
  <w:style w:type="character" w:customStyle="1" w:styleId="Heading6Char">
    <w:name w:val="Heading 6 Char"/>
    <w:basedOn w:val="DefaultParagraphFont"/>
    <w:link w:val="Heading6"/>
    <w:uiPriority w:val="9"/>
    <w:semiHidden/>
    <w:rsid w:val="003F511D"/>
    <w:rPr>
      <w:rFonts w:asciiTheme="majorHAnsi" w:eastAsiaTheme="majorEastAsia" w:hAnsiTheme="majorHAnsi" w:cstheme="majorBidi"/>
      <w:sz w:val="22"/>
    </w:rPr>
  </w:style>
  <w:style w:type="character" w:customStyle="1" w:styleId="Heading8Char">
    <w:name w:val="Heading 8 Char"/>
    <w:basedOn w:val="DefaultParagraphFont"/>
    <w:link w:val="Heading8"/>
    <w:uiPriority w:val="9"/>
    <w:semiHidden/>
    <w:rsid w:val="008A6225"/>
    <w:rPr>
      <w:rFonts w:asciiTheme="majorHAnsi" w:eastAsiaTheme="majorEastAsia" w:hAnsiTheme="majorHAnsi" w:cstheme="majorBidi"/>
      <w:color w:val="505150" w:themeColor="text1" w:themeTint="D8"/>
      <w:sz w:val="21"/>
      <w:szCs w:val="21"/>
    </w:rPr>
  </w:style>
  <w:style w:type="character" w:customStyle="1" w:styleId="Heading9Char">
    <w:name w:val="Heading 9 Char"/>
    <w:basedOn w:val="DefaultParagraphFont"/>
    <w:link w:val="Heading9"/>
    <w:uiPriority w:val="9"/>
    <w:semiHidden/>
    <w:rsid w:val="008A6225"/>
    <w:rPr>
      <w:rFonts w:asciiTheme="majorHAnsi" w:eastAsiaTheme="majorEastAsia" w:hAnsiTheme="majorHAnsi" w:cstheme="majorBidi"/>
      <w:i/>
      <w:iCs/>
      <w:color w:val="505150" w:themeColor="text1" w:themeTint="D8"/>
      <w:sz w:val="21"/>
      <w:szCs w:val="21"/>
    </w:rPr>
  </w:style>
  <w:style w:type="paragraph" w:styleId="NoSpacing">
    <w:name w:val="No Spacing"/>
    <w:link w:val="NoSpacingChar"/>
    <w:uiPriority w:val="1"/>
    <w:qFormat/>
    <w:rsid w:val="005D142A"/>
    <w:rPr>
      <w:sz w:val="22"/>
      <w:szCs w:val="22"/>
      <w:lang w:eastAsia="zh-CN"/>
    </w:rPr>
  </w:style>
  <w:style w:type="character" w:customStyle="1" w:styleId="NoSpacingChar">
    <w:name w:val="No Spacing Char"/>
    <w:basedOn w:val="DefaultParagraphFont"/>
    <w:link w:val="NoSpacing"/>
    <w:uiPriority w:val="1"/>
    <w:rsid w:val="005D142A"/>
    <w:rPr>
      <w:sz w:val="22"/>
      <w:szCs w:val="22"/>
      <w:lang w:eastAsia="zh-CN"/>
    </w:rPr>
  </w:style>
  <w:style w:type="paragraph" w:customStyle="1" w:styleId="CoverSub-subheader3">
    <w:name w:val="Cover Sub-sub header 3"/>
    <w:basedOn w:val="Normal"/>
    <w:qFormat/>
    <w:rsid w:val="005D142A"/>
    <w:pPr>
      <w:jc w:val="center"/>
    </w:pPr>
    <w:rPr>
      <w:sz w:val="36"/>
      <w:szCs w:val="36"/>
    </w:rPr>
  </w:style>
  <w:style w:type="paragraph" w:customStyle="1" w:styleId="CoverHeader1">
    <w:name w:val="Cover Header 1"/>
    <w:basedOn w:val="Normal"/>
    <w:qFormat/>
    <w:rsid w:val="005D142A"/>
    <w:pPr>
      <w:jc w:val="center"/>
    </w:pPr>
    <w:rPr>
      <w:rFonts w:ascii="Gill Sans" w:hAnsi="Gill Sans" w:cs="Gill Sans"/>
      <w:b/>
      <w:color w:val="F2F2F2" w:themeColor="background1" w:themeShade="F2"/>
      <w:sz w:val="72"/>
      <w:szCs w:val="72"/>
    </w:rPr>
  </w:style>
  <w:style w:type="paragraph" w:customStyle="1" w:styleId="CoverSubHeader2">
    <w:name w:val="Cover Sub Header 2"/>
    <w:basedOn w:val="Normal"/>
    <w:qFormat/>
    <w:rsid w:val="005D142A"/>
    <w:pPr>
      <w:jc w:val="center"/>
    </w:pPr>
    <w:rPr>
      <w:rFonts w:ascii="Gill Sans SemiBold" w:hAnsi="Gill Sans SemiBold" w:cs="Gill Sans"/>
      <w:caps/>
      <w:color w:val="F2F2F2" w:themeColor="background1" w:themeShade="F2"/>
      <w:sz w:val="36"/>
      <w:szCs w:val="72"/>
    </w:rPr>
  </w:style>
  <w:style w:type="paragraph" w:customStyle="1" w:styleId="Figure">
    <w:name w:val="Figure"/>
    <w:basedOn w:val="Normal"/>
    <w:qFormat/>
    <w:rsid w:val="00754E11"/>
    <w:pPr>
      <w:spacing w:before="240" w:after="480"/>
      <w:jc w:val="center"/>
    </w:pPr>
    <w:rPr>
      <w:noProof/>
    </w:rPr>
  </w:style>
  <w:style w:type="paragraph" w:styleId="ListParagraph">
    <w:name w:val="List Paragraph"/>
    <w:aliases w:val="Header 2"/>
    <w:basedOn w:val="Normal"/>
    <w:uiPriority w:val="34"/>
    <w:qFormat/>
    <w:rsid w:val="00E70599"/>
    <w:pPr>
      <w:widowControl w:val="0"/>
      <w:numPr>
        <w:numId w:val="6"/>
      </w:numPr>
      <w:suppressAutoHyphens/>
      <w:spacing w:before="0"/>
      <w:contextualSpacing/>
    </w:pPr>
    <w:rPr>
      <w:rFonts w:asciiTheme="minorHAnsi" w:eastAsia="Lucida Sans Unicode" w:hAnsiTheme="minorHAnsi" w:cstheme="minorHAnsi"/>
      <w:kern w:val="2"/>
    </w:rPr>
  </w:style>
  <w:style w:type="paragraph" w:customStyle="1" w:styleId="eGlobalTechTableHeader">
    <w:name w:val="eGlobalTech_Table_Header"/>
    <w:rsid w:val="00C115CB"/>
    <w:pPr>
      <w:shd w:val="clear" w:color="auto" w:fill="1F497D"/>
    </w:pPr>
    <w:rPr>
      <w:rFonts w:ascii="Hypatia Sans Pro" w:eastAsia="Times New Roman" w:hAnsi="Hypatia Sans Pro" w:cs="Times New Roman"/>
      <w:b/>
      <w:bCs/>
      <w:color w:val="FFFFFF"/>
    </w:rPr>
  </w:style>
  <w:style w:type="character" w:customStyle="1" w:styleId="GSATableCaptionChar">
    <w:name w:val="GSA Table Caption Char"/>
    <w:basedOn w:val="DefaultParagraphFont"/>
    <w:link w:val="GSATableCaption"/>
    <w:locked/>
    <w:rsid w:val="00C115CB"/>
    <w:rPr>
      <w:rFonts w:ascii="MS Mincho" w:hAnsi="MS Mincho"/>
      <w:b/>
      <w:iCs/>
      <w:color w:val="182948" w:themeColor="text2"/>
      <w:szCs w:val="18"/>
      <w:lang w:eastAsia="zh-TW"/>
    </w:rPr>
  </w:style>
  <w:style w:type="paragraph" w:customStyle="1" w:styleId="GSATableCaption">
    <w:name w:val="GSA Table Caption"/>
    <w:basedOn w:val="Caption"/>
    <w:next w:val="Normal"/>
    <w:link w:val="GSATableCaptionChar"/>
    <w:autoRedefine/>
    <w:qFormat/>
    <w:rsid w:val="00C115CB"/>
    <w:pPr>
      <w:keepNext w:val="0"/>
      <w:spacing w:before="120" w:after="200"/>
    </w:pPr>
    <w:rPr>
      <w:rFonts w:ascii="MS Mincho" w:eastAsiaTheme="minorEastAsia" w:hAnsi="MS Mincho" w:cstheme="minorBidi"/>
      <w:b/>
      <w:bCs w:val="0"/>
      <w:i w:val="0"/>
      <w:color w:val="182948" w:themeColor="text2"/>
      <w:sz w:val="24"/>
      <w:szCs w:val="18"/>
      <w:lang w:eastAsia="zh-TW"/>
    </w:rPr>
  </w:style>
  <w:style w:type="paragraph" w:customStyle="1" w:styleId="GSASection">
    <w:name w:val="GSA Section"/>
    <w:basedOn w:val="Heading1"/>
    <w:next w:val="Normal"/>
    <w:qFormat/>
    <w:rsid w:val="00684F56"/>
    <w:pPr>
      <w:numPr>
        <w:numId w:val="7"/>
      </w:numPr>
      <w:tabs>
        <w:tab w:val="num" w:pos="360"/>
      </w:tabs>
      <w:spacing w:after="120"/>
    </w:pPr>
    <w:rPr>
      <w:rFonts w:ascii="Times New Roman" w:hAnsi="Times New Roman" w:cstheme="majorBidi"/>
      <w:bCs w:val="0"/>
      <w:color w:val="002060"/>
      <w:spacing w:val="0"/>
      <w:sz w:val="32"/>
      <w:szCs w:val="32"/>
      <w:lang w:eastAsia="zh-TW"/>
    </w:rPr>
  </w:style>
  <w:style w:type="paragraph" w:customStyle="1" w:styleId="GSASubsection">
    <w:name w:val="GSA Subsection"/>
    <w:basedOn w:val="Heading1"/>
    <w:next w:val="Normal"/>
    <w:qFormat/>
    <w:rsid w:val="00684F56"/>
    <w:pPr>
      <w:numPr>
        <w:ilvl w:val="1"/>
        <w:numId w:val="7"/>
      </w:numPr>
      <w:tabs>
        <w:tab w:val="num" w:pos="360"/>
      </w:tabs>
      <w:spacing w:after="120"/>
      <w:ind w:left="540" w:hanging="540"/>
    </w:pPr>
    <w:rPr>
      <w:rFonts w:ascii="Times New Roman" w:hAnsi="Times New Roman" w:cstheme="majorBidi"/>
      <w:bCs w:val="0"/>
      <w:color w:val="002060"/>
      <w:spacing w:val="0"/>
      <w:szCs w:val="32"/>
      <w:lang w:eastAsia="zh-TW"/>
    </w:rPr>
  </w:style>
  <w:style w:type="paragraph" w:customStyle="1" w:styleId="GSAsubsection2">
    <w:name w:val="GSA subsection2"/>
    <w:basedOn w:val="GSASubsection"/>
    <w:next w:val="Normal"/>
    <w:qFormat/>
    <w:rsid w:val="00684F56"/>
    <w:pPr>
      <w:numPr>
        <w:ilvl w:val="2"/>
      </w:numPr>
      <w:tabs>
        <w:tab w:val="num" w:pos="360"/>
      </w:tabs>
      <w:ind w:hanging="792"/>
    </w:pPr>
    <w:rPr>
      <w:sz w:val="24"/>
    </w:rPr>
  </w:style>
  <w:style w:type="paragraph" w:customStyle="1" w:styleId="GSASubsection3">
    <w:name w:val="GSA Subsection3"/>
    <w:basedOn w:val="GSAsubsection2"/>
    <w:next w:val="Normal"/>
    <w:qFormat/>
    <w:rsid w:val="00684F56"/>
    <w:pPr>
      <w:numPr>
        <w:ilvl w:val="3"/>
      </w:numPr>
      <w:tabs>
        <w:tab w:val="num" w:pos="360"/>
      </w:tabs>
    </w:pPr>
  </w:style>
  <w:style w:type="paragraph" w:customStyle="1" w:styleId="GSASubsection4">
    <w:name w:val="GSA Subsection4"/>
    <w:basedOn w:val="GSASubsection3"/>
    <w:qFormat/>
    <w:rsid w:val="00684F56"/>
    <w:pPr>
      <w:numPr>
        <w:ilvl w:val="4"/>
      </w:numPr>
      <w:tabs>
        <w:tab w:val="num" w:pos="360"/>
      </w:tabs>
    </w:pPr>
  </w:style>
  <w:style w:type="character" w:customStyle="1" w:styleId="CaptionChar">
    <w:name w:val="Caption Char"/>
    <w:aliases w:val="Caption Char1 Char,Caption Char Char1 Char Char1 Char,Caption Char1 Char Char1 Char1 Char1 Char,Caption Char Char Char Char1 Char2 Char1 Char,Caption Char1 Char Char Char Char1 Char Char1 Char,caption Char Char,caption Char1,cp1 Char"/>
    <w:link w:val="Caption"/>
    <w:locked/>
    <w:rsid w:val="00847902"/>
    <w:rPr>
      <w:rFonts w:asciiTheme="majorHAnsi" w:eastAsiaTheme="majorEastAsia" w:hAnsiTheme="majorHAnsi" w:cs="Gill Sans"/>
      <w:bCs/>
      <w:i/>
      <w:iCs/>
      <w:color w:val="C20A2F" w:themeColor="background2"/>
      <w:sz w:val="20"/>
      <w:szCs w:val="20"/>
    </w:rPr>
  </w:style>
  <w:style w:type="paragraph" w:customStyle="1" w:styleId="eGlobalTechBodyText">
    <w:name w:val="eGlobalTech_Body_Text"/>
    <w:uiPriority w:val="99"/>
    <w:rsid w:val="00F74D86"/>
    <w:pPr>
      <w:spacing w:after="120"/>
      <w:jc w:val="both"/>
    </w:pPr>
    <w:rPr>
      <w:rFonts w:ascii="Times" w:eastAsia="Calibri" w:hAnsi="Times" w:cs="Times New Roman"/>
    </w:rPr>
  </w:style>
  <w:style w:type="paragraph" w:customStyle="1" w:styleId="BodyText2">
    <w:name w:val="Body Text2"/>
    <w:rsid w:val="00F74D86"/>
    <w:pPr>
      <w:spacing w:after="120" w:line="360" w:lineRule="auto"/>
    </w:pPr>
    <w:rPr>
      <w:rFonts w:ascii="Times New Roman" w:eastAsia="Times New Roman" w:hAnsi="Times New Roman" w:cs="Times New Roman"/>
      <w:color w:val="4D4D4D"/>
      <w:sz w:val="22"/>
      <w:szCs w:val="20"/>
    </w:rPr>
  </w:style>
  <w:style w:type="paragraph" w:customStyle="1" w:styleId="Appendix-subsection">
    <w:name w:val="Appendix - subsection"/>
    <w:basedOn w:val="Heading2"/>
    <w:qFormat/>
    <w:rsid w:val="001B07E4"/>
    <w:pPr>
      <w:numPr>
        <w:ilvl w:val="0"/>
        <w:numId w:val="0"/>
      </w:numPr>
    </w:pPr>
  </w:style>
  <w:style w:type="character" w:styleId="PlaceholderText">
    <w:name w:val="Placeholder Text"/>
    <w:basedOn w:val="DefaultParagraphFont"/>
    <w:uiPriority w:val="99"/>
    <w:semiHidden/>
    <w:rsid w:val="00AD070D"/>
    <w:rPr>
      <w:color w:val="808080"/>
    </w:rPr>
  </w:style>
  <w:style w:type="character" w:customStyle="1" w:styleId="GSAFrontMatterTitle2Char">
    <w:name w:val="GSA Front Matter Title 2 Char"/>
    <w:basedOn w:val="DefaultParagraphFont"/>
    <w:link w:val="GSAFrontMatterTitle2"/>
    <w:locked/>
    <w:rsid w:val="00AD070D"/>
    <w:rPr>
      <w:rFonts w:ascii="Lucida Sans Unicode" w:eastAsia="Lucida Sans Unicode" w:hAnsi="Lucida Sans Unicode" w:cs="Lucida Sans Unicode"/>
      <w:b/>
      <w:color w:val="121E35" w:themeColor="text2" w:themeShade="BF"/>
      <w:kern w:val="2"/>
    </w:rPr>
  </w:style>
  <w:style w:type="paragraph" w:customStyle="1" w:styleId="GSAFrontMatterTitle2">
    <w:name w:val="GSA Front Matter Title 2"/>
    <w:basedOn w:val="Normal"/>
    <w:next w:val="Normal"/>
    <w:link w:val="GSAFrontMatterTitle2Char"/>
    <w:qFormat/>
    <w:rsid w:val="00AD070D"/>
    <w:pPr>
      <w:widowControl w:val="0"/>
      <w:suppressAutoHyphens/>
      <w:spacing w:before="0"/>
    </w:pPr>
    <w:rPr>
      <w:rFonts w:ascii="Lucida Sans Unicode" w:eastAsia="Lucida Sans Unicode" w:hAnsi="Lucida Sans Unicode" w:cs="Lucida Sans Unicode"/>
      <w:b/>
      <w:color w:val="121E35" w:themeColor="text2" w:themeShade="BF"/>
      <w:kern w:val="2"/>
      <w:sz w:val="24"/>
    </w:rPr>
  </w:style>
  <w:style w:type="character" w:customStyle="1" w:styleId="TableTextChar">
    <w:name w:val="Table Text Char"/>
    <w:link w:val="TableText"/>
    <w:locked/>
    <w:rsid w:val="00AD070D"/>
    <w:rPr>
      <w:sz w:val="20"/>
      <w:szCs w:val="20"/>
    </w:rPr>
  </w:style>
  <w:style w:type="character" w:customStyle="1" w:styleId="UnresolvedMention1">
    <w:name w:val="Unresolved Mention1"/>
    <w:basedOn w:val="DefaultParagraphFont"/>
    <w:uiPriority w:val="99"/>
    <w:semiHidden/>
    <w:unhideWhenUsed/>
    <w:rsid w:val="00EE3B2B"/>
    <w:rPr>
      <w:color w:val="605E5C"/>
      <w:shd w:val="clear" w:color="auto" w:fill="E1DFDD"/>
    </w:rPr>
  </w:style>
  <w:style w:type="character" w:styleId="FollowedHyperlink">
    <w:name w:val="FollowedHyperlink"/>
    <w:basedOn w:val="DefaultParagraphFont"/>
    <w:uiPriority w:val="99"/>
    <w:semiHidden/>
    <w:unhideWhenUsed/>
    <w:rsid w:val="00EE3B2B"/>
    <w:rPr>
      <w:color w:val="800080" w:themeColor="followedHyperlink"/>
      <w:u w:val="single"/>
    </w:rPr>
  </w:style>
  <w:style w:type="table" w:customStyle="1" w:styleId="GridTable4-Accent41">
    <w:name w:val="Grid Table 4 - Accent 41"/>
    <w:basedOn w:val="TableNormal"/>
    <w:uiPriority w:val="49"/>
    <w:rsid w:val="009A3523"/>
    <w:tblPr>
      <w:tblStyleRowBandSize w:val="1"/>
      <w:tblStyleColBandSize w:val="1"/>
      <w:tblBorders>
        <w:top w:val="single" w:sz="4" w:space="0" w:color="479BD9" w:themeColor="accent4" w:themeTint="99"/>
        <w:left w:val="single" w:sz="4" w:space="0" w:color="479BD9" w:themeColor="accent4" w:themeTint="99"/>
        <w:bottom w:val="single" w:sz="4" w:space="0" w:color="479BD9" w:themeColor="accent4" w:themeTint="99"/>
        <w:right w:val="single" w:sz="4" w:space="0" w:color="479BD9" w:themeColor="accent4" w:themeTint="99"/>
        <w:insideH w:val="single" w:sz="4" w:space="0" w:color="479BD9" w:themeColor="accent4" w:themeTint="99"/>
        <w:insideV w:val="single" w:sz="4" w:space="0" w:color="479BD9" w:themeColor="accent4" w:themeTint="99"/>
      </w:tblBorders>
    </w:tblPr>
    <w:tblStylePr w:type="firstRow">
      <w:rPr>
        <w:b/>
        <w:bCs/>
        <w:color w:val="FFFFFF" w:themeColor="background1"/>
      </w:rPr>
      <w:tblPr/>
      <w:tcPr>
        <w:tcBorders>
          <w:top w:val="single" w:sz="4" w:space="0" w:color="184E75" w:themeColor="accent4"/>
          <w:left w:val="single" w:sz="4" w:space="0" w:color="184E75" w:themeColor="accent4"/>
          <w:bottom w:val="single" w:sz="4" w:space="0" w:color="184E75" w:themeColor="accent4"/>
          <w:right w:val="single" w:sz="4" w:space="0" w:color="184E75" w:themeColor="accent4"/>
          <w:insideH w:val="nil"/>
          <w:insideV w:val="nil"/>
        </w:tcBorders>
        <w:shd w:val="clear" w:color="auto" w:fill="184E75" w:themeFill="accent4"/>
      </w:tcPr>
    </w:tblStylePr>
    <w:tblStylePr w:type="lastRow">
      <w:rPr>
        <w:b/>
        <w:bCs/>
      </w:rPr>
      <w:tblPr/>
      <w:tcPr>
        <w:tcBorders>
          <w:top w:val="double" w:sz="4" w:space="0" w:color="184E75" w:themeColor="accent4"/>
        </w:tcBorders>
      </w:tcPr>
    </w:tblStylePr>
    <w:tblStylePr w:type="firstCol">
      <w:rPr>
        <w:b/>
        <w:bCs/>
      </w:rPr>
    </w:tblStylePr>
    <w:tblStylePr w:type="lastCol">
      <w:rPr>
        <w:b/>
        <w:bCs/>
      </w:rPr>
    </w:tblStylePr>
    <w:tblStylePr w:type="band1Vert">
      <w:tblPr/>
      <w:tcPr>
        <w:shd w:val="clear" w:color="auto" w:fill="C1DDF2" w:themeFill="accent4" w:themeFillTint="33"/>
      </w:tcPr>
    </w:tblStylePr>
    <w:tblStylePr w:type="band1Horz">
      <w:tblPr/>
      <w:tcPr>
        <w:shd w:val="clear" w:color="auto" w:fill="C1DDF2" w:themeFill="accent4" w:themeFillTint="33"/>
      </w:tcPr>
    </w:tblStylePr>
  </w:style>
  <w:style w:type="character" w:customStyle="1" w:styleId="GuidanceChar">
    <w:name w:val="Guidance Char"/>
    <w:basedOn w:val="DefaultParagraphFont"/>
    <w:link w:val="Guidance"/>
    <w:locked/>
    <w:rsid w:val="0067424C"/>
    <w:rPr>
      <w:rFonts w:cs="Calibri"/>
      <w:i/>
      <w:color w:val="808080" w:themeColor="background1" w:themeShade="80"/>
    </w:rPr>
  </w:style>
  <w:style w:type="paragraph" w:customStyle="1" w:styleId="Guidance">
    <w:name w:val="Guidance"/>
    <w:basedOn w:val="Normal"/>
    <w:link w:val="GuidanceChar"/>
    <w:qFormat/>
    <w:rsid w:val="0067424C"/>
    <w:pPr>
      <w:spacing w:before="0" w:after="0"/>
    </w:pPr>
    <w:rPr>
      <w:rFonts w:asciiTheme="minorHAnsi" w:hAnsiTheme="minorHAnsi" w:cs="Calibri"/>
      <w:i/>
      <w:color w:val="808080" w:themeColor="background1" w:themeShade="80"/>
      <w:sz w:val="24"/>
    </w:rPr>
  </w:style>
  <w:style w:type="table" w:customStyle="1" w:styleId="GridTable4-Accent51">
    <w:name w:val="Grid Table 4 - Accent 51"/>
    <w:basedOn w:val="TableNormal"/>
    <w:uiPriority w:val="49"/>
    <w:rsid w:val="00833758"/>
    <w:tblPr>
      <w:tblStyleRowBandSize w:val="1"/>
      <w:tblStyleColBandSize w:val="1"/>
      <w:tblBorders>
        <w:top w:val="single" w:sz="4" w:space="0" w:color="4E7CCF" w:themeColor="accent5" w:themeTint="99"/>
        <w:left w:val="single" w:sz="4" w:space="0" w:color="4E7CCF" w:themeColor="accent5" w:themeTint="99"/>
        <w:bottom w:val="single" w:sz="4" w:space="0" w:color="4E7CCF" w:themeColor="accent5" w:themeTint="99"/>
        <w:right w:val="single" w:sz="4" w:space="0" w:color="4E7CCF" w:themeColor="accent5" w:themeTint="99"/>
        <w:insideH w:val="single" w:sz="4" w:space="0" w:color="4E7CCF" w:themeColor="accent5" w:themeTint="99"/>
        <w:insideV w:val="single" w:sz="4" w:space="0" w:color="4E7CCF" w:themeColor="accent5" w:themeTint="99"/>
      </w:tblBorders>
    </w:tblPr>
    <w:tblStylePr w:type="firstRow">
      <w:rPr>
        <w:b/>
        <w:bCs/>
        <w:color w:val="FFFFFF" w:themeColor="background1"/>
      </w:rPr>
      <w:tblPr/>
      <w:tcPr>
        <w:tcBorders>
          <w:top w:val="single" w:sz="4" w:space="0" w:color="1D396B" w:themeColor="accent5"/>
          <w:left w:val="single" w:sz="4" w:space="0" w:color="1D396B" w:themeColor="accent5"/>
          <w:bottom w:val="single" w:sz="4" w:space="0" w:color="1D396B" w:themeColor="accent5"/>
          <w:right w:val="single" w:sz="4" w:space="0" w:color="1D396B" w:themeColor="accent5"/>
          <w:insideH w:val="nil"/>
          <w:insideV w:val="nil"/>
        </w:tcBorders>
        <w:shd w:val="clear" w:color="auto" w:fill="1D396B" w:themeFill="accent5"/>
      </w:tcPr>
    </w:tblStylePr>
    <w:tblStylePr w:type="lastRow">
      <w:rPr>
        <w:b/>
        <w:bCs/>
      </w:rPr>
      <w:tblPr/>
      <w:tcPr>
        <w:tcBorders>
          <w:top w:val="double" w:sz="4" w:space="0" w:color="1D396B" w:themeColor="accent5"/>
        </w:tcBorders>
      </w:tcPr>
    </w:tblStylePr>
    <w:tblStylePr w:type="firstCol">
      <w:rPr>
        <w:b/>
        <w:bCs/>
      </w:rPr>
    </w:tblStylePr>
    <w:tblStylePr w:type="lastCol">
      <w:rPr>
        <w:b/>
        <w:bCs/>
      </w:rPr>
    </w:tblStylePr>
    <w:tblStylePr w:type="band1Vert">
      <w:tblPr/>
      <w:tcPr>
        <w:shd w:val="clear" w:color="auto" w:fill="C4D3EF" w:themeFill="accent5" w:themeFillTint="33"/>
      </w:tcPr>
    </w:tblStylePr>
    <w:tblStylePr w:type="band1Horz">
      <w:tblPr/>
      <w:tcPr>
        <w:shd w:val="clear" w:color="auto" w:fill="C4D3EF" w:themeFill="accent5" w:themeFillTint="33"/>
      </w:tcPr>
    </w:tblStylePr>
  </w:style>
  <w:style w:type="paragraph" w:customStyle="1" w:styleId="Default">
    <w:name w:val="Default"/>
    <w:rsid w:val="00C61005"/>
    <w:pPr>
      <w:autoSpaceDE w:val="0"/>
      <w:autoSpaceDN w:val="0"/>
      <w:adjustRightInd w:val="0"/>
    </w:pPr>
    <w:rPr>
      <w:rFonts w:ascii="Calibri" w:hAnsi="Calibri" w:cs="Calibri"/>
      <w:color w:val="000000"/>
    </w:rPr>
  </w:style>
  <w:style w:type="paragraph" w:styleId="Revision">
    <w:name w:val="Revision"/>
    <w:hidden/>
    <w:uiPriority w:val="99"/>
    <w:semiHidden/>
    <w:rsid w:val="0031582E"/>
    <w:rPr>
      <w:rFonts w:ascii="Calibri" w:hAnsi="Calibri"/>
      <w:color w:val="313231"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2701">
      <w:bodyDiv w:val="1"/>
      <w:marLeft w:val="0"/>
      <w:marRight w:val="0"/>
      <w:marTop w:val="0"/>
      <w:marBottom w:val="0"/>
      <w:divBdr>
        <w:top w:val="none" w:sz="0" w:space="0" w:color="auto"/>
        <w:left w:val="none" w:sz="0" w:space="0" w:color="auto"/>
        <w:bottom w:val="none" w:sz="0" w:space="0" w:color="auto"/>
        <w:right w:val="none" w:sz="0" w:space="0" w:color="auto"/>
      </w:divBdr>
    </w:div>
    <w:div w:id="77601123">
      <w:bodyDiv w:val="1"/>
      <w:marLeft w:val="0"/>
      <w:marRight w:val="0"/>
      <w:marTop w:val="0"/>
      <w:marBottom w:val="0"/>
      <w:divBdr>
        <w:top w:val="none" w:sz="0" w:space="0" w:color="auto"/>
        <w:left w:val="none" w:sz="0" w:space="0" w:color="auto"/>
        <w:bottom w:val="none" w:sz="0" w:space="0" w:color="auto"/>
        <w:right w:val="none" w:sz="0" w:space="0" w:color="auto"/>
      </w:divBdr>
    </w:div>
    <w:div w:id="120392678">
      <w:bodyDiv w:val="1"/>
      <w:marLeft w:val="0"/>
      <w:marRight w:val="0"/>
      <w:marTop w:val="0"/>
      <w:marBottom w:val="0"/>
      <w:divBdr>
        <w:top w:val="none" w:sz="0" w:space="0" w:color="auto"/>
        <w:left w:val="none" w:sz="0" w:space="0" w:color="auto"/>
        <w:bottom w:val="none" w:sz="0" w:space="0" w:color="auto"/>
        <w:right w:val="none" w:sz="0" w:space="0" w:color="auto"/>
      </w:divBdr>
    </w:div>
    <w:div w:id="243299196">
      <w:bodyDiv w:val="1"/>
      <w:marLeft w:val="0"/>
      <w:marRight w:val="0"/>
      <w:marTop w:val="0"/>
      <w:marBottom w:val="0"/>
      <w:divBdr>
        <w:top w:val="none" w:sz="0" w:space="0" w:color="auto"/>
        <w:left w:val="none" w:sz="0" w:space="0" w:color="auto"/>
        <w:bottom w:val="none" w:sz="0" w:space="0" w:color="auto"/>
        <w:right w:val="none" w:sz="0" w:space="0" w:color="auto"/>
      </w:divBdr>
    </w:div>
    <w:div w:id="258294625">
      <w:bodyDiv w:val="1"/>
      <w:marLeft w:val="0"/>
      <w:marRight w:val="0"/>
      <w:marTop w:val="0"/>
      <w:marBottom w:val="0"/>
      <w:divBdr>
        <w:top w:val="none" w:sz="0" w:space="0" w:color="auto"/>
        <w:left w:val="none" w:sz="0" w:space="0" w:color="auto"/>
        <w:bottom w:val="none" w:sz="0" w:space="0" w:color="auto"/>
        <w:right w:val="none" w:sz="0" w:space="0" w:color="auto"/>
      </w:divBdr>
      <w:divsChild>
        <w:div w:id="1896306436">
          <w:marLeft w:val="0"/>
          <w:marRight w:val="0"/>
          <w:marTop w:val="0"/>
          <w:marBottom w:val="0"/>
          <w:divBdr>
            <w:top w:val="none" w:sz="0" w:space="0" w:color="auto"/>
            <w:left w:val="none" w:sz="0" w:space="0" w:color="auto"/>
            <w:bottom w:val="none" w:sz="0" w:space="0" w:color="auto"/>
            <w:right w:val="none" w:sz="0" w:space="0" w:color="auto"/>
          </w:divBdr>
        </w:div>
      </w:divsChild>
    </w:div>
    <w:div w:id="322856500">
      <w:bodyDiv w:val="1"/>
      <w:marLeft w:val="0"/>
      <w:marRight w:val="0"/>
      <w:marTop w:val="0"/>
      <w:marBottom w:val="0"/>
      <w:divBdr>
        <w:top w:val="none" w:sz="0" w:space="0" w:color="auto"/>
        <w:left w:val="none" w:sz="0" w:space="0" w:color="auto"/>
        <w:bottom w:val="none" w:sz="0" w:space="0" w:color="auto"/>
        <w:right w:val="none" w:sz="0" w:space="0" w:color="auto"/>
      </w:divBdr>
    </w:div>
    <w:div w:id="428278282">
      <w:bodyDiv w:val="1"/>
      <w:marLeft w:val="0"/>
      <w:marRight w:val="0"/>
      <w:marTop w:val="0"/>
      <w:marBottom w:val="0"/>
      <w:divBdr>
        <w:top w:val="none" w:sz="0" w:space="0" w:color="auto"/>
        <w:left w:val="none" w:sz="0" w:space="0" w:color="auto"/>
        <w:bottom w:val="none" w:sz="0" w:space="0" w:color="auto"/>
        <w:right w:val="none" w:sz="0" w:space="0" w:color="auto"/>
      </w:divBdr>
      <w:divsChild>
        <w:div w:id="950093484">
          <w:marLeft w:val="0"/>
          <w:marRight w:val="0"/>
          <w:marTop w:val="0"/>
          <w:marBottom w:val="0"/>
          <w:divBdr>
            <w:top w:val="none" w:sz="0" w:space="0" w:color="auto"/>
            <w:left w:val="none" w:sz="0" w:space="0" w:color="auto"/>
            <w:bottom w:val="none" w:sz="0" w:space="0" w:color="auto"/>
            <w:right w:val="none" w:sz="0" w:space="0" w:color="auto"/>
          </w:divBdr>
        </w:div>
      </w:divsChild>
    </w:div>
    <w:div w:id="450589158">
      <w:bodyDiv w:val="1"/>
      <w:marLeft w:val="0"/>
      <w:marRight w:val="0"/>
      <w:marTop w:val="0"/>
      <w:marBottom w:val="0"/>
      <w:divBdr>
        <w:top w:val="none" w:sz="0" w:space="0" w:color="auto"/>
        <w:left w:val="none" w:sz="0" w:space="0" w:color="auto"/>
        <w:bottom w:val="none" w:sz="0" w:space="0" w:color="auto"/>
        <w:right w:val="none" w:sz="0" w:space="0" w:color="auto"/>
      </w:divBdr>
    </w:div>
    <w:div w:id="454099983">
      <w:bodyDiv w:val="1"/>
      <w:marLeft w:val="0"/>
      <w:marRight w:val="0"/>
      <w:marTop w:val="0"/>
      <w:marBottom w:val="0"/>
      <w:divBdr>
        <w:top w:val="none" w:sz="0" w:space="0" w:color="auto"/>
        <w:left w:val="none" w:sz="0" w:space="0" w:color="auto"/>
        <w:bottom w:val="none" w:sz="0" w:space="0" w:color="auto"/>
        <w:right w:val="none" w:sz="0" w:space="0" w:color="auto"/>
      </w:divBdr>
      <w:divsChild>
        <w:div w:id="1689060202">
          <w:marLeft w:val="0"/>
          <w:marRight w:val="0"/>
          <w:marTop w:val="0"/>
          <w:marBottom w:val="0"/>
          <w:divBdr>
            <w:top w:val="none" w:sz="0" w:space="0" w:color="auto"/>
            <w:left w:val="none" w:sz="0" w:space="0" w:color="auto"/>
            <w:bottom w:val="none" w:sz="0" w:space="0" w:color="auto"/>
            <w:right w:val="none" w:sz="0" w:space="0" w:color="auto"/>
          </w:divBdr>
        </w:div>
      </w:divsChild>
    </w:div>
    <w:div w:id="518128009">
      <w:bodyDiv w:val="1"/>
      <w:marLeft w:val="0"/>
      <w:marRight w:val="0"/>
      <w:marTop w:val="0"/>
      <w:marBottom w:val="0"/>
      <w:divBdr>
        <w:top w:val="none" w:sz="0" w:space="0" w:color="auto"/>
        <w:left w:val="none" w:sz="0" w:space="0" w:color="auto"/>
        <w:bottom w:val="none" w:sz="0" w:space="0" w:color="auto"/>
        <w:right w:val="none" w:sz="0" w:space="0" w:color="auto"/>
      </w:divBdr>
    </w:div>
    <w:div w:id="564219980">
      <w:bodyDiv w:val="1"/>
      <w:marLeft w:val="0"/>
      <w:marRight w:val="0"/>
      <w:marTop w:val="0"/>
      <w:marBottom w:val="0"/>
      <w:divBdr>
        <w:top w:val="none" w:sz="0" w:space="0" w:color="auto"/>
        <w:left w:val="none" w:sz="0" w:space="0" w:color="auto"/>
        <w:bottom w:val="none" w:sz="0" w:space="0" w:color="auto"/>
        <w:right w:val="none" w:sz="0" w:space="0" w:color="auto"/>
      </w:divBdr>
    </w:div>
    <w:div w:id="607733293">
      <w:bodyDiv w:val="1"/>
      <w:marLeft w:val="0"/>
      <w:marRight w:val="0"/>
      <w:marTop w:val="0"/>
      <w:marBottom w:val="0"/>
      <w:divBdr>
        <w:top w:val="none" w:sz="0" w:space="0" w:color="auto"/>
        <w:left w:val="none" w:sz="0" w:space="0" w:color="auto"/>
        <w:bottom w:val="none" w:sz="0" w:space="0" w:color="auto"/>
        <w:right w:val="none" w:sz="0" w:space="0" w:color="auto"/>
      </w:divBdr>
    </w:div>
    <w:div w:id="618223039">
      <w:bodyDiv w:val="1"/>
      <w:marLeft w:val="0"/>
      <w:marRight w:val="0"/>
      <w:marTop w:val="0"/>
      <w:marBottom w:val="0"/>
      <w:divBdr>
        <w:top w:val="none" w:sz="0" w:space="0" w:color="auto"/>
        <w:left w:val="none" w:sz="0" w:space="0" w:color="auto"/>
        <w:bottom w:val="none" w:sz="0" w:space="0" w:color="auto"/>
        <w:right w:val="none" w:sz="0" w:space="0" w:color="auto"/>
      </w:divBdr>
    </w:div>
    <w:div w:id="629169892">
      <w:bodyDiv w:val="1"/>
      <w:marLeft w:val="0"/>
      <w:marRight w:val="0"/>
      <w:marTop w:val="0"/>
      <w:marBottom w:val="0"/>
      <w:divBdr>
        <w:top w:val="none" w:sz="0" w:space="0" w:color="auto"/>
        <w:left w:val="none" w:sz="0" w:space="0" w:color="auto"/>
        <w:bottom w:val="none" w:sz="0" w:space="0" w:color="auto"/>
        <w:right w:val="none" w:sz="0" w:space="0" w:color="auto"/>
      </w:divBdr>
      <w:divsChild>
        <w:div w:id="320161931">
          <w:marLeft w:val="30"/>
          <w:marRight w:val="0"/>
          <w:marTop w:val="0"/>
          <w:marBottom w:val="0"/>
          <w:divBdr>
            <w:top w:val="none" w:sz="0" w:space="0" w:color="auto"/>
            <w:left w:val="none" w:sz="0" w:space="0" w:color="auto"/>
            <w:bottom w:val="none" w:sz="0" w:space="0" w:color="auto"/>
            <w:right w:val="none" w:sz="0" w:space="0" w:color="auto"/>
          </w:divBdr>
        </w:div>
        <w:div w:id="1671564557">
          <w:marLeft w:val="30"/>
          <w:marRight w:val="0"/>
          <w:marTop w:val="0"/>
          <w:marBottom w:val="0"/>
          <w:divBdr>
            <w:top w:val="none" w:sz="0" w:space="0" w:color="auto"/>
            <w:left w:val="none" w:sz="0" w:space="0" w:color="auto"/>
            <w:bottom w:val="none" w:sz="0" w:space="0" w:color="auto"/>
            <w:right w:val="none" w:sz="0" w:space="0" w:color="auto"/>
          </w:divBdr>
        </w:div>
      </w:divsChild>
    </w:div>
    <w:div w:id="657686169">
      <w:bodyDiv w:val="1"/>
      <w:marLeft w:val="0"/>
      <w:marRight w:val="0"/>
      <w:marTop w:val="0"/>
      <w:marBottom w:val="0"/>
      <w:divBdr>
        <w:top w:val="none" w:sz="0" w:space="0" w:color="auto"/>
        <w:left w:val="none" w:sz="0" w:space="0" w:color="auto"/>
        <w:bottom w:val="none" w:sz="0" w:space="0" w:color="auto"/>
        <w:right w:val="none" w:sz="0" w:space="0" w:color="auto"/>
      </w:divBdr>
    </w:div>
    <w:div w:id="671296292">
      <w:bodyDiv w:val="1"/>
      <w:marLeft w:val="0"/>
      <w:marRight w:val="0"/>
      <w:marTop w:val="0"/>
      <w:marBottom w:val="0"/>
      <w:divBdr>
        <w:top w:val="none" w:sz="0" w:space="0" w:color="auto"/>
        <w:left w:val="none" w:sz="0" w:space="0" w:color="auto"/>
        <w:bottom w:val="none" w:sz="0" w:space="0" w:color="auto"/>
        <w:right w:val="none" w:sz="0" w:space="0" w:color="auto"/>
      </w:divBdr>
    </w:div>
    <w:div w:id="694696898">
      <w:bodyDiv w:val="1"/>
      <w:marLeft w:val="0"/>
      <w:marRight w:val="0"/>
      <w:marTop w:val="0"/>
      <w:marBottom w:val="0"/>
      <w:divBdr>
        <w:top w:val="none" w:sz="0" w:space="0" w:color="auto"/>
        <w:left w:val="none" w:sz="0" w:space="0" w:color="auto"/>
        <w:bottom w:val="none" w:sz="0" w:space="0" w:color="auto"/>
        <w:right w:val="none" w:sz="0" w:space="0" w:color="auto"/>
      </w:divBdr>
    </w:div>
    <w:div w:id="749352297">
      <w:bodyDiv w:val="1"/>
      <w:marLeft w:val="0"/>
      <w:marRight w:val="0"/>
      <w:marTop w:val="0"/>
      <w:marBottom w:val="0"/>
      <w:divBdr>
        <w:top w:val="none" w:sz="0" w:space="0" w:color="auto"/>
        <w:left w:val="none" w:sz="0" w:space="0" w:color="auto"/>
        <w:bottom w:val="none" w:sz="0" w:space="0" w:color="auto"/>
        <w:right w:val="none" w:sz="0" w:space="0" w:color="auto"/>
      </w:divBdr>
    </w:div>
    <w:div w:id="863715751">
      <w:bodyDiv w:val="1"/>
      <w:marLeft w:val="0"/>
      <w:marRight w:val="0"/>
      <w:marTop w:val="0"/>
      <w:marBottom w:val="0"/>
      <w:divBdr>
        <w:top w:val="none" w:sz="0" w:space="0" w:color="auto"/>
        <w:left w:val="none" w:sz="0" w:space="0" w:color="auto"/>
        <w:bottom w:val="none" w:sz="0" w:space="0" w:color="auto"/>
        <w:right w:val="none" w:sz="0" w:space="0" w:color="auto"/>
      </w:divBdr>
    </w:div>
    <w:div w:id="918252019">
      <w:bodyDiv w:val="1"/>
      <w:marLeft w:val="0"/>
      <w:marRight w:val="0"/>
      <w:marTop w:val="0"/>
      <w:marBottom w:val="0"/>
      <w:divBdr>
        <w:top w:val="none" w:sz="0" w:space="0" w:color="auto"/>
        <w:left w:val="none" w:sz="0" w:space="0" w:color="auto"/>
        <w:bottom w:val="none" w:sz="0" w:space="0" w:color="auto"/>
        <w:right w:val="none" w:sz="0" w:space="0" w:color="auto"/>
      </w:divBdr>
    </w:div>
    <w:div w:id="1035888948">
      <w:bodyDiv w:val="1"/>
      <w:marLeft w:val="0"/>
      <w:marRight w:val="0"/>
      <w:marTop w:val="0"/>
      <w:marBottom w:val="0"/>
      <w:divBdr>
        <w:top w:val="none" w:sz="0" w:space="0" w:color="auto"/>
        <w:left w:val="none" w:sz="0" w:space="0" w:color="auto"/>
        <w:bottom w:val="none" w:sz="0" w:space="0" w:color="auto"/>
        <w:right w:val="none" w:sz="0" w:space="0" w:color="auto"/>
      </w:divBdr>
    </w:div>
    <w:div w:id="1145776222">
      <w:bodyDiv w:val="1"/>
      <w:marLeft w:val="0"/>
      <w:marRight w:val="0"/>
      <w:marTop w:val="0"/>
      <w:marBottom w:val="0"/>
      <w:divBdr>
        <w:top w:val="none" w:sz="0" w:space="0" w:color="auto"/>
        <w:left w:val="none" w:sz="0" w:space="0" w:color="auto"/>
        <w:bottom w:val="none" w:sz="0" w:space="0" w:color="auto"/>
        <w:right w:val="none" w:sz="0" w:space="0" w:color="auto"/>
      </w:divBdr>
    </w:div>
    <w:div w:id="1261178065">
      <w:bodyDiv w:val="1"/>
      <w:marLeft w:val="0"/>
      <w:marRight w:val="0"/>
      <w:marTop w:val="0"/>
      <w:marBottom w:val="0"/>
      <w:divBdr>
        <w:top w:val="none" w:sz="0" w:space="0" w:color="auto"/>
        <w:left w:val="none" w:sz="0" w:space="0" w:color="auto"/>
        <w:bottom w:val="none" w:sz="0" w:space="0" w:color="auto"/>
        <w:right w:val="none" w:sz="0" w:space="0" w:color="auto"/>
      </w:divBdr>
    </w:div>
    <w:div w:id="1268461737">
      <w:bodyDiv w:val="1"/>
      <w:marLeft w:val="0"/>
      <w:marRight w:val="0"/>
      <w:marTop w:val="0"/>
      <w:marBottom w:val="0"/>
      <w:divBdr>
        <w:top w:val="none" w:sz="0" w:space="0" w:color="auto"/>
        <w:left w:val="none" w:sz="0" w:space="0" w:color="auto"/>
        <w:bottom w:val="none" w:sz="0" w:space="0" w:color="auto"/>
        <w:right w:val="none" w:sz="0" w:space="0" w:color="auto"/>
      </w:divBdr>
      <w:divsChild>
        <w:div w:id="189419042">
          <w:marLeft w:val="0"/>
          <w:marRight w:val="0"/>
          <w:marTop w:val="0"/>
          <w:marBottom w:val="0"/>
          <w:divBdr>
            <w:top w:val="none" w:sz="0" w:space="0" w:color="auto"/>
            <w:left w:val="none" w:sz="0" w:space="0" w:color="auto"/>
            <w:bottom w:val="none" w:sz="0" w:space="0" w:color="auto"/>
            <w:right w:val="none" w:sz="0" w:space="0" w:color="auto"/>
          </w:divBdr>
        </w:div>
        <w:div w:id="1788038702">
          <w:marLeft w:val="30"/>
          <w:marRight w:val="0"/>
          <w:marTop w:val="0"/>
          <w:marBottom w:val="0"/>
          <w:divBdr>
            <w:top w:val="none" w:sz="0" w:space="0" w:color="auto"/>
            <w:left w:val="none" w:sz="0" w:space="0" w:color="auto"/>
            <w:bottom w:val="none" w:sz="0" w:space="0" w:color="auto"/>
            <w:right w:val="none" w:sz="0" w:space="0" w:color="auto"/>
          </w:divBdr>
        </w:div>
      </w:divsChild>
    </w:div>
    <w:div w:id="1310598364">
      <w:bodyDiv w:val="1"/>
      <w:marLeft w:val="0"/>
      <w:marRight w:val="0"/>
      <w:marTop w:val="0"/>
      <w:marBottom w:val="0"/>
      <w:divBdr>
        <w:top w:val="none" w:sz="0" w:space="0" w:color="auto"/>
        <w:left w:val="none" w:sz="0" w:space="0" w:color="auto"/>
        <w:bottom w:val="none" w:sz="0" w:space="0" w:color="auto"/>
        <w:right w:val="none" w:sz="0" w:space="0" w:color="auto"/>
      </w:divBdr>
    </w:div>
    <w:div w:id="1346709476">
      <w:bodyDiv w:val="1"/>
      <w:marLeft w:val="0"/>
      <w:marRight w:val="0"/>
      <w:marTop w:val="0"/>
      <w:marBottom w:val="0"/>
      <w:divBdr>
        <w:top w:val="none" w:sz="0" w:space="0" w:color="auto"/>
        <w:left w:val="none" w:sz="0" w:space="0" w:color="auto"/>
        <w:bottom w:val="none" w:sz="0" w:space="0" w:color="auto"/>
        <w:right w:val="none" w:sz="0" w:space="0" w:color="auto"/>
      </w:divBdr>
    </w:div>
    <w:div w:id="1513644453">
      <w:bodyDiv w:val="1"/>
      <w:marLeft w:val="0"/>
      <w:marRight w:val="0"/>
      <w:marTop w:val="0"/>
      <w:marBottom w:val="0"/>
      <w:divBdr>
        <w:top w:val="none" w:sz="0" w:space="0" w:color="auto"/>
        <w:left w:val="none" w:sz="0" w:space="0" w:color="auto"/>
        <w:bottom w:val="none" w:sz="0" w:space="0" w:color="auto"/>
        <w:right w:val="none" w:sz="0" w:space="0" w:color="auto"/>
      </w:divBdr>
    </w:div>
    <w:div w:id="1551576266">
      <w:bodyDiv w:val="1"/>
      <w:marLeft w:val="0"/>
      <w:marRight w:val="0"/>
      <w:marTop w:val="0"/>
      <w:marBottom w:val="0"/>
      <w:divBdr>
        <w:top w:val="none" w:sz="0" w:space="0" w:color="auto"/>
        <w:left w:val="none" w:sz="0" w:space="0" w:color="auto"/>
        <w:bottom w:val="none" w:sz="0" w:space="0" w:color="auto"/>
        <w:right w:val="none" w:sz="0" w:space="0" w:color="auto"/>
      </w:divBdr>
    </w:div>
    <w:div w:id="1566604512">
      <w:bodyDiv w:val="1"/>
      <w:marLeft w:val="0"/>
      <w:marRight w:val="0"/>
      <w:marTop w:val="0"/>
      <w:marBottom w:val="0"/>
      <w:divBdr>
        <w:top w:val="none" w:sz="0" w:space="0" w:color="auto"/>
        <w:left w:val="none" w:sz="0" w:space="0" w:color="auto"/>
        <w:bottom w:val="none" w:sz="0" w:space="0" w:color="auto"/>
        <w:right w:val="none" w:sz="0" w:space="0" w:color="auto"/>
      </w:divBdr>
    </w:div>
    <w:div w:id="1730880909">
      <w:bodyDiv w:val="1"/>
      <w:marLeft w:val="0"/>
      <w:marRight w:val="0"/>
      <w:marTop w:val="0"/>
      <w:marBottom w:val="0"/>
      <w:divBdr>
        <w:top w:val="none" w:sz="0" w:space="0" w:color="auto"/>
        <w:left w:val="none" w:sz="0" w:space="0" w:color="auto"/>
        <w:bottom w:val="none" w:sz="0" w:space="0" w:color="auto"/>
        <w:right w:val="none" w:sz="0" w:space="0" w:color="auto"/>
      </w:divBdr>
    </w:div>
    <w:div w:id="1779567994">
      <w:bodyDiv w:val="1"/>
      <w:marLeft w:val="0"/>
      <w:marRight w:val="0"/>
      <w:marTop w:val="0"/>
      <w:marBottom w:val="0"/>
      <w:divBdr>
        <w:top w:val="none" w:sz="0" w:space="0" w:color="auto"/>
        <w:left w:val="none" w:sz="0" w:space="0" w:color="auto"/>
        <w:bottom w:val="none" w:sz="0" w:space="0" w:color="auto"/>
        <w:right w:val="none" w:sz="0" w:space="0" w:color="auto"/>
      </w:divBdr>
      <w:divsChild>
        <w:div w:id="533690458">
          <w:marLeft w:val="0"/>
          <w:marRight w:val="0"/>
          <w:marTop w:val="0"/>
          <w:marBottom w:val="0"/>
          <w:divBdr>
            <w:top w:val="none" w:sz="0" w:space="0" w:color="auto"/>
            <w:left w:val="none" w:sz="0" w:space="0" w:color="auto"/>
            <w:bottom w:val="none" w:sz="0" w:space="0" w:color="auto"/>
            <w:right w:val="none" w:sz="0" w:space="0" w:color="auto"/>
          </w:divBdr>
        </w:div>
        <w:div w:id="741828755">
          <w:marLeft w:val="0"/>
          <w:marRight w:val="0"/>
          <w:marTop w:val="0"/>
          <w:marBottom w:val="0"/>
          <w:divBdr>
            <w:top w:val="none" w:sz="0" w:space="0" w:color="auto"/>
            <w:left w:val="none" w:sz="0" w:space="0" w:color="auto"/>
            <w:bottom w:val="none" w:sz="0" w:space="0" w:color="auto"/>
            <w:right w:val="none" w:sz="0" w:space="0" w:color="auto"/>
          </w:divBdr>
        </w:div>
        <w:div w:id="782724795">
          <w:marLeft w:val="0"/>
          <w:marRight w:val="0"/>
          <w:marTop w:val="0"/>
          <w:marBottom w:val="0"/>
          <w:divBdr>
            <w:top w:val="none" w:sz="0" w:space="0" w:color="auto"/>
            <w:left w:val="none" w:sz="0" w:space="0" w:color="auto"/>
            <w:bottom w:val="none" w:sz="0" w:space="0" w:color="auto"/>
            <w:right w:val="none" w:sz="0" w:space="0" w:color="auto"/>
          </w:divBdr>
        </w:div>
        <w:div w:id="973675294">
          <w:marLeft w:val="0"/>
          <w:marRight w:val="0"/>
          <w:marTop w:val="0"/>
          <w:marBottom w:val="0"/>
          <w:divBdr>
            <w:top w:val="none" w:sz="0" w:space="0" w:color="auto"/>
            <w:left w:val="none" w:sz="0" w:space="0" w:color="auto"/>
            <w:bottom w:val="none" w:sz="0" w:space="0" w:color="auto"/>
            <w:right w:val="none" w:sz="0" w:space="0" w:color="auto"/>
          </w:divBdr>
        </w:div>
      </w:divsChild>
    </w:div>
    <w:div w:id="1863085046">
      <w:bodyDiv w:val="1"/>
      <w:marLeft w:val="0"/>
      <w:marRight w:val="0"/>
      <w:marTop w:val="0"/>
      <w:marBottom w:val="0"/>
      <w:divBdr>
        <w:top w:val="none" w:sz="0" w:space="0" w:color="auto"/>
        <w:left w:val="none" w:sz="0" w:space="0" w:color="auto"/>
        <w:bottom w:val="none" w:sz="0" w:space="0" w:color="auto"/>
        <w:right w:val="none" w:sz="0" w:space="0" w:color="auto"/>
      </w:divBdr>
      <w:divsChild>
        <w:div w:id="925111147">
          <w:marLeft w:val="0"/>
          <w:marRight w:val="0"/>
          <w:marTop w:val="0"/>
          <w:marBottom w:val="0"/>
          <w:divBdr>
            <w:top w:val="none" w:sz="0" w:space="0" w:color="auto"/>
            <w:left w:val="none" w:sz="0" w:space="0" w:color="auto"/>
            <w:bottom w:val="none" w:sz="0" w:space="0" w:color="auto"/>
            <w:right w:val="none" w:sz="0" w:space="0" w:color="auto"/>
          </w:divBdr>
        </w:div>
        <w:div w:id="402995741">
          <w:marLeft w:val="0"/>
          <w:marRight w:val="0"/>
          <w:marTop w:val="0"/>
          <w:marBottom w:val="0"/>
          <w:divBdr>
            <w:top w:val="none" w:sz="0" w:space="0" w:color="auto"/>
            <w:left w:val="none" w:sz="0" w:space="0" w:color="auto"/>
            <w:bottom w:val="none" w:sz="0" w:space="0" w:color="auto"/>
            <w:right w:val="none" w:sz="0" w:space="0" w:color="auto"/>
          </w:divBdr>
        </w:div>
        <w:div w:id="1773090321">
          <w:marLeft w:val="0"/>
          <w:marRight w:val="0"/>
          <w:marTop w:val="0"/>
          <w:marBottom w:val="0"/>
          <w:divBdr>
            <w:top w:val="none" w:sz="0" w:space="0" w:color="auto"/>
            <w:left w:val="none" w:sz="0" w:space="0" w:color="auto"/>
            <w:bottom w:val="none" w:sz="0" w:space="0" w:color="auto"/>
            <w:right w:val="none" w:sz="0" w:space="0" w:color="auto"/>
          </w:divBdr>
        </w:div>
      </w:divsChild>
    </w:div>
    <w:div w:id="1951231104">
      <w:bodyDiv w:val="1"/>
      <w:marLeft w:val="0"/>
      <w:marRight w:val="0"/>
      <w:marTop w:val="0"/>
      <w:marBottom w:val="0"/>
      <w:divBdr>
        <w:top w:val="none" w:sz="0" w:space="0" w:color="auto"/>
        <w:left w:val="none" w:sz="0" w:space="0" w:color="auto"/>
        <w:bottom w:val="none" w:sz="0" w:space="0" w:color="auto"/>
        <w:right w:val="none" w:sz="0" w:space="0" w:color="auto"/>
      </w:divBdr>
    </w:div>
    <w:div w:id="1952590849">
      <w:bodyDiv w:val="1"/>
      <w:marLeft w:val="0"/>
      <w:marRight w:val="0"/>
      <w:marTop w:val="0"/>
      <w:marBottom w:val="0"/>
      <w:divBdr>
        <w:top w:val="none" w:sz="0" w:space="0" w:color="auto"/>
        <w:left w:val="none" w:sz="0" w:space="0" w:color="auto"/>
        <w:bottom w:val="none" w:sz="0" w:space="0" w:color="auto"/>
        <w:right w:val="none" w:sz="0" w:space="0" w:color="auto"/>
      </w:divBdr>
    </w:div>
    <w:div w:id="2023581741">
      <w:bodyDiv w:val="1"/>
      <w:marLeft w:val="0"/>
      <w:marRight w:val="0"/>
      <w:marTop w:val="0"/>
      <w:marBottom w:val="0"/>
      <w:divBdr>
        <w:top w:val="none" w:sz="0" w:space="0" w:color="auto"/>
        <w:left w:val="none" w:sz="0" w:space="0" w:color="auto"/>
        <w:bottom w:val="none" w:sz="0" w:space="0" w:color="auto"/>
        <w:right w:val="none" w:sz="0" w:space="0" w:color="auto"/>
      </w:divBdr>
    </w:div>
    <w:div w:id="2115636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package" Target="embeddings/Microsoft_Excel_Worksheet2.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fedramp.gov/templat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edramp.gov" TargetMode="External"/><Relationship Id="rId24" Type="http://schemas.openxmlformats.org/officeDocument/2006/relationships/package" Target="embeddings/Microsoft_Excel_Worksheet1.xlsx"/><Relationship Id="rId5" Type="http://schemas.openxmlformats.org/officeDocument/2006/relationships/webSettings" Target="webSettings.xml"/><Relationship Id="rId15" Type="http://schemas.openxmlformats.org/officeDocument/2006/relationships/hyperlink" Target="https://www.fedramp.gov/templates/" TargetMode="External"/><Relationship Id="rId23" Type="http://schemas.openxmlformats.org/officeDocument/2006/relationships/image" Target="media/image8.emf"/><Relationship Id="rId28" Type="http://schemas.openxmlformats.org/officeDocument/2006/relationships/package" Target="embeddings/Microsoft_Excel_Worksheet3.xlsx"/><Relationship Id="rId10" Type="http://schemas.openxmlformats.org/officeDocument/2006/relationships/hyperlink" Target="mailto:info@fedramp.gov"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edramp.gov/documents/" TargetMode="External"/><Relationship Id="rId22" Type="http://schemas.openxmlformats.org/officeDocument/2006/relationships/package" Target="embeddings/Microsoft_Excel_Worksheet.xlsx"/><Relationship Id="rId27" Type="http://schemas.openxmlformats.org/officeDocument/2006/relationships/image" Target="media/image10.emf"/><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90F10-2311-4D9E-9180-76F737017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Pages>
  <Words>6778</Words>
  <Characters>38773</Characters>
  <Application>Microsoft Office Word</Application>
  <DocSecurity>0</DocSecurity>
  <Lines>945</Lines>
  <Paragraphs>583</Paragraphs>
  <ScaleCrop>false</ScaleCrop>
  <HeadingPairs>
    <vt:vector size="2" baseType="variant">
      <vt:variant>
        <vt:lpstr>Title</vt:lpstr>
      </vt:variant>
      <vt:variant>
        <vt:i4>1</vt:i4>
      </vt:variant>
    </vt:vector>
  </HeadingPairs>
  <TitlesOfParts>
    <vt:vector size="1" baseType="lpstr">
      <vt:lpstr>FedRAMP Significant Change Policies and Procedures</vt:lpstr>
    </vt:vector>
  </TitlesOfParts>
  <Manager/>
  <Company>General Services Administration</Company>
  <LinksUpToDate>false</LinksUpToDate>
  <CharactersWithSpaces>44968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Significant Change Policies and Procedures</dc:title>
  <dc:subject/>
  <dc:creator>FedRAMP PMO</dc:creator>
  <cp:keywords/>
  <dc:description/>
  <cp:lastModifiedBy>Sara Herbst</cp:lastModifiedBy>
  <cp:revision>14</cp:revision>
  <cp:lastPrinted>2017-09-08T20:26:00Z</cp:lastPrinted>
  <dcterms:created xsi:type="dcterms:W3CDTF">2018-08-28T15:23:00Z</dcterms:created>
  <dcterms:modified xsi:type="dcterms:W3CDTF">2021-02-14T22:25:00Z</dcterms:modified>
  <cp:category/>
</cp:coreProperties>
</file>