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3B515" w14:textId="77777777" w:rsidR="00D46D64" w:rsidRDefault="00D46D64" w:rsidP="00D46D64">
      <w:pPr>
        <w:pStyle w:val="GSATitle-NotforTOC"/>
      </w:pPr>
      <w:bookmarkStart w:id="0" w:name="_Toc270583319"/>
    </w:p>
    <w:p w14:paraId="6863B516" w14:textId="77777777" w:rsidR="00D46D64" w:rsidRDefault="00D46D64" w:rsidP="00D46D64">
      <w:pPr>
        <w:pStyle w:val="GSATitle-NotforTOC"/>
      </w:pPr>
    </w:p>
    <w:p w14:paraId="6863B517" w14:textId="40C3D7A4" w:rsidR="00D46D64" w:rsidRPr="00002104" w:rsidRDefault="005B45E9" w:rsidP="00D46D64">
      <w:pPr>
        <w:pStyle w:val="GSATitle-NotforTOC"/>
      </w:pPr>
      <w:r>
        <w:rPr>
          <w:noProof/>
        </w:rPr>
        <mc:AlternateContent>
          <mc:Choice Requires="wps">
            <w:drawing>
              <wp:anchor distT="0" distB="0" distL="114300" distR="114300" simplePos="0" relativeHeight="251695616" behindDoc="1" locked="0" layoutInCell="1" allowOverlap="1" wp14:anchorId="6863BCAB" wp14:editId="6FF7F2CE">
                <wp:simplePos x="0" y="0"/>
                <wp:positionH relativeFrom="page">
                  <wp:posOffset>914400</wp:posOffset>
                </wp:positionH>
                <wp:positionV relativeFrom="margin">
                  <wp:posOffset>0</wp:posOffset>
                </wp:positionV>
                <wp:extent cx="5943600" cy="8153400"/>
                <wp:effectExtent l="0" t="0" r="19050" b="57150"/>
                <wp:wrapNone/>
                <wp:docPr id="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153400"/>
                        </a:xfrm>
                        <a:prstGeom prst="rect">
                          <a:avLst/>
                        </a:prstGeom>
                        <a:noFill/>
                        <a:ln w="19050">
                          <a:solidFill>
                            <a:srgbClr val="00206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 o:spid="_x0000_s1026" style="position:absolute;margin-left:1in;margin-top:0;width:468pt;height:642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" filled="f" fillcolor="#9bc1ff" strokecolor="#002060" strokeweight="1.5pt">
                <v:fill color2="#3f80cd" focus="100%" type="gradient">
                  <o:fill v:ext="view" type="gradientUnscaled"/>
                </v:fill>
                <v:shadow on="t" opacity="22938f" offset="0"/>
                <v:textbox inset=",7.2pt,,7.2pt"/>
                <w10:wrap anchorx="page" anchory="margin"/>
              </v:rect>
            </w:pict>
          </mc:Fallback>
        </mc:AlternateContent>
      </w:r>
      <w:r w:rsidR="00786BB6">
        <w:t xml:space="preserve">FedRAMP </w:t>
      </w:r>
      <w:r w:rsidR="00D77702">
        <w:t xml:space="preserve">Annual </w:t>
      </w:r>
      <w:r w:rsidR="00D46D64" w:rsidRPr="0065466E">
        <w:t>Security Assessment Report (SAR) Template</w:t>
      </w:r>
    </w:p>
    <w:p w14:paraId="6863B518" w14:textId="7B3EA7F0" w:rsidR="00D46D64" w:rsidRDefault="005B45E9" w:rsidP="00D46D64">
      <w:pPr>
        <w:jc w:val="center"/>
      </w:pPr>
      <w:r>
        <w:rPr>
          <w:noProof/>
        </w:rPr>
        <w:drawing>
          <wp:inline distT="0" distB="0" distL="0" distR="0" wp14:anchorId="2DBDAD7B" wp14:editId="4D280746">
            <wp:extent cx="1501246" cy="185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_text.png"/>
                    <pic:cNvPicPr/>
                  </pic:nvPicPr>
                  <pic:blipFill>
                    <a:blip r:embed="rId17">
                      <a:extLst>
                        <a:ext uri="{28A0092B-C50C-407E-A947-70E740481C1C}">
                          <a14:useLocalDpi xmlns:a14="http://schemas.microsoft.com/office/drawing/2010/main" val="0"/>
                        </a:ext>
                      </a:extLst>
                    </a:blip>
                    <a:stretch>
                      <a:fillRect/>
                    </a:stretch>
                  </pic:blipFill>
                  <pic:spPr>
                    <a:xfrm>
                      <a:off x="0" y="0"/>
                      <a:ext cx="1501246" cy="1857375"/>
                    </a:xfrm>
                    <a:prstGeom prst="rect">
                      <a:avLst/>
                    </a:prstGeom>
                  </pic:spPr>
                </pic:pic>
              </a:graphicData>
            </a:graphic>
          </wp:inline>
        </w:drawing>
      </w:r>
    </w:p>
    <w:p w14:paraId="6863B519" w14:textId="77777777" w:rsidR="00D46D64" w:rsidRDefault="00D46D64" w:rsidP="00F453A4">
      <w:pPr>
        <w:pStyle w:val="GSATitle-NotforTOC"/>
      </w:pPr>
    </w:p>
    <w:p w14:paraId="6863B51A" w14:textId="77777777" w:rsidR="00D46D64" w:rsidRPr="00CD4A8F" w:rsidRDefault="00D46D64" w:rsidP="00D46D64">
      <w:pPr>
        <w:pStyle w:val="GSAVersion"/>
      </w:pPr>
      <w:r w:rsidRPr="00CD4A8F">
        <w:t>&lt;Vendor Name&gt;</w:t>
      </w:r>
    </w:p>
    <w:p w14:paraId="4F86D463" w14:textId="77777777" w:rsidR="00786BB6" w:rsidRDefault="00D46D64" w:rsidP="00D46D64">
      <w:pPr>
        <w:pStyle w:val="GSAVersion"/>
      </w:pPr>
      <w:r w:rsidRPr="00CD4A8F">
        <w:t>&lt;Information System Name</w:t>
      </w:r>
      <w:r w:rsidR="00786BB6">
        <w:t>&gt;</w:t>
      </w:r>
    </w:p>
    <w:p w14:paraId="6863B51B" w14:textId="34BEABED" w:rsidR="00D46D64" w:rsidRPr="00CD4A8F" w:rsidRDefault="00D46D64" w:rsidP="00D46D64">
      <w:pPr>
        <w:pStyle w:val="GSAVersion"/>
      </w:pPr>
      <w:r>
        <w:t xml:space="preserve"> Version</w:t>
      </w:r>
      <w:r w:rsidR="00A65FF9">
        <w:t xml:space="preserve"> #.#</w:t>
      </w:r>
    </w:p>
    <w:p w14:paraId="6863B51C" w14:textId="77777777" w:rsidR="00D46D64" w:rsidRDefault="00D46D64" w:rsidP="00D46D64">
      <w:pPr>
        <w:pStyle w:val="GSAVersion"/>
      </w:pPr>
      <w:r w:rsidRPr="00CD4A8F">
        <w:t>&lt;Sensitivity Level&gt;</w:t>
      </w:r>
    </w:p>
    <w:p w14:paraId="6863B51D" w14:textId="6A22DC65" w:rsidR="00D46D64" w:rsidRDefault="00D46D64" w:rsidP="00D46D64">
      <w:pPr>
        <w:jc w:val="center"/>
        <w:rPr>
          <w:rFonts w:asciiTheme="majorBidi" w:hAnsiTheme="majorBidi" w:cstheme="majorBidi"/>
        </w:rPr>
      </w:pPr>
      <w:r>
        <w:rPr>
          <w:rFonts w:asciiTheme="majorBidi" w:hAnsiTheme="majorBidi" w:cstheme="majorBidi"/>
        </w:rPr>
        <w:t>&lt;Date&gt;</w:t>
      </w:r>
    </w:p>
    <w:p w14:paraId="58251FE8" w14:textId="77777777" w:rsidR="008A14EE" w:rsidRDefault="008A14EE" w:rsidP="00786BB6">
      <w:pPr>
        <w:rPr>
          <w:b/>
        </w:rPr>
      </w:pPr>
    </w:p>
    <w:p w14:paraId="6863B51F" w14:textId="77777777" w:rsidR="00D46D64" w:rsidRPr="000950F6" w:rsidRDefault="00D46D64" w:rsidP="00D46D64">
      <w:pPr>
        <w:jc w:val="center"/>
        <w:rPr>
          <w:b/>
        </w:rPr>
      </w:pPr>
      <w:r w:rsidRPr="000950F6">
        <w:rPr>
          <w:b/>
        </w:rPr>
        <w:t>Company Sensitive and Proprietary</w:t>
      </w:r>
    </w:p>
    <w:p w14:paraId="673CB406" w14:textId="1C391E22" w:rsidR="001C16B7" w:rsidRDefault="005B45E9" w:rsidP="00D46D64">
      <w:pPr>
        <w:jc w:val="center"/>
        <w:rPr>
          <w:b/>
        </w:rPr>
      </w:pPr>
      <w:r>
        <w:rPr>
          <w:rFonts w:asciiTheme="majorBidi" w:hAnsiTheme="majorBidi" w:cstheme="majorBidi"/>
          <w:noProof/>
        </w:rPr>
        <mc:AlternateContent>
          <mc:Choice Requires="wpg">
            <w:drawing>
              <wp:anchor distT="0" distB="0" distL="114300" distR="114300" simplePos="0" relativeHeight="251683328" behindDoc="0" locked="0" layoutInCell="1" allowOverlap="1" wp14:anchorId="6863BCAE" wp14:editId="344A29FA">
                <wp:simplePos x="0" y="0"/>
                <wp:positionH relativeFrom="margin">
                  <wp:posOffset>104775</wp:posOffset>
                </wp:positionH>
                <wp:positionV relativeFrom="paragraph">
                  <wp:posOffset>465455</wp:posOffset>
                </wp:positionV>
                <wp:extent cx="5276850" cy="1162050"/>
                <wp:effectExtent l="0" t="0" r="0" b="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6850" cy="1162050"/>
                          <a:chOff x="0" y="0"/>
                          <a:chExt cx="5276850" cy="1162050"/>
                        </a:xfrm>
                      </wpg:grpSpPr>
                      <pic:pic xmlns:pic="http://schemas.openxmlformats.org/drawingml/2006/picture">
                        <pic:nvPicPr>
                          <pic:cNvPr id="27" name="Picture 3" descr="http://t0.gstatic.com/images?q=tbn:KQ84uxGLPyE-HM:http://www.thelivingmoon.com/45jack_files/04images/Intel/dod.png"/>
                          <pic:cNvPicPr/>
                        </pic:nvPicPr>
                        <pic:blipFill>
                          <a:blip r:embed="rId18" cstate="print"/>
                          <a:srcRect/>
                          <a:stretch>
                            <a:fillRect/>
                          </a:stretch>
                        </pic:blipFill>
                        <pic:spPr bwMode="auto">
                          <a:xfrm>
                            <a:off x="0" y="0"/>
                            <a:ext cx="1097280" cy="1095375"/>
                          </a:xfrm>
                          <a:prstGeom prst="rect">
                            <a:avLst/>
                          </a:prstGeom>
                          <a:noFill/>
                        </pic:spPr>
                      </pic:pic>
                      <pic:pic xmlns:pic="http://schemas.openxmlformats.org/drawingml/2006/picture">
                        <pic:nvPicPr>
                          <pic:cNvPr id="28" name="Picture 4" descr="http://t3.gstatic.com/images?q=tbn:_mYbXD8jGzvAIM:http://pnt.gov/membership/dhs-large.png"/>
                          <pic:cNvPicPr/>
                        </pic:nvPicPr>
                        <pic:blipFill>
                          <a:blip r:embed="rId19" cstate="print"/>
                          <a:srcRect/>
                          <a:stretch>
                            <a:fillRect/>
                          </a:stretch>
                        </pic:blipFill>
                        <pic:spPr bwMode="auto">
                          <a:xfrm>
                            <a:off x="1466850" y="66675"/>
                            <a:ext cx="1097280" cy="1095375"/>
                          </a:xfrm>
                          <a:prstGeom prst="rect">
                            <a:avLst/>
                          </a:prstGeom>
                          <a:noFill/>
                        </pic:spPr>
                      </pic:pic>
                      <pic:pic xmlns:pic="http://schemas.openxmlformats.org/drawingml/2006/picture">
                        <pic:nvPicPr>
                          <pic:cNvPr id="29" name="Picture 5" descr="http://t1.gstatic.com/images?q=tbn:QU0RGXzmgr2vDM:http://www.jeffshupack.com/wp-content/uploads/2009/08/gsa-logo.jpg"/>
                          <pic:cNvPicPr/>
                        </pic:nvPicPr>
                        <pic:blipFill>
                          <a:blip r:embed="rId20" cstate="print"/>
                          <a:srcRect/>
                          <a:stretch>
                            <a:fillRect/>
                          </a:stretch>
                        </pic:blipFill>
                        <pic:spPr bwMode="auto">
                          <a:xfrm>
                            <a:off x="2943225" y="123825"/>
                            <a:ext cx="990600" cy="914400"/>
                          </a:xfrm>
                          <a:prstGeom prst="rect">
                            <a:avLst/>
                          </a:prstGeom>
                          <a:noFill/>
                        </pic:spPr>
                      </pic:pic>
                      <pic:pic xmlns:pic="http://schemas.openxmlformats.org/drawingml/2006/picture">
                        <pic:nvPicPr>
                          <pic:cNvPr id="30" name="Picture 5" descr="nistBlue"/>
                          <pic:cNvPicPr/>
                        </pic:nvPicPr>
                        <pic:blipFill>
                          <a:blip r:embed="rId21" cstate="print"/>
                          <a:srcRect/>
                          <a:stretch>
                            <a:fillRect/>
                          </a:stretch>
                        </pic:blipFill>
                        <pic:spPr bwMode="auto">
                          <a:xfrm>
                            <a:off x="4286250" y="371475"/>
                            <a:ext cx="990600" cy="352425"/>
                          </a:xfrm>
                          <a:prstGeom prst="rect">
                            <a:avLst/>
                          </a:prstGeom>
                          <a:noFill/>
                          <a:ln w="9525">
                            <a:noFill/>
                            <a:miter lim="800000"/>
                            <a:headEnd/>
                            <a:tailEnd/>
                          </a:ln>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2" o:spid="_x0000_s1026" style="position:absolute;margin-left:8.25pt;margin-top:36.65pt;width:415.5pt;height:91.5pt;z-index:251683328;mso-position-horizontal-relative:margin" coordsize="52768,1162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t0.gstatic.com/images?q=tbn:KQ84uxGLPyE-HM:http://www.thelivingmoon.com/45jack_files/04images/Intel/dod.png" style="position:absolute;width:10972;height:10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U677FAAAA2wAAAA8AAABkcnMvZG93bnJldi54bWxEj0FrwkAUhO+F/oflCd7qRkFbU1dpBcVT&#10;qLal19fsMwlm36a7axL99W6h0OMwM98wi1VvatGS85VlBeNRAoI4t7riQsHH++bhCYQPyBpry6Tg&#10;Qh5Wy/u7Babadryn9hAKESHsU1RQhtCkUvq8JIN+ZBvi6B2tMxiidIXUDrsIN7WcJMlMGqw4LpTY&#10;0Lqk/HQ4GwU/67bLvrbnt+/MBft5eZ1n1+lcqeGgf3kGEagP/+G/9k4rmDzC75f4A+Ty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FOu+xQAAANsAAAAPAAAAAAAAAAAAAAAA&#10;AJ8CAABkcnMvZG93bnJldi54bWxQSwUGAAAAAAQABAD3AAAAkQMAAAAA&#10;">
                  <v:imagedata r:id="rId22" o:title="dod"/>
                </v:shape>
                <v:shape id="Picture 4" o:spid="_x0000_s1028" type="#_x0000_t75" alt="http://t3.gstatic.com/images?q=tbn:_mYbXD8jGzvAIM:http://pnt.gov/membership/dhs-large.png" style="position:absolute;left:14668;top:666;width:10973;height:10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vZsbBAAAA2wAAAA8AAABkcnMvZG93bnJldi54bWxET7tuwjAU3SvxD9ZF6lYcItRCwEQIFZVO&#10;FYGF7RJfkoj4Oo3dPP6+Hip1PDrvTTqYWnTUusqygvksAkGcW11xoeByPrwsQTiPrLG2TApGcpBu&#10;J08bTLTt+URd5gsRQtglqKD0vkmkdHlJBt3MNsSBu9vWoA+wLaRusQ/hppZxFL1KgxWHhhIb2peU&#10;P7Ifo+Bt9Nn7YOlcfa++rpfPj2M03hZKPU+H3RqEp8H/i//cR60gDmPDl/AD5P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3vZsbBAAAA2wAAAA8AAAAAAAAAAAAAAAAAnwIA&#10;AGRycy9kb3ducmV2LnhtbFBLBQYAAAAABAAEAPcAAACNAwAAAAA=&#10;">
                  <v:imagedata r:id="rId23" o:title="dhs-large"/>
                </v:shape>
                <v:shape id="Picture 5" o:spid="_x0000_s1029" type="#_x0000_t75" alt="http://t1.gstatic.com/images?q=tbn:QU0RGXzmgr2vDM:http://www.jeffshupack.com/wp-content/uploads/2009/08/gsa-logo.jpg" style="position:absolute;left:29432;top:1238;width:9906;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hvInEAAAA2wAAAA8AAABkcnMvZG93bnJldi54bWxEj0FrwkAUhO+C/2F5Qm+60UOJqavUQlGh&#10;l6pYvD2zzyQ0+zbsbmPy77uC4HGYmW+YxaoztWjJ+cqygukkAUGcW11xoeB4+BynIHxA1lhbJgU9&#10;eVgth4MFZtre+JvafShEhLDPUEEZQpNJ6fOSDPqJbYijd7XOYIjSFVI7vEW4qeUsSV6lwYrjQokN&#10;fZSU/+7/jIL01PtNezmtXfpzvja7Tf+12/ZKvYy69zcQgbrwDD/aW61gNof7l/gD5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hvInEAAAA2wAAAA8AAAAAAAAAAAAAAAAA&#10;nwIAAGRycy9kb3ducmV2LnhtbFBLBQYAAAAABAAEAPcAAACQAwAAAAA=&#10;">
                  <v:imagedata r:id="rId24" o:title="gsa-logo"/>
                </v:shape>
                <v:shape id="Picture 5" o:spid="_x0000_s1030" type="#_x0000_t75" alt="nistBlue" style="position:absolute;left:42862;top:3714;width:9906;height: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fV9fCAAAA2wAAAA8AAABkcnMvZG93bnJldi54bWxET89rwjAUvg/2P4Q32GVoajdEqlFUNhg4&#10;BKsHj8/mrSlrXkKT2frfm8Ngx4/v92I12FZcqQuNYwWTcQaCuHK64VrB6fgxmoEIEVlj65gU3CjA&#10;avn4sMBCu54PdC1jLVIIhwIVmBh9IWWoDFkMY+eJE/ftOosxwa6WusM+hdtW5lk2lRYbTg0GPW0N&#10;VT/lr1VQni/vu5v0X3v/4jdv1SGXps+Ven4a1nMQkYb4L/5zf2oFr2l9+pJ+gF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n1fXwgAAANsAAAAPAAAAAAAAAAAAAAAAAJ8C&#10;AABkcnMvZG93bnJldi54bWxQSwUGAAAAAAQABAD3AAAAjgMAAAAA&#10;">
                  <v:imagedata r:id="rId25" o:title="nistBlue"/>
                </v:shape>
                <w10:wrap anchorx="margin"/>
              </v:group>
            </w:pict>
          </mc:Fallback>
        </mc:AlternateContent>
      </w:r>
      <w:r w:rsidR="001C16B7">
        <w:rPr>
          <w:b/>
        </w:rPr>
        <w:t>For Authorized Use Only</w:t>
      </w:r>
    </w:p>
    <w:p w14:paraId="2639188F" w14:textId="77777777" w:rsidR="001C16B7" w:rsidRDefault="001C16B7">
      <w:pPr>
        <w:widowControl/>
        <w:suppressAutoHyphens w:val="0"/>
        <w:spacing w:after="0"/>
        <w:rPr>
          <w:b/>
        </w:rPr>
      </w:pPr>
      <w:r>
        <w:rPr>
          <w:b/>
        </w:rPr>
        <w:br w:type="page"/>
      </w:r>
    </w:p>
    <w:p w14:paraId="6863B521" w14:textId="66F54D9A" w:rsidR="009B4EC0" w:rsidRDefault="008A14EE" w:rsidP="009B4EC0">
      <w:pPr>
        <w:pStyle w:val="GSATitle-NotforTOC"/>
      </w:pPr>
      <w:r>
        <w:lastRenderedPageBreak/>
        <w:t>Assessment</w:t>
      </w:r>
      <w:r w:rsidR="009B4EC0">
        <w:t xml:space="preserve"> Summary</w:t>
      </w:r>
    </w:p>
    <w:p w14:paraId="6863B522" w14:textId="77777777" w:rsidR="009B4EC0" w:rsidRDefault="009B4EC0" w:rsidP="009B4EC0">
      <w:r>
        <w:t xml:space="preserve">This document describes the Federal Risk and Authorization Management Program (FedRAMP) </w:t>
      </w:r>
      <w:r w:rsidR="00AF16D2">
        <w:t xml:space="preserve">Annual </w:t>
      </w:r>
      <w:r>
        <w:t>Security Assessment Report (SAR) for &lt;</w:t>
      </w:r>
      <w:r w:rsidRPr="00A66763">
        <w:rPr>
          <w:b/>
          <w:color w:val="365F91" w:themeColor="accent1" w:themeShade="BF"/>
        </w:rPr>
        <w:t>C</w:t>
      </w:r>
      <w:r>
        <w:rPr>
          <w:b/>
          <w:color w:val="365F91" w:themeColor="accent1" w:themeShade="BF"/>
        </w:rPr>
        <w:t>loud Service Provider</w:t>
      </w:r>
      <w:r>
        <w:t>&gt;</w:t>
      </w:r>
      <w:r w:rsidR="005916A4">
        <w:t xml:space="preserve">.  </w:t>
      </w:r>
      <w:r>
        <w:t>The primary purpose of this document is to provide a Security Assessment Report for &lt;</w:t>
      </w:r>
      <w:r w:rsidRPr="00A66763">
        <w:rPr>
          <w:b/>
          <w:color w:val="365F91" w:themeColor="accent1" w:themeShade="BF"/>
        </w:rPr>
        <w:t>Information System Name</w:t>
      </w:r>
      <w:r>
        <w:t>&gt; for the purpose of making risk-based decisions</w:t>
      </w:r>
      <w:r w:rsidR="005916A4">
        <w:t xml:space="preserve">.  </w:t>
      </w:r>
      <w:r>
        <w:t xml:space="preserve">The FedRAMP website can be found at </w:t>
      </w:r>
      <w:hyperlink r:id="rId26" w:history="1">
        <w:r w:rsidRPr="00C741A3">
          <w:rPr>
            <w:rStyle w:val="Hyperlink"/>
          </w:rPr>
          <w:t>www.fedramp.gov</w:t>
        </w:r>
      </w:hyperlink>
      <w:r>
        <w:t xml:space="preserve"> and information included in this document is consistent with the program described on the website</w:t>
      </w:r>
      <w:r w:rsidR="005916A4">
        <w:t xml:space="preserve">.  </w:t>
      </w:r>
      <w:r>
        <w:t>The FedRAMP program supports the U.S. government’s mandate that all U.S. federal information systems comply with the Federal Information Security Management Act of 2002 (FISMA).</w:t>
      </w:r>
    </w:p>
    <w:p w14:paraId="6863B524" w14:textId="77777777" w:rsidR="001E3CAC" w:rsidRDefault="009B4EC0" w:rsidP="001E3CAC">
      <w:r>
        <w:t xml:space="preserve">The assessment took place </w:t>
      </w:r>
      <w:r w:rsidRPr="00180BBD">
        <w:t xml:space="preserve">between </w:t>
      </w:r>
      <w:r>
        <w:t>&lt;</w:t>
      </w:r>
      <w:r w:rsidRPr="00CC46A6">
        <w:rPr>
          <w:b/>
          <w:color w:val="365F91" w:themeColor="accent1" w:themeShade="BF"/>
        </w:rPr>
        <w:t>date</w:t>
      </w:r>
      <w:r w:rsidR="005916A4">
        <w:t xml:space="preserve">&gt; </w:t>
      </w:r>
      <w:r w:rsidR="005916A4" w:rsidRPr="00180BBD">
        <w:t>and</w:t>
      </w:r>
      <w:r w:rsidRPr="00180BBD">
        <w:t xml:space="preserve"> </w:t>
      </w:r>
      <w:r>
        <w:t>&lt;</w:t>
      </w:r>
      <w:r w:rsidRPr="00CC46A6">
        <w:rPr>
          <w:b/>
          <w:color w:val="365F91" w:themeColor="accent1" w:themeShade="BF"/>
        </w:rPr>
        <w:t>date</w:t>
      </w:r>
      <w:r>
        <w:t>&gt;</w:t>
      </w:r>
      <w:r w:rsidR="005916A4" w:rsidRPr="00180BBD">
        <w:t xml:space="preserve">.  </w:t>
      </w:r>
      <w:r w:rsidRPr="00180BBD">
        <w:t>The</w:t>
      </w:r>
      <w:r>
        <w:t xml:space="preserve"> assessment was conducted in accordance with the </w:t>
      </w:r>
      <w:r w:rsidRPr="002B352D">
        <w:t xml:space="preserve">approved Security Assessment Plan (SAP), dated </w:t>
      </w:r>
      <w:r>
        <w:t>&lt;</w:t>
      </w:r>
      <w:r w:rsidRPr="00CC46A6">
        <w:rPr>
          <w:b/>
          <w:color w:val="365F91" w:themeColor="accent1" w:themeShade="BF"/>
        </w:rPr>
        <w:t>date</w:t>
      </w:r>
      <w:r>
        <w:t>&gt;</w:t>
      </w:r>
      <w:r w:rsidR="005916A4" w:rsidRPr="002B352D">
        <w:t>.</w:t>
      </w:r>
      <w:r w:rsidR="005916A4">
        <w:t xml:space="preserve">  </w:t>
      </w:r>
      <w:r w:rsidRPr="002A2774">
        <w:t xml:space="preserve">The deviations from the </w:t>
      </w:r>
      <w:r w:rsidRPr="002B352D">
        <w:t>approved SAP</w:t>
      </w:r>
      <w:r>
        <w:t xml:space="preserve"> were &lt;</w:t>
      </w:r>
      <w:r w:rsidRPr="00CC46A6">
        <w:rPr>
          <w:b/>
          <w:color w:val="365F91" w:themeColor="accent1" w:themeShade="BF"/>
        </w:rPr>
        <w:t>summary info here</w:t>
      </w:r>
      <w:r>
        <w:t>&gt; as detailed in table 3-1, List of Assessment Deviations</w:t>
      </w:r>
      <w:r w:rsidR="005916A4" w:rsidRPr="002B352D">
        <w:t>.</w:t>
      </w:r>
      <w:r w:rsidR="005916A4">
        <w:t xml:space="preserve">  </w:t>
      </w:r>
      <w:r w:rsidR="001E3CAC" w:rsidRPr="001E3CAC">
        <w:t>All assessment activities documented to occur in the SAP &lt;</w:t>
      </w:r>
      <w:r w:rsidR="001E3CAC">
        <w:rPr>
          <w:b/>
          <w:color w:val="365F91" w:themeColor="accent1" w:themeShade="BF"/>
        </w:rPr>
        <w:t xml:space="preserve">did / did not </w:t>
      </w:r>
      <w:r w:rsidR="001E3CAC" w:rsidRPr="001E3CAC">
        <w:t>&gt;</w:t>
      </w:r>
      <w:r w:rsidR="001E3CAC">
        <w:t xml:space="preserve"> take place </w:t>
      </w:r>
      <w:r w:rsidR="001E3CAC" w:rsidRPr="001E3CAC">
        <w:t>as described</w:t>
      </w:r>
      <w:r w:rsidR="001E3CAC" w:rsidRPr="002B352D">
        <w:t>.</w:t>
      </w:r>
    </w:p>
    <w:p w14:paraId="6863B527" w14:textId="77777777" w:rsidR="009B4EC0" w:rsidRDefault="009B4EC0" w:rsidP="009B4EC0">
      <w:r w:rsidRPr="009F6BCF">
        <w:t>The table below represents the aggregate risk identified from the FedRAMP assessment</w:t>
      </w:r>
      <w:r w:rsidR="005916A4" w:rsidRPr="009F6BCF">
        <w:t>.</w:t>
      </w:r>
      <w:r w:rsidR="005916A4">
        <w:t xml:space="preserve">  </w:t>
      </w:r>
      <w:r w:rsidRPr="00CC46A6">
        <w:rPr>
          <w:color w:val="000000" w:themeColor="text1"/>
        </w:rPr>
        <w:t>High risks are &lt;</w:t>
      </w:r>
      <w:r w:rsidRPr="00CC46A6">
        <w:rPr>
          <w:b/>
          <w:color w:val="365F91" w:themeColor="accent1" w:themeShade="BF"/>
        </w:rPr>
        <w:t>number</w:t>
      </w:r>
      <w:r w:rsidRPr="00CC46A6">
        <w:rPr>
          <w:color w:val="000000" w:themeColor="text1"/>
        </w:rPr>
        <w:t>&gt;% of total risks for the system</w:t>
      </w:r>
      <w:r w:rsidR="005916A4" w:rsidRPr="00CC46A6">
        <w:rPr>
          <w:color w:val="000000" w:themeColor="text1"/>
        </w:rPr>
        <w:t xml:space="preserve">.  </w:t>
      </w:r>
      <w:r w:rsidRPr="00CC46A6">
        <w:rPr>
          <w:color w:val="000000" w:themeColor="text1"/>
        </w:rPr>
        <w:t>Moderate risks are</w:t>
      </w:r>
      <w:r w:rsidRPr="00CC46A6">
        <w:rPr>
          <w:color w:val="000000" w:themeColor="text1"/>
          <w:kern w:val="0"/>
        </w:rPr>
        <w:t>&lt;</w:t>
      </w:r>
      <w:r w:rsidRPr="00CC46A6">
        <w:rPr>
          <w:b/>
          <w:color w:val="365F91" w:themeColor="accent1" w:themeShade="BF"/>
        </w:rPr>
        <w:t>number</w:t>
      </w:r>
      <w:r w:rsidRPr="00CC46A6">
        <w:rPr>
          <w:color w:val="000000" w:themeColor="text1"/>
          <w:kern w:val="0"/>
        </w:rPr>
        <w:t>&gt;%</w:t>
      </w:r>
      <w:r w:rsidRPr="00CC46A6">
        <w:rPr>
          <w:color w:val="000000" w:themeColor="text1"/>
        </w:rPr>
        <w:t xml:space="preserve"> of total risks for the system</w:t>
      </w:r>
      <w:r w:rsidR="005916A4" w:rsidRPr="00CC46A6">
        <w:rPr>
          <w:color w:val="000000" w:themeColor="text1"/>
        </w:rPr>
        <w:t xml:space="preserve">.  </w:t>
      </w:r>
      <w:r w:rsidRPr="00CC46A6">
        <w:rPr>
          <w:color w:val="000000" w:themeColor="text1"/>
        </w:rPr>
        <w:t>Low risks are &lt;</w:t>
      </w:r>
      <w:r w:rsidRPr="00CC46A6">
        <w:rPr>
          <w:b/>
          <w:color w:val="365F91" w:themeColor="accent1" w:themeShade="BF"/>
        </w:rPr>
        <w:t>number</w:t>
      </w:r>
      <w:r w:rsidRPr="00CC46A6">
        <w:rPr>
          <w:color w:val="000000" w:themeColor="text1"/>
        </w:rPr>
        <w:t>&gt;% of</w:t>
      </w:r>
      <w:r w:rsidRPr="009F6BCF">
        <w:t xml:space="preserve"> total risks for the system</w:t>
      </w:r>
      <w:r w:rsidR="005916A4" w:rsidRPr="009F6BCF">
        <w:t>.</w:t>
      </w:r>
      <w:r w:rsidR="005916A4">
        <w:t xml:space="preserve">  </w:t>
      </w:r>
      <w:r w:rsidRPr="009F6BCF">
        <w:t xml:space="preserve">There </w:t>
      </w:r>
      <w:r>
        <w:t>&lt;</w:t>
      </w:r>
      <w:r w:rsidRPr="00CC46A6">
        <w:rPr>
          <w:b/>
          <w:color w:val="365F91" w:themeColor="accent1" w:themeShade="BF"/>
        </w:rPr>
        <w:t>are/</w:t>
      </w:r>
      <w:r>
        <w:rPr>
          <w:b/>
          <w:color w:val="365F91" w:themeColor="accent1" w:themeShade="BF"/>
        </w:rPr>
        <w:t xml:space="preserve"> </w:t>
      </w:r>
      <w:r w:rsidRPr="00CC46A6">
        <w:rPr>
          <w:b/>
          <w:color w:val="365F91" w:themeColor="accent1" w:themeShade="BF"/>
        </w:rPr>
        <w:t>are</w:t>
      </w:r>
      <w:r>
        <w:rPr>
          <w:b/>
          <w:color w:val="365F91" w:themeColor="accent1" w:themeShade="BF"/>
        </w:rPr>
        <w:t xml:space="preserve"> not</w:t>
      </w:r>
      <w:r w:rsidR="005916A4">
        <w:t>&gt;</w:t>
      </w:r>
      <w:r w:rsidR="005916A4" w:rsidRPr="009F6BCF">
        <w:t xml:space="preserve"> risks</w:t>
      </w:r>
      <w:r w:rsidRPr="009F6BCF">
        <w:t xml:space="preserve"> identified that are required for continued operation of the system.</w:t>
      </w:r>
      <w:r>
        <w:t xml:space="preserve"> </w:t>
      </w:r>
    </w:p>
    <w:tbl>
      <w:tblPr>
        <w:tblW w:w="5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620"/>
        <w:gridCol w:w="2208"/>
      </w:tblGrid>
      <w:tr w:rsidR="009B4EC0" w14:paraId="6863B52C" w14:textId="77777777" w:rsidTr="009B4EC0">
        <w:trPr>
          <w:tblHeader/>
          <w:jc w:val="center"/>
        </w:trPr>
        <w:tc>
          <w:tcPr>
            <w:tcW w:w="1403" w:type="dxa"/>
            <w:tcBorders>
              <w:top w:val="single" w:sz="4" w:space="0" w:color="auto"/>
              <w:left w:val="single" w:sz="4" w:space="0" w:color="auto"/>
              <w:bottom w:val="single" w:sz="4" w:space="0" w:color="auto"/>
              <w:right w:val="single" w:sz="4" w:space="0" w:color="auto"/>
            </w:tcBorders>
            <w:shd w:val="clear" w:color="auto" w:fill="1F497D"/>
            <w:tcMar>
              <w:top w:w="72" w:type="dxa"/>
              <w:left w:w="115" w:type="dxa"/>
              <w:bottom w:w="43" w:type="dxa"/>
              <w:right w:w="115" w:type="dxa"/>
            </w:tcMar>
            <w:vAlign w:val="center"/>
            <w:hideMark/>
          </w:tcPr>
          <w:p w14:paraId="6863B529" w14:textId="77777777" w:rsidR="009B4EC0" w:rsidRPr="007E2CE7" w:rsidRDefault="009B4EC0" w:rsidP="009B4EC0">
            <w:pPr>
              <w:pStyle w:val="eGlobalTechTableHeader"/>
              <w:widowControl w:val="0"/>
              <w:suppressAutoHyphens/>
              <w:jc w:val="center"/>
              <w:rPr>
                <w:rFonts w:ascii="Times New Roman" w:hAnsi="Times New Roman"/>
                <w:sz w:val="20"/>
              </w:rPr>
            </w:pPr>
            <w:r w:rsidRPr="00CC46A6">
              <w:rPr>
                <w:rFonts w:ascii="Times New Roman" w:hAnsi="Times New Roman"/>
                <w:sz w:val="20"/>
                <w:szCs w:val="20"/>
              </w:rPr>
              <w:t>Risk Category</w:t>
            </w:r>
          </w:p>
        </w:tc>
        <w:tc>
          <w:tcPr>
            <w:tcW w:w="1620" w:type="dxa"/>
            <w:tcBorders>
              <w:top w:val="single" w:sz="4" w:space="0" w:color="auto"/>
              <w:left w:val="single" w:sz="4" w:space="0" w:color="auto"/>
              <w:bottom w:val="single" w:sz="4" w:space="0" w:color="auto"/>
              <w:right w:val="single" w:sz="4" w:space="0" w:color="auto"/>
            </w:tcBorders>
            <w:shd w:val="clear" w:color="auto" w:fill="1F497D"/>
            <w:tcMar>
              <w:top w:w="72" w:type="dxa"/>
              <w:left w:w="115" w:type="dxa"/>
              <w:bottom w:w="43" w:type="dxa"/>
              <w:right w:w="115" w:type="dxa"/>
            </w:tcMar>
            <w:vAlign w:val="center"/>
            <w:hideMark/>
          </w:tcPr>
          <w:p w14:paraId="6863B52A" w14:textId="77777777" w:rsidR="009B4EC0" w:rsidRPr="007E2CE7" w:rsidRDefault="009B4EC0" w:rsidP="009B4EC0">
            <w:pPr>
              <w:pStyle w:val="eGlobalTechTableHeader"/>
              <w:widowControl w:val="0"/>
              <w:suppressAutoHyphens/>
              <w:jc w:val="center"/>
              <w:rPr>
                <w:rFonts w:ascii="Times New Roman" w:hAnsi="Times New Roman"/>
                <w:sz w:val="20"/>
              </w:rPr>
            </w:pPr>
            <w:r w:rsidRPr="00CC46A6">
              <w:rPr>
                <w:rFonts w:ascii="Times New Roman" w:hAnsi="Times New Roman"/>
                <w:sz w:val="20"/>
                <w:szCs w:val="20"/>
              </w:rPr>
              <w:t>Total</w:t>
            </w:r>
          </w:p>
        </w:tc>
        <w:tc>
          <w:tcPr>
            <w:tcW w:w="2208" w:type="dxa"/>
            <w:tcBorders>
              <w:top w:val="single" w:sz="4" w:space="0" w:color="auto"/>
              <w:left w:val="single" w:sz="4" w:space="0" w:color="auto"/>
              <w:bottom w:val="single" w:sz="4" w:space="0" w:color="auto"/>
              <w:right w:val="single" w:sz="4" w:space="0" w:color="auto"/>
            </w:tcBorders>
            <w:shd w:val="clear" w:color="auto" w:fill="1F497D"/>
            <w:tcMar>
              <w:top w:w="72" w:type="dxa"/>
              <w:left w:w="115" w:type="dxa"/>
              <w:bottom w:w="43" w:type="dxa"/>
              <w:right w:w="115" w:type="dxa"/>
            </w:tcMar>
            <w:vAlign w:val="center"/>
            <w:hideMark/>
          </w:tcPr>
          <w:p w14:paraId="6863B52B" w14:textId="77777777" w:rsidR="009B4EC0" w:rsidRPr="007E2CE7" w:rsidRDefault="009B4EC0" w:rsidP="009B4EC0">
            <w:pPr>
              <w:pStyle w:val="eGlobalTechTableHeader"/>
              <w:widowControl w:val="0"/>
              <w:suppressAutoHyphens/>
              <w:jc w:val="center"/>
              <w:rPr>
                <w:rFonts w:ascii="Times New Roman" w:hAnsi="Times New Roman"/>
                <w:sz w:val="20"/>
              </w:rPr>
            </w:pPr>
            <w:r w:rsidRPr="00CC46A6">
              <w:rPr>
                <w:rFonts w:ascii="Times New Roman" w:hAnsi="Times New Roman"/>
                <w:sz w:val="20"/>
                <w:szCs w:val="20"/>
              </w:rPr>
              <w:t>% of Total Risks</w:t>
            </w:r>
          </w:p>
        </w:tc>
      </w:tr>
      <w:tr w:rsidR="009B4EC0" w14:paraId="6863B530" w14:textId="77777777" w:rsidTr="009B4EC0">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6863B52D" w14:textId="77777777" w:rsidR="009B4EC0" w:rsidRPr="007E2CE7" w:rsidRDefault="009B4EC0" w:rsidP="009B4EC0">
            <w:pPr>
              <w:pStyle w:val="eGlobalTechBodyText"/>
              <w:widowControl w:val="0"/>
              <w:suppressAutoHyphens/>
              <w:jc w:val="center"/>
              <w:rPr>
                <w:rFonts w:ascii="Times New Roman" w:eastAsia="Lucida Sans Unicode" w:hAnsi="Times New Roman"/>
                <w:kern w:val="2"/>
                <w:sz w:val="20"/>
              </w:rPr>
            </w:pPr>
            <w:r w:rsidRPr="00CC46A6">
              <w:rPr>
                <w:rFonts w:ascii="Times New Roman" w:hAnsi="Times New Roman"/>
                <w:sz w:val="20"/>
                <w:szCs w:val="20"/>
              </w:rPr>
              <w:t>High</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863B52E" w14:textId="77777777" w:rsidR="009B4EC0" w:rsidRPr="007E2CE7" w:rsidRDefault="009B4EC0" w:rsidP="009B4EC0">
            <w:pPr>
              <w:pStyle w:val="eGlobalTechBodyText"/>
              <w:widowControl w:val="0"/>
              <w:suppressAutoHyphens/>
              <w:jc w:val="center"/>
              <w:rPr>
                <w:rFonts w:ascii="Times New Roman" w:eastAsia="Lucida Sans Unicode" w:hAnsi="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6863B52F" w14:textId="77777777" w:rsidR="009B4EC0" w:rsidRPr="007E2CE7" w:rsidRDefault="009B4EC0" w:rsidP="009B4EC0">
            <w:pPr>
              <w:pStyle w:val="eGlobalTechBodyText"/>
              <w:widowControl w:val="0"/>
              <w:suppressAutoHyphens/>
              <w:jc w:val="center"/>
              <w:rPr>
                <w:rFonts w:ascii="Times New Roman" w:eastAsia="Lucida Sans Unicode" w:hAnsi="Times New Roman"/>
                <w:kern w:val="2"/>
                <w:sz w:val="20"/>
              </w:rPr>
            </w:pPr>
            <w:r w:rsidRPr="00CC46A6">
              <w:rPr>
                <w:rFonts w:ascii="Times New Roman" w:hAnsi="Times New Roman"/>
                <w:sz w:val="20"/>
                <w:szCs w:val="20"/>
              </w:rPr>
              <w:t xml:space="preserve">XX% </w:t>
            </w:r>
          </w:p>
        </w:tc>
      </w:tr>
      <w:tr w:rsidR="009B4EC0" w14:paraId="6863B534" w14:textId="77777777" w:rsidTr="009B4EC0">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6863B531" w14:textId="77777777" w:rsidR="009B4EC0" w:rsidRPr="007E2CE7" w:rsidRDefault="009B4EC0" w:rsidP="009B4EC0">
            <w:pPr>
              <w:pStyle w:val="eGlobalTechBodyText"/>
              <w:jc w:val="center"/>
              <w:rPr>
                <w:rFonts w:ascii="Times New Roman" w:eastAsia="Lucida Sans Unicode" w:hAnsi="Times New Roman"/>
                <w:kern w:val="2"/>
                <w:sz w:val="20"/>
              </w:rPr>
            </w:pPr>
            <w:r w:rsidRPr="00CC46A6">
              <w:rPr>
                <w:rFonts w:ascii="Times New Roman" w:hAnsi="Times New Roman"/>
                <w:sz w:val="20"/>
                <w:szCs w:val="20"/>
              </w:rPr>
              <w:t>Moderate</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863B532" w14:textId="77777777" w:rsidR="009B4EC0" w:rsidRPr="007E2CE7" w:rsidRDefault="009B4EC0" w:rsidP="009B4EC0">
            <w:pPr>
              <w:pStyle w:val="eGlobalTechBodyText"/>
              <w:widowControl w:val="0"/>
              <w:suppressAutoHyphens/>
              <w:jc w:val="center"/>
              <w:rPr>
                <w:rFonts w:ascii="Times New Roman" w:eastAsia="Lucida Sans Unicode" w:hAnsi="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6863B533" w14:textId="77777777" w:rsidR="009B4EC0" w:rsidRPr="007E2CE7" w:rsidRDefault="009B4EC0" w:rsidP="009B4EC0">
            <w:pPr>
              <w:pStyle w:val="eGlobalTechBodyText"/>
              <w:widowControl w:val="0"/>
              <w:suppressAutoHyphens/>
              <w:jc w:val="center"/>
              <w:rPr>
                <w:rFonts w:ascii="Times New Roman" w:eastAsia="Lucida Sans Unicode" w:hAnsi="Times New Roman"/>
                <w:kern w:val="2"/>
                <w:sz w:val="20"/>
              </w:rPr>
            </w:pPr>
            <w:r w:rsidRPr="00CC46A6">
              <w:rPr>
                <w:rFonts w:ascii="Times New Roman" w:hAnsi="Times New Roman"/>
                <w:sz w:val="20"/>
                <w:szCs w:val="20"/>
              </w:rPr>
              <w:t xml:space="preserve">XX% </w:t>
            </w:r>
          </w:p>
        </w:tc>
      </w:tr>
      <w:tr w:rsidR="009B4EC0" w14:paraId="6863B538" w14:textId="77777777" w:rsidTr="009B4EC0">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6863B535" w14:textId="77777777" w:rsidR="009B4EC0" w:rsidRPr="007E2CE7" w:rsidRDefault="009B4EC0" w:rsidP="009B4EC0">
            <w:pPr>
              <w:pStyle w:val="eGlobalTechBodyText"/>
              <w:jc w:val="center"/>
              <w:rPr>
                <w:rFonts w:ascii="Times New Roman" w:eastAsia="Lucida Sans Unicode" w:hAnsi="Times New Roman"/>
                <w:kern w:val="2"/>
                <w:sz w:val="20"/>
              </w:rPr>
            </w:pPr>
            <w:r w:rsidRPr="00CC46A6">
              <w:rPr>
                <w:rFonts w:ascii="Times New Roman" w:hAnsi="Times New Roman"/>
                <w:sz w:val="20"/>
                <w:szCs w:val="20"/>
              </w:rPr>
              <w:t>Low</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863B536" w14:textId="77777777" w:rsidR="009B4EC0" w:rsidRPr="007E2CE7" w:rsidRDefault="009B4EC0" w:rsidP="009B4EC0">
            <w:pPr>
              <w:pStyle w:val="eGlobalTechBodyText"/>
              <w:widowControl w:val="0"/>
              <w:suppressAutoHyphens/>
              <w:jc w:val="center"/>
              <w:rPr>
                <w:rFonts w:ascii="Times New Roman" w:eastAsia="Lucida Sans Unicode" w:hAnsi="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6863B537" w14:textId="77777777" w:rsidR="009B4EC0" w:rsidRPr="007E2CE7" w:rsidRDefault="009B4EC0" w:rsidP="009B4EC0">
            <w:pPr>
              <w:pStyle w:val="eGlobalTechBodyText"/>
              <w:widowControl w:val="0"/>
              <w:suppressAutoHyphens/>
              <w:jc w:val="center"/>
              <w:rPr>
                <w:rFonts w:ascii="Times New Roman" w:eastAsia="Lucida Sans Unicode" w:hAnsi="Times New Roman"/>
                <w:kern w:val="2"/>
                <w:sz w:val="20"/>
              </w:rPr>
            </w:pPr>
            <w:r w:rsidRPr="00CC46A6">
              <w:rPr>
                <w:rFonts w:ascii="Times New Roman" w:hAnsi="Times New Roman"/>
                <w:sz w:val="20"/>
                <w:szCs w:val="20"/>
              </w:rPr>
              <w:t xml:space="preserve">XX% </w:t>
            </w:r>
          </w:p>
        </w:tc>
      </w:tr>
      <w:tr w:rsidR="009B4EC0" w14:paraId="6863B53C" w14:textId="77777777" w:rsidTr="009B4EC0">
        <w:trPr>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6863B539" w14:textId="77777777" w:rsidR="009B4EC0" w:rsidRPr="007E2CE7" w:rsidRDefault="009B4EC0" w:rsidP="009B4EC0">
            <w:pPr>
              <w:pStyle w:val="eGlobalTechBodyText"/>
              <w:jc w:val="center"/>
              <w:rPr>
                <w:rFonts w:ascii="Times New Roman" w:hAnsi="Times New Roman"/>
                <w:sz w:val="20"/>
                <w:szCs w:val="20"/>
              </w:rPr>
            </w:pPr>
            <w:r w:rsidRPr="00CC46A6">
              <w:rPr>
                <w:rFonts w:ascii="Times New Roman" w:hAnsi="Times New Roman"/>
                <w:sz w:val="20"/>
                <w:szCs w:val="20"/>
              </w:rPr>
              <w:t>Operationally Required</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863B53A" w14:textId="77777777" w:rsidR="009B4EC0" w:rsidRPr="007E2CE7" w:rsidRDefault="009B4EC0" w:rsidP="009B4EC0">
            <w:pPr>
              <w:pStyle w:val="eGlobalTechBodyText"/>
              <w:widowControl w:val="0"/>
              <w:suppressAutoHyphens/>
              <w:jc w:val="center"/>
              <w:rPr>
                <w:rFonts w:ascii="Times New Roman" w:hAnsi="Times New Roman"/>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6863B53B" w14:textId="77777777" w:rsidR="009B4EC0" w:rsidRPr="007E2CE7" w:rsidRDefault="009B4EC0" w:rsidP="009B4EC0">
            <w:pPr>
              <w:pStyle w:val="eGlobalTechBodyText"/>
              <w:widowControl w:val="0"/>
              <w:suppressAutoHyphens/>
              <w:jc w:val="center"/>
              <w:rPr>
                <w:rFonts w:ascii="Times New Roman" w:hAnsi="Times New Roman"/>
                <w:sz w:val="20"/>
                <w:szCs w:val="20"/>
              </w:rPr>
            </w:pPr>
            <w:r w:rsidRPr="00CC46A6">
              <w:rPr>
                <w:rFonts w:ascii="Times New Roman" w:hAnsi="Times New Roman"/>
                <w:sz w:val="20"/>
                <w:szCs w:val="20"/>
              </w:rPr>
              <w:t xml:space="preserve">XX% </w:t>
            </w:r>
          </w:p>
        </w:tc>
      </w:tr>
      <w:tr w:rsidR="009B4EC0" w14:paraId="6863B540" w14:textId="77777777" w:rsidTr="009B4EC0">
        <w:trPr>
          <w:trHeight w:val="489"/>
          <w:jc w:val="center"/>
        </w:trPr>
        <w:tc>
          <w:tcPr>
            <w:tcW w:w="1403"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hideMark/>
          </w:tcPr>
          <w:p w14:paraId="6863B53D" w14:textId="77777777" w:rsidR="009B4EC0" w:rsidRPr="007E2CE7" w:rsidRDefault="009B4EC0" w:rsidP="009B4EC0">
            <w:pPr>
              <w:pStyle w:val="eGlobalTechBodyText"/>
              <w:jc w:val="center"/>
              <w:rPr>
                <w:rFonts w:ascii="Times New Roman" w:hAnsi="Times New Roman"/>
                <w:b/>
                <w:sz w:val="20"/>
                <w:szCs w:val="20"/>
              </w:rPr>
            </w:pPr>
            <w:r w:rsidRPr="00CC46A6">
              <w:rPr>
                <w:rFonts w:ascii="Times New Roman" w:hAnsi="Times New Roman"/>
                <w:b/>
                <w:sz w:val="20"/>
                <w:szCs w:val="20"/>
              </w:rPr>
              <w:t>Total Risks</w:t>
            </w:r>
            <w:r w:rsidRPr="00CC46A6">
              <w:rPr>
                <w:rStyle w:val="FootnoteReference"/>
                <w:rFonts w:ascii="Times New Roman" w:hAnsi="Times New Roman"/>
                <w:b/>
                <w:sz w:val="20"/>
                <w:szCs w:val="20"/>
              </w:rPr>
              <w:footnoteReference w:id="2"/>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6863B53E" w14:textId="77777777" w:rsidR="009B4EC0" w:rsidRPr="007E2CE7" w:rsidRDefault="009B4EC0" w:rsidP="009B4EC0">
            <w:pPr>
              <w:pStyle w:val="eGlobalTechBodyText"/>
              <w:jc w:val="center"/>
              <w:rPr>
                <w:rFonts w:ascii="Times New Roman" w:hAnsi="Times New Roman"/>
                <w:b/>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6863B53F" w14:textId="77777777" w:rsidR="009B4EC0" w:rsidRPr="007E2CE7" w:rsidRDefault="009B4EC0" w:rsidP="009B4EC0">
            <w:pPr>
              <w:pStyle w:val="eGlobalTechBodyText"/>
              <w:widowControl w:val="0"/>
              <w:suppressAutoHyphens/>
              <w:jc w:val="center"/>
              <w:rPr>
                <w:rFonts w:ascii="Times New Roman" w:hAnsi="Times New Roman"/>
                <w:b/>
                <w:sz w:val="20"/>
                <w:szCs w:val="20"/>
              </w:rPr>
            </w:pPr>
            <w:r w:rsidRPr="00CC46A6">
              <w:rPr>
                <w:rFonts w:ascii="Times New Roman" w:hAnsi="Times New Roman"/>
                <w:sz w:val="20"/>
                <w:szCs w:val="20"/>
              </w:rPr>
              <w:t>100%</w:t>
            </w:r>
          </w:p>
        </w:tc>
      </w:tr>
    </w:tbl>
    <w:p w14:paraId="6863B541" w14:textId="72854AEC" w:rsidR="009B4EC0" w:rsidRDefault="009B4EC0" w:rsidP="009B4EC0">
      <w:pPr>
        <w:pStyle w:val="GSATableCaption"/>
      </w:pPr>
      <w:bookmarkStart w:id="1" w:name="_Toc389734549"/>
      <w:r>
        <w:rPr>
          <w:rFonts w:eastAsiaTheme="majorEastAsia"/>
        </w:rPr>
        <w:t>Table ES-1</w:t>
      </w:r>
      <w:r w:rsidR="008A14EE">
        <w:rPr>
          <w:rFonts w:eastAsiaTheme="majorEastAsia"/>
        </w:rPr>
        <w:t xml:space="preserve"> – </w:t>
      </w:r>
      <w:r>
        <w:rPr>
          <w:rFonts w:eastAsiaTheme="majorEastAsia"/>
        </w:rPr>
        <w:t>Executive Summary of Risks</w:t>
      </w:r>
      <w:bookmarkEnd w:id="1"/>
    </w:p>
    <w:p w14:paraId="6863B542" w14:textId="77777777" w:rsidR="009B4EC0" w:rsidRDefault="009B4EC0" w:rsidP="009B4EC0">
      <w:pPr>
        <w:pStyle w:val="GSATableCaption"/>
      </w:pPr>
    </w:p>
    <w:p w14:paraId="6863B543" w14:textId="77777777" w:rsidR="009B4EC0" w:rsidRDefault="009B4EC0" w:rsidP="009B4EC0">
      <w:pPr>
        <w:pStyle w:val="GSATableCaption"/>
      </w:pPr>
    </w:p>
    <w:p w14:paraId="6863B544" w14:textId="77777777" w:rsidR="004065B6" w:rsidRDefault="004065B6" w:rsidP="008E34C9">
      <w:pPr>
        <w:pStyle w:val="NormalWeb"/>
        <w:spacing w:before="96" w:beforeAutospacing="0" w:after="0" w:afterAutospacing="0"/>
        <w:textAlignment w:val="baseline"/>
      </w:pPr>
      <w:bookmarkStart w:id="2" w:name="_Toc355975864"/>
      <w:bookmarkStart w:id="3" w:name="_Toc374346593"/>
    </w:p>
    <w:bookmarkEnd w:id="0"/>
    <w:bookmarkEnd w:id="2"/>
    <w:bookmarkEnd w:id="3"/>
    <w:p w14:paraId="6863B545" w14:textId="77777777" w:rsidR="009D1891" w:rsidRPr="008D19D6" w:rsidRDefault="009D1891" w:rsidP="008A14EE"/>
    <w:p w14:paraId="6863B546" w14:textId="12C07143" w:rsidR="00020927" w:rsidRPr="008D19D6" w:rsidRDefault="007F5310" w:rsidP="00407E45">
      <w:pPr>
        <w:pStyle w:val="GSATitle-YESforTOC"/>
      </w:pPr>
      <w:r>
        <w:t>Template</w:t>
      </w:r>
      <w:r w:rsidRPr="008D19D6">
        <w:t xml:space="preserve"> </w:t>
      </w:r>
      <w:r w:rsidR="00552E35" w:rsidRPr="008D19D6">
        <w:t>Revision History</w:t>
      </w: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292"/>
        <w:gridCol w:w="4647"/>
        <w:gridCol w:w="1929"/>
      </w:tblGrid>
      <w:tr w:rsidR="008A14EE" w:rsidRPr="00B73D77" w14:paraId="54EEBC58" w14:textId="77777777" w:rsidTr="00744109">
        <w:trPr>
          <w:cantSplit/>
          <w:tblHeader/>
          <w:jc w:val="center"/>
        </w:trPr>
        <w:tc>
          <w:tcPr>
            <w:tcW w:w="1325" w:type="dxa"/>
            <w:shd w:val="clear" w:color="auto" w:fill="1F497D"/>
            <w:tcMar>
              <w:top w:w="72" w:type="dxa"/>
              <w:left w:w="115" w:type="dxa"/>
              <w:bottom w:w="43" w:type="dxa"/>
              <w:right w:w="115" w:type="dxa"/>
            </w:tcMar>
            <w:vAlign w:val="bottom"/>
          </w:tcPr>
          <w:p w14:paraId="652D4E91" w14:textId="77777777" w:rsidR="008A14EE" w:rsidRPr="00B73D77" w:rsidRDefault="008A14EE" w:rsidP="008A14EE">
            <w:pPr>
              <w:shd w:val="clear" w:color="auto" w:fill="1F497D"/>
              <w:spacing w:after="0"/>
              <w:jc w:val="center"/>
              <w:rPr>
                <w:rFonts w:eastAsia="Times New Roman"/>
                <w:b/>
                <w:bCs/>
              </w:rPr>
            </w:pPr>
            <w:r w:rsidRPr="00B73D77">
              <w:rPr>
                <w:rFonts w:eastAsia="Times New Roman"/>
                <w:b/>
                <w:bCs/>
                <w:color w:val="FFFFFF"/>
              </w:rPr>
              <w:t>Date</w:t>
            </w:r>
          </w:p>
        </w:tc>
        <w:tc>
          <w:tcPr>
            <w:tcW w:w="1292" w:type="dxa"/>
            <w:shd w:val="clear" w:color="auto" w:fill="1F497D"/>
            <w:tcMar>
              <w:top w:w="72" w:type="dxa"/>
              <w:left w:w="115" w:type="dxa"/>
              <w:bottom w:w="43" w:type="dxa"/>
              <w:right w:w="115" w:type="dxa"/>
            </w:tcMar>
            <w:vAlign w:val="bottom"/>
          </w:tcPr>
          <w:p w14:paraId="162BEF03" w14:textId="34082DF1" w:rsidR="008A14EE" w:rsidRPr="00B73D77" w:rsidRDefault="00744109" w:rsidP="008A14EE">
            <w:pPr>
              <w:shd w:val="clear" w:color="auto" w:fill="1F497D"/>
              <w:spacing w:after="0"/>
              <w:jc w:val="center"/>
              <w:rPr>
                <w:rFonts w:eastAsia="Times New Roman"/>
                <w:b/>
                <w:bCs/>
              </w:rPr>
            </w:pPr>
            <w:r>
              <w:rPr>
                <w:rFonts w:eastAsia="Times New Roman"/>
                <w:b/>
                <w:bCs/>
                <w:color w:val="FFFFFF"/>
              </w:rPr>
              <w:t>Version</w:t>
            </w:r>
          </w:p>
        </w:tc>
        <w:tc>
          <w:tcPr>
            <w:tcW w:w="4647" w:type="dxa"/>
            <w:shd w:val="clear" w:color="auto" w:fill="1F497D"/>
            <w:tcMar>
              <w:top w:w="72" w:type="dxa"/>
              <w:left w:w="115" w:type="dxa"/>
              <w:bottom w:w="43" w:type="dxa"/>
              <w:right w:w="115" w:type="dxa"/>
            </w:tcMar>
            <w:vAlign w:val="bottom"/>
          </w:tcPr>
          <w:p w14:paraId="2E7D13DE" w14:textId="77777777" w:rsidR="008A14EE" w:rsidRPr="00B73D77" w:rsidRDefault="008A14EE" w:rsidP="008A14EE">
            <w:pPr>
              <w:shd w:val="clear" w:color="auto" w:fill="1F497D"/>
              <w:spacing w:after="0"/>
              <w:jc w:val="center"/>
              <w:rPr>
                <w:rFonts w:eastAsia="Times New Roman"/>
                <w:b/>
                <w:bCs/>
              </w:rPr>
            </w:pPr>
            <w:r w:rsidRPr="00B73D77">
              <w:rPr>
                <w:rFonts w:eastAsia="Times New Roman"/>
                <w:b/>
                <w:bCs/>
                <w:color w:val="FFFFFF"/>
              </w:rPr>
              <w:t>Description</w:t>
            </w:r>
          </w:p>
        </w:tc>
        <w:tc>
          <w:tcPr>
            <w:tcW w:w="1929" w:type="dxa"/>
            <w:shd w:val="clear" w:color="auto" w:fill="1F497D"/>
            <w:tcMar>
              <w:top w:w="72" w:type="dxa"/>
              <w:left w:w="115" w:type="dxa"/>
              <w:bottom w:w="43" w:type="dxa"/>
              <w:right w:w="115" w:type="dxa"/>
            </w:tcMar>
            <w:vAlign w:val="bottom"/>
          </w:tcPr>
          <w:p w14:paraId="0F6FF3F5" w14:textId="77777777" w:rsidR="008A14EE" w:rsidRPr="00B73D77" w:rsidRDefault="008A14EE" w:rsidP="008A14EE">
            <w:pPr>
              <w:shd w:val="clear" w:color="auto" w:fill="1F497D"/>
              <w:spacing w:after="0"/>
              <w:jc w:val="center"/>
              <w:rPr>
                <w:rFonts w:eastAsia="Times New Roman"/>
                <w:b/>
                <w:bCs/>
              </w:rPr>
            </w:pPr>
            <w:r w:rsidRPr="00B73D77">
              <w:rPr>
                <w:rFonts w:eastAsia="Times New Roman"/>
                <w:b/>
                <w:bCs/>
                <w:color w:val="FFFFFF"/>
              </w:rPr>
              <w:t>Author</w:t>
            </w:r>
          </w:p>
        </w:tc>
      </w:tr>
      <w:tr w:rsidR="008A14EE" w:rsidRPr="00B73D77" w14:paraId="27327D50" w14:textId="77777777" w:rsidTr="00744109">
        <w:trPr>
          <w:jc w:val="center"/>
        </w:trPr>
        <w:tc>
          <w:tcPr>
            <w:tcW w:w="1325" w:type="dxa"/>
            <w:tcMar>
              <w:top w:w="86" w:type="dxa"/>
              <w:left w:w="115" w:type="dxa"/>
              <w:bottom w:w="14" w:type="dxa"/>
              <w:right w:w="115" w:type="dxa"/>
            </w:tcMar>
            <w:vAlign w:val="center"/>
          </w:tcPr>
          <w:p w14:paraId="65BC5A9A" w14:textId="77777777" w:rsidR="008A14EE" w:rsidRPr="00B73D77" w:rsidRDefault="008A14EE" w:rsidP="008A14EE">
            <w:pPr>
              <w:spacing w:after="0"/>
              <w:jc w:val="center"/>
              <w:rPr>
                <w:rFonts w:eastAsia="Calibri"/>
              </w:rPr>
            </w:pPr>
            <w:r>
              <w:rPr>
                <w:rFonts w:eastAsia="Calibri"/>
              </w:rPr>
              <w:t>06/06/2014</w:t>
            </w:r>
          </w:p>
        </w:tc>
        <w:tc>
          <w:tcPr>
            <w:tcW w:w="1292" w:type="dxa"/>
            <w:tcMar>
              <w:top w:w="86" w:type="dxa"/>
              <w:left w:w="115" w:type="dxa"/>
              <w:bottom w:w="14" w:type="dxa"/>
              <w:right w:w="115" w:type="dxa"/>
            </w:tcMar>
            <w:vAlign w:val="center"/>
          </w:tcPr>
          <w:p w14:paraId="05ECAF99" w14:textId="38D74F0B" w:rsidR="008A14EE" w:rsidRPr="00B73D77" w:rsidRDefault="00744109" w:rsidP="008A14EE">
            <w:pPr>
              <w:jc w:val="center"/>
              <w:rPr>
                <w:rFonts w:eastAsia="Calibri"/>
              </w:rPr>
            </w:pPr>
            <w:r>
              <w:rPr>
                <w:rFonts w:eastAsia="Calibri"/>
              </w:rPr>
              <w:t>1.0</w:t>
            </w:r>
          </w:p>
        </w:tc>
        <w:tc>
          <w:tcPr>
            <w:tcW w:w="4647" w:type="dxa"/>
            <w:tcMar>
              <w:top w:w="86" w:type="dxa"/>
              <w:left w:w="115" w:type="dxa"/>
              <w:bottom w:w="14" w:type="dxa"/>
              <w:right w:w="115" w:type="dxa"/>
            </w:tcMar>
            <w:vAlign w:val="center"/>
          </w:tcPr>
          <w:p w14:paraId="64193867" w14:textId="77777777" w:rsidR="008A14EE" w:rsidRPr="00B73D77" w:rsidRDefault="008A14EE" w:rsidP="008A14EE">
            <w:pPr>
              <w:spacing w:after="0"/>
              <w:rPr>
                <w:rFonts w:eastAsia="Calibri"/>
              </w:rPr>
            </w:pPr>
            <w:r w:rsidRPr="008B1520">
              <w:rPr>
                <w:rFonts w:eastAsia="Times New Roman"/>
                <w:sz w:val="22"/>
              </w:rPr>
              <w:t>Major revision for SP800-53 Revision 4.  Includes new template and formatting changes.</w:t>
            </w:r>
          </w:p>
        </w:tc>
        <w:tc>
          <w:tcPr>
            <w:tcW w:w="1929" w:type="dxa"/>
            <w:tcMar>
              <w:top w:w="86" w:type="dxa"/>
              <w:left w:w="115" w:type="dxa"/>
              <w:bottom w:w="14" w:type="dxa"/>
              <w:right w:w="115" w:type="dxa"/>
            </w:tcMar>
            <w:vAlign w:val="center"/>
          </w:tcPr>
          <w:p w14:paraId="3695AD9F" w14:textId="77777777" w:rsidR="008A14EE" w:rsidRPr="00B73D77" w:rsidRDefault="008A14EE" w:rsidP="008A14EE">
            <w:pPr>
              <w:spacing w:after="0"/>
              <w:jc w:val="center"/>
              <w:rPr>
                <w:rFonts w:eastAsia="Calibri"/>
              </w:rPr>
            </w:pPr>
            <w:r>
              <w:rPr>
                <w:rFonts w:eastAsia="Calibri"/>
              </w:rPr>
              <w:t>FedRAMP PMO</w:t>
            </w:r>
          </w:p>
        </w:tc>
      </w:tr>
      <w:tr w:rsidR="008A14EE" w:rsidRPr="00B73D77" w14:paraId="471F412D" w14:textId="77777777" w:rsidTr="00744109">
        <w:trPr>
          <w:jc w:val="center"/>
        </w:trPr>
        <w:tc>
          <w:tcPr>
            <w:tcW w:w="1325" w:type="dxa"/>
            <w:tcMar>
              <w:top w:w="86" w:type="dxa"/>
              <w:left w:w="115" w:type="dxa"/>
              <w:bottom w:w="14" w:type="dxa"/>
              <w:right w:w="115" w:type="dxa"/>
            </w:tcMar>
            <w:vAlign w:val="center"/>
          </w:tcPr>
          <w:p w14:paraId="56FE23A7" w14:textId="2D94E344" w:rsidR="008A14EE" w:rsidRPr="00B73D77" w:rsidRDefault="00786BB6" w:rsidP="008A14EE">
            <w:pPr>
              <w:rPr>
                <w:rFonts w:eastAsia="Calibri"/>
              </w:rPr>
            </w:pPr>
            <w:r>
              <w:rPr>
                <w:rFonts w:eastAsia="Calibri"/>
              </w:rPr>
              <w:t>03/09/2017</w:t>
            </w:r>
          </w:p>
        </w:tc>
        <w:tc>
          <w:tcPr>
            <w:tcW w:w="1292" w:type="dxa"/>
            <w:tcMar>
              <w:top w:w="86" w:type="dxa"/>
              <w:left w:w="115" w:type="dxa"/>
              <w:bottom w:w="14" w:type="dxa"/>
              <w:right w:w="115" w:type="dxa"/>
            </w:tcMar>
            <w:vAlign w:val="center"/>
          </w:tcPr>
          <w:p w14:paraId="6EAAA358" w14:textId="37002054" w:rsidR="008A14EE" w:rsidRPr="00B73D77" w:rsidRDefault="00744109" w:rsidP="008A14EE">
            <w:pPr>
              <w:jc w:val="center"/>
              <w:rPr>
                <w:rFonts w:eastAsia="Calibri"/>
              </w:rPr>
            </w:pPr>
            <w:r>
              <w:rPr>
                <w:rFonts w:eastAsia="Calibri"/>
              </w:rPr>
              <w:t>1.1</w:t>
            </w:r>
          </w:p>
        </w:tc>
        <w:tc>
          <w:tcPr>
            <w:tcW w:w="4647" w:type="dxa"/>
            <w:tcMar>
              <w:top w:w="86" w:type="dxa"/>
              <w:left w:w="115" w:type="dxa"/>
              <w:bottom w:w="14" w:type="dxa"/>
              <w:right w:w="115" w:type="dxa"/>
            </w:tcMar>
            <w:vAlign w:val="center"/>
          </w:tcPr>
          <w:p w14:paraId="60EA8133" w14:textId="77777777" w:rsidR="008A14EE" w:rsidRDefault="00786BB6" w:rsidP="00786BB6">
            <w:pPr>
              <w:spacing w:after="0"/>
              <w:rPr>
                <w:rFonts w:eastAsia="Times New Roman"/>
                <w:sz w:val="22"/>
              </w:rPr>
            </w:pPr>
            <w:r w:rsidRPr="00786BB6">
              <w:rPr>
                <w:rFonts w:eastAsia="Times New Roman"/>
                <w:sz w:val="22"/>
              </w:rPr>
              <w:t>Renamed template to FedRAMP Annual Security Assessment Report (SAR) Template</w:t>
            </w:r>
            <w:r w:rsidR="00812357">
              <w:rPr>
                <w:rFonts w:eastAsia="Times New Roman"/>
                <w:sz w:val="22"/>
              </w:rPr>
              <w:t xml:space="preserve"> and included </w:t>
            </w:r>
            <w:r w:rsidR="00615B62">
              <w:rPr>
                <w:rFonts w:eastAsia="Times New Roman"/>
                <w:sz w:val="22"/>
              </w:rPr>
              <w:t xml:space="preserve">template </w:t>
            </w:r>
            <w:r w:rsidR="00812357">
              <w:rPr>
                <w:rFonts w:eastAsia="Times New Roman"/>
                <w:sz w:val="22"/>
              </w:rPr>
              <w:t>version number.</w:t>
            </w:r>
          </w:p>
          <w:p w14:paraId="23495378" w14:textId="7CDADC8F" w:rsidR="005E4F4C" w:rsidRPr="00B73D77" w:rsidRDefault="005E4F4C" w:rsidP="00786BB6">
            <w:pPr>
              <w:spacing w:after="0"/>
              <w:rPr>
                <w:rFonts w:eastAsia="Calibri"/>
              </w:rPr>
            </w:pPr>
            <w:r>
              <w:rPr>
                <w:rFonts w:eastAsia="Times New Roman"/>
                <w:sz w:val="22"/>
              </w:rPr>
              <w:t>Renamed Appendix B to Security Test Case Procedures Template</w:t>
            </w:r>
            <w:r w:rsidR="00754401">
              <w:rPr>
                <w:rFonts w:eastAsia="Times New Roman"/>
                <w:sz w:val="22"/>
              </w:rPr>
              <w:t>.</w:t>
            </w:r>
          </w:p>
        </w:tc>
        <w:tc>
          <w:tcPr>
            <w:tcW w:w="1929" w:type="dxa"/>
            <w:tcMar>
              <w:top w:w="86" w:type="dxa"/>
              <w:left w:w="115" w:type="dxa"/>
              <w:bottom w:w="14" w:type="dxa"/>
              <w:right w:w="115" w:type="dxa"/>
            </w:tcMar>
            <w:vAlign w:val="center"/>
          </w:tcPr>
          <w:p w14:paraId="4F13D6AB" w14:textId="7D397133" w:rsidR="008A14EE" w:rsidRPr="00B73D77" w:rsidRDefault="00786BB6" w:rsidP="008A14EE">
            <w:pPr>
              <w:rPr>
                <w:rFonts w:eastAsia="Calibri"/>
              </w:rPr>
            </w:pPr>
            <w:r>
              <w:rPr>
                <w:rFonts w:eastAsia="Calibri"/>
              </w:rPr>
              <w:t>FedRAMP PMO</w:t>
            </w:r>
          </w:p>
        </w:tc>
      </w:tr>
      <w:tr w:rsidR="005954C6" w:rsidRPr="00B73D77" w14:paraId="6AB1913D" w14:textId="77777777" w:rsidTr="00744109">
        <w:trPr>
          <w:jc w:val="center"/>
        </w:trPr>
        <w:tc>
          <w:tcPr>
            <w:tcW w:w="1325" w:type="dxa"/>
            <w:tcMar>
              <w:top w:w="86" w:type="dxa"/>
              <w:left w:w="115" w:type="dxa"/>
              <w:bottom w:w="14" w:type="dxa"/>
              <w:right w:w="115" w:type="dxa"/>
            </w:tcMar>
            <w:vAlign w:val="bottom"/>
          </w:tcPr>
          <w:p w14:paraId="15143A23" w14:textId="46C343D4" w:rsidR="005954C6" w:rsidRPr="00B73D77" w:rsidRDefault="005954C6" w:rsidP="008A14EE">
            <w:pPr>
              <w:rPr>
                <w:rFonts w:eastAsia="Calibri"/>
              </w:rPr>
            </w:pPr>
            <w:bookmarkStart w:id="4" w:name="_GoBack" w:colFirst="3" w:colLast="3"/>
            <w:r>
              <w:rPr>
                <w:rFonts w:eastAsia="Calibri"/>
              </w:rPr>
              <w:t>06/06/2017</w:t>
            </w:r>
          </w:p>
        </w:tc>
        <w:tc>
          <w:tcPr>
            <w:tcW w:w="1292" w:type="dxa"/>
            <w:tcMar>
              <w:top w:w="86" w:type="dxa"/>
              <w:left w:w="115" w:type="dxa"/>
              <w:bottom w:w="14" w:type="dxa"/>
              <w:right w:w="115" w:type="dxa"/>
            </w:tcMar>
            <w:vAlign w:val="bottom"/>
          </w:tcPr>
          <w:p w14:paraId="4406FB93" w14:textId="4C0E01EB" w:rsidR="005954C6" w:rsidRPr="00B73D77" w:rsidRDefault="005954C6" w:rsidP="008A14EE">
            <w:pPr>
              <w:jc w:val="center"/>
              <w:rPr>
                <w:rFonts w:eastAsia="Calibri"/>
              </w:rPr>
            </w:pPr>
            <w:r>
              <w:rPr>
                <w:rFonts w:eastAsia="Calibri"/>
              </w:rPr>
              <w:t>1.1</w:t>
            </w:r>
          </w:p>
        </w:tc>
        <w:tc>
          <w:tcPr>
            <w:tcW w:w="4647" w:type="dxa"/>
            <w:tcMar>
              <w:top w:w="86" w:type="dxa"/>
              <w:left w:w="115" w:type="dxa"/>
              <w:bottom w:w="14" w:type="dxa"/>
              <w:right w:w="115" w:type="dxa"/>
            </w:tcMar>
            <w:vAlign w:val="bottom"/>
          </w:tcPr>
          <w:p w14:paraId="5AEE0C58" w14:textId="6AFADD38" w:rsidR="005954C6" w:rsidRPr="00B73D77" w:rsidRDefault="005954C6" w:rsidP="008A14EE">
            <w:pPr>
              <w:jc w:val="both"/>
              <w:rPr>
                <w:rFonts w:eastAsia="Calibri"/>
              </w:rPr>
            </w:pPr>
            <w:r>
              <w:rPr>
                <w:rFonts w:eastAsia="Calibri"/>
              </w:rPr>
              <w:t>Updated logo</w:t>
            </w:r>
          </w:p>
        </w:tc>
        <w:tc>
          <w:tcPr>
            <w:tcW w:w="1929" w:type="dxa"/>
            <w:tcMar>
              <w:top w:w="86" w:type="dxa"/>
              <w:left w:w="115" w:type="dxa"/>
              <w:bottom w:w="14" w:type="dxa"/>
              <w:right w:w="115" w:type="dxa"/>
            </w:tcMar>
            <w:vAlign w:val="center"/>
          </w:tcPr>
          <w:p w14:paraId="795C72EB" w14:textId="7823BCCD" w:rsidR="005954C6" w:rsidRPr="00B73D77" w:rsidRDefault="005954C6" w:rsidP="008A14EE">
            <w:pPr>
              <w:rPr>
                <w:rFonts w:eastAsia="Calibri"/>
              </w:rPr>
            </w:pPr>
            <w:r>
              <w:rPr>
                <w:rFonts w:eastAsia="Calibri"/>
              </w:rPr>
              <w:t>FedRAMP PMO</w:t>
            </w:r>
          </w:p>
        </w:tc>
      </w:tr>
      <w:bookmarkEnd w:id="4"/>
      <w:tr w:rsidR="005954C6" w:rsidRPr="00B73D77" w14:paraId="1AEC5BDD" w14:textId="77777777" w:rsidTr="00744109">
        <w:trPr>
          <w:jc w:val="center"/>
        </w:trPr>
        <w:tc>
          <w:tcPr>
            <w:tcW w:w="1325" w:type="dxa"/>
            <w:tcMar>
              <w:top w:w="86" w:type="dxa"/>
              <w:left w:w="115" w:type="dxa"/>
              <w:bottom w:w="14" w:type="dxa"/>
              <w:right w:w="115" w:type="dxa"/>
            </w:tcMar>
            <w:vAlign w:val="bottom"/>
          </w:tcPr>
          <w:p w14:paraId="391DB258"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434FA3FF"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61535928"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55904678" w14:textId="77777777" w:rsidR="005954C6" w:rsidRPr="00B73D77" w:rsidRDefault="005954C6" w:rsidP="008A14EE">
            <w:pPr>
              <w:rPr>
                <w:rFonts w:eastAsia="Calibri"/>
              </w:rPr>
            </w:pPr>
          </w:p>
        </w:tc>
      </w:tr>
      <w:tr w:rsidR="005954C6" w:rsidRPr="00B73D77" w14:paraId="708D844E" w14:textId="77777777" w:rsidTr="00744109">
        <w:trPr>
          <w:jc w:val="center"/>
        </w:trPr>
        <w:tc>
          <w:tcPr>
            <w:tcW w:w="1325" w:type="dxa"/>
            <w:tcMar>
              <w:top w:w="86" w:type="dxa"/>
              <w:left w:w="115" w:type="dxa"/>
              <w:bottom w:w="14" w:type="dxa"/>
              <w:right w:w="115" w:type="dxa"/>
            </w:tcMar>
            <w:vAlign w:val="bottom"/>
          </w:tcPr>
          <w:p w14:paraId="788CE0D5"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4F9A4A62"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6D2466F1"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288E277C" w14:textId="77777777" w:rsidR="005954C6" w:rsidRPr="00B73D77" w:rsidRDefault="005954C6" w:rsidP="008A14EE">
            <w:pPr>
              <w:rPr>
                <w:rFonts w:eastAsia="Calibri"/>
              </w:rPr>
            </w:pPr>
          </w:p>
        </w:tc>
      </w:tr>
      <w:tr w:rsidR="005954C6" w:rsidRPr="00B73D77" w14:paraId="5E5E63C9" w14:textId="77777777" w:rsidTr="00744109">
        <w:trPr>
          <w:jc w:val="center"/>
        </w:trPr>
        <w:tc>
          <w:tcPr>
            <w:tcW w:w="1325" w:type="dxa"/>
            <w:tcMar>
              <w:top w:w="86" w:type="dxa"/>
              <w:left w:w="115" w:type="dxa"/>
              <w:bottom w:w="14" w:type="dxa"/>
              <w:right w:w="115" w:type="dxa"/>
            </w:tcMar>
            <w:vAlign w:val="bottom"/>
          </w:tcPr>
          <w:p w14:paraId="00199063"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6FC4D6BE"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6D6F1A61"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5A53DD51" w14:textId="77777777" w:rsidR="005954C6" w:rsidRPr="00B73D77" w:rsidRDefault="005954C6" w:rsidP="008A14EE">
            <w:pPr>
              <w:rPr>
                <w:rFonts w:eastAsia="Calibri"/>
              </w:rPr>
            </w:pPr>
          </w:p>
        </w:tc>
      </w:tr>
      <w:tr w:rsidR="005954C6" w:rsidRPr="00B73D77" w14:paraId="69D7F698" w14:textId="77777777" w:rsidTr="00744109">
        <w:trPr>
          <w:jc w:val="center"/>
        </w:trPr>
        <w:tc>
          <w:tcPr>
            <w:tcW w:w="1325" w:type="dxa"/>
            <w:tcMar>
              <w:top w:w="86" w:type="dxa"/>
              <w:left w:w="115" w:type="dxa"/>
              <w:bottom w:w="14" w:type="dxa"/>
              <w:right w:w="115" w:type="dxa"/>
            </w:tcMar>
            <w:vAlign w:val="bottom"/>
          </w:tcPr>
          <w:p w14:paraId="6626FD6B"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00D4E531"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02692AD3"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179C7F9A" w14:textId="77777777" w:rsidR="005954C6" w:rsidRPr="00B73D77" w:rsidRDefault="005954C6" w:rsidP="008A14EE">
            <w:pPr>
              <w:rPr>
                <w:rFonts w:eastAsia="Calibri"/>
              </w:rPr>
            </w:pPr>
          </w:p>
        </w:tc>
      </w:tr>
      <w:tr w:rsidR="005954C6" w:rsidRPr="00B73D77" w14:paraId="6C30550D" w14:textId="77777777" w:rsidTr="00744109">
        <w:trPr>
          <w:jc w:val="center"/>
        </w:trPr>
        <w:tc>
          <w:tcPr>
            <w:tcW w:w="1325" w:type="dxa"/>
            <w:tcMar>
              <w:top w:w="86" w:type="dxa"/>
              <w:left w:w="115" w:type="dxa"/>
              <w:bottom w:w="14" w:type="dxa"/>
              <w:right w:w="115" w:type="dxa"/>
            </w:tcMar>
            <w:vAlign w:val="bottom"/>
          </w:tcPr>
          <w:p w14:paraId="1D1C06E4"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57411691"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770BAC49"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15DD7724" w14:textId="77777777" w:rsidR="005954C6" w:rsidRPr="00B73D77" w:rsidRDefault="005954C6" w:rsidP="008A14EE">
            <w:pPr>
              <w:rPr>
                <w:rFonts w:eastAsia="Calibri"/>
              </w:rPr>
            </w:pPr>
          </w:p>
        </w:tc>
      </w:tr>
      <w:tr w:rsidR="005954C6" w:rsidRPr="00B73D77" w14:paraId="0A8F7214" w14:textId="77777777" w:rsidTr="00744109">
        <w:trPr>
          <w:jc w:val="center"/>
        </w:trPr>
        <w:tc>
          <w:tcPr>
            <w:tcW w:w="1325" w:type="dxa"/>
            <w:tcMar>
              <w:top w:w="86" w:type="dxa"/>
              <w:left w:w="115" w:type="dxa"/>
              <w:bottom w:w="14" w:type="dxa"/>
              <w:right w:w="115" w:type="dxa"/>
            </w:tcMar>
            <w:vAlign w:val="bottom"/>
          </w:tcPr>
          <w:p w14:paraId="153BBDAD"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2FE84355"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7C6BD12B"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4F444ECA" w14:textId="77777777" w:rsidR="005954C6" w:rsidRPr="00B73D77" w:rsidRDefault="005954C6" w:rsidP="008A14EE">
            <w:pPr>
              <w:rPr>
                <w:rFonts w:eastAsia="Calibri"/>
              </w:rPr>
            </w:pPr>
          </w:p>
        </w:tc>
      </w:tr>
      <w:tr w:rsidR="005954C6" w:rsidRPr="00B73D77" w14:paraId="43385CB4" w14:textId="77777777" w:rsidTr="00744109">
        <w:trPr>
          <w:jc w:val="center"/>
        </w:trPr>
        <w:tc>
          <w:tcPr>
            <w:tcW w:w="1325" w:type="dxa"/>
            <w:tcMar>
              <w:top w:w="86" w:type="dxa"/>
              <w:left w:w="115" w:type="dxa"/>
              <w:bottom w:w="14" w:type="dxa"/>
              <w:right w:w="115" w:type="dxa"/>
            </w:tcMar>
            <w:vAlign w:val="bottom"/>
          </w:tcPr>
          <w:p w14:paraId="3C1822D0"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04FC4C39"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5E04E532"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7CD99BBB" w14:textId="77777777" w:rsidR="005954C6" w:rsidRPr="00B73D77" w:rsidRDefault="005954C6" w:rsidP="008A14EE">
            <w:pPr>
              <w:rPr>
                <w:rFonts w:eastAsia="Calibri"/>
              </w:rPr>
            </w:pPr>
          </w:p>
        </w:tc>
      </w:tr>
      <w:tr w:rsidR="005954C6" w:rsidRPr="00B73D77" w14:paraId="482ADFF5" w14:textId="77777777" w:rsidTr="00744109">
        <w:trPr>
          <w:jc w:val="center"/>
        </w:trPr>
        <w:tc>
          <w:tcPr>
            <w:tcW w:w="1325" w:type="dxa"/>
            <w:tcMar>
              <w:top w:w="86" w:type="dxa"/>
              <w:left w:w="115" w:type="dxa"/>
              <w:bottom w:w="14" w:type="dxa"/>
              <w:right w:w="115" w:type="dxa"/>
            </w:tcMar>
            <w:vAlign w:val="bottom"/>
          </w:tcPr>
          <w:p w14:paraId="64494453"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69CF034F"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45BEE1C3"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46E7DD8A" w14:textId="77777777" w:rsidR="005954C6" w:rsidRPr="00B73D77" w:rsidRDefault="005954C6" w:rsidP="008A14EE">
            <w:pPr>
              <w:rPr>
                <w:rFonts w:eastAsia="Calibri"/>
              </w:rPr>
            </w:pPr>
          </w:p>
        </w:tc>
      </w:tr>
      <w:tr w:rsidR="005954C6" w:rsidRPr="00B73D77" w14:paraId="70988CCF" w14:textId="77777777" w:rsidTr="00744109">
        <w:trPr>
          <w:jc w:val="center"/>
        </w:trPr>
        <w:tc>
          <w:tcPr>
            <w:tcW w:w="1325" w:type="dxa"/>
            <w:tcMar>
              <w:top w:w="86" w:type="dxa"/>
              <w:left w:w="115" w:type="dxa"/>
              <w:bottom w:w="14" w:type="dxa"/>
              <w:right w:w="115" w:type="dxa"/>
            </w:tcMar>
            <w:vAlign w:val="bottom"/>
          </w:tcPr>
          <w:p w14:paraId="2FDE9844"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09842F84"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2F1F8105"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66A55AC8" w14:textId="77777777" w:rsidR="005954C6" w:rsidRPr="00B73D77" w:rsidRDefault="005954C6" w:rsidP="008A14EE">
            <w:pPr>
              <w:rPr>
                <w:rFonts w:eastAsia="Calibri"/>
              </w:rPr>
            </w:pPr>
          </w:p>
        </w:tc>
      </w:tr>
      <w:tr w:rsidR="005954C6" w:rsidRPr="00B73D77" w14:paraId="50D13565" w14:textId="77777777" w:rsidTr="00744109">
        <w:trPr>
          <w:jc w:val="center"/>
        </w:trPr>
        <w:tc>
          <w:tcPr>
            <w:tcW w:w="1325" w:type="dxa"/>
            <w:tcMar>
              <w:top w:w="86" w:type="dxa"/>
              <w:left w:w="115" w:type="dxa"/>
              <w:bottom w:w="14" w:type="dxa"/>
              <w:right w:w="115" w:type="dxa"/>
            </w:tcMar>
            <w:vAlign w:val="bottom"/>
          </w:tcPr>
          <w:p w14:paraId="275EDF75"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bottom"/>
          </w:tcPr>
          <w:p w14:paraId="7DAF4186"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4771B075"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6F8B5F3A" w14:textId="77777777" w:rsidR="005954C6" w:rsidRPr="00B73D77" w:rsidRDefault="005954C6" w:rsidP="008A14EE">
            <w:pPr>
              <w:rPr>
                <w:rFonts w:eastAsia="Calibri"/>
              </w:rPr>
            </w:pPr>
          </w:p>
        </w:tc>
      </w:tr>
      <w:tr w:rsidR="005954C6" w:rsidRPr="00B73D77" w14:paraId="6A405C24" w14:textId="77777777" w:rsidTr="00744109">
        <w:trPr>
          <w:jc w:val="center"/>
        </w:trPr>
        <w:tc>
          <w:tcPr>
            <w:tcW w:w="1325" w:type="dxa"/>
            <w:tcMar>
              <w:top w:w="86" w:type="dxa"/>
              <w:left w:w="115" w:type="dxa"/>
              <w:bottom w:w="14" w:type="dxa"/>
              <w:right w:w="115" w:type="dxa"/>
            </w:tcMar>
            <w:vAlign w:val="center"/>
          </w:tcPr>
          <w:p w14:paraId="04FA5151"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center"/>
          </w:tcPr>
          <w:p w14:paraId="120E39F0"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46D177CA" w14:textId="77777777" w:rsidR="005954C6" w:rsidRPr="00B73D77" w:rsidRDefault="005954C6" w:rsidP="008A14EE">
            <w:pPr>
              <w:jc w:val="both"/>
              <w:rPr>
                <w:rFonts w:eastAsia="Calibri"/>
              </w:rPr>
            </w:pPr>
          </w:p>
        </w:tc>
        <w:tc>
          <w:tcPr>
            <w:tcW w:w="1929" w:type="dxa"/>
            <w:tcMar>
              <w:top w:w="86" w:type="dxa"/>
              <w:left w:w="115" w:type="dxa"/>
              <w:bottom w:w="14" w:type="dxa"/>
              <w:right w:w="115" w:type="dxa"/>
            </w:tcMar>
            <w:vAlign w:val="center"/>
          </w:tcPr>
          <w:p w14:paraId="6CED64C9" w14:textId="77777777" w:rsidR="005954C6" w:rsidRPr="00B73D77" w:rsidRDefault="005954C6" w:rsidP="008A14EE">
            <w:pPr>
              <w:rPr>
                <w:rFonts w:eastAsia="Calibri"/>
              </w:rPr>
            </w:pPr>
          </w:p>
        </w:tc>
      </w:tr>
      <w:tr w:rsidR="005954C6" w:rsidRPr="00B73D77" w14:paraId="44FAD4F6" w14:textId="77777777" w:rsidTr="00744109">
        <w:trPr>
          <w:jc w:val="center"/>
        </w:trPr>
        <w:tc>
          <w:tcPr>
            <w:tcW w:w="1325" w:type="dxa"/>
            <w:tcMar>
              <w:top w:w="86" w:type="dxa"/>
              <w:left w:w="115" w:type="dxa"/>
              <w:bottom w:w="14" w:type="dxa"/>
              <w:right w:w="115" w:type="dxa"/>
            </w:tcMar>
            <w:vAlign w:val="center"/>
          </w:tcPr>
          <w:p w14:paraId="421BCB49"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center"/>
          </w:tcPr>
          <w:p w14:paraId="3F52932D"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5DE4EF27" w14:textId="77777777" w:rsidR="005954C6" w:rsidRPr="00B73D77" w:rsidRDefault="005954C6" w:rsidP="008A14EE">
            <w:pPr>
              <w:rPr>
                <w:rFonts w:eastAsia="Calibri"/>
              </w:rPr>
            </w:pPr>
          </w:p>
        </w:tc>
        <w:tc>
          <w:tcPr>
            <w:tcW w:w="1929" w:type="dxa"/>
            <w:tcMar>
              <w:top w:w="86" w:type="dxa"/>
              <w:left w:w="115" w:type="dxa"/>
              <w:bottom w:w="14" w:type="dxa"/>
              <w:right w:w="115" w:type="dxa"/>
            </w:tcMar>
            <w:vAlign w:val="center"/>
          </w:tcPr>
          <w:p w14:paraId="32B781C9" w14:textId="77777777" w:rsidR="005954C6" w:rsidRPr="00B73D77" w:rsidRDefault="005954C6" w:rsidP="008A14EE">
            <w:pPr>
              <w:rPr>
                <w:rFonts w:eastAsia="Calibri"/>
              </w:rPr>
            </w:pPr>
          </w:p>
        </w:tc>
      </w:tr>
      <w:tr w:rsidR="005954C6" w:rsidRPr="00B73D77" w14:paraId="415E5ECD" w14:textId="77777777" w:rsidTr="00744109">
        <w:trPr>
          <w:jc w:val="center"/>
        </w:trPr>
        <w:tc>
          <w:tcPr>
            <w:tcW w:w="1325" w:type="dxa"/>
            <w:tcMar>
              <w:top w:w="86" w:type="dxa"/>
              <w:left w:w="115" w:type="dxa"/>
              <w:bottom w:w="14" w:type="dxa"/>
              <w:right w:w="115" w:type="dxa"/>
            </w:tcMar>
            <w:vAlign w:val="center"/>
          </w:tcPr>
          <w:p w14:paraId="65C8AC25"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center"/>
          </w:tcPr>
          <w:p w14:paraId="5E80EBEB"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12E78678" w14:textId="77777777" w:rsidR="005954C6" w:rsidRPr="00B73D77" w:rsidRDefault="005954C6" w:rsidP="008A14EE">
            <w:pPr>
              <w:rPr>
                <w:rFonts w:eastAsia="Calibri"/>
              </w:rPr>
            </w:pPr>
          </w:p>
        </w:tc>
        <w:tc>
          <w:tcPr>
            <w:tcW w:w="1929" w:type="dxa"/>
            <w:tcMar>
              <w:top w:w="86" w:type="dxa"/>
              <w:left w:w="115" w:type="dxa"/>
              <w:bottom w:w="14" w:type="dxa"/>
              <w:right w:w="115" w:type="dxa"/>
            </w:tcMar>
            <w:vAlign w:val="center"/>
          </w:tcPr>
          <w:p w14:paraId="571E52E1" w14:textId="77777777" w:rsidR="005954C6" w:rsidRPr="00B73D77" w:rsidRDefault="005954C6" w:rsidP="008A14EE">
            <w:pPr>
              <w:rPr>
                <w:rFonts w:eastAsia="Calibri"/>
              </w:rPr>
            </w:pPr>
          </w:p>
        </w:tc>
      </w:tr>
      <w:tr w:rsidR="005954C6" w:rsidRPr="00B73D77" w14:paraId="28BCAA00" w14:textId="77777777" w:rsidTr="00744109">
        <w:trPr>
          <w:jc w:val="center"/>
        </w:trPr>
        <w:tc>
          <w:tcPr>
            <w:tcW w:w="1325" w:type="dxa"/>
            <w:tcMar>
              <w:top w:w="86" w:type="dxa"/>
              <w:left w:w="115" w:type="dxa"/>
              <w:bottom w:w="14" w:type="dxa"/>
              <w:right w:w="115" w:type="dxa"/>
            </w:tcMar>
            <w:vAlign w:val="center"/>
          </w:tcPr>
          <w:p w14:paraId="5C67A8E0" w14:textId="77777777" w:rsidR="005954C6" w:rsidRPr="00B73D77" w:rsidRDefault="005954C6" w:rsidP="008A14EE">
            <w:pPr>
              <w:rPr>
                <w:rFonts w:eastAsia="Calibri"/>
              </w:rPr>
            </w:pPr>
          </w:p>
        </w:tc>
        <w:tc>
          <w:tcPr>
            <w:tcW w:w="1292" w:type="dxa"/>
            <w:tcMar>
              <w:top w:w="86" w:type="dxa"/>
              <w:left w:w="115" w:type="dxa"/>
              <w:bottom w:w="14" w:type="dxa"/>
              <w:right w:w="115" w:type="dxa"/>
            </w:tcMar>
            <w:vAlign w:val="center"/>
          </w:tcPr>
          <w:p w14:paraId="0FC68161" w14:textId="77777777" w:rsidR="005954C6" w:rsidRPr="00B73D77" w:rsidRDefault="005954C6" w:rsidP="008A14EE">
            <w:pPr>
              <w:jc w:val="center"/>
              <w:rPr>
                <w:rFonts w:eastAsia="Calibri"/>
              </w:rPr>
            </w:pPr>
          </w:p>
        </w:tc>
        <w:tc>
          <w:tcPr>
            <w:tcW w:w="4647" w:type="dxa"/>
            <w:tcMar>
              <w:top w:w="86" w:type="dxa"/>
              <w:left w:w="115" w:type="dxa"/>
              <w:bottom w:w="14" w:type="dxa"/>
              <w:right w:w="115" w:type="dxa"/>
            </w:tcMar>
            <w:vAlign w:val="bottom"/>
          </w:tcPr>
          <w:p w14:paraId="4D5E1E36" w14:textId="77777777" w:rsidR="005954C6" w:rsidRPr="00B73D77" w:rsidRDefault="005954C6" w:rsidP="008A14EE">
            <w:pPr>
              <w:rPr>
                <w:rFonts w:eastAsia="Calibri"/>
              </w:rPr>
            </w:pPr>
          </w:p>
        </w:tc>
        <w:tc>
          <w:tcPr>
            <w:tcW w:w="1929" w:type="dxa"/>
            <w:tcMar>
              <w:top w:w="86" w:type="dxa"/>
              <w:left w:w="115" w:type="dxa"/>
              <w:bottom w:w="14" w:type="dxa"/>
              <w:right w:w="115" w:type="dxa"/>
            </w:tcMar>
            <w:vAlign w:val="center"/>
          </w:tcPr>
          <w:p w14:paraId="2EB9CB65" w14:textId="77777777" w:rsidR="005954C6" w:rsidRPr="00B73D77" w:rsidRDefault="005954C6" w:rsidP="008A14EE">
            <w:pPr>
              <w:rPr>
                <w:rFonts w:eastAsia="Calibri"/>
              </w:rPr>
            </w:pPr>
          </w:p>
        </w:tc>
      </w:tr>
    </w:tbl>
    <w:p w14:paraId="6863B56C" w14:textId="77777777" w:rsidR="00CE5BF4" w:rsidRDefault="00CE5BF4" w:rsidP="00020927"/>
    <w:p w14:paraId="6863B56D" w14:textId="77777777" w:rsidR="00CE5BF4" w:rsidRDefault="00CE5BF4" w:rsidP="002970FF">
      <w:pPr>
        <w:sectPr w:rsidR="00CE5BF4" w:rsidSect="001C16B7">
          <w:headerReference w:type="default" r:id="rId27"/>
          <w:footerReference w:type="default" r:id="rId28"/>
          <w:headerReference w:type="first" r:id="rId29"/>
          <w:footerReference w:type="first" r:id="rId30"/>
          <w:pgSz w:w="12240" w:h="15840"/>
          <w:pgMar w:top="1440" w:right="1800" w:bottom="1440" w:left="1800" w:header="720" w:footer="720" w:gutter="0"/>
          <w:cols w:space="720"/>
          <w:titlePg/>
          <w:docGrid w:linePitch="326"/>
        </w:sectPr>
      </w:pPr>
    </w:p>
    <w:p w14:paraId="6863B56E" w14:textId="77777777" w:rsidR="006D3CFC" w:rsidRPr="008D19D6" w:rsidRDefault="00FD744B" w:rsidP="002970FF">
      <w:pPr>
        <w:rPr>
          <w:kern w:val="28"/>
        </w:rPr>
      </w:pPr>
      <w:r>
        <w:lastRenderedPageBreak/>
        <w:br w:type="page"/>
      </w:r>
    </w:p>
    <w:p w14:paraId="6863B56F" w14:textId="77777777" w:rsidR="008561B2" w:rsidRPr="008D19D6" w:rsidRDefault="00552E35" w:rsidP="00407E45">
      <w:pPr>
        <w:pStyle w:val="GSATitle-YESforTOC"/>
      </w:pPr>
      <w:r w:rsidRPr="008D19D6">
        <w:lastRenderedPageBreak/>
        <w:t>Table of Contents</w:t>
      </w:r>
    </w:p>
    <w:p w14:paraId="72C4EF0C" w14:textId="77777777" w:rsidR="00754401" w:rsidRDefault="00A662B3">
      <w:pPr>
        <w:pStyle w:val="TOC1"/>
        <w:rPr>
          <w:rFonts w:asciiTheme="minorHAnsi" w:eastAsiaTheme="minorEastAsia" w:hAnsiTheme="minorHAnsi" w:cstheme="minorBidi"/>
          <w:noProof/>
          <w:color w:val="auto"/>
          <w:kern w:val="0"/>
        </w:rPr>
      </w:pPr>
      <w:r>
        <w:rPr>
          <w:kern w:val="28"/>
        </w:rPr>
        <w:fldChar w:fldCharType="begin"/>
      </w:r>
      <w:r w:rsidR="00336DDB">
        <w:rPr>
          <w:kern w:val="28"/>
        </w:rPr>
        <w:instrText xml:space="preserve"> TOC \h \z \t "Heading 1,1,Heading 2,2,Heading 3,3,GSA Section,1,GSA Subsection,2,GSA Subsection 2,3,GSA subsection2,3,GSA Subsection3,4,GSA Subsection4,5" </w:instrText>
      </w:r>
      <w:r>
        <w:rPr>
          <w:kern w:val="28"/>
        </w:rPr>
        <w:fldChar w:fldCharType="separate"/>
      </w:r>
      <w:hyperlink w:anchor="_Toc476787641" w:history="1">
        <w:r w:rsidR="00754401" w:rsidRPr="005730C2">
          <w:rPr>
            <w:rStyle w:val="Hyperlink"/>
            <w:noProof/>
          </w:rPr>
          <w:t>About this document</w:t>
        </w:r>
        <w:r w:rsidR="00754401">
          <w:rPr>
            <w:noProof/>
            <w:webHidden/>
          </w:rPr>
          <w:tab/>
        </w:r>
        <w:r w:rsidR="00754401">
          <w:rPr>
            <w:noProof/>
            <w:webHidden/>
          </w:rPr>
          <w:fldChar w:fldCharType="begin"/>
        </w:r>
        <w:r w:rsidR="00754401">
          <w:rPr>
            <w:noProof/>
            <w:webHidden/>
          </w:rPr>
          <w:instrText xml:space="preserve"> PAGEREF _Toc476787641 \h </w:instrText>
        </w:r>
        <w:r w:rsidR="00754401">
          <w:rPr>
            <w:noProof/>
            <w:webHidden/>
          </w:rPr>
        </w:r>
        <w:r w:rsidR="00754401">
          <w:rPr>
            <w:noProof/>
            <w:webHidden/>
          </w:rPr>
          <w:fldChar w:fldCharType="separate"/>
        </w:r>
        <w:r w:rsidR="00754401">
          <w:rPr>
            <w:noProof/>
            <w:webHidden/>
          </w:rPr>
          <w:t>8</w:t>
        </w:r>
        <w:r w:rsidR="00754401">
          <w:rPr>
            <w:noProof/>
            <w:webHidden/>
          </w:rPr>
          <w:fldChar w:fldCharType="end"/>
        </w:r>
      </w:hyperlink>
    </w:p>
    <w:p w14:paraId="0813978C"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42" w:history="1">
        <w:r w:rsidR="00754401" w:rsidRPr="005730C2">
          <w:rPr>
            <w:rStyle w:val="Hyperlink"/>
            <w:noProof/>
          </w:rPr>
          <w:t>Who should use this document?</w:t>
        </w:r>
        <w:r w:rsidR="00754401">
          <w:rPr>
            <w:noProof/>
            <w:webHidden/>
          </w:rPr>
          <w:tab/>
        </w:r>
        <w:r w:rsidR="00754401">
          <w:rPr>
            <w:noProof/>
            <w:webHidden/>
          </w:rPr>
          <w:fldChar w:fldCharType="begin"/>
        </w:r>
        <w:r w:rsidR="00754401">
          <w:rPr>
            <w:noProof/>
            <w:webHidden/>
          </w:rPr>
          <w:instrText xml:space="preserve"> PAGEREF _Toc476787642 \h </w:instrText>
        </w:r>
        <w:r w:rsidR="00754401">
          <w:rPr>
            <w:noProof/>
            <w:webHidden/>
          </w:rPr>
        </w:r>
        <w:r w:rsidR="00754401">
          <w:rPr>
            <w:noProof/>
            <w:webHidden/>
          </w:rPr>
          <w:fldChar w:fldCharType="separate"/>
        </w:r>
        <w:r w:rsidR="00754401">
          <w:rPr>
            <w:noProof/>
            <w:webHidden/>
          </w:rPr>
          <w:t>8</w:t>
        </w:r>
        <w:r w:rsidR="00754401">
          <w:rPr>
            <w:noProof/>
            <w:webHidden/>
          </w:rPr>
          <w:fldChar w:fldCharType="end"/>
        </w:r>
      </w:hyperlink>
    </w:p>
    <w:p w14:paraId="72A996D2"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43" w:history="1">
        <w:r w:rsidR="00754401" w:rsidRPr="005730C2">
          <w:rPr>
            <w:rStyle w:val="Hyperlink"/>
            <w:noProof/>
          </w:rPr>
          <w:t>How this document is organized</w:t>
        </w:r>
        <w:r w:rsidR="00754401">
          <w:rPr>
            <w:noProof/>
            <w:webHidden/>
          </w:rPr>
          <w:tab/>
        </w:r>
        <w:r w:rsidR="00754401">
          <w:rPr>
            <w:noProof/>
            <w:webHidden/>
          </w:rPr>
          <w:fldChar w:fldCharType="begin"/>
        </w:r>
        <w:r w:rsidR="00754401">
          <w:rPr>
            <w:noProof/>
            <w:webHidden/>
          </w:rPr>
          <w:instrText xml:space="preserve"> PAGEREF _Toc476787643 \h </w:instrText>
        </w:r>
        <w:r w:rsidR="00754401">
          <w:rPr>
            <w:noProof/>
            <w:webHidden/>
          </w:rPr>
        </w:r>
        <w:r w:rsidR="00754401">
          <w:rPr>
            <w:noProof/>
            <w:webHidden/>
          </w:rPr>
          <w:fldChar w:fldCharType="separate"/>
        </w:r>
        <w:r w:rsidR="00754401">
          <w:rPr>
            <w:noProof/>
            <w:webHidden/>
          </w:rPr>
          <w:t>8</w:t>
        </w:r>
        <w:r w:rsidR="00754401">
          <w:rPr>
            <w:noProof/>
            <w:webHidden/>
          </w:rPr>
          <w:fldChar w:fldCharType="end"/>
        </w:r>
      </w:hyperlink>
    </w:p>
    <w:p w14:paraId="6F0BE2A2"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44" w:history="1">
        <w:r w:rsidR="00754401" w:rsidRPr="005730C2">
          <w:rPr>
            <w:rStyle w:val="Hyperlink"/>
            <w:noProof/>
          </w:rPr>
          <w:t>How to contact us</w:t>
        </w:r>
        <w:r w:rsidR="00754401">
          <w:rPr>
            <w:noProof/>
            <w:webHidden/>
          </w:rPr>
          <w:tab/>
        </w:r>
        <w:r w:rsidR="00754401">
          <w:rPr>
            <w:noProof/>
            <w:webHidden/>
          </w:rPr>
          <w:fldChar w:fldCharType="begin"/>
        </w:r>
        <w:r w:rsidR="00754401">
          <w:rPr>
            <w:noProof/>
            <w:webHidden/>
          </w:rPr>
          <w:instrText xml:space="preserve"> PAGEREF _Toc476787644 \h </w:instrText>
        </w:r>
        <w:r w:rsidR="00754401">
          <w:rPr>
            <w:noProof/>
            <w:webHidden/>
          </w:rPr>
        </w:r>
        <w:r w:rsidR="00754401">
          <w:rPr>
            <w:noProof/>
            <w:webHidden/>
          </w:rPr>
          <w:fldChar w:fldCharType="separate"/>
        </w:r>
        <w:r w:rsidR="00754401">
          <w:rPr>
            <w:noProof/>
            <w:webHidden/>
          </w:rPr>
          <w:t>8</w:t>
        </w:r>
        <w:r w:rsidR="00754401">
          <w:rPr>
            <w:noProof/>
            <w:webHidden/>
          </w:rPr>
          <w:fldChar w:fldCharType="end"/>
        </w:r>
      </w:hyperlink>
    </w:p>
    <w:p w14:paraId="360253DE" w14:textId="77777777" w:rsidR="00754401" w:rsidRDefault="005954C6">
      <w:pPr>
        <w:pStyle w:val="TOC1"/>
        <w:rPr>
          <w:rFonts w:asciiTheme="minorHAnsi" w:eastAsiaTheme="minorEastAsia" w:hAnsiTheme="minorHAnsi" w:cstheme="minorBidi"/>
          <w:noProof/>
          <w:color w:val="auto"/>
          <w:kern w:val="0"/>
        </w:rPr>
      </w:pPr>
      <w:hyperlink w:anchor="_Toc476787645" w:history="1">
        <w:r w:rsidR="00754401" w:rsidRPr="005730C2">
          <w:rPr>
            <w:rStyle w:val="Hyperlink"/>
            <w:noProof/>
          </w:rPr>
          <w:t>1. Introduction</w:t>
        </w:r>
        <w:r w:rsidR="00754401">
          <w:rPr>
            <w:noProof/>
            <w:webHidden/>
          </w:rPr>
          <w:tab/>
        </w:r>
        <w:r w:rsidR="00754401">
          <w:rPr>
            <w:noProof/>
            <w:webHidden/>
          </w:rPr>
          <w:fldChar w:fldCharType="begin"/>
        </w:r>
        <w:r w:rsidR="00754401">
          <w:rPr>
            <w:noProof/>
            <w:webHidden/>
          </w:rPr>
          <w:instrText xml:space="preserve"> PAGEREF _Toc476787645 \h </w:instrText>
        </w:r>
        <w:r w:rsidR="00754401">
          <w:rPr>
            <w:noProof/>
            <w:webHidden/>
          </w:rPr>
        </w:r>
        <w:r w:rsidR="00754401">
          <w:rPr>
            <w:noProof/>
            <w:webHidden/>
          </w:rPr>
          <w:fldChar w:fldCharType="separate"/>
        </w:r>
        <w:r w:rsidR="00754401">
          <w:rPr>
            <w:noProof/>
            <w:webHidden/>
          </w:rPr>
          <w:t>9</w:t>
        </w:r>
        <w:r w:rsidR="00754401">
          <w:rPr>
            <w:noProof/>
            <w:webHidden/>
          </w:rPr>
          <w:fldChar w:fldCharType="end"/>
        </w:r>
      </w:hyperlink>
    </w:p>
    <w:p w14:paraId="12583E99"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46" w:history="1">
        <w:r w:rsidR="00754401" w:rsidRPr="005730C2">
          <w:rPr>
            <w:rStyle w:val="Hyperlink"/>
            <w:noProof/>
          </w:rPr>
          <w:t>1.1. Applicable Laws and Regulations</w:t>
        </w:r>
        <w:r w:rsidR="00754401">
          <w:rPr>
            <w:noProof/>
            <w:webHidden/>
          </w:rPr>
          <w:tab/>
        </w:r>
        <w:r w:rsidR="00754401">
          <w:rPr>
            <w:noProof/>
            <w:webHidden/>
          </w:rPr>
          <w:fldChar w:fldCharType="begin"/>
        </w:r>
        <w:r w:rsidR="00754401">
          <w:rPr>
            <w:noProof/>
            <w:webHidden/>
          </w:rPr>
          <w:instrText xml:space="preserve"> PAGEREF _Toc476787646 \h </w:instrText>
        </w:r>
        <w:r w:rsidR="00754401">
          <w:rPr>
            <w:noProof/>
            <w:webHidden/>
          </w:rPr>
        </w:r>
        <w:r w:rsidR="00754401">
          <w:rPr>
            <w:noProof/>
            <w:webHidden/>
          </w:rPr>
          <w:fldChar w:fldCharType="separate"/>
        </w:r>
        <w:r w:rsidR="00754401">
          <w:rPr>
            <w:noProof/>
            <w:webHidden/>
          </w:rPr>
          <w:t>9</w:t>
        </w:r>
        <w:r w:rsidR="00754401">
          <w:rPr>
            <w:noProof/>
            <w:webHidden/>
          </w:rPr>
          <w:fldChar w:fldCharType="end"/>
        </w:r>
      </w:hyperlink>
    </w:p>
    <w:p w14:paraId="5E6629FA"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47" w:history="1">
        <w:r w:rsidR="00754401" w:rsidRPr="005730C2">
          <w:rPr>
            <w:rStyle w:val="Hyperlink"/>
            <w:noProof/>
          </w:rPr>
          <w:t>1.2. Applicable Standards And Guidance</w:t>
        </w:r>
        <w:r w:rsidR="00754401">
          <w:rPr>
            <w:noProof/>
            <w:webHidden/>
          </w:rPr>
          <w:tab/>
        </w:r>
        <w:r w:rsidR="00754401">
          <w:rPr>
            <w:noProof/>
            <w:webHidden/>
          </w:rPr>
          <w:fldChar w:fldCharType="begin"/>
        </w:r>
        <w:r w:rsidR="00754401">
          <w:rPr>
            <w:noProof/>
            <w:webHidden/>
          </w:rPr>
          <w:instrText xml:space="preserve"> PAGEREF _Toc476787647 \h </w:instrText>
        </w:r>
        <w:r w:rsidR="00754401">
          <w:rPr>
            <w:noProof/>
            <w:webHidden/>
          </w:rPr>
        </w:r>
        <w:r w:rsidR="00754401">
          <w:rPr>
            <w:noProof/>
            <w:webHidden/>
          </w:rPr>
          <w:fldChar w:fldCharType="separate"/>
        </w:r>
        <w:r w:rsidR="00754401">
          <w:rPr>
            <w:noProof/>
            <w:webHidden/>
          </w:rPr>
          <w:t>9</w:t>
        </w:r>
        <w:r w:rsidR="00754401">
          <w:rPr>
            <w:noProof/>
            <w:webHidden/>
          </w:rPr>
          <w:fldChar w:fldCharType="end"/>
        </w:r>
      </w:hyperlink>
    </w:p>
    <w:p w14:paraId="10655715"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48" w:history="1">
        <w:r w:rsidR="00754401" w:rsidRPr="005730C2">
          <w:rPr>
            <w:rStyle w:val="Hyperlink"/>
            <w:noProof/>
          </w:rPr>
          <w:t>1.3. Purpose</w:t>
        </w:r>
        <w:r w:rsidR="00754401">
          <w:rPr>
            <w:noProof/>
            <w:webHidden/>
          </w:rPr>
          <w:tab/>
        </w:r>
        <w:r w:rsidR="00754401">
          <w:rPr>
            <w:noProof/>
            <w:webHidden/>
          </w:rPr>
          <w:fldChar w:fldCharType="begin"/>
        </w:r>
        <w:r w:rsidR="00754401">
          <w:rPr>
            <w:noProof/>
            <w:webHidden/>
          </w:rPr>
          <w:instrText xml:space="preserve"> PAGEREF _Toc476787648 \h </w:instrText>
        </w:r>
        <w:r w:rsidR="00754401">
          <w:rPr>
            <w:noProof/>
            <w:webHidden/>
          </w:rPr>
        </w:r>
        <w:r w:rsidR="00754401">
          <w:rPr>
            <w:noProof/>
            <w:webHidden/>
          </w:rPr>
          <w:fldChar w:fldCharType="separate"/>
        </w:r>
        <w:r w:rsidR="00754401">
          <w:rPr>
            <w:noProof/>
            <w:webHidden/>
          </w:rPr>
          <w:t>10</w:t>
        </w:r>
        <w:r w:rsidR="00754401">
          <w:rPr>
            <w:noProof/>
            <w:webHidden/>
          </w:rPr>
          <w:fldChar w:fldCharType="end"/>
        </w:r>
      </w:hyperlink>
    </w:p>
    <w:p w14:paraId="1ACA6C64"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49" w:history="1">
        <w:r w:rsidR="00754401" w:rsidRPr="005730C2">
          <w:rPr>
            <w:rStyle w:val="Hyperlink"/>
            <w:noProof/>
          </w:rPr>
          <w:t>1.4. Inclusion of Previous Assessment Results</w:t>
        </w:r>
        <w:r w:rsidR="00754401">
          <w:rPr>
            <w:noProof/>
            <w:webHidden/>
          </w:rPr>
          <w:tab/>
        </w:r>
        <w:r w:rsidR="00754401">
          <w:rPr>
            <w:noProof/>
            <w:webHidden/>
          </w:rPr>
          <w:fldChar w:fldCharType="begin"/>
        </w:r>
        <w:r w:rsidR="00754401">
          <w:rPr>
            <w:noProof/>
            <w:webHidden/>
          </w:rPr>
          <w:instrText xml:space="preserve"> PAGEREF _Toc476787649 \h </w:instrText>
        </w:r>
        <w:r w:rsidR="00754401">
          <w:rPr>
            <w:noProof/>
            <w:webHidden/>
          </w:rPr>
        </w:r>
        <w:r w:rsidR="00754401">
          <w:rPr>
            <w:noProof/>
            <w:webHidden/>
          </w:rPr>
          <w:fldChar w:fldCharType="separate"/>
        </w:r>
        <w:r w:rsidR="00754401">
          <w:rPr>
            <w:noProof/>
            <w:webHidden/>
          </w:rPr>
          <w:t>11</w:t>
        </w:r>
        <w:r w:rsidR="00754401">
          <w:rPr>
            <w:noProof/>
            <w:webHidden/>
          </w:rPr>
          <w:fldChar w:fldCharType="end"/>
        </w:r>
      </w:hyperlink>
    </w:p>
    <w:p w14:paraId="62ACEECD"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50" w:history="1">
        <w:r w:rsidR="00754401" w:rsidRPr="005730C2">
          <w:rPr>
            <w:rStyle w:val="Hyperlink"/>
            <w:noProof/>
          </w:rPr>
          <w:t>1.5. Scope</w:t>
        </w:r>
        <w:r w:rsidR="00754401">
          <w:rPr>
            <w:noProof/>
            <w:webHidden/>
          </w:rPr>
          <w:tab/>
        </w:r>
        <w:r w:rsidR="00754401">
          <w:rPr>
            <w:noProof/>
            <w:webHidden/>
          </w:rPr>
          <w:fldChar w:fldCharType="begin"/>
        </w:r>
        <w:r w:rsidR="00754401">
          <w:rPr>
            <w:noProof/>
            <w:webHidden/>
          </w:rPr>
          <w:instrText xml:space="preserve"> PAGEREF _Toc476787650 \h </w:instrText>
        </w:r>
        <w:r w:rsidR="00754401">
          <w:rPr>
            <w:noProof/>
            <w:webHidden/>
          </w:rPr>
        </w:r>
        <w:r w:rsidR="00754401">
          <w:rPr>
            <w:noProof/>
            <w:webHidden/>
          </w:rPr>
          <w:fldChar w:fldCharType="separate"/>
        </w:r>
        <w:r w:rsidR="00754401">
          <w:rPr>
            <w:noProof/>
            <w:webHidden/>
          </w:rPr>
          <w:t>11</w:t>
        </w:r>
        <w:r w:rsidR="00754401">
          <w:rPr>
            <w:noProof/>
            <w:webHidden/>
          </w:rPr>
          <w:fldChar w:fldCharType="end"/>
        </w:r>
      </w:hyperlink>
    </w:p>
    <w:p w14:paraId="1F520A56" w14:textId="77777777" w:rsidR="00754401" w:rsidRDefault="005954C6">
      <w:pPr>
        <w:pStyle w:val="TOC1"/>
        <w:rPr>
          <w:rFonts w:asciiTheme="minorHAnsi" w:eastAsiaTheme="minorEastAsia" w:hAnsiTheme="minorHAnsi" w:cstheme="minorBidi"/>
          <w:noProof/>
          <w:color w:val="auto"/>
          <w:kern w:val="0"/>
        </w:rPr>
      </w:pPr>
      <w:hyperlink w:anchor="_Toc476787651" w:history="1">
        <w:r w:rsidR="00754401" w:rsidRPr="005730C2">
          <w:rPr>
            <w:rStyle w:val="Hyperlink"/>
            <w:noProof/>
          </w:rPr>
          <w:t>2. System Overview</w:t>
        </w:r>
        <w:r w:rsidR="00754401">
          <w:rPr>
            <w:noProof/>
            <w:webHidden/>
          </w:rPr>
          <w:tab/>
        </w:r>
        <w:r w:rsidR="00754401">
          <w:rPr>
            <w:noProof/>
            <w:webHidden/>
          </w:rPr>
          <w:fldChar w:fldCharType="begin"/>
        </w:r>
        <w:r w:rsidR="00754401">
          <w:rPr>
            <w:noProof/>
            <w:webHidden/>
          </w:rPr>
          <w:instrText xml:space="preserve"> PAGEREF _Toc476787651 \h </w:instrText>
        </w:r>
        <w:r w:rsidR="00754401">
          <w:rPr>
            <w:noProof/>
            <w:webHidden/>
          </w:rPr>
        </w:r>
        <w:r w:rsidR="00754401">
          <w:rPr>
            <w:noProof/>
            <w:webHidden/>
          </w:rPr>
          <w:fldChar w:fldCharType="separate"/>
        </w:r>
        <w:r w:rsidR="00754401">
          <w:rPr>
            <w:noProof/>
            <w:webHidden/>
          </w:rPr>
          <w:t>12</w:t>
        </w:r>
        <w:r w:rsidR="00754401">
          <w:rPr>
            <w:noProof/>
            <w:webHidden/>
          </w:rPr>
          <w:fldChar w:fldCharType="end"/>
        </w:r>
      </w:hyperlink>
    </w:p>
    <w:p w14:paraId="2963533F"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52" w:history="1">
        <w:r w:rsidR="00754401" w:rsidRPr="005730C2">
          <w:rPr>
            <w:rStyle w:val="Hyperlink"/>
            <w:noProof/>
          </w:rPr>
          <w:t>2.1. Security Categorization</w:t>
        </w:r>
        <w:r w:rsidR="00754401">
          <w:rPr>
            <w:noProof/>
            <w:webHidden/>
          </w:rPr>
          <w:tab/>
        </w:r>
        <w:r w:rsidR="00754401">
          <w:rPr>
            <w:noProof/>
            <w:webHidden/>
          </w:rPr>
          <w:fldChar w:fldCharType="begin"/>
        </w:r>
        <w:r w:rsidR="00754401">
          <w:rPr>
            <w:noProof/>
            <w:webHidden/>
          </w:rPr>
          <w:instrText xml:space="preserve"> PAGEREF _Toc476787652 \h </w:instrText>
        </w:r>
        <w:r w:rsidR="00754401">
          <w:rPr>
            <w:noProof/>
            <w:webHidden/>
          </w:rPr>
        </w:r>
        <w:r w:rsidR="00754401">
          <w:rPr>
            <w:noProof/>
            <w:webHidden/>
          </w:rPr>
          <w:fldChar w:fldCharType="separate"/>
        </w:r>
        <w:r w:rsidR="00754401">
          <w:rPr>
            <w:noProof/>
            <w:webHidden/>
          </w:rPr>
          <w:t>12</w:t>
        </w:r>
        <w:r w:rsidR="00754401">
          <w:rPr>
            <w:noProof/>
            <w:webHidden/>
          </w:rPr>
          <w:fldChar w:fldCharType="end"/>
        </w:r>
      </w:hyperlink>
    </w:p>
    <w:p w14:paraId="627D4EBC"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53" w:history="1">
        <w:r w:rsidR="00754401" w:rsidRPr="005730C2">
          <w:rPr>
            <w:rStyle w:val="Hyperlink"/>
            <w:noProof/>
          </w:rPr>
          <w:t>2.2. System Description</w:t>
        </w:r>
        <w:r w:rsidR="00754401">
          <w:rPr>
            <w:noProof/>
            <w:webHidden/>
          </w:rPr>
          <w:tab/>
        </w:r>
        <w:r w:rsidR="00754401">
          <w:rPr>
            <w:noProof/>
            <w:webHidden/>
          </w:rPr>
          <w:fldChar w:fldCharType="begin"/>
        </w:r>
        <w:r w:rsidR="00754401">
          <w:rPr>
            <w:noProof/>
            <w:webHidden/>
          </w:rPr>
          <w:instrText xml:space="preserve"> PAGEREF _Toc476787653 \h </w:instrText>
        </w:r>
        <w:r w:rsidR="00754401">
          <w:rPr>
            <w:noProof/>
            <w:webHidden/>
          </w:rPr>
        </w:r>
        <w:r w:rsidR="00754401">
          <w:rPr>
            <w:noProof/>
            <w:webHidden/>
          </w:rPr>
          <w:fldChar w:fldCharType="separate"/>
        </w:r>
        <w:r w:rsidR="00754401">
          <w:rPr>
            <w:noProof/>
            <w:webHidden/>
          </w:rPr>
          <w:t>13</w:t>
        </w:r>
        <w:r w:rsidR="00754401">
          <w:rPr>
            <w:noProof/>
            <w:webHidden/>
          </w:rPr>
          <w:fldChar w:fldCharType="end"/>
        </w:r>
      </w:hyperlink>
    </w:p>
    <w:p w14:paraId="7C425AA2"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54" w:history="1">
        <w:r w:rsidR="00754401" w:rsidRPr="005730C2">
          <w:rPr>
            <w:rStyle w:val="Hyperlink"/>
            <w:noProof/>
          </w:rPr>
          <w:t>2.3. Purpose of System</w:t>
        </w:r>
        <w:r w:rsidR="00754401">
          <w:rPr>
            <w:noProof/>
            <w:webHidden/>
          </w:rPr>
          <w:tab/>
        </w:r>
        <w:r w:rsidR="00754401">
          <w:rPr>
            <w:noProof/>
            <w:webHidden/>
          </w:rPr>
          <w:fldChar w:fldCharType="begin"/>
        </w:r>
        <w:r w:rsidR="00754401">
          <w:rPr>
            <w:noProof/>
            <w:webHidden/>
          </w:rPr>
          <w:instrText xml:space="preserve"> PAGEREF _Toc476787654 \h </w:instrText>
        </w:r>
        <w:r w:rsidR="00754401">
          <w:rPr>
            <w:noProof/>
            <w:webHidden/>
          </w:rPr>
        </w:r>
        <w:r w:rsidR="00754401">
          <w:rPr>
            <w:noProof/>
            <w:webHidden/>
          </w:rPr>
          <w:fldChar w:fldCharType="separate"/>
        </w:r>
        <w:r w:rsidR="00754401">
          <w:rPr>
            <w:noProof/>
            <w:webHidden/>
          </w:rPr>
          <w:t>13</w:t>
        </w:r>
        <w:r w:rsidR="00754401">
          <w:rPr>
            <w:noProof/>
            <w:webHidden/>
          </w:rPr>
          <w:fldChar w:fldCharType="end"/>
        </w:r>
      </w:hyperlink>
    </w:p>
    <w:p w14:paraId="189BFEFA" w14:textId="77777777" w:rsidR="00754401" w:rsidRDefault="005954C6">
      <w:pPr>
        <w:pStyle w:val="TOC1"/>
        <w:rPr>
          <w:rFonts w:asciiTheme="minorHAnsi" w:eastAsiaTheme="minorEastAsia" w:hAnsiTheme="minorHAnsi" w:cstheme="minorBidi"/>
          <w:noProof/>
          <w:color w:val="auto"/>
          <w:kern w:val="0"/>
        </w:rPr>
      </w:pPr>
      <w:hyperlink w:anchor="_Toc476787655" w:history="1">
        <w:r w:rsidR="00754401" w:rsidRPr="005730C2">
          <w:rPr>
            <w:rStyle w:val="Hyperlink"/>
            <w:noProof/>
          </w:rPr>
          <w:t>3. Assessment Methodology</w:t>
        </w:r>
        <w:r w:rsidR="00754401">
          <w:rPr>
            <w:noProof/>
            <w:webHidden/>
          </w:rPr>
          <w:tab/>
        </w:r>
        <w:r w:rsidR="00754401">
          <w:rPr>
            <w:noProof/>
            <w:webHidden/>
          </w:rPr>
          <w:fldChar w:fldCharType="begin"/>
        </w:r>
        <w:r w:rsidR="00754401">
          <w:rPr>
            <w:noProof/>
            <w:webHidden/>
          </w:rPr>
          <w:instrText xml:space="preserve"> PAGEREF _Toc476787655 \h </w:instrText>
        </w:r>
        <w:r w:rsidR="00754401">
          <w:rPr>
            <w:noProof/>
            <w:webHidden/>
          </w:rPr>
        </w:r>
        <w:r w:rsidR="00754401">
          <w:rPr>
            <w:noProof/>
            <w:webHidden/>
          </w:rPr>
          <w:fldChar w:fldCharType="separate"/>
        </w:r>
        <w:r w:rsidR="00754401">
          <w:rPr>
            <w:noProof/>
            <w:webHidden/>
          </w:rPr>
          <w:t>13</w:t>
        </w:r>
        <w:r w:rsidR="00754401">
          <w:rPr>
            <w:noProof/>
            <w:webHidden/>
          </w:rPr>
          <w:fldChar w:fldCharType="end"/>
        </w:r>
      </w:hyperlink>
    </w:p>
    <w:p w14:paraId="339175B1"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56" w:history="1">
        <w:r w:rsidR="00754401" w:rsidRPr="005730C2">
          <w:rPr>
            <w:rStyle w:val="Hyperlink"/>
            <w:noProof/>
          </w:rPr>
          <w:t>3.1. Perform Tests</w:t>
        </w:r>
        <w:r w:rsidR="00754401">
          <w:rPr>
            <w:noProof/>
            <w:webHidden/>
          </w:rPr>
          <w:tab/>
        </w:r>
        <w:r w:rsidR="00754401">
          <w:rPr>
            <w:noProof/>
            <w:webHidden/>
          </w:rPr>
          <w:fldChar w:fldCharType="begin"/>
        </w:r>
        <w:r w:rsidR="00754401">
          <w:rPr>
            <w:noProof/>
            <w:webHidden/>
          </w:rPr>
          <w:instrText xml:space="preserve"> PAGEREF _Toc476787656 \h </w:instrText>
        </w:r>
        <w:r w:rsidR="00754401">
          <w:rPr>
            <w:noProof/>
            <w:webHidden/>
          </w:rPr>
        </w:r>
        <w:r w:rsidR="00754401">
          <w:rPr>
            <w:noProof/>
            <w:webHidden/>
          </w:rPr>
          <w:fldChar w:fldCharType="separate"/>
        </w:r>
        <w:r w:rsidR="00754401">
          <w:rPr>
            <w:noProof/>
            <w:webHidden/>
          </w:rPr>
          <w:t>13</w:t>
        </w:r>
        <w:r w:rsidR="00754401">
          <w:rPr>
            <w:noProof/>
            <w:webHidden/>
          </w:rPr>
          <w:fldChar w:fldCharType="end"/>
        </w:r>
      </w:hyperlink>
    </w:p>
    <w:p w14:paraId="6E5CDBF8" w14:textId="77777777" w:rsidR="00754401" w:rsidRDefault="005954C6">
      <w:pPr>
        <w:pStyle w:val="TOC3"/>
        <w:rPr>
          <w:rFonts w:asciiTheme="minorHAnsi" w:eastAsiaTheme="minorEastAsia" w:hAnsiTheme="minorHAnsi" w:cstheme="minorBidi"/>
          <w:noProof/>
          <w:color w:val="auto"/>
          <w:kern w:val="0"/>
          <w:sz w:val="24"/>
        </w:rPr>
      </w:pPr>
      <w:hyperlink w:anchor="_Toc476787657" w:history="1">
        <w:r w:rsidR="00754401" w:rsidRPr="005730C2">
          <w:rPr>
            <w:rStyle w:val="Hyperlink"/>
            <w:noProof/>
          </w:rPr>
          <w:t>3.1.1. Assessment Deviations</w:t>
        </w:r>
        <w:r w:rsidR="00754401">
          <w:rPr>
            <w:noProof/>
            <w:webHidden/>
          </w:rPr>
          <w:tab/>
        </w:r>
        <w:r w:rsidR="00754401">
          <w:rPr>
            <w:noProof/>
            <w:webHidden/>
          </w:rPr>
          <w:fldChar w:fldCharType="begin"/>
        </w:r>
        <w:r w:rsidR="00754401">
          <w:rPr>
            <w:noProof/>
            <w:webHidden/>
          </w:rPr>
          <w:instrText xml:space="preserve"> PAGEREF _Toc476787657 \h </w:instrText>
        </w:r>
        <w:r w:rsidR="00754401">
          <w:rPr>
            <w:noProof/>
            <w:webHidden/>
          </w:rPr>
        </w:r>
        <w:r w:rsidR="00754401">
          <w:rPr>
            <w:noProof/>
            <w:webHidden/>
          </w:rPr>
          <w:fldChar w:fldCharType="separate"/>
        </w:r>
        <w:r w:rsidR="00754401">
          <w:rPr>
            <w:noProof/>
            <w:webHidden/>
          </w:rPr>
          <w:t>13</w:t>
        </w:r>
        <w:r w:rsidR="00754401">
          <w:rPr>
            <w:noProof/>
            <w:webHidden/>
          </w:rPr>
          <w:fldChar w:fldCharType="end"/>
        </w:r>
      </w:hyperlink>
    </w:p>
    <w:p w14:paraId="7B6F9CAC"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58" w:history="1">
        <w:r w:rsidR="00754401" w:rsidRPr="005730C2">
          <w:rPr>
            <w:rStyle w:val="Hyperlink"/>
            <w:noProof/>
          </w:rPr>
          <w:t>3.2. Identification of Vulnerabilities</w:t>
        </w:r>
        <w:r w:rsidR="00754401">
          <w:rPr>
            <w:noProof/>
            <w:webHidden/>
          </w:rPr>
          <w:tab/>
        </w:r>
        <w:r w:rsidR="00754401">
          <w:rPr>
            <w:noProof/>
            <w:webHidden/>
          </w:rPr>
          <w:fldChar w:fldCharType="begin"/>
        </w:r>
        <w:r w:rsidR="00754401">
          <w:rPr>
            <w:noProof/>
            <w:webHidden/>
          </w:rPr>
          <w:instrText xml:space="preserve"> PAGEREF _Toc476787658 \h </w:instrText>
        </w:r>
        <w:r w:rsidR="00754401">
          <w:rPr>
            <w:noProof/>
            <w:webHidden/>
          </w:rPr>
        </w:r>
        <w:r w:rsidR="00754401">
          <w:rPr>
            <w:noProof/>
            <w:webHidden/>
          </w:rPr>
          <w:fldChar w:fldCharType="separate"/>
        </w:r>
        <w:r w:rsidR="00754401">
          <w:rPr>
            <w:noProof/>
            <w:webHidden/>
          </w:rPr>
          <w:t>14</w:t>
        </w:r>
        <w:r w:rsidR="00754401">
          <w:rPr>
            <w:noProof/>
            <w:webHidden/>
          </w:rPr>
          <w:fldChar w:fldCharType="end"/>
        </w:r>
      </w:hyperlink>
    </w:p>
    <w:p w14:paraId="03DA5BC3"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59" w:history="1">
        <w:r w:rsidR="00754401" w:rsidRPr="005730C2">
          <w:rPr>
            <w:rStyle w:val="Hyperlink"/>
            <w:noProof/>
          </w:rPr>
          <w:t>3.3. Consideration of Threats</w:t>
        </w:r>
        <w:r w:rsidR="00754401">
          <w:rPr>
            <w:noProof/>
            <w:webHidden/>
          </w:rPr>
          <w:tab/>
        </w:r>
        <w:r w:rsidR="00754401">
          <w:rPr>
            <w:noProof/>
            <w:webHidden/>
          </w:rPr>
          <w:fldChar w:fldCharType="begin"/>
        </w:r>
        <w:r w:rsidR="00754401">
          <w:rPr>
            <w:noProof/>
            <w:webHidden/>
          </w:rPr>
          <w:instrText xml:space="preserve"> PAGEREF _Toc476787659 \h </w:instrText>
        </w:r>
        <w:r w:rsidR="00754401">
          <w:rPr>
            <w:noProof/>
            <w:webHidden/>
          </w:rPr>
        </w:r>
        <w:r w:rsidR="00754401">
          <w:rPr>
            <w:noProof/>
            <w:webHidden/>
          </w:rPr>
          <w:fldChar w:fldCharType="separate"/>
        </w:r>
        <w:r w:rsidR="00754401">
          <w:rPr>
            <w:noProof/>
            <w:webHidden/>
          </w:rPr>
          <w:t>14</w:t>
        </w:r>
        <w:r w:rsidR="00754401">
          <w:rPr>
            <w:noProof/>
            <w:webHidden/>
          </w:rPr>
          <w:fldChar w:fldCharType="end"/>
        </w:r>
      </w:hyperlink>
    </w:p>
    <w:p w14:paraId="6AFF0341"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60" w:history="1">
        <w:r w:rsidR="00754401" w:rsidRPr="005730C2">
          <w:rPr>
            <w:rStyle w:val="Hyperlink"/>
            <w:noProof/>
          </w:rPr>
          <w:t>3.4. Perform Risk Analysis</w:t>
        </w:r>
        <w:r w:rsidR="00754401">
          <w:rPr>
            <w:noProof/>
            <w:webHidden/>
          </w:rPr>
          <w:tab/>
        </w:r>
        <w:r w:rsidR="00754401">
          <w:rPr>
            <w:noProof/>
            <w:webHidden/>
          </w:rPr>
          <w:fldChar w:fldCharType="begin"/>
        </w:r>
        <w:r w:rsidR="00754401">
          <w:rPr>
            <w:noProof/>
            <w:webHidden/>
          </w:rPr>
          <w:instrText xml:space="preserve"> PAGEREF _Toc476787660 \h </w:instrText>
        </w:r>
        <w:r w:rsidR="00754401">
          <w:rPr>
            <w:noProof/>
            <w:webHidden/>
          </w:rPr>
        </w:r>
        <w:r w:rsidR="00754401">
          <w:rPr>
            <w:noProof/>
            <w:webHidden/>
          </w:rPr>
          <w:fldChar w:fldCharType="separate"/>
        </w:r>
        <w:r w:rsidR="00754401">
          <w:rPr>
            <w:noProof/>
            <w:webHidden/>
          </w:rPr>
          <w:t>21</w:t>
        </w:r>
        <w:r w:rsidR="00754401">
          <w:rPr>
            <w:noProof/>
            <w:webHidden/>
          </w:rPr>
          <w:fldChar w:fldCharType="end"/>
        </w:r>
      </w:hyperlink>
    </w:p>
    <w:p w14:paraId="542CD663"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61" w:history="1">
        <w:r w:rsidR="00754401" w:rsidRPr="005730C2">
          <w:rPr>
            <w:rStyle w:val="Hyperlink"/>
            <w:noProof/>
          </w:rPr>
          <w:t>3.5. Document Results</w:t>
        </w:r>
        <w:r w:rsidR="00754401">
          <w:rPr>
            <w:noProof/>
            <w:webHidden/>
          </w:rPr>
          <w:tab/>
        </w:r>
        <w:r w:rsidR="00754401">
          <w:rPr>
            <w:noProof/>
            <w:webHidden/>
          </w:rPr>
          <w:fldChar w:fldCharType="begin"/>
        </w:r>
        <w:r w:rsidR="00754401">
          <w:rPr>
            <w:noProof/>
            <w:webHidden/>
          </w:rPr>
          <w:instrText xml:space="preserve"> PAGEREF _Toc476787661 \h </w:instrText>
        </w:r>
        <w:r w:rsidR="00754401">
          <w:rPr>
            <w:noProof/>
            <w:webHidden/>
          </w:rPr>
        </w:r>
        <w:r w:rsidR="00754401">
          <w:rPr>
            <w:noProof/>
            <w:webHidden/>
          </w:rPr>
          <w:fldChar w:fldCharType="separate"/>
        </w:r>
        <w:r w:rsidR="00754401">
          <w:rPr>
            <w:noProof/>
            <w:webHidden/>
          </w:rPr>
          <w:t>22</w:t>
        </w:r>
        <w:r w:rsidR="00754401">
          <w:rPr>
            <w:noProof/>
            <w:webHidden/>
          </w:rPr>
          <w:fldChar w:fldCharType="end"/>
        </w:r>
      </w:hyperlink>
    </w:p>
    <w:p w14:paraId="572984E1" w14:textId="77777777" w:rsidR="00754401" w:rsidRDefault="005954C6">
      <w:pPr>
        <w:pStyle w:val="TOC1"/>
        <w:rPr>
          <w:rFonts w:asciiTheme="minorHAnsi" w:eastAsiaTheme="minorEastAsia" w:hAnsiTheme="minorHAnsi" w:cstheme="minorBidi"/>
          <w:noProof/>
          <w:color w:val="auto"/>
          <w:kern w:val="0"/>
        </w:rPr>
      </w:pPr>
      <w:hyperlink w:anchor="_Toc476787662" w:history="1">
        <w:r w:rsidR="00754401" w:rsidRPr="005730C2">
          <w:rPr>
            <w:rStyle w:val="Hyperlink"/>
            <w:noProof/>
          </w:rPr>
          <w:t>4. Security Assessment Results</w:t>
        </w:r>
        <w:r w:rsidR="00754401">
          <w:rPr>
            <w:noProof/>
            <w:webHidden/>
          </w:rPr>
          <w:tab/>
        </w:r>
        <w:r w:rsidR="00754401">
          <w:rPr>
            <w:noProof/>
            <w:webHidden/>
          </w:rPr>
          <w:fldChar w:fldCharType="begin"/>
        </w:r>
        <w:r w:rsidR="00754401">
          <w:rPr>
            <w:noProof/>
            <w:webHidden/>
          </w:rPr>
          <w:instrText xml:space="preserve"> PAGEREF _Toc476787662 \h </w:instrText>
        </w:r>
        <w:r w:rsidR="00754401">
          <w:rPr>
            <w:noProof/>
            <w:webHidden/>
          </w:rPr>
        </w:r>
        <w:r w:rsidR="00754401">
          <w:rPr>
            <w:noProof/>
            <w:webHidden/>
          </w:rPr>
          <w:fldChar w:fldCharType="separate"/>
        </w:r>
        <w:r w:rsidR="00754401">
          <w:rPr>
            <w:noProof/>
            <w:webHidden/>
          </w:rPr>
          <w:t>22</w:t>
        </w:r>
        <w:r w:rsidR="00754401">
          <w:rPr>
            <w:noProof/>
            <w:webHidden/>
          </w:rPr>
          <w:fldChar w:fldCharType="end"/>
        </w:r>
      </w:hyperlink>
    </w:p>
    <w:p w14:paraId="6EDBA1AC"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63" w:history="1">
        <w:r w:rsidR="00754401" w:rsidRPr="005730C2">
          <w:rPr>
            <w:rStyle w:val="Hyperlink"/>
            <w:noProof/>
          </w:rPr>
          <w:t>4.1. Security Assessment Summary</w:t>
        </w:r>
        <w:r w:rsidR="00754401">
          <w:rPr>
            <w:noProof/>
            <w:webHidden/>
          </w:rPr>
          <w:tab/>
        </w:r>
        <w:r w:rsidR="00754401">
          <w:rPr>
            <w:noProof/>
            <w:webHidden/>
          </w:rPr>
          <w:fldChar w:fldCharType="begin"/>
        </w:r>
        <w:r w:rsidR="00754401">
          <w:rPr>
            <w:noProof/>
            <w:webHidden/>
          </w:rPr>
          <w:instrText xml:space="preserve"> PAGEREF _Toc476787663 \h </w:instrText>
        </w:r>
        <w:r w:rsidR="00754401">
          <w:rPr>
            <w:noProof/>
            <w:webHidden/>
          </w:rPr>
        </w:r>
        <w:r w:rsidR="00754401">
          <w:rPr>
            <w:noProof/>
            <w:webHidden/>
          </w:rPr>
          <w:fldChar w:fldCharType="separate"/>
        </w:r>
        <w:r w:rsidR="00754401">
          <w:rPr>
            <w:noProof/>
            <w:webHidden/>
          </w:rPr>
          <w:t>24</w:t>
        </w:r>
        <w:r w:rsidR="00754401">
          <w:rPr>
            <w:noProof/>
            <w:webHidden/>
          </w:rPr>
          <w:fldChar w:fldCharType="end"/>
        </w:r>
      </w:hyperlink>
    </w:p>
    <w:p w14:paraId="7AD63FF0" w14:textId="77777777" w:rsidR="00754401" w:rsidRDefault="005954C6">
      <w:pPr>
        <w:pStyle w:val="TOC1"/>
        <w:rPr>
          <w:rFonts w:asciiTheme="minorHAnsi" w:eastAsiaTheme="minorEastAsia" w:hAnsiTheme="minorHAnsi" w:cstheme="minorBidi"/>
          <w:noProof/>
          <w:color w:val="auto"/>
          <w:kern w:val="0"/>
        </w:rPr>
      </w:pPr>
      <w:hyperlink w:anchor="_Toc476787664" w:history="1">
        <w:r w:rsidR="00754401" w:rsidRPr="005730C2">
          <w:rPr>
            <w:rStyle w:val="Hyperlink"/>
            <w:noProof/>
          </w:rPr>
          <w:t>5. Non-Conforming Controls</w:t>
        </w:r>
        <w:r w:rsidR="00754401">
          <w:rPr>
            <w:noProof/>
            <w:webHidden/>
          </w:rPr>
          <w:tab/>
        </w:r>
        <w:r w:rsidR="00754401">
          <w:rPr>
            <w:noProof/>
            <w:webHidden/>
          </w:rPr>
          <w:fldChar w:fldCharType="begin"/>
        </w:r>
        <w:r w:rsidR="00754401">
          <w:rPr>
            <w:noProof/>
            <w:webHidden/>
          </w:rPr>
          <w:instrText xml:space="preserve"> PAGEREF _Toc476787664 \h </w:instrText>
        </w:r>
        <w:r w:rsidR="00754401">
          <w:rPr>
            <w:noProof/>
            <w:webHidden/>
          </w:rPr>
        </w:r>
        <w:r w:rsidR="00754401">
          <w:rPr>
            <w:noProof/>
            <w:webHidden/>
          </w:rPr>
          <w:fldChar w:fldCharType="separate"/>
        </w:r>
        <w:r w:rsidR="00754401">
          <w:rPr>
            <w:noProof/>
            <w:webHidden/>
          </w:rPr>
          <w:t>25</w:t>
        </w:r>
        <w:r w:rsidR="00754401">
          <w:rPr>
            <w:noProof/>
            <w:webHidden/>
          </w:rPr>
          <w:fldChar w:fldCharType="end"/>
        </w:r>
      </w:hyperlink>
    </w:p>
    <w:p w14:paraId="085FCF27"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65" w:history="1">
        <w:r w:rsidR="00754401" w:rsidRPr="005730C2">
          <w:rPr>
            <w:rStyle w:val="Hyperlink"/>
            <w:noProof/>
          </w:rPr>
          <w:t>5.1. Risks Corrected During Testing</w:t>
        </w:r>
        <w:r w:rsidR="00754401">
          <w:rPr>
            <w:noProof/>
            <w:webHidden/>
          </w:rPr>
          <w:tab/>
        </w:r>
        <w:r w:rsidR="00754401">
          <w:rPr>
            <w:noProof/>
            <w:webHidden/>
          </w:rPr>
          <w:fldChar w:fldCharType="begin"/>
        </w:r>
        <w:r w:rsidR="00754401">
          <w:rPr>
            <w:noProof/>
            <w:webHidden/>
          </w:rPr>
          <w:instrText xml:space="preserve"> PAGEREF _Toc476787665 \h </w:instrText>
        </w:r>
        <w:r w:rsidR="00754401">
          <w:rPr>
            <w:noProof/>
            <w:webHidden/>
          </w:rPr>
        </w:r>
        <w:r w:rsidR="00754401">
          <w:rPr>
            <w:noProof/>
            <w:webHidden/>
          </w:rPr>
          <w:fldChar w:fldCharType="separate"/>
        </w:r>
        <w:r w:rsidR="00754401">
          <w:rPr>
            <w:noProof/>
            <w:webHidden/>
          </w:rPr>
          <w:t>25</w:t>
        </w:r>
        <w:r w:rsidR="00754401">
          <w:rPr>
            <w:noProof/>
            <w:webHidden/>
          </w:rPr>
          <w:fldChar w:fldCharType="end"/>
        </w:r>
      </w:hyperlink>
    </w:p>
    <w:p w14:paraId="5E9AD379"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66" w:history="1">
        <w:r w:rsidR="00754401" w:rsidRPr="005730C2">
          <w:rPr>
            <w:rStyle w:val="Hyperlink"/>
            <w:noProof/>
          </w:rPr>
          <w:t>5.2. Risks With Mitigating Factors</w:t>
        </w:r>
        <w:r w:rsidR="00754401">
          <w:rPr>
            <w:noProof/>
            <w:webHidden/>
          </w:rPr>
          <w:tab/>
        </w:r>
        <w:r w:rsidR="00754401">
          <w:rPr>
            <w:noProof/>
            <w:webHidden/>
          </w:rPr>
          <w:fldChar w:fldCharType="begin"/>
        </w:r>
        <w:r w:rsidR="00754401">
          <w:rPr>
            <w:noProof/>
            <w:webHidden/>
          </w:rPr>
          <w:instrText xml:space="preserve"> PAGEREF _Toc476787666 \h </w:instrText>
        </w:r>
        <w:r w:rsidR="00754401">
          <w:rPr>
            <w:noProof/>
            <w:webHidden/>
          </w:rPr>
        </w:r>
        <w:r w:rsidR="00754401">
          <w:rPr>
            <w:noProof/>
            <w:webHidden/>
          </w:rPr>
          <w:fldChar w:fldCharType="separate"/>
        </w:r>
        <w:r w:rsidR="00754401">
          <w:rPr>
            <w:noProof/>
            <w:webHidden/>
          </w:rPr>
          <w:t>25</w:t>
        </w:r>
        <w:r w:rsidR="00754401">
          <w:rPr>
            <w:noProof/>
            <w:webHidden/>
          </w:rPr>
          <w:fldChar w:fldCharType="end"/>
        </w:r>
      </w:hyperlink>
    </w:p>
    <w:p w14:paraId="74AFADA8"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67" w:history="1">
        <w:r w:rsidR="00754401" w:rsidRPr="005730C2">
          <w:rPr>
            <w:rStyle w:val="Hyperlink"/>
            <w:noProof/>
          </w:rPr>
          <w:t>5.3. Risks Remaining Due to Operational Requirements</w:t>
        </w:r>
        <w:r w:rsidR="00754401">
          <w:rPr>
            <w:noProof/>
            <w:webHidden/>
          </w:rPr>
          <w:tab/>
        </w:r>
        <w:r w:rsidR="00754401">
          <w:rPr>
            <w:noProof/>
            <w:webHidden/>
          </w:rPr>
          <w:fldChar w:fldCharType="begin"/>
        </w:r>
        <w:r w:rsidR="00754401">
          <w:rPr>
            <w:noProof/>
            <w:webHidden/>
          </w:rPr>
          <w:instrText xml:space="preserve"> PAGEREF _Toc476787667 \h </w:instrText>
        </w:r>
        <w:r w:rsidR="00754401">
          <w:rPr>
            <w:noProof/>
            <w:webHidden/>
          </w:rPr>
        </w:r>
        <w:r w:rsidR="00754401">
          <w:rPr>
            <w:noProof/>
            <w:webHidden/>
          </w:rPr>
          <w:fldChar w:fldCharType="separate"/>
        </w:r>
        <w:r w:rsidR="00754401">
          <w:rPr>
            <w:noProof/>
            <w:webHidden/>
          </w:rPr>
          <w:t>26</w:t>
        </w:r>
        <w:r w:rsidR="00754401">
          <w:rPr>
            <w:noProof/>
            <w:webHidden/>
          </w:rPr>
          <w:fldChar w:fldCharType="end"/>
        </w:r>
      </w:hyperlink>
    </w:p>
    <w:p w14:paraId="12A60B08" w14:textId="77777777" w:rsidR="00754401" w:rsidRDefault="005954C6">
      <w:pPr>
        <w:pStyle w:val="TOC1"/>
        <w:rPr>
          <w:rFonts w:asciiTheme="minorHAnsi" w:eastAsiaTheme="minorEastAsia" w:hAnsiTheme="minorHAnsi" w:cstheme="minorBidi"/>
          <w:noProof/>
          <w:color w:val="auto"/>
          <w:kern w:val="0"/>
        </w:rPr>
      </w:pPr>
      <w:hyperlink w:anchor="_Toc476787668" w:history="1">
        <w:r w:rsidR="00754401" w:rsidRPr="005730C2">
          <w:rPr>
            <w:rStyle w:val="Hyperlink"/>
            <w:noProof/>
          </w:rPr>
          <w:t>6. Risks Known For Interconnected Systems</w:t>
        </w:r>
        <w:r w:rsidR="00754401">
          <w:rPr>
            <w:noProof/>
            <w:webHidden/>
          </w:rPr>
          <w:tab/>
        </w:r>
        <w:r w:rsidR="00754401">
          <w:rPr>
            <w:noProof/>
            <w:webHidden/>
          </w:rPr>
          <w:fldChar w:fldCharType="begin"/>
        </w:r>
        <w:r w:rsidR="00754401">
          <w:rPr>
            <w:noProof/>
            <w:webHidden/>
          </w:rPr>
          <w:instrText xml:space="preserve"> PAGEREF _Toc476787668 \h </w:instrText>
        </w:r>
        <w:r w:rsidR="00754401">
          <w:rPr>
            <w:noProof/>
            <w:webHidden/>
          </w:rPr>
        </w:r>
        <w:r w:rsidR="00754401">
          <w:rPr>
            <w:noProof/>
            <w:webHidden/>
          </w:rPr>
          <w:fldChar w:fldCharType="separate"/>
        </w:r>
        <w:r w:rsidR="00754401">
          <w:rPr>
            <w:noProof/>
            <w:webHidden/>
          </w:rPr>
          <w:t>27</w:t>
        </w:r>
        <w:r w:rsidR="00754401">
          <w:rPr>
            <w:noProof/>
            <w:webHidden/>
          </w:rPr>
          <w:fldChar w:fldCharType="end"/>
        </w:r>
      </w:hyperlink>
    </w:p>
    <w:p w14:paraId="0701F545" w14:textId="77777777" w:rsidR="00754401" w:rsidRDefault="005954C6">
      <w:pPr>
        <w:pStyle w:val="TOC1"/>
        <w:rPr>
          <w:rFonts w:asciiTheme="minorHAnsi" w:eastAsiaTheme="minorEastAsia" w:hAnsiTheme="minorHAnsi" w:cstheme="minorBidi"/>
          <w:noProof/>
          <w:color w:val="auto"/>
          <w:kern w:val="0"/>
        </w:rPr>
      </w:pPr>
      <w:hyperlink w:anchor="_Toc476787669" w:history="1">
        <w:r w:rsidR="00754401" w:rsidRPr="005730C2">
          <w:rPr>
            <w:rStyle w:val="Hyperlink"/>
            <w:noProof/>
          </w:rPr>
          <w:t>7. Continued Authorization Recommendation</w:t>
        </w:r>
        <w:r w:rsidR="00754401">
          <w:rPr>
            <w:noProof/>
            <w:webHidden/>
          </w:rPr>
          <w:tab/>
        </w:r>
        <w:r w:rsidR="00754401">
          <w:rPr>
            <w:noProof/>
            <w:webHidden/>
          </w:rPr>
          <w:fldChar w:fldCharType="begin"/>
        </w:r>
        <w:r w:rsidR="00754401">
          <w:rPr>
            <w:noProof/>
            <w:webHidden/>
          </w:rPr>
          <w:instrText xml:space="preserve"> PAGEREF _Toc476787669 \h </w:instrText>
        </w:r>
        <w:r w:rsidR="00754401">
          <w:rPr>
            <w:noProof/>
            <w:webHidden/>
          </w:rPr>
        </w:r>
        <w:r w:rsidR="00754401">
          <w:rPr>
            <w:noProof/>
            <w:webHidden/>
          </w:rPr>
          <w:fldChar w:fldCharType="separate"/>
        </w:r>
        <w:r w:rsidR="00754401">
          <w:rPr>
            <w:noProof/>
            <w:webHidden/>
          </w:rPr>
          <w:t>28</w:t>
        </w:r>
        <w:r w:rsidR="00754401">
          <w:rPr>
            <w:noProof/>
            <w:webHidden/>
          </w:rPr>
          <w:fldChar w:fldCharType="end"/>
        </w:r>
      </w:hyperlink>
    </w:p>
    <w:p w14:paraId="712B16DB" w14:textId="77777777" w:rsidR="00754401" w:rsidRDefault="005954C6">
      <w:pPr>
        <w:pStyle w:val="TOC1"/>
        <w:rPr>
          <w:rFonts w:asciiTheme="minorHAnsi" w:eastAsiaTheme="minorEastAsia" w:hAnsiTheme="minorHAnsi" w:cstheme="minorBidi"/>
          <w:noProof/>
          <w:color w:val="auto"/>
          <w:kern w:val="0"/>
        </w:rPr>
      </w:pPr>
      <w:hyperlink w:anchor="_Toc476787670" w:history="1">
        <w:r w:rsidR="00754401" w:rsidRPr="005730C2">
          <w:rPr>
            <w:rStyle w:val="Hyperlink"/>
            <w:noProof/>
          </w:rPr>
          <w:t>Appendix A – Acronyms and Glossary</w:t>
        </w:r>
        <w:r w:rsidR="00754401">
          <w:rPr>
            <w:noProof/>
            <w:webHidden/>
          </w:rPr>
          <w:tab/>
        </w:r>
        <w:r w:rsidR="00754401">
          <w:rPr>
            <w:noProof/>
            <w:webHidden/>
          </w:rPr>
          <w:fldChar w:fldCharType="begin"/>
        </w:r>
        <w:r w:rsidR="00754401">
          <w:rPr>
            <w:noProof/>
            <w:webHidden/>
          </w:rPr>
          <w:instrText xml:space="preserve"> PAGEREF _Toc476787670 \h </w:instrText>
        </w:r>
        <w:r w:rsidR="00754401">
          <w:rPr>
            <w:noProof/>
            <w:webHidden/>
          </w:rPr>
        </w:r>
        <w:r w:rsidR="00754401">
          <w:rPr>
            <w:noProof/>
            <w:webHidden/>
          </w:rPr>
          <w:fldChar w:fldCharType="separate"/>
        </w:r>
        <w:r w:rsidR="00754401">
          <w:rPr>
            <w:noProof/>
            <w:webHidden/>
          </w:rPr>
          <w:t>29</w:t>
        </w:r>
        <w:r w:rsidR="00754401">
          <w:rPr>
            <w:noProof/>
            <w:webHidden/>
          </w:rPr>
          <w:fldChar w:fldCharType="end"/>
        </w:r>
      </w:hyperlink>
    </w:p>
    <w:p w14:paraId="1D18B1A4" w14:textId="77777777" w:rsidR="00754401" w:rsidRDefault="005954C6">
      <w:pPr>
        <w:pStyle w:val="TOC1"/>
        <w:rPr>
          <w:rFonts w:asciiTheme="minorHAnsi" w:eastAsiaTheme="minorEastAsia" w:hAnsiTheme="minorHAnsi" w:cstheme="minorBidi"/>
          <w:noProof/>
          <w:color w:val="auto"/>
          <w:kern w:val="0"/>
        </w:rPr>
      </w:pPr>
      <w:hyperlink w:anchor="_Toc476787671" w:history="1">
        <w:r w:rsidR="00754401" w:rsidRPr="005730C2">
          <w:rPr>
            <w:rStyle w:val="Hyperlink"/>
            <w:noProof/>
          </w:rPr>
          <w:t>Appendix B – Security Test Case ProcedureS template</w:t>
        </w:r>
        <w:r w:rsidR="00754401">
          <w:rPr>
            <w:noProof/>
            <w:webHidden/>
          </w:rPr>
          <w:tab/>
        </w:r>
        <w:r w:rsidR="00754401">
          <w:rPr>
            <w:noProof/>
            <w:webHidden/>
          </w:rPr>
          <w:fldChar w:fldCharType="begin"/>
        </w:r>
        <w:r w:rsidR="00754401">
          <w:rPr>
            <w:noProof/>
            <w:webHidden/>
          </w:rPr>
          <w:instrText xml:space="preserve"> PAGEREF _Toc476787671 \h </w:instrText>
        </w:r>
        <w:r w:rsidR="00754401">
          <w:rPr>
            <w:noProof/>
            <w:webHidden/>
          </w:rPr>
        </w:r>
        <w:r w:rsidR="00754401">
          <w:rPr>
            <w:noProof/>
            <w:webHidden/>
          </w:rPr>
          <w:fldChar w:fldCharType="separate"/>
        </w:r>
        <w:r w:rsidR="00754401">
          <w:rPr>
            <w:noProof/>
            <w:webHidden/>
          </w:rPr>
          <w:t>31</w:t>
        </w:r>
        <w:r w:rsidR="00754401">
          <w:rPr>
            <w:noProof/>
            <w:webHidden/>
          </w:rPr>
          <w:fldChar w:fldCharType="end"/>
        </w:r>
      </w:hyperlink>
    </w:p>
    <w:p w14:paraId="5763B193" w14:textId="77777777" w:rsidR="00754401" w:rsidRDefault="005954C6">
      <w:pPr>
        <w:pStyle w:val="TOC1"/>
        <w:rPr>
          <w:rFonts w:asciiTheme="minorHAnsi" w:eastAsiaTheme="minorEastAsia" w:hAnsiTheme="minorHAnsi" w:cstheme="minorBidi"/>
          <w:noProof/>
          <w:color w:val="auto"/>
          <w:kern w:val="0"/>
        </w:rPr>
      </w:pPr>
      <w:hyperlink w:anchor="_Toc476787672" w:history="1">
        <w:r w:rsidR="00754401" w:rsidRPr="005730C2">
          <w:rPr>
            <w:rStyle w:val="Hyperlink"/>
            <w:noProof/>
          </w:rPr>
          <w:t>Appendix C – Infrastructure Scan Results</w:t>
        </w:r>
        <w:r w:rsidR="00754401">
          <w:rPr>
            <w:noProof/>
            <w:webHidden/>
          </w:rPr>
          <w:tab/>
        </w:r>
        <w:r w:rsidR="00754401">
          <w:rPr>
            <w:noProof/>
            <w:webHidden/>
          </w:rPr>
          <w:fldChar w:fldCharType="begin"/>
        </w:r>
        <w:r w:rsidR="00754401">
          <w:rPr>
            <w:noProof/>
            <w:webHidden/>
          </w:rPr>
          <w:instrText xml:space="preserve"> PAGEREF _Toc476787672 \h </w:instrText>
        </w:r>
        <w:r w:rsidR="00754401">
          <w:rPr>
            <w:noProof/>
            <w:webHidden/>
          </w:rPr>
        </w:r>
        <w:r w:rsidR="00754401">
          <w:rPr>
            <w:noProof/>
            <w:webHidden/>
          </w:rPr>
          <w:fldChar w:fldCharType="separate"/>
        </w:r>
        <w:r w:rsidR="00754401">
          <w:rPr>
            <w:noProof/>
            <w:webHidden/>
          </w:rPr>
          <w:t>32</w:t>
        </w:r>
        <w:r w:rsidR="00754401">
          <w:rPr>
            <w:noProof/>
            <w:webHidden/>
          </w:rPr>
          <w:fldChar w:fldCharType="end"/>
        </w:r>
      </w:hyperlink>
    </w:p>
    <w:p w14:paraId="26A03BCE"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73" w:history="1">
        <w:r w:rsidR="00754401" w:rsidRPr="005730C2">
          <w:rPr>
            <w:rStyle w:val="Hyperlink"/>
            <w:noProof/>
          </w:rPr>
          <w:t>Infrastructure Scans: Inventory of Items Scanned</w:t>
        </w:r>
        <w:r w:rsidR="00754401">
          <w:rPr>
            <w:noProof/>
            <w:webHidden/>
          </w:rPr>
          <w:tab/>
        </w:r>
        <w:r w:rsidR="00754401">
          <w:rPr>
            <w:noProof/>
            <w:webHidden/>
          </w:rPr>
          <w:fldChar w:fldCharType="begin"/>
        </w:r>
        <w:r w:rsidR="00754401">
          <w:rPr>
            <w:noProof/>
            <w:webHidden/>
          </w:rPr>
          <w:instrText xml:space="preserve"> PAGEREF _Toc476787673 \h </w:instrText>
        </w:r>
        <w:r w:rsidR="00754401">
          <w:rPr>
            <w:noProof/>
            <w:webHidden/>
          </w:rPr>
        </w:r>
        <w:r w:rsidR="00754401">
          <w:rPr>
            <w:noProof/>
            <w:webHidden/>
          </w:rPr>
          <w:fldChar w:fldCharType="separate"/>
        </w:r>
        <w:r w:rsidR="00754401">
          <w:rPr>
            <w:noProof/>
            <w:webHidden/>
          </w:rPr>
          <w:t>32</w:t>
        </w:r>
        <w:r w:rsidR="00754401">
          <w:rPr>
            <w:noProof/>
            <w:webHidden/>
          </w:rPr>
          <w:fldChar w:fldCharType="end"/>
        </w:r>
      </w:hyperlink>
    </w:p>
    <w:p w14:paraId="6C231AC9"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74" w:history="1">
        <w:r w:rsidR="00754401" w:rsidRPr="005730C2">
          <w:rPr>
            <w:rStyle w:val="Hyperlink"/>
            <w:noProof/>
          </w:rPr>
          <w:t>Infrastructure Scans: Raw Scan Results</w:t>
        </w:r>
        <w:r w:rsidR="00754401">
          <w:rPr>
            <w:noProof/>
            <w:webHidden/>
          </w:rPr>
          <w:tab/>
        </w:r>
        <w:r w:rsidR="00754401">
          <w:rPr>
            <w:noProof/>
            <w:webHidden/>
          </w:rPr>
          <w:fldChar w:fldCharType="begin"/>
        </w:r>
        <w:r w:rsidR="00754401">
          <w:rPr>
            <w:noProof/>
            <w:webHidden/>
          </w:rPr>
          <w:instrText xml:space="preserve"> PAGEREF _Toc476787674 \h </w:instrText>
        </w:r>
        <w:r w:rsidR="00754401">
          <w:rPr>
            <w:noProof/>
            <w:webHidden/>
          </w:rPr>
        </w:r>
        <w:r w:rsidR="00754401">
          <w:rPr>
            <w:noProof/>
            <w:webHidden/>
          </w:rPr>
          <w:fldChar w:fldCharType="separate"/>
        </w:r>
        <w:r w:rsidR="00754401">
          <w:rPr>
            <w:noProof/>
            <w:webHidden/>
          </w:rPr>
          <w:t>33</w:t>
        </w:r>
        <w:r w:rsidR="00754401">
          <w:rPr>
            <w:noProof/>
            <w:webHidden/>
          </w:rPr>
          <w:fldChar w:fldCharType="end"/>
        </w:r>
      </w:hyperlink>
    </w:p>
    <w:p w14:paraId="19C77FC4"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75" w:history="1">
        <w:r w:rsidR="00754401" w:rsidRPr="005730C2">
          <w:rPr>
            <w:rStyle w:val="Hyperlink"/>
            <w:noProof/>
          </w:rPr>
          <w:t>Infrastructure Scans: False Positive Reports</w:t>
        </w:r>
        <w:r w:rsidR="00754401">
          <w:rPr>
            <w:noProof/>
            <w:webHidden/>
          </w:rPr>
          <w:tab/>
        </w:r>
        <w:r w:rsidR="00754401">
          <w:rPr>
            <w:noProof/>
            <w:webHidden/>
          </w:rPr>
          <w:fldChar w:fldCharType="begin"/>
        </w:r>
        <w:r w:rsidR="00754401">
          <w:rPr>
            <w:noProof/>
            <w:webHidden/>
          </w:rPr>
          <w:instrText xml:space="preserve"> PAGEREF _Toc476787675 \h </w:instrText>
        </w:r>
        <w:r w:rsidR="00754401">
          <w:rPr>
            <w:noProof/>
            <w:webHidden/>
          </w:rPr>
        </w:r>
        <w:r w:rsidR="00754401">
          <w:rPr>
            <w:noProof/>
            <w:webHidden/>
          </w:rPr>
          <w:fldChar w:fldCharType="separate"/>
        </w:r>
        <w:r w:rsidR="00754401">
          <w:rPr>
            <w:noProof/>
            <w:webHidden/>
          </w:rPr>
          <w:t>33</w:t>
        </w:r>
        <w:r w:rsidR="00754401">
          <w:rPr>
            <w:noProof/>
            <w:webHidden/>
          </w:rPr>
          <w:fldChar w:fldCharType="end"/>
        </w:r>
      </w:hyperlink>
    </w:p>
    <w:p w14:paraId="157D47AA" w14:textId="77777777" w:rsidR="00754401" w:rsidRDefault="005954C6">
      <w:pPr>
        <w:pStyle w:val="TOC1"/>
        <w:rPr>
          <w:rFonts w:asciiTheme="minorHAnsi" w:eastAsiaTheme="minorEastAsia" w:hAnsiTheme="minorHAnsi" w:cstheme="minorBidi"/>
          <w:noProof/>
          <w:color w:val="auto"/>
          <w:kern w:val="0"/>
        </w:rPr>
      </w:pPr>
      <w:hyperlink w:anchor="_Toc476787676" w:history="1">
        <w:r w:rsidR="00754401" w:rsidRPr="005730C2">
          <w:rPr>
            <w:rStyle w:val="Hyperlink"/>
            <w:noProof/>
          </w:rPr>
          <w:t>Appendix D – Database Scan Results</w:t>
        </w:r>
        <w:r w:rsidR="00754401">
          <w:rPr>
            <w:noProof/>
            <w:webHidden/>
          </w:rPr>
          <w:tab/>
        </w:r>
        <w:r w:rsidR="00754401">
          <w:rPr>
            <w:noProof/>
            <w:webHidden/>
          </w:rPr>
          <w:fldChar w:fldCharType="begin"/>
        </w:r>
        <w:r w:rsidR="00754401">
          <w:rPr>
            <w:noProof/>
            <w:webHidden/>
          </w:rPr>
          <w:instrText xml:space="preserve"> PAGEREF _Toc476787676 \h </w:instrText>
        </w:r>
        <w:r w:rsidR="00754401">
          <w:rPr>
            <w:noProof/>
            <w:webHidden/>
          </w:rPr>
        </w:r>
        <w:r w:rsidR="00754401">
          <w:rPr>
            <w:noProof/>
            <w:webHidden/>
          </w:rPr>
          <w:fldChar w:fldCharType="separate"/>
        </w:r>
        <w:r w:rsidR="00754401">
          <w:rPr>
            <w:noProof/>
            <w:webHidden/>
          </w:rPr>
          <w:t>35</w:t>
        </w:r>
        <w:r w:rsidR="00754401">
          <w:rPr>
            <w:noProof/>
            <w:webHidden/>
          </w:rPr>
          <w:fldChar w:fldCharType="end"/>
        </w:r>
      </w:hyperlink>
    </w:p>
    <w:p w14:paraId="023306D9"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77" w:history="1">
        <w:r w:rsidR="00754401" w:rsidRPr="005730C2">
          <w:rPr>
            <w:rStyle w:val="Hyperlink"/>
            <w:noProof/>
          </w:rPr>
          <w:t>Database Scans: Raw Scan Results</w:t>
        </w:r>
        <w:r w:rsidR="00754401">
          <w:rPr>
            <w:noProof/>
            <w:webHidden/>
          </w:rPr>
          <w:tab/>
        </w:r>
        <w:r w:rsidR="00754401">
          <w:rPr>
            <w:noProof/>
            <w:webHidden/>
          </w:rPr>
          <w:fldChar w:fldCharType="begin"/>
        </w:r>
        <w:r w:rsidR="00754401">
          <w:rPr>
            <w:noProof/>
            <w:webHidden/>
          </w:rPr>
          <w:instrText xml:space="preserve"> PAGEREF _Toc476787677 \h </w:instrText>
        </w:r>
        <w:r w:rsidR="00754401">
          <w:rPr>
            <w:noProof/>
            <w:webHidden/>
          </w:rPr>
        </w:r>
        <w:r w:rsidR="00754401">
          <w:rPr>
            <w:noProof/>
            <w:webHidden/>
          </w:rPr>
          <w:fldChar w:fldCharType="separate"/>
        </w:r>
        <w:r w:rsidR="00754401">
          <w:rPr>
            <w:noProof/>
            <w:webHidden/>
          </w:rPr>
          <w:t>35</w:t>
        </w:r>
        <w:r w:rsidR="00754401">
          <w:rPr>
            <w:noProof/>
            <w:webHidden/>
          </w:rPr>
          <w:fldChar w:fldCharType="end"/>
        </w:r>
      </w:hyperlink>
    </w:p>
    <w:p w14:paraId="7A9A6E3F"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78" w:history="1">
        <w:r w:rsidR="00754401" w:rsidRPr="005730C2">
          <w:rPr>
            <w:rStyle w:val="Hyperlink"/>
            <w:noProof/>
          </w:rPr>
          <w:t>Database Scans: Inventory of Databases Scanned</w:t>
        </w:r>
        <w:r w:rsidR="00754401">
          <w:rPr>
            <w:noProof/>
            <w:webHidden/>
          </w:rPr>
          <w:tab/>
        </w:r>
        <w:r w:rsidR="00754401">
          <w:rPr>
            <w:noProof/>
            <w:webHidden/>
          </w:rPr>
          <w:fldChar w:fldCharType="begin"/>
        </w:r>
        <w:r w:rsidR="00754401">
          <w:rPr>
            <w:noProof/>
            <w:webHidden/>
          </w:rPr>
          <w:instrText xml:space="preserve"> PAGEREF _Toc476787678 \h </w:instrText>
        </w:r>
        <w:r w:rsidR="00754401">
          <w:rPr>
            <w:noProof/>
            <w:webHidden/>
          </w:rPr>
        </w:r>
        <w:r w:rsidR="00754401">
          <w:rPr>
            <w:noProof/>
            <w:webHidden/>
          </w:rPr>
          <w:fldChar w:fldCharType="separate"/>
        </w:r>
        <w:r w:rsidR="00754401">
          <w:rPr>
            <w:noProof/>
            <w:webHidden/>
          </w:rPr>
          <w:t>35</w:t>
        </w:r>
        <w:r w:rsidR="00754401">
          <w:rPr>
            <w:noProof/>
            <w:webHidden/>
          </w:rPr>
          <w:fldChar w:fldCharType="end"/>
        </w:r>
      </w:hyperlink>
    </w:p>
    <w:p w14:paraId="118468AB"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79" w:history="1">
        <w:r w:rsidR="00754401" w:rsidRPr="005730C2">
          <w:rPr>
            <w:rStyle w:val="Hyperlink"/>
            <w:noProof/>
          </w:rPr>
          <w:t>Database Scans: False Positive Reports</w:t>
        </w:r>
        <w:r w:rsidR="00754401">
          <w:rPr>
            <w:noProof/>
            <w:webHidden/>
          </w:rPr>
          <w:tab/>
        </w:r>
        <w:r w:rsidR="00754401">
          <w:rPr>
            <w:noProof/>
            <w:webHidden/>
          </w:rPr>
          <w:fldChar w:fldCharType="begin"/>
        </w:r>
        <w:r w:rsidR="00754401">
          <w:rPr>
            <w:noProof/>
            <w:webHidden/>
          </w:rPr>
          <w:instrText xml:space="preserve"> PAGEREF _Toc476787679 \h </w:instrText>
        </w:r>
        <w:r w:rsidR="00754401">
          <w:rPr>
            <w:noProof/>
            <w:webHidden/>
          </w:rPr>
        </w:r>
        <w:r w:rsidR="00754401">
          <w:rPr>
            <w:noProof/>
            <w:webHidden/>
          </w:rPr>
          <w:fldChar w:fldCharType="separate"/>
        </w:r>
        <w:r w:rsidR="00754401">
          <w:rPr>
            <w:noProof/>
            <w:webHidden/>
          </w:rPr>
          <w:t>36</w:t>
        </w:r>
        <w:r w:rsidR="00754401">
          <w:rPr>
            <w:noProof/>
            <w:webHidden/>
          </w:rPr>
          <w:fldChar w:fldCharType="end"/>
        </w:r>
      </w:hyperlink>
    </w:p>
    <w:p w14:paraId="1FB02364" w14:textId="77777777" w:rsidR="00754401" w:rsidRDefault="005954C6">
      <w:pPr>
        <w:pStyle w:val="TOC1"/>
        <w:rPr>
          <w:rFonts w:asciiTheme="minorHAnsi" w:eastAsiaTheme="minorEastAsia" w:hAnsiTheme="minorHAnsi" w:cstheme="minorBidi"/>
          <w:noProof/>
          <w:color w:val="auto"/>
          <w:kern w:val="0"/>
        </w:rPr>
      </w:pPr>
      <w:hyperlink w:anchor="_Toc476787680" w:history="1">
        <w:r w:rsidR="00754401" w:rsidRPr="005730C2">
          <w:rPr>
            <w:rStyle w:val="Hyperlink"/>
            <w:noProof/>
          </w:rPr>
          <w:t>Appendix E – Web Application Scan Results</w:t>
        </w:r>
        <w:r w:rsidR="00754401">
          <w:rPr>
            <w:noProof/>
            <w:webHidden/>
          </w:rPr>
          <w:tab/>
        </w:r>
        <w:r w:rsidR="00754401">
          <w:rPr>
            <w:noProof/>
            <w:webHidden/>
          </w:rPr>
          <w:fldChar w:fldCharType="begin"/>
        </w:r>
        <w:r w:rsidR="00754401">
          <w:rPr>
            <w:noProof/>
            <w:webHidden/>
          </w:rPr>
          <w:instrText xml:space="preserve"> PAGEREF _Toc476787680 \h </w:instrText>
        </w:r>
        <w:r w:rsidR="00754401">
          <w:rPr>
            <w:noProof/>
            <w:webHidden/>
          </w:rPr>
        </w:r>
        <w:r w:rsidR="00754401">
          <w:rPr>
            <w:noProof/>
            <w:webHidden/>
          </w:rPr>
          <w:fldChar w:fldCharType="separate"/>
        </w:r>
        <w:r w:rsidR="00754401">
          <w:rPr>
            <w:noProof/>
            <w:webHidden/>
          </w:rPr>
          <w:t>38</w:t>
        </w:r>
        <w:r w:rsidR="00754401">
          <w:rPr>
            <w:noProof/>
            <w:webHidden/>
          </w:rPr>
          <w:fldChar w:fldCharType="end"/>
        </w:r>
      </w:hyperlink>
    </w:p>
    <w:p w14:paraId="434A80CE"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1" w:history="1">
        <w:r w:rsidR="00754401" w:rsidRPr="005730C2">
          <w:rPr>
            <w:rStyle w:val="Hyperlink"/>
            <w:noProof/>
          </w:rPr>
          <w:t>Web Applications Scans: Raw Scan Results</w:t>
        </w:r>
        <w:r w:rsidR="00754401">
          <w:rPr>
            <w:noProof/>
            <w:webHidden/>
          </w:rPr>
          <w:tab/>
        </w:r>
        <w:r w:rsidR="00754401">
          <w:rPr>
            <w:noProof/>
            <w:webHidden/>
          </w:rPr>
          <w:fldChar w:fldCharType="begin"/>
        </w:r>
        <w:r w:rsidR="00754401">
          <w:rPr>
            <w:noProof/>
            <w:webHidden/>
          </w:rPr>
          <w:instrText xml:space="preserve"> PAGEREF _Toc476787681 \h </w:instrText>
        </w:r>
        <w:r w:rsidR="00754401">
          <w:rPr>
            <w:noProof/>
            <w:webHidden/>
          </w:rPr>
        </w:r>
        <w:r w:rsidR="00754401">
          <w:rPr>
            <w:noProof/>
            <w:webHidden/>
          </w:rPr>
          <w:fldChar w:fldCharType="separate"/>
        </w:r>
        <w:r w:rsidR="00754401">
          <w:rPr>
            <w:noProof/>
            <w:webHidden/>
          </w:rPr>
          <w:t>38</w:t>
        </w:r>
        <w:r w:rsidR="00754401">
          <w:rPr>
            <w:noProof/>
            <w:webHidden/>
          </w:rPr>
          <w:fldChar w:fldCharType="end"/>
        </w:r>
      </w:hyperlink>
    </w:p>
    <w:p w14:paraId="1C3C31A2"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2" w:history="1">
        <w:r w:rsidR="00754401" w:rsidRPr="005730C2">
          <w:rPr>
            <w:rStyle w:val="Hyperlink"/>
            <w:noProof/>
          </w:rPr>
          <w:t>Web Applications Scans: False Positive Reports</w:t>
        </w:r>
        <w:r w:rsidR="00754401">
          <w:rPr>
            <w:noProof/>
            <w:webHidden/>
          </w:rPr>
          <w:tab/>
        </w:r>
        <w:r w:rsidR="00754401">
          <w:rPr>
            <w:noProof/>
            <w:webHidden/>
          </w:rPr>
          <w:fldChar w:fldCharType="begin"/>
        </w:r>
        <w:r w:rsidR="00754401">
          <w:rPr>
            <w:noProof/>
            <w:webHidden/>
          </w:rPr>
          <w:instrText xml:space="preserve"> PAGEREF _Toc476787682 \h </w:instrText>
        </w:r>
        <w:r w:rsidR="00754401">
          <w:rPr>
            <w:noProof/>
            <w:webHidden/>
          </w:rPr>
        </w:r>
        <w:r w:rsidR="00754401">
          <w:rPr>
            <w:noProof/>
            <w:webHidden/>
          </w:rPr>
          <w:fldChar w:fldCharType="separate"/>
        </w:r>
        <w:r w:rsidR="00754401">
          <w:rPr>
            <w:noProof/>
            <w:webHidden/>
          </w:rPr>
          <w:t>39</w:t>
        </w:r>
        <w:r w:rsidR="00754401">
          <w:rPr>
            <w:noProof/>
            <w:webHidden/>
          </w:rPr>
          <w:fldChar w:fldCharType="end"/>
        </w:r>
      </w:hyperlink>
    </w:p>
    <w:p w14:paraId="4C48E2AD" w14:textId="77777777" w:rsidR="00754401" w:rsidRDefault="005954C6">
      <w:pPr>
        <w:pStyle w:val="TOC1"/>
        <w:rPr>
          <w:rFonts w:asciiTheme="minorHAnsi" w:eastAsiaTheme="minorEastAsia" w:hAnsiTheme="minorHAnsi" w:cstheme="minorBidi"/>
          <w:noProof/>
          <w:color w:val="auto"/>
          <w:kern w:val="0"/>
        </w:rPr>
      </w:pPr>
      <w:hyperlink w:anchor="_Toc476787683" w:history="1">
        <w:r w:rsidR="00754401" w:rsidRPr="005730C2">
          <w:rPr>
            <w:rStyle w:val="Hyperlink"/>
            <w:noProof/>
          </w:rPr>
          <w:t>Appendix F – Assessments Results</w:t>
        </w:r>
        <w:r w:rsidR="00754401">
          <w:rPr>
            <w:noProof/>
            <w:webHidden/>
          </w:rPr>
          <w:tab/>
        </w:r>
        <w:r w:rsidR="00754401">
          <w:rPr>
            <w:noProof/>
            <w:webHidden/>
          </w:rPr>
          <w:fldChar w:fldCharType="begin"/>
        </w:r>
        <w:r w:rsidR="00754401">
          <w:rPr>
            <w:noProof/>
            <w:webHidden/>
          </w:rPr>
          <w:instrText xml:space="preserve"> PAGEREF _Toc476787683 \h </w:instrText>
        </w:r>
        <w:r w:rsidR="00754401">
          <w:rPr>
            <w:noProof/>
            <w:webHidden/>
          </w:rPr>
        </w:r>
        <w:r w:rsidR="00754401">
          <w:rPr>
            <w:noProof/>
            <w:webHidden/>
          </w:rPr>
          <w:fldChar w:fldCharType="separate"/>
        </w:r>
        <w:r w:rsidR="00754401">
          <w:rPr>
            <w:noProof/>
            <w:webHidden/>
          </w:rPr>
          <w:t>40</w:t>
        </w:r>
        <w:r w:rsidR="00754401">
          <w:rPr>
            <w:noProof/>
            <w:webHidden/>
          </w:rPr>
          <w:fldChar w:fldCharType="end"/>
        </w:r>
      </w:hyperlink>
    </w:p>
    <w:p w14:paraId="232CE3FC"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4" w:history="1">
        <w:r w:rsidR="00754401" w:rsidRPr="005730C2">
          <w:rPr>
            <w:rStyle w:val="Hyperlink"/>
            <w:noProof/>
          </w:rPr>
          <w:t>Other Automated &amp; Misc Tool Results: Tools Used</w:t>
        </w:r>
        <w:r w:rsidR="00754401">
          <w:rPr>
            <w:noProof/>
            <w:webHidden/>
          </w:rPr>
          <w:tab/>
        </w:r>
        <w:r w:rsidR="00754401">
          <w:rPr>
            <w:noProof/>
            <w:webHidden/>
          </w:rPr>
          <w:fldChar w:fldCharType="begin"/>
        </w:r>
        <w:r w:rsidR="00754401">
          <w:rPr>
            <w:noProof/>
            <w:webHidden/>
          </w:rPr>
          <w:instrText xml:space="preserve"> PAGEREF _Toc476787684 \h </w:instrText>
        </w:r>
        <w:r w:rsidR="00754401">
          <w:rPr>
            <w:noProof/>
            <w:webHidden/>
          </w:rPr>
        </w:r>
        <w:r w:rsidR="00754401">
          <w:rPr>
            <w:noProof/>
            <w:webHidden/>
          </w:rPr>
          <w:fldChar w:fldCharType="separate"/>
        </w:r>
        <w:r w:rsidR="00754401">
          <w:rPr>
            <w:noProof/>
            <w:webHidden/>
          </w:rPr>
          <w:t>43</w:t>
        </w:r>
        <w:r w:rsidR="00754401">
          <w:rPr>
            <w:noProof/>
            <w:webHidden/>
          </w:rPr>
          <w:fldChar w:fldCharType="end"/>
        </w:r>
      </w:hyperlink>
    </w:p>
    <w:p w14:paraId="0C330BEC"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5" w:history="1">
        <w:r w:rsidR="00754401" w:rsidRPr="005730C2">
          <w:rPr>
            <w:rStyle w:val="Hyperlink"/>
            <w:noProof/>
          </w:rPr>
          <w:t>Other Automated &amp; Misc Tool Results: Inventory of Items Scanned</w:t>
        </w:r>
        <w:r w:rsidR="00754401">
          <w:rPr>
            <w:noProof/>
            <w:webHidden/>
          </w:rPr>
          <w:tab/>
        </w:r>
        <w:r w:rsidR="00754401">
          <w:rPr>
            <w:noProof/>
            <w:webHidden/>
          </w:rPr>
          <w:fldChar w:fldCharType="begin"/>
        </w:r>
        <w:r w:rsidR="00754401">
          <w:rPr>
            <w:noProof/>
            <w:webHidden/>
          </w:rPr>
          <w:instrText xml:space="preserve"> PAGEREF _Toc476787685 \h </w:instrText>
        </w:r>
        <w:r w:rsidR="00754401">
          <w:rPr>
            <w:noProof/>
            <w:webHidden/>
          </w:rPr>
        </w:r>
        <w:r w:rsidR="00754401">
          <w:rPr>
            <w:noProof/>
            <w:webHidden/>
          </w:rPr>
          <w:fldChar w:fldCharType="separate"/>
        </w:r>
        <w:r w:rsidR="00754401">
          <w:rPr>
            <w:noProof/>
            <w:webHidden/>
          </w:rPr>
          <w:t>43</w:t>
        </w:r>
        <w:r w:rsidR="00754401">
          <w:rPr>
            <w:noProof/>
            <w:webHidden/>
          </w:rPr>
          <w:fldChar w:fldCharType="end"/>
        </w:r>
      </w:hyperlink>
    </w:p>
    <w:p w14:paraId="1D5D1A41"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6" w:history="1">
        <w:r w:rsidR="00754401" w:rsidRPr="005730C2">
          <w:rPr>
            <w:rStyle w:val="Hyperlink"/>
            <w:noProof/>
          </w:rPr>
          <w:t>Other Automated &amp; Misc Tool Results: Raw Scan Results</w:t>
        </w:r>
        <w:r w:rsidR="00754401">
          <w:rPr>
            <w:noProof/>
            <w:webHidden/>
          </w:rPr>
          <w:tab/>
        </w:r>
        <w:r w:rsidR="00754401">
          <w:rPr>
            <w:noProof/>
            <w:webHidden/>
          </w:rPr>
          <w:fldChar w:fldCharType="begin"/>
        </w:r>
        <w:r w:rsidR="00754401">
          <w:rPr>
            <w:noProof/>
            <w:webHidden/>
          </w:rPr>
          <w:instrText xml:space="preserve"> PAGEREF _Toc476787686 \h </w:instrText>
        </w:r>
        <w:r w:rsidR="00754401">
          <w:rPr>
            <w:noProof/>
            <w:webHidden/>
          </w:rPr>
        </w:r>
        <w:r w:rsidR="00754401">
          <w:rPr>
            <w:noProof/>
            <w:webHidden/>
          </w:rPr>
          <w:fldChar w:fldCharType="separate"/>
        </w:r>
        <w:r w:rsidR="00754401">
          <w:rPr>
            <w:noProof/>
            <w:webHidden/>
          </w:rPr>
          <w:t>44</w:t>
        </w:r>
        <w:r w:rsidR="00754401">
          <w:rPr>
            <w:noProof/>
            <w:webHidden/>
          </w:rPr>
          <w:fldChar w:fldCharType="end"/>
        </w:r>
      </w:hyperlink>
    </w:p>
    <w:p w14:paraId="17C4E7F6"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7" w:history="1">
        <w:r w:rsidR="00754401" w:rsidRPr="005730C2">
          <w:rPr>
            <w:rStyle w:val="Hyperlink"/>
            <w:noProof/>
          </w:rPr>
          <w:t>Other Automated &amp; Other Misc Tool Results: False Positive Reports</w:t>
        </w:r>
        <w:r w:rsidR="00754401">
          <w:rPr>
            <w:noProof/>
            <w:webHidden/>
          </w:rPr>
          <w:tab/>
        </w:r>
        <w:r w:rsidR="00754401">
          <w:rPr>
            <w:noProof/>
            <w:webHidden/>
          </w:rPr>
          <w:fldChar w:fldCharType="begin"/>
        </w:r>
        <w:r w:rsidR="00754401">
          <w:rPr>
            <w:noProof/>
            <w:webHidden/>
          </w:rPr>
          <w:instrText xml:space="preserve"> PAGEREF _Toc476787687 \h </w:instrText>
        </w:r>
        <w:r w:rsidR="00754401">
          <w:rPr>
            <w:noProof/>
            <w:webHidden/>
          </w:rPr>
        </w:r>
        <w:r w:rsidR="00754401">
          <w:rPr>
            <w:noProof/>
            <w:webHidden/>
          </w:rPr>
          <w:fldChar w:fldCharType="separate"/>
        </w:r>
        <w:r w:rsidR="00754401">
          <w:rPr>
            <w:noProof/>
            <w:webHidden/>
          </w:rPr>
          <w:t>44</w:t>
        </w:r>
        <w:r w:rsidR="00754401">
          <w:rPr>
            <w:noProof/>
            <w:webHidden/>
          </w:rPr>
          <w:fldChar w:fldCharType="end"/>
        </w:r>
      </w:hyperlink>
    </w:p>
    <w:p w14:paraId="7803929E"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8" w:history="1">
        <w:r w:rsidR="00754401" w:rsidRPr="005730C2">
          <w:rPr>
            <w:rStyle w:val="Hyperlink"/>
            <w:noProof/>
          </w:rPr>
          <w:t>Unauthenticated Scans</w:t>
        </w:r>
        <w:r w:rsidR="00754401">
          <w:rPr>
            <w:noProof/>
            <w:webHidden/>
          </w:rPr>
          <w:tab/>
        </w:r>
        <w:r w:rsidR="00754401">
          <w:rPr>
            <w:noProof/>
            <w:webHidden/>
          </w:rPr>
          <w:fldChar w:fldCharType="begin"/>
        </w:r>
        <w:r w:rsidR="00754401">
          <w:rPr>
            <w:noProof/>
            <w:webHidden/>
          </w:rPr>
          <w:instrText xml:space="preserve"> PAGEREF _Toc476787688 \h </w:instrText>
        </w:r>
        <w:r w:rsidR="00754401">
          <w:rPr>
            <w:noProof/>
            <w:webHidden/>
          </w:rPr>
        </w:r>
        <w:r w:rsidR="00754401">
          <w:rPr>
            <w:noProof/>
            <w:webHidden/>
          </w:rPr>
          <w:fldChar w:fldCharType="separate"/>
        </w:r>
        <w:r w:rsidR="00754401">
          <w:rPr>
            <w:noProof/>
            <w:webHidden/>
          </w:rPr>
          <w:t>46</w:t>
        </w:r>
        <w:r w:rsidR="00754401">
          <w:rPr>
            <w:noProof/>
            <w:webHidden/>
          </w:rPr>
          <w:fldChar w:fldCharType="end"/>
        </w:r>
      </w:hyperlink>
    </w:p>
    <w:p w14:paraId="3C1CB7D3" w14:textId="77777777" w:rsidR="00754401" w:rsidRDefault="005954C6">
      <w:pPr>
        <w:pStyle w:val="TOC2"/>
        <w:tabs>
          <w:tab w:val="right" w:leader="dot" w:pos="9350"/>
        </w:tabs>
        <w:rPr>
          <w:rFonts w:asciiTheme="minorHAnsi" w:eastAsiaTheme="minorEastAsia" w:hAnsiTheme="minorHAnsi" w:cstheme="minorBidi"/>
          <w:noProof/>
          <w:color w:val="auto"/>
          <w:kern w:val="0"/>
        </w:rPr>
      </w:pPr>
      <w:hyperlink w:anchor="_Toc476787689" w:history="1">
        <w:r w:rsidR="00754401" w:rsidRPr="005730C2">
          <w:rPr>
            <w:rStyle w:val="Hyperlink"/>
            <w:noProof/>
          </w:rPr>
          <w:t>Unauthenticated Scans: False Positive Reports</w:t>
        </w:r>
        <w:r w:rsidR="00754401">
          <w:rPr>
            <w:noProof/>
            <w:webHidden/>
          </w:rPr>
          <w:tab/>
        </w:r>
        <w:r w:rsidR="00754401">
          <w:rPr>
            <w:noProof/>
            <w:webHidden/>
          </w:rPr>
          <w:fldChar w:fldCharType="begin"/>
        </w:r>
        <w:r w:rsidR="00754401">
          <w:rPr>
            <w:noProof/>
            <w:webHidden/>
          </w:rPr>
          <w:instrText xml:space="preserve"> PAGEREF _Toc476787689 \h </w:instrText>
        </w:r>
        <w:r w:rsidR="00754401">
          <w:rPr>
            <w:noProof/>
            <w:webHidden/>
          </w:rPr>
        </w:r>
        <w:r w:rsidR="00754401">
          <w:rPr>
            <w:noProof/>
            <w:webHidden/>
          </w:rPr>
          <w:fldChar w:fldCharType="separate"/>
        </w:r>
        <w:r w:rsidR="00754401">
          <w:rPr>
            <w:noProof/>
            <w:webHidden/>
          </w:rPr>
          <w:t>46</w:t>
        </w:r>
        <w:r w:rsidR="00754401">
          <w:rPr>
            <w:noProof/>
            <w:webHidden/>
          </w:rPr>
          <w:fldChar w:fldCharType="end"/>
        </w:r>
      </w:hyperlink>
    </w:p>
    <w:p w14:paraId="34C50061" w14:textId="77777777" w:rsidR="00754401" w:rsidRDefault="005954C6">
      <w:pPr>
        <w:pStyle w:val="TOC1"/>
        <w:rPr>
          <w:rFonts w:asciiTheme="minorHAnsi" w:eastAsiaTheme="minorEastAsia" w:hAnsiTheme="minorHAnsi" w:cstheme="minorBidi"/>
          <w:noProof/>
          <w:color w:val="auto"/>
          <w:kern w:val="0"/>
        </w:rPr>
      </w:pPr>
      <w:hyperlink w:anchor="_Toc476787690" w:history="1">
        <w:r w:rsidR="00754401" w:rsidRPr="005730C2">
          <w:rPr>
            <w:rStyle w:val="Hyperlink"/>
            <w:noProof/>
          </w:rPr>
          <w:t>Appendix G – Manual Test Results</w:t>
        </w:r>
        <w:r w:rsidR="00754401">
          <w:rPr>
            <w:noProof/>
            <w:webHidden/>
          </w:rPr>
          <w:tab/>
        </w:r>
        <w:r w:rsidR="00754401">
          <w:rPr>
            <w:noProof/>
            <w:webHidden/>
          </w:rPr>
          <w:fldChar w:fldCharType="begin"/>
        </w:r>
        <w:r w:rsidR="00754401">
          <w:rPr>
            <w:noProof/>
            <w:webHidden/>
          </w:rPr>
          <w:instrText xml:space="preserve"> PAGEREF _Toc476787690 \h </w:instrText>
        </w:r>
        <w:r w:rsidR="00754401">
          <w:rPr>
            <w:noProof/>
            <w:webHidden/>
          </w:rPr>
        </w:r>
        <w:r w:rsidR="00754401">
          <w:rPr>
            <w:noProof/>
            <w:webHidden/>
          </w:rPr>
          <w:fldChar w:fldCharType="separate"/>
        </w:r>
        <w:r w:rsidR="00754401">
          <w:rPr>
            <w:noProof/>
            <w:webHidden/>
          </w:rPr>
          <w:t>47</w:t>
        </w:r>
        <w:r w:rsidR="00754401">
          <w:rPr>
            <w:noProof/>
            <w:webHidden/>
          </w:rPr>
          <w:fldChar w:fldCharType="end"/>
        </w:r>
      </w:hyperlink>
    </w:p>
    <w:p w14:paraId="04AC6435" w14:textId="77777777" w:rsidR="00754401" w:rsidRDefault="005954C6">
      <w:pPr>
        <w:pStyle w:val="TOC1"/>
        <w:rPr>
          <w:rFonts w:asciiTheme="minorHAnsi" w:eastAsiaTheme="minorEastAsia" w:hAnsiTheme="minorHAnsi" w:cstheme="minorBidi"/>
          <w:noProof/>
          <w:color w:val="auto"/>
          <w:kern w:val="0"/>
        </w:rPr>
      </w:pPr>
      <w:hyperlink w:anchor="_Toc476787691" w:history="1">
        <w:r w:rsidR="00754401" w:rsidRPr="005730C2">
          <w:rPr>
            <w:rStyle w:val="Hyperlink"/>
            <w:noProof/>
          </w:rPr>
          <w:t>Appendix H – Auxilary Documents</w:t>
        </w:r>
        <w:r w:rsidR="00754401">
          <w:rPr>
            <w:noProof/>
            <w:webHidden/>
          </w:rPr>
          <w:tab/>
        </w:r>
        <w:r w:rsidR="00754401">
          <w:rPr>
            <w:noProof/>
            <w:webHidden/>
          </w:rPr>
          <w:fldChar w:fldCharType="begin"/>
        </w:r>
        <w:r w:rsidR="00754401">
          <w:rPr>
            <w:noProof/>
            <w:webHidden/>
          </w:rPr>
          <w:instrText xml:space="preserve"> PAGEREF _Toc476787691 \h </w:instrText>
        </w:r>
        <w:r w:rsidR="00754401">
          <w:rPr>
            <w:noProof/>
            <w:webHidden/>
          </w:rPr>
        </w:r>
        <w:r w:rsidR="00754401">
          <w:rPr>
            <w:noProof/>
            <w:webHidden/>
          </w:rPr>
          <w:fldChar w:fldCharType="separate"/>
        </w:r>
        <w:r w:rsidR="00754401">
          <w:rPr>
            <w:noProof/>
            <w:webHidden/>
          </w:rPr>
          <w:t>48</w:t>
        </w:r>
        <w:r w:rsidR="00754401">
          <w:rPr>
            <w:noProof/>
            <w:webHidden/>
          </w:rPr>
          <w:fldChar w:fldCharType="end"/>
        </w:r>
      </w:hyperlink>
    </w:p>
    <w:p w14:paraId="648CE5FF" w14:textId="77777777" w:rsidR="00754401" w:rsidRDefault="005954C6">
      <w:pPr>
        <w:pStyle w:val="TOC1"/>
        <w:rPr>
          <w:rFonts w:asciiTheme="minorHAnsi" w:eastAsiaTheme="minorEastAsia" w:hAnsiTheme="minorHAnsi" w:cstheme="minorBidi"/>
          <w:noProof/>
          <w:color w:val="auto"/>
          <w:kern w:val="0"/>
        </w:rPr>
      </w:pPr>
      <w:hyperlink w:anchor="_Toc476787692" w:history="1">
        <w:r w:rsidR="00754401" w:rsidRPr="005730C2">
          <w:rPr>
            <w:rStyle w:val="Hyperlink"/>
            <w:noProof/>
          </w:rPr>
          <w:t>Appendix I – Penetration Test Report</w:t>
        </w:r>
        <w:r w:rsidR="00754401">
          <w:rPr>
            <w:noProof/>
            <w:webHidden/>
          </w:rPr>
          <w:tab/>
        </w:r>
        <w:r w:rsidR="00754401">
          <w:rPr>
            <w:noProof/>
            <w:webHidden/>
          </w:rPr>
          <w:fldChar w:fldCharType="begin"/>
        </w:r>
        <w:r w:rsidR="00754401">
          <w:rPr>
            <w:noProof/>
            <w:webHidden/>
          </w:rPr>
          <w:instrText xml:space="preserve"> PAGEREF _Toc476787692 \h </w:instrText>
        </w:r>
        <w:r w:rsidR="00754401">
          <w:rPr>
            <w:noProof/>
            <w:webHidden/>
          </w:rPr>
        </w:r>
        <w:r w:rsidR="00754401">
          <w:rPr>
            <w:noProof/>
            <w:webHidden/>
          </w:rPr>
          <w:fldChar w:fldCharType="separate"/>
        </w:r>
        <w:r w:rsidR="00754401">
          <w:rPr>
            <w:noProof/>
            <w:webHidden/>
          </w:rPr>
          <w:t>49</w:t>
        </w:r>
        <w:r w:rsidR="00754401">
          <w:rPr>
            <w:noProof/>
            <w:webHidden/>
          </w:rPr>
          <w:fldChar w:fldCharType="end"/>
        </w:r>
      </w:hyperlink>
    </w:p>
    <w:p w14:paraId="6863B5A7" w14:textId="1B80D132" w:rsidR="00336DDB" w:rsidRDefault="00A662B3" w:rsidP="001C16B7">
      <w:r>
        <w:rPr>
          <w:kern w:val="28"/>
        </w:rPr>
        <w:fldChar w:fldCharType="end"/>
      </w:r>
      <w:r w:rsidR="00336DDB">
        <w:br w:type="page"/>
      </w:r>
    </w:p>
    <w:p w14:paraId="6863B5A8" w14:textId="73F1226A" w:rsidR="009D1891" w:rsidRPr="008D19D6" w:rsidRDefault="00CE1ACD" w:rsidP="00407E45">
      <w:pPr>
        <w:pStyle w:val="GSATitle-NotforTOC"/>
      </w:pPr>
      <w:r w:rsidRPr="008D19D6">
        <w:lastRenderedPageBreak/>
        <w:t>List of Tables</w:t>
      </w:r>
    </w:p>
    <w:p w14:paraId="230A0386" w14:textId="77777777" w:rsidR="001C16B7" w:rsidRDefault="00A662B3">
      <w:pPr>
        <w:pStyle w:val="TableofFigures"/>
        <w:tabs>
          <w:tab w:val="right" w:leader="dot" w:pos="9350"/>
        </w:tabs>
        <w:rPr>
          <w:rFonts w:asciiTheme="minorHAnsi" w:eastAsiaTheme="minorEastAsia" w:hAnsiTheme="minorHAnsi" w:cstheme="minorBidi"/>
          <w:noProof/>
          <w:color w:val="auto"/>
          <w:kern w:val="0"/>
          <w:sz w:val="22"/>
          <w:szCs w:val="22"/>
        </w:rPr>
      </w:pPr>
      <w:r>
        <w:rPr>
          <w:b/>
          <w:color w:val="auto"/>
        </w:rPr>
        <w:fldChar w:fldCharType="begin"/>
      </w:r>
      <w:r w:rsidR="00336DDB">
        <w:rPr>
          <w:b/>
          <w:color w:val="auto"/>
        </w:rPr>
        <w:instrText xml:space="preserve"> TOC \h \z \t "GSA Table Caption" \c </w:instrText>
      </w:r>
      <w:r>
        <w:rPr>
          <w:b/>
          <w:color w:val="auto"/>
        </w:rPr>
        <w:fldChar w:fldCharType="separate"/>
      </w:r>
      <w:hyperlink w:anchor="_Toc389734549" w:history="1">
        <w:r w:rsidR="001C16B7" w:rsidRPr="00151F40">
          <w:rPr>
            <w:rStyle w:val="Hyperlink"/>
            <w:rFonts w:eastAsiaTheme="majorEastAsia"/>
            <w:noProof/>
          </w:rPr>
          <w:t>Table ES-1 – Executive Summary of Risks</w:t>
        </w:r>
        <w:r w:rsidR="001C16B7">
          <w:rPr>
            <w:noProof/>
            <w:webHidden/>
          </w:rPr>
          <w:tab/>
        </w:r>
        <w:r w:rsidR="001C16B7">
          <w:rPr>
            <w:noProof/>
            <w:webHidden/>
          </w:rPr>
          <w:fldChar w:fldCharType="begin"/>
        </w:r>
        <w:r w:rsidR="001C16B7">
          <w:rPr>
            <w:noProof/>
            <w:webHidden/>
          </w:rPr>
          <w:instrText xml:space="preserve"> PAGEREF _Toc389734549 \h </w:instrText>
        </w:r>
        <w:r w:rsidR="001C16B7">
          <w:rPr>
            <w:noProof/>
            <w:webHidden/>
          </w:rPr>
        </w:r>
        <w:r w:rsidR="001C16B7">
          <w:rPr>
            <w:noProof/>
            <w:webHidden/>
          </w:rPr>
          <w:fldChar w:fldCharType="separate"/>
        </w:r>
        <w:r w:rsidR="001C16B7">
          <w:rPr>
            <w:noProof/>
            <w:webHidden/>
          </w:rPr>
          <w:t>2</w:t>
        </w:r>
        <w:r w:rsidR="001C16B7">
          <w:rPr>
            <w:noProof/>
            <w:webHidden/>
          </w:rPr>
          <w:fldChar w:fldCharType="end"/>
        </w:r>
      </w:hyperlink>
    </w:p>
    <w:p w14:paraId="5235DDF5"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0" w:history="1">
        <w:r w:rsidR="001C16B7" w:rsidRPr="00151F40">
          <w:rPr>
            <w:rStyle w:val="Hyperlink"/>
            <w:noProof/>
          </w:rPr>
          <w:t>Table 1-1 – Identified Security Controls to be assessed during the Annual Assessment</w:t>
        </w:r>
        <w:r w:rsidR="001C16B7">
          <w:rPr>
            <w:noProof/>
            <w:webHidden/>
          </w:rPr>
          <w:tab/>
        </w:r>
        <w:r w:rsidR="001C16B7">
          <w:rPr>
            <w:noProof/>
            <w:webHidden/>
          </w:rPr>
          <w:fldChar w:fldCharType="begin"/>
        </w:r>
        <w:r w:rsidR="001C16B7">
          <w:rPr>
            <w:noProof/>
            <w:webHidden/>
          </w:rPr>
          <w:instrText xml:space="preserve"> PAGEREF _Toc389734550 \h </w:instrText>
        </w:r>
        <w:r w:rsidR="001C16B7">
          <w:rPr>
            <w:noProof/>
            <w:webHidden/>
          </w:rPr>
        </w:r>
        <w:r w:rsidR="001C16B7">
          <w:rPr>
            <w:noProof/>
            <w:webHidden/>
          </w:rPr>
          <w:fldChar w:fldCharType="separate"/>
        </w:r>
        <w:r w:rsidR="001C16B7">
          <w:rPr>
            <w:noProof/>
            <w:webHidden/>
          </w:rPr>
          <w:t>11</w:t>
        </w:r>
        <w:r w:rsidR="001C16B7">
          <w:rPr>
            <w:noProof/>
            <w:webHidden/>
          </w:rPr>
          <w:fldChar w:fldCharType="end"/>
        </w:r>
      </w:hyperlink>
    </w:p>
    <w:p w14:paraId="7790D545"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1" w:history="1">
        <w:r w:rsidR="001C16B7" w:rsidRPr="00151F40">
          <w:rPr>
            <w:rStyle w:val="Hyperlink"/>
            <w:noProof/>
          </w:rPr>
          <w:t>Table 1-2 – Information System Unique Identifier, Name and</w:t>
        </w:r>
        <w:r w:rsidR="001C16B7">
          <w:rPr>
            <w:noProof/>
            <w:webHidden/>
          </w:rPr>
          <w:tab/>
        </w:r>
        <w:r w:rsidR="001C16B7">
          <w:rPr>
            <w:noProof/>
            <w:webHidden/>
          </w:rPr>
          <w:fldChar w:fldCharType="begin"/>
        </w:r>
        <w:r w:rsidR="001C16B7">
          <w:rPr>
            <w:noProof/>
            <w:webHidden/>
          </w:rPr>
          <w:instrText xml:space="preserve"> PAGEREF _Toc389734551 \h </w:instrText>
        </w:r>
        <w:r w:rsidR="001C16B7">
          <w:rPr>
            <w:noProof/>
            <w:webHidden/>
          </w:rPr>
        </w:r>
        <w:r w:rsidR="001C16B7">
          <w:rPr>
            <w:noProof/>
            <w:webHidden/>
          </w:rPr>
          <w:fldChar w:fldCharType="separate"/>
        </w:r>
        <w:r w:rsidR="001C16B7">
          <w:rPr>
            <w:noProof/>
            <w:webHidden/>
          </w:rPr>
          <w:t>12</w:t>
        </w:r>
        <w:r w:rsidR="001C16B7">
          <w:rPr>
            <w:noProof/>
            <w:webHidden/>
          </w:rPr>
          <w:fldChar w:fldCharType="end"/>
        </w:r>
      </w:hyperlink>
    </w:p>
    <w:p w14:paraId="0A52AD08"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2" w:history="1">
        <w:r w:rsidR="001C16B7" w:rsidRPr="00151F40">
          <w:rPr>
            <w:rStyle w:val="Hyperlink"/>
            <w:noProof/>
          </w:rPr>
          <w:t>Table 1-3 – Site Names and Addresses</w:t>
        </w:r>
        <w:r w:rsidR="001C16B7">
          <w:rPr>
            <w:noProof/>
            <w:webHidden/>
          </w:rPr>
          <w:tab/>
        </w:r>
        <w:r w:rsidR="001C16B7">
          <w:rPr>
            <w:noProof/>
            <w:webHidden/>
          </w:rPr>
          <w:fldChar w:fldCharType="begin"/>
        </w:r>
        <w:r w:rsidR="001C16B7">
          <w:rPr>
            <w:noProof/>
            <w:webHidden/>
          </w:rPr>
          <w:instrText xml:space="preserve"> PAGEREF _Toc389734552 \h </w:instrText>
        </w:r>
        <w:r w:rsidR="001C16B7">
          <w:rPr>
            <w:noProof/>
            <w:webHidden/>
          </w:rPr>
        </w:r>
        <w:r w:rsidR="001C16B7">
          <w:rPr>
            <w:noProof/>
            <w:webHidden/>
          </w:rPr>
          <w:fldChar w:fldCharType="separate"/>
        </w:r>
        <w:r w:rsidR="001C16B7">
          <w:rPr>
            <w:noProof/>
            <w:webHidden/>
          </w:rPr>
          <w:t>12</w:t>
        </w:r>
        <w:r w:rsidR="001C16B7">
          <w:rPr>
            <w:noProof/>
            <w:webHidden/>
          </w:rPr>
          <w:fldChar w:fldCharType="end"/>
        </w:r>
      </w:hyperlink>
    </w:p>
    <w:p w14:paraId="20C4D437"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3" w:history="1">
        <w:r w:rsidR="001C16B7" w:rsidRPr="00151F40">
          <w:rPr>
            <w:rStyle w:val="Hyperlink"/>
            <w:noProof/>
          </w:rPr>
          <w:t>Table 3-1 – List of Assessment Deviations</w:t>
        </w:r>
        <w:r w:rsidR="001C16B7">
          <w:rPr>
            <w:noProof/>
            <w:webHidden/>
          </w:rPr>
          <w:tab/>
        </w:r>
        <w:r w:rsidR="001C16B7">
          <w:rPr>
            <w:noProof/>
            <w:webHidden/>
          </w:rPr>
          <w:fldChar w:fldCharType="begin"/>
        </w:r>
        <w:r w:rsidR="001C16B7">
          <w:rPr>
            <w:noProof/>
            <w:webHidden/>
          </w:rPr>
          <w:instrText xml:space="preserve"> PAGEREF _Toc389734553 \h </w:instrText>
        </w:r>
        <w:r w:rsidR="001C16B7">
          <w:rPr>
            <w:noProof/>
            <w:webHidden/>
          </w:rPr>
        </w:r>
        <w:r w:rsidR="001C16B7">
          <w:rPr>
            <w:noProof/>
            <w:webHidden/>
          </w:rPr>
          <w:fldChar w:fldCharType="separate"/>
        </w:r>
        <w:r w:rsidR="001C16B7">
          <w:rPr>
            <w:noProof/>
            <w:webHidden/>
          </w:rPr>
          <w:t>14</w:t>
        </w:r>
        <w:r w:rsidR="001C16B7">
          <w:rPr>
            <w:noProof/>
            <w:webHidden/>
          </w:rPr>
          <w:fldChar w:fldCharType="end"/>
        </w:r>
      </w:hyperlink>
    </w:p>
    <w:p w14:paraId="3A0E0052"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4" w:history="1">
        <w:r w:rsidR="001C16B7" w:rsidRPr="00151F40">
          <w:rPr>
            <w:rStyle w:val="Hyperlink"/>
            <w:noProof/>
          </w:rPr>
          <w:t>Table 3-2 – Threat Categories and Type Identifiers</w:t>
        </w:r>
        <w:r w:rsidR="001C16B7">
          <w:rPr>
            <w:noProof/>
            <w:webHidden/>
          </w:rPr>
          <w:tab/>
        </w:r>
        <w:r w:rsidR="001C16B7">
          <w:rPr>
            <w:noProof/>
            <w:webHidden/>
          </w:rPr>
          <w:fldChar w:fldCharType="begin"/>
        </w:r>
        <w:r w:rsidR="001C16B7">
          <w:rPr>
            <w:noProof/>
            <w:webHidden/>
          </w:rPr>
          <w:instrText xml:space="preserve"> PAGEREF _Toc389734554 \h </w:instrText>
        </w:r>
        <w:r w:rsidR="001C16B7">
          <w:rPr>
            <w:noProof/>
            <w:webHidden/>
          </w:rPr>
        </w:r>
        <w:r w:rsidR="001C16B7">
          <w:rPr>
            <w:noProof/>
            <w:webHidden/>
          </w:rPr>
          <w:fldChar w:fldCharType="separate"/>
        </w:r>
        <w:r w:rsidR="001C16B7">
          <w:rPr>
            <w:noProof/>
            <w:webHidden/>
          </w:rPr>
          <w:t>15</w:t>
        </w:r>
        <w:r w:rsidR="001C16B7">
          <w:rPr>
            <w:noProof/>
            <w:webHidden/>
          </w:rPr>
          <w:fldChar w:fldCharType="end"/>
        </w:r>
      </w:hyperlink>
    </w:p>
    <w:p w14:paraId="462F286C"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5" w:history="1">
        <w:r w:rsidR="001C16B7" w:rsidRPr="00151F40">
          <w:rPr>
            <w:rStyle w:val="Hyperlink"/>
            <w:noProof/>
          </w:rPr>
          <w:t>Table 3-3 – Potential Threats</w:t>
        </w:r>
        <w:r w:rsidR="001C16B7">
          <w:rPr>
            <w:noProof/>
            <w:webHidden/>
          </w:rPr>
          <w:tab/>
        </w:r>
        <w:r w:rsidR="001C16B7">
          <w:rPr>
            <w:noProof/>
            <w:webHidden/>
          </w:rPr>
          <w:fldChar w:fldCharType="begin"/>
        </w:r>
        <w:r w:rsidR="001C16B7">
          <w:rPr>
            <w:noProof/>
            <w:webHidden/>
          </w:rPr>
          <w:instrText xml:space="preserve"> PAGEREF _Toc389734555 \h </w:instrText>
        </w:r>
        <w:r w:rsidR="001C16B7">
          <w:rPr>
            <w:noProof/>
            <w:webHidden/>
          </w:rPr>
        </w:r>
        <w:r w:rsidR="001C16B7">
          <w:rPr>
            <w:noProof/>
            <w:webHidden/>
          </w:rPr>
          <w:fldChar w:fldCharType="separate"/>
        </w:r>
        <w:r w:rsidR="001C16B7">
          <w:rPr>
            <w:noProof/>
            <w:webHidden/>
          </w:rPr>
          <w:t>20</w:t>
        </w:r>
        <w:r w:rsidR="001C16B7">
          <w:rPr>
            <w:noProof/>
            <w:webHidden/>
          </w:rPr>
          <w:fldChar w:fldCharType="end"/>
        </w:r>
      </w:hyperlink>
    </w:p>
    <w:p w14:paraId="1A2EA0E3"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6" w:history="1">
        <w:r w:rsidR="001C16B7" w:rsidRPr="00151F40">
          <w:rPr>
            <w:rStyle w:val="Hyperlink"/>
            <w:noProof/>
          </w:rPr>
          <w:t>Table 3-4 – Likelihood Definitions</w:t>
        </w:r>
        <w:r w:rsidR="001C16B7">
          <w:rPr>
            <w:noProof/>
            <w:webHidden/>
          </w:rPr>
          <w:tab/>
        </w:r>
        <w:r w:rsidR="001C16B7">
          <w:rPr>
            <w:noProof/>
            <w:webHidden/>
          </w:rPr>
          <w:fldChar w:fldCharType="begin"/>
        </w:r>
        <w:r w:rsidR="001C16B7">
          <w:rPr>
            <w:noProof/>
            <w:webHidden/>
          </w:rPr>
          <w:instrText xml:space="preserve"> PAGEREF _Toc389734556 \h </w:instrText>
        </w:r>
        <w:r w:rsidR="001C16B7">
          <w:rPr>
            <w:noProof/>
            <w:webHidden/>
          </w:rPr>
        </w:r>
        <w:r w:rsidR="001C16B7">
          <w:rPr>
            <w:noProof/>
            <w:webHidden/>
          </w:rPr>
          <w:fldChar w:fldCharType="separate"/>
        </w:r>
        <w:r w:rsidR="001C16B7">
          <w:rPr>
            <w:noProof/>
            <w:webHidden/>
          </w:rPr>
          <w:t>21</w:t>
        </w:r>
        <w:r w:rsidR="001C16B7">
          <w:rPr>
            <w:noProof/>
            <w:webHidden/>
          </w:rPr>
          <w:fldChar w:fldCharType="end"/>
        </w:r>
      </w:hyperlink>
    </w:p>
    <w:p w14:paraId="09DEDC4A"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7" w:history="1">
        <w:r w:rsidR="001C16B7" w:rsidRPr="00151F40">
          <w:rPr>
            <w:rStyle w:val="Hyperlink"/>
            <w:noProof/>
          </w:rPr>
          <w:t>Table 3-5 – Impact Definitions</w:t>
        </w:r>
        <w:r w:rsidR="001C16B7">
          <w:rPr>
            <w:noProof/>
            <w:webHidden/>
          </w:rPr>
          <w:tab/>
        </w:r>
        <w:r w:rsidR="001C16B7">
          <w:rPr>
            <w:noProof/>
            <w:webHidden/>
          </w:rPr>
          <w:fldChar w:fldCharType="begin"/>
        </w:r>
        <w:r w:rsidR="001C16B7">
          <w:rPr>
            <w:noProof/>
            <w:webHidden/>
          </w:rPr>
          <w:instrText xml:space="preserve"> PAGEREF _Toc389734557 \h </w:instrText>
        </w:r>
        <w:r w:rsidR="001C16B7">
          <w:rPr>
            <w:noProof/>
            <w:webHidden/>
          </w:rPr>
        </w:r>
        <w:r w:rsidR="001C16B7">
          <w:rPr>
            <w:noProof/>
            <w:webHidden/>
          </w:rPr>
          <w:fldChar w:fldCharType="separate"/>
        </w:r>
        <w:r w:rsidR="001C16B7">
          <w:rPr>
            <w:noProof/>
            <w:webHidden/>
          </w:rPr>
          <w:t>21</w:t>
        </w:r>
        <w:r w:rsidR="001C16B7">
          <w:rPr>
            <w:noProof/>
            <w:webHidden/>
          </w:rPr>
          <w:fldChar w:fldCharType="end"/>
        </w:r>
      </w:hyperlink>
    </w:p>
    <w:p w14:paraId="45B5C2B9"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8" w:history="1">
        <w:r w:rsidR="001C16B7" w:rsidRPr="00151F40">
          <w:rPr>
            <w:rStyle w:val="Hyperlink"/>
            <w:noProof/>
          </w:rPr>
          <w:t>Table 3-6 – Risk Exposure Ratings</w:t>
        </w:r>
        <w:r w:rsidR="001C16B7">
          <w:rPr>
            <w:noProof/>
            <w:webHidden/>
          </w:rPr>
          <w:tab/>
        </w:r>
        <w:r w:rsidR="001C16B7">
          <w:rPr>
            <w:noProof/>
            <w:webHidden/>
          </w:rPr>
          <w:fldChar w:fldCharType="begin"/>
        </w:r>
        <w:r w:rsidR="001C16B7">
          <w:rPr>
            <w:noProof/>
            <w:webHidden/>
          </w:rPr>
          <w:instrText xml:space="preserve"> PAGEREF _Toc389734558 \h </w:instrText>
        </w:r>
        <w:r w:rsidR="001C16B7">
          <w:rPr>
            <w:noProof/>
            <w:webHidden/>
          </w:rPr>
        </w:r>
        <w:r w:rsidR="001C16B7">
          <w:rPr>
            <w:noProof/>
            <w:webHidden/>
          </w:rPr>
          <w:fldChar w:fldCharType="separate"/>
        </w:r>
        <w:r w:rsidR="001C16B7">
          <w:rPr>
            <w:noProof/>
            <w:webHidden/>
          </w:rPr>
          <w:t>22</w:t>
        </w:r>
        <w:r w:rsidR="001C16B7">
          <w:rPr>
            <w:noProof/>
            <w:webHidden/>
          </w:rPr>
          <w:fldChar w:fldCharType="end"/>
        </w:r>
      </w:hyperlink>
    </w:p>
    <w:p w14:paraId="68FC03C1"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59" w:history="1">
        <w:r w:rsidR="001C16B7" w:rsidRPr="00151F40">
          <w:rPr>
            <w:rStyle w:val="Hyperlink"/>
            <w:noProof/>
          </w:rPr>
          <w:t>Table 4-1 – Risk Exposure</w:t>
        </w:r>
        <w:r w:rsidR="001C16B7">
          <w:rPr>
            <w:noProof/>
            <w:webHidden/>
          </w:rPr>
          <w:tab/>
        </w:r>
        <w:r w:rsidR="001C16B7">
          <w:rPr>
            <w:noProof/>
            <w:webHidden/>
          </w:rPr>
          <w:fldChar w:fldCharType="begin"/>
        </w:r>
        <w:r w:rsidR="001C16B7">
          <w:rPr>
            <w:noProof/>
            <w:webHidden/>
          </w:rPr>
          <w:instrText xml:space="preserve"> PAGEREF _Toc389734559 \h </w:instrText>
        </w:r>
        <w:r w:rsidR="001C16B7">
          <w:rPr>
            <w:noProof/>
            <w:webHidden/>
          </w:rPr>
        </w:r>
        <w:r w:rsidR="001C16B7">
          <w:rPr>
            <w:noProof/>
            <w:webHidden/>
          </w:rPr>
          <w:fldChar w:fldCharType="separate"/>
        </w:r>
        <w:r w:rsidR="001C16B7">
          <w:rPr>
            <w:noProof/>
            <w:webHidden/>
          </w:rPr>
          <w:t>24</w:t>
        </w:r>
        <w:r w:rsidR="001C16B7">
          <w:rPr>
            <w:noProof/>
            <w:webHidden/>
          </w:rPr>
          <w:fldChar w:fldCharType="end"/>
        </w:r>
      </w:hyperlink>
    </w:p>
    <w:p w14:paraId="2728E712"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0" w:history="1">
        <w:r w:rsidR="001C16B7" w:rsidRPr="00151F40">
          <w:rPr>
            <w:rStyle w:val="Hyperlink"/>
            <w:noProof/>
          </w:rPr>
          <w:t>Table 5-1.  Summary of Risks Corrected During Testing</w:t>
        </w:r>
        <w:r w:rsidR="001C16B7">
          <w:rPr>
            <w:noProof/>
            <w:webHidden/>
          </w:rPr>
          <w:tab/>
        </w:r>
        <w:r w:rsidR="001C16B7">
          <w:rPr>
            <w:noProof/>
            <w:webHidden/>
          </w:rPr>
          <w:fldChar w:fldCharType="begin"/>
        </w:r>
        <w:r w:rsidR="001C16B7">
          <w:rPr>
            <w:noProof/>
            <w:webHidden/>
          </w:rPr>
          <w:instrText xml:space="preserve"> PAGEREF _Toc389734560 \h </w:instrText>
        </w:r>
        <w:r w:rsidR="001C16B7">
          <w:rPr>
            <w:noProof/>
            <w:webHidden/>
          </w:rPr>
        </w:r>
        <w:r w:rsidR="001C16B7">
          <w:rPr>
            <w:noProof/>
            <w:webHidden/>
          </w:rPr>
          <w:fldChar w:fldCharType="separate"/>
        </w:r>
        <w:r w:rsidR="001C16B7">
          <w:rPr>
            <w:noProof/>
            <w:webHidden/>
          </w:rPr>
          <w:t>25</w:t>
        </w:r>
        <w:r w:rsidR="001C16B7">
          <w:rPr>
            <w:noProof/>
            <w:webHidden/>
          </w:rPr>
          <w:fldChar w:fldCharType="end"/>
        </w:r>
      </w:hyperlink>
    </w:p>
    <w:p w14:paraId="67355CDA"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1" w:history="1">
        <w:r w:rsidR="001C16B7" w:rsidRPr="00151F40">
          <w:rPr>
            <w:rStyle w:val="Hyperlink"/>
            <w:noProof/>
          </w:rPr>
          <w:t>Table 5-2 – Summary of Risks with Mitigating Factors</w:t>
        </w:r>
        <w:r w:rsidR="001C16B7">
          <w:rPr>
            <w:noProof/>
            <w:webHidden/>
          </w:rPr>
          <w:tab/>
        </w:r>
        <w:r w:rsidR="001C16B7">
          <w:rPr>
            <w:noProof/>
            <w:webHidden/>
          </w:rPr>
          <w:fldChar w:fldCharType="begin"/>
        </w:r>
        <w:r w:rsidR="001C16B7">
          <w:rPr>
            <w:noProof/>
            <w:webHidden/>
          </w:rPr>
          <w:instrText xml:space="preserve"> PAGEREF _Toc389734561 \h </w:instrText>
        </w:r>
        <w:r w:rsidR="001C16B7">
          <w:rPr>
            <w:noProof/>
            <w:webHidden/>
          </w:rPr>
        </w:r>
        <w:r w:rsidR="001C16B7">
          <w:rPr>
            <w:noProof/>
            <w:webHidden/>
          </w:rPr>
          <w:fldChar w:fldCharType="separate"/>
        </w:r>
        <w:r w:rsidR="001C16B7">
          <w:rPr>
            <w:noProof/>
            <w:webHidden/>
          </w:rPr>
          <w:t>26</w:t>
        </w:r>
        <w:r w:rsidR="001C16B7">
          <w:rPr>
            <w:noProof/>
            <w:webHidden/>
          </w:rPr>
          <w:fldChar w:fldCharType="end"/>
        </w:r>
      </w:hyperlink>
    </w:p>
    <w:p w14:paraId="053803B2"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2" w:history="1">
        <w:r w:rsidR="001C16B7" w:rsidRPr="00151F40">
          <w:rPr>
            <w:rStyle w:val="Hyperlink"/>
            <w:noProof/>
          </w:rPr>
          <w:t>Table 5-3 – Summary of Risks Remaining Due to Operational Requirements</w:t>
        </w:r>
        <w:r w:rsidR="001C16B7">
          <w:rPr>
            <w:noProof/>
            <w:webHidden/>
          </w:rPr>
          <w:tab/>
        </w:r>
        <w:r w:rsidR="001C16B7">
          <w:rPr>
            <w:noProof/>
            <w:webHidden/>
          </w:rPr>
          <w:fldChar w:fldCharType="begin"/>
        </w:r>
        <w:r w:rsidR="001C16B7">
          <w:rPr>
            <w:noProof/>
            <w:webHidden/>
          </w:rPr>
          <w:instrText xml:space="preserve"> PAGEREF _Toc389734562 \h </w:instrText>
        </w:r>
        <w:r w:rsidR="001C16B7">
          <w:rPr>
            <w:noProof/>
            <w:webHidden/>
          </w:rPr>
        </w:r>
        <w:r w:rsidR="001C16B7">
          <w:rPr>
            <w:noProof/>
            <w:webHidden/>
          </w:rPr>
          <w:fldChar w:fldCharType="separate"/>
        </w:r>
        <w:r w:rsidR="001C16B7">
          <w:rPr>
            <w:noProof/>
            <w:webHidden/>
          </w:rPr>
          <w:t>26</w:t>
        </w:r>
        <w:r w:rsidR="001C16B7">
          <w:rPr>
            <w:noProof/>
            <w:webHidden/>
          </w:rPr>
          <w:fldChar w:fldCharType="end"/>
        </w:r>
      </w:hyperlink>
    </w:p>
    <w:p w14:paraId="50F277BD"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3" w:history="1">
        <w:r w:rsidR="001C16B7" w:rsidRPr="00151F40">
          <w:rPr>
            <w:rStyle w:val="Hyperlink"/>
            <w:noProof/>
          </w:rPr>
          <w:t>Table 6-1 – Risks from Interconnected Systems</w:t>
        </w:r>
        <w:r w:rsidR="001C16B7">
          <w:rPr>
            <w:noProof/>
            <w:webHidden/>
          </w:rPr>
          <w:tab/>
        </w:r>
        <w:r w:rsidR="001C16B7">
          <w:rPr>
            <w:noProof/>
            <w:webHidden/>
          </w:rPr>
          <w:fldChar w:fldCharType="begin"/>
        </w:r>
        <w:r w:rsidR="001C16B7">
          <w:rPr>
            <w:noProof/>
            <w:webHidden/>
          </w:rPr>
          <w:instrText xml:space="preserve"> PAGEREF _Toc389734563 \h </w:instrText>
        </w:r>
        <w:r w:rsidR="001C16B7">
          <w:rPr>
            <w:noProof/>
            <w:webHidden/>
          </w:rPr>
        </w:r>
        <w:r w:rsidR="001C16B7">
          <w:rPr>
            <w:noProof/>
            <w:webHidden/>
          </w:rPr>
          <w:fldChar w:fldCharType="separate"/>
        </w:r>
        <w:r w:rsidR="001C16B7">
          <w:rPr>
            <w:noProof/>
            <w:webHidden/>
          </w:rPr>
          <w:t>27</w:t>
        </w:r>
        <w:r w:rsidR="001C16B7">
          <w:rPr>
            <w:noProof/>
            <w:webHidden/>
          </w:rPr>
          <w:fldChar w:fldCharType="end"/>
        </w:r>
      </w:hyperlink>
    </w:p>
    <w:p w14:paraId="00E870B8"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4" w:history="1">
        <w:r w:rsidR="001C16B7" w:rsidRPr="00151F40">
          <w:rPr>
            <w:rStyle w:val="Hyperlink"/>
            <w:noProof/>
          </w:rPr>
          <w:t>Table 7-1 – Risk Mitigation Priorities</w:t>
        </w:r>
        <w:r w:rsidR="001C16B7">
          <w:rPr>
            <w:noProof/>
            <w:webHidden/>
          </w:rPr>
          <w:tab/>
        </w:r>
        <w:r w:rsidR="001C16B7">
          <w:rPr>
            <w:noProof/>
            <w:webHidden/>
          </w:rPr>
          <w:fldChar w:fldCharType="begin"/>
        </w:r>
        <w:r w:rsidR="001C16B7">
          <w:rPr>
            <w:noProof/>
            <w:webHidden/>
          </w:rPr>
          <w:instrText xml:space="preserve"> PAGEREF _Toc389734564 \h </w:instrText>
        </w:r>
        <w:r w:rsidR="001C16B7">
          <w:rPr>
            <w:noProof/>
            <w:webHidden/>
          </w:rPr>
        </w:r>
        <w:r w:rsidR="001C16B7">
          <w:rPr>
            <w:noProof/>
            <w:webHidden/>
          </w:rPr>
          <w:fldChar w:fldCharType="separate"/>
        </w:r>
        <w:r w:rsidR="001C16B7">
          <w:rPr>
            <w:noProof/>
            <w:webHidden/>
          </w:rPr>
          <w:t>28</w:t>
        </w:r>
        <w:r w:rsidR="001C16B7">
          <w:rPr>
            <w:noProof/>
            <w:webHidden/>
          </w:rPr>
          <w:fldChar w:fldCharType="end"/>
        </w:r>
      </w:hyperlink>
    </w:p>
    <w:p w14:paraId="7038FB43"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5" w:history="1">
        <w:r w:rsidR="001C16B7" w:rsidRPr="00151F40">
          <w:rPr>
            <w:rStyle w:val="Hyperlink"/>
            <w:noProof/>
          </w:rPr>
          <w:t>Table C-1 – Inventory of Items Scanned</w:t>
        </w:r>
        <w:r w:rsidR="001C16B7">
          <w:rPr>
            <w:noProof/>
            <w:webHidden/>
          </w:rPr>
          <w:tab/>
        </w:r>
        <w:r w:rsidR="001C16B7">
          <w:rPr>
            <w:noProof/>
            <w:webHidden/>
          </w:rPr>
          <w:fldChar w:fldCharType="begin"/>
        </w:r>
        <w:r w:rsidR="001C16B7">
          <w:rPr>
            <w:noProof/>
            <w:webHidden/>
          </w:rPr>
          <w:instrText xml:space="preserve"> PAGEREF _Toc389734565 \h </w:instrText>
        </w:r>
        <w:r w:rsidR="001C16B7">
          <w:rPr>
            <w:noProof/>
            <w:webHidden/>
          </w:rPr>
        </w:r>
        <w:r w:rsidR="001C16B7">
          <w:rPr>
            <w:noProof/>
            <w:webHidden/>
          </w:rPr>
          <w:fldChar w:fldCharType="separate"/>
        </w:r>
        <w:r w:rsidR="001C16B7">
          <w:rPr>
            <w:noProof/>
            <w:webHidden/>
          </w:rPr>
          <w:t>33</w:t>
        </w:r>
        <w:r w:rsidR="001C16B7">
          <w:rPr>
            <w:noProof/>
            <w:webHidden/>
          </w:rPr>
          <w:fldChar w:fldCharType="end"/>
        </w:r>
      </w:hyperlink>
    </w:p>
    <w:p w14:paraId="550C30ED"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6" w:history="1">
        <w:r w:rsidR="001C16B7" w:rsidRPr="00151F40">
          <w:rPr>
            <w:rStyle w:val="Hyperlink"/>
            <w:noProof/>
          </w:rPr>
          <w:t>Table C-2 – Infrastructure Scans: False Positive Reports</w:t>
        </w:r>
        <w:r w:rsidR="001C16B7">
          <w:rPr>
            <w:noProof/>
            <w:webHidden/>
          </w:rPr>
          <w:tab/>
        </w:r>
        <w:r w:rsidR="001C16B7">
          <w:rPr>
            <w:noProof/>
            <w:webHidden/>
          </w:rPr>
          <w:fldChar w:fldCharType="begin"/>
        </w:r>
        <w:r w:rsidR="001C16B7">
          <w:rPr>
            <w:noProof/>
            <w:webHidden/>
          </w:rPr>
          <w:instrText xml:space="preserve"> PAGEREF _Toc389734566 \h </w:instrText>
        </w:r>
        <w:r w:rsidR="001C16B7">
          <w:rPr>
            <w:noProof/>
            <w:webHidden/>
          </w:rPr>
        </w:r>
        <w:r w:rsidR="001C16B7">
          <w:rPr>
            <w:noProof/>
            <w:webHidden/>
          </w:rPr>
          <w:fldChar w:fldCharType="separate"/>
        </w:r>
        <w:r w:rsidR="001C16B7">
          <w:rPr>
            <w:noProof/>
            <w:webHidden/>
          </w:rPr>
          <w:t>34</w:t>
        </w:r>
        <w:r w:rsidR="001C16B7">
          <w:rPr>
            <w:noProof/>
            <w:webHidden/>
          </w:rPr>
          <w:fldChar w:fldCharType="end"/>
        </w:r>
      </w:hyperlink>
    </w:p>
    <w:p w14:paraId="4FBDD594"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7" w:history="1">
        <w:r w:rsidR="001C16B7" w:rsidRPr="00151F40">
          <w:rPr>
            <w:rStyle w:val="Hyperlink"/>
            <w:noProof/>
          </w:rPr>
          <w:t>Table D-1 – Inventory of Databases Scanned</w:t>
        </w:r>
        <w:r w:rsidR="001C16B7">
          <w:rPr>
            <w:noProof/>
            <w:webHidden/>
          </w:rPr>
          <w:tab/>
        </w:r>
        <w:r w:rsidR="001C16B7">
          <w:rPr>
            <w:noProof/>
            <w:webHidden/>
          </w:rPr>
          <w:fldChar w:fldCharType="begin"/>
        </w:r>
        <w:r w:rsidR="001C16B7">
          <w:rPr>
            <w:noProof/>
            <w:webHidden/>
          </w:rPr>
          <w:instrText xml:space="preserve"> PAGEREF _Toc389734567 \h </w:instrText>
        </w:r>
        <w:r w:rsidR="001C16B7">
          <w:rPr>
            <w:noProof/>
            <w:webHidden/>
          </w:rPr>
        </w:r>
        <w:r w:rsidR="001C16B7">
          <w:rPr>
            <w:noProof/>
            <w:webHidden/>
          </w:rPr>
          <w:fldChar w:fldCharType="separate"/>
        </w:r>
        <w:r w:rsidR="001C16B7">
          <w:rPr>
            <w:noProof/>
            <w:webHidden/>
          </w:rPr>
          <w:t>36</w:t>
        </w:r>
        <w:r w:rsidR="001C16B7">
          <w:rPr>
            <w:noProof/>
            <w:webHidden/>
          </w:rPr>
          <w:fldChar w:fldCharType="end"/>
        </w:r>
      </w:hyperlink>
    </w:p>
    <w:p w14:paraId="40B774AB"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8" w:history="1">
        <w:r w:rsidR="001C16B7" w:rsidRPr="00151F40">
          <w:rPr>
            <w:rStyle w:val="Hyperlink"/>
            <w:noProof/>
          </w:rPr>
          <w:t>Table D-2 – Database Scans: False Positive Reports</w:t>
        </w:r>
        <w:r w:rsidR="001C16B7">
          <w:rPr>
            <w:noProof/>
            <w:webHidden/>
          </w:rPr>
          <w:tab/>
        </w:r>
        <w:r w:rsidR="001C16B7">
          <w:rPr>
            <w:noProof/>
            <w:webHidden/>
          </w:rPr>
          <w:fldChar w:fldCharType="begin"/>
        </w:r>
        <w:r w:rsidR="001C16B7">
          <w:rPr>
            <w:noProof/>
            <w:webHidden/>
          </w:rPr>
          <w:instrText xml:space="preserve"> PAGEREF _Toc389734568 \h </w:instrText>
        </w:r>
        <w:r w:rsidR="001C16B7">
          <w:rPr>
            <w:noProof/>
            <w:webHidden/>
          </w:rPr>
        </w:r>
        <w:r w:rsidR="001C16B7">
          <w:rPr>
            <w:noProof/>
            <w:webHidden/>
          </w:rPr>
          <w:fldChar w:fldCharType="separate"/>
        </w:r>
        <w:r w:rsidR="001C16B7">
          <w:rPr>
            <w:noProof/>
            <w:webHidden/>
          </w:rPr>
          <w:t>37</w:t>
        </w:r>
        <w:r w:rsidR="001C16B7">
          <w:rPr>
            <w:noProof/>
            <w:webHidden/>
          </w:rPr>
          <w:fldChar w:fldCharType="end"/>
        </w:r>
      </w:hyperlink>
    </w:p>
    <w:p w14:paraId="59039F28"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69" w:history="1">
        <w:r w:rsidR="001C16B7" w:rsidRPr="00151F40">
          <w:rPr>
            <w:rStyle w:val="Hyperlink"/>
            <w:noProof/>
          </w:rPr>
          <w:t>Table E-1 – Inventory of Web Applications Scanned</w:t>
        </w:r>
        <w:r w:rsidR="001C16B7">
          <w:rPr>
            <w:noProof/>
            <w:webHidden/>
          </w:rPr>
          <w:tab/>
        </w:r>
        <w:r w:rsidR="001C16B7">
          <w:rPr>
            <w:noProof/>
            <w:webHidden/>
          </w:rPr>
          <w:fldChar w:fldCharType="begin"/>
        </w:r>
        <w:r w:rsidR="001C16B7">
          <w:rPr>
            <w:noProof/>
            <w:webHidden/>
          </w:rPr>
          <w:instrText xml:space="preserve"> PAGEREF _Toc389734569 \h </w:instrText>
        </w:r>
        <w:r w:rsidR="001C16B7">
          <w:rPr>
            <w:noProof/>
            <w:webHidden/>
          </w:rPr>
        </w:r>
        <w:r w:rsidR="001C16B7">
          <w:rPr>
            <w:noProof/>
            <w:webHidden/>
          </w:rPr>
          <w:fldChar w:fldCharType="separate"/>
        </w:r>
        <w:r w:rsidR="001C16B7">
          <w:rPr>
            <w:noProof/>
            <w:webHidden/>
          </w:rPr>
          <w:t>38</w:t>
        </w:r>
        <w:r w:rsidR="001C16B7">
          <w:rPr>
            <w:noProof/>
            <w:webHidden/>
          </w:rPr>
          <w:fldChar w:fldCharType="end"/>
        </w:r>
      </w:hyperlink>
    </w:p>
    <w:p w14:paraId="7AFDB5F7"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0" w:history="1">
        <w:r w:rsidR="001C16B7" w:rsidRPr="00151F40">
          <w:rPr>
            <w:rStyle w:val="Hyperlink"/>
            <w:noProof/>
          </w:rPr>
          <w:t>Table E-2 – Web Application Scans: False Positive Reports</w:t>
        </w:r>
        <w:r w:rsidR="001C16B7">
          <w:rPr>
            <w:noProof/>
            <w:webHidden/>
          </w:rPr>
          <w:tab/>
        </w:r>
        <w:r w:rsidR="001C16B7">
          <w:rPr>
            <w:noProof/>
            <w:webHidden/>
          </w:rPr>
          <w:fldChar w:fldCharType="begin"/>
        </w:r>
        <w:r w:rsidR="001C16B7">
          <w:rPr>
            <w:noProof/>
            <w:webHidden/>
          </w:rPr>
          <w:instrText xml:space="preserve"> PAGEREF _Toc389734570 \h </w:instrText>
        </w:r>
        <w:r w:rsidR="001C16B7">
          <w:rPr>
            <w:noProof/>
            <w:webHidden/>
          </w:rPr>
        </w:r>
        <w:r w:rsidR="001C16B7">
          <w:rPr>
            <w:noProof/>
            <w:webHidden/>
          </w:rPr>
          <w:fldChar w:fldCharType="separate"/>
        </w:r>
        <w:r w:rsidR="001C16B7">
          <w:rPr>
            <w:noProof/>
            <w:webHidden/>
          </w:rPr>
          <w:t>39</w:t>
        </w:r>
        <w:r w:rsidR="001C16B7">
          <w:rPr>
            <w:noProof/>
            <w:webHidden/>
          </w:rPr>
          <w:fldChar w:fldCharType="end"/>
        </w:r>
      </w:hyperlink>
    </w:p>
    <w:p w14:paraId="723ACF45"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1" w:history="1">
        <w:r w:rsidR="001C16B7" w:rsidRPr="00151F40">
          <w:rPr>
            <w:rStyle w:val="Hyperlink"/>
            <w:noProof/>
          </w:rPr>
          <w:t>Table F-1 – Summary of System Security Risks from FedRAMP Testing</w:t>
        </w:r>
        <w:r w:rsidR="001C16B7">
          <w:rPr>
            <w:noProof/>
            <w:webHidden/>
          </w:rPr>
          <w:tab/>
        </w:r>
        <w:r w:rsidR="001C16B7">
          <w:rPr>
            <w:noProof/>
            <w:webHidden/>
          </w:rPr>
          <w:fldChar w:fldCharType="begin"/>
        </w:r>
        <w:r w:rsidR="001C16B7">
          <w:rPr>
            <w:noProof/>
            <w:webHidden/>
          </w:rPr>
          <w:instrText xml:space="preserve"> PAGEREF _Toc389734571 \h </w:instrText>
        </w:r>
        <w:r w:rsidR="001C16B7">
          <w:rPr>
            <w:noProof/>
            <w:webHidden/>
          </w:rPr>
        </w:r>
        <w:r w:rsidR="001C16B7">
          <w:rPr>
            <w:noProof/>
            <w:webHidden/>
          </w:rPr>
          <w:fldChar w:fldCharType="separate"/>
        </w:r>
        <w:r w:rsidR="001C16B7">
          <w:rPr>
            <w:noProof/>
            <w:webHidden/>
          </w:rPr>
          <w:t>40</w:t>
        </w:r>
        <w:r w:rsidR="001C16B7">
          <w:rPr>
            <w:noProof/>
            <w:webHidden/>
          </w:rPr>
          <w:fldChar w:fldCharType="end"/>
        </w:r>
      </w:hyperlink>
    </w:p>
    <w:p w14:paraId="552E84B9"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2" w:history="1">
        <w:r w:rsidR="001C16B7" w:rsidRPr="00151F40">
          <w:rPr>
            <w:rStyle w:val="Hyperlink"/>
            <w:noProof/>
          </w:rPr>
          <w:t>Table F-2 – Final Summary of System Security Risks</w:t>
        </w:r>
        <w:r w:rsidR="001C16B7">
          <w:rPr>
            <w:noProof/>
            <w:webHidden/>
          </w:rPr>
          <w:tab/>
        </w:r>
        <w:r w:rsidR="001C16B7">
          <w:rPr>
            <w:noProof/>
            <w:webHidden/>
          </w:rPr>
          <w:fldChar w:fldCharType="begin"/>
        </w:r>
        <w:r w:rsidR="001C16B7">
          <w:rPr>
            <w:noProof/>
            <w:webHidden/>
          </w:rPr>
          <w:instrText xml:space="preserve"> PAGEREF _Toc389734572 \h </w:instrText>
        </w:r>
        <w:r w:rsidR="001C16B7">
          <w:rPr>
            <w:noProof/>
            <w:webHidden/>
          </w:rPr>
        </w:r>
        <w:r w:rsidR="001C16B7">
          <w:rPr>
            <w:noProof/>
            <w:webHidden/>
          </w:rPr>
          <w:fldChar w:fldCharType="separate"/>
        </w:r>
        <w:r w:rsidR="001C16B7">
          <w:rPr>
            <w:noProof/>
            <w:webHidden/>
          </w:rPr>
          <w:t>40</w:t>
        </w:r>
        <w:r w:rsidR="001C16B7">
          <w:rPr>
            <w:noProof/>
            <w:webHidden/>
          </w:rPr>
          <w:fldChar w:fldCharType="end"/>
        </w:r>
      </w:hyperlink>
    </w:p>
    <w:p w14:paraId="74A69461"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3" w:history="1">
        <w:r w:rsidR="001C16B7" w:rsidRPr="00151F40">
          <w:rPr>
            <w:rStyle w:val="Hyperlink"/>
            <w:noProof/>
          </w:rPr>
          <w:t>Table F-3 – Open POA&amp;Ms</w:t>
        </w:r>
        <w:r w:rsidR="001C16B7">
          <w:rPr>
            <w:noProof/>
            <w:webHidden/>
          </w:rPr>
          <w:tab/>
        </w:r>
        <w:r w:rsidR="001C16B7">
          <w:rPr>
            <w:noProof/>
            <w:webHidden/>
          </w:rPr>
          <w:fldChar w:fldCharType="begin"/>
        </w:r>
        <w:r w:rsidR="001C16B7">
          <w:rPr>
            <w:noProof/>
            <w:webHidden/>
          </w:rPr>
          <w:instrText xml:space="preserve"> PAGEREF _Toc389734573 \h </w:instrText>
        </w:r>
        <w:r w:rsidR="001C16B7">
          <w:rPr>
            <w:noProof/>
            <w:webHidden/>
          </w:rPr>
        </w:r>
        <w:r w:rsidR="001C16B7">
          <w:rPr>
            <w:noProof/>
            <w:webHidden/>
          </w:rPr>
          <w:fldChar w:fldCharType="separate"/>
        </w:r>
        <w:r w:rsidR="001C16B7">
          <w:rPr>
            <w:noProof/>
            <w:webHidden/>
          </w:rPr>
          <w:t>41</w:t>
        </w:r>
        <w:r w:rsidR="001C16B7">
          <w:rPr>
            <w:noProof/>
            <w:webHidden/>
          </w:rPr>
          <w:fldChar w:fldCharType="end"/>
        </w:r>
      </w:hyperlink>
    </w:p>
    <w:p w14:paraId="35975203"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4" w:history="1">
        <w:r w:rsidR="001C16B7" w:rsidRPr="00151F40">
          <w:rPr>
            <w:rStyle w:val="Hyperlink"/>
            <w:noProof/>
          </w:rPr>
          <w:t>Table F-4 – Summary of Existing POA&amp;Ms</w:t>
        </w:r>
        <w:r w:rsidR="001C16B7">
          <w:rPr>
            <w:noProof/>
            <w:webHidden/>
          </w:rPr>
          <w:tab/>
        </w:r>
        <w:r w:rsidR="001C16B7">
          <w:rPr>
            <w:noProof/>
            <w:webHidden/>
          </w:rPr>
          <w:fldChar w:fldCharType="begin"/>
        </w:r>
        <w:r w:rsidR="001C16B7">
          <w:rPr>
            <w:noProof/>
            <w:webHidden/>
          </w:rPr>
          <w:instrText xml:space="preserve"> PAGEREF _Toc389734574 \h </w:instrText>
        </w:r>
        <w:r w:rsidR="001C16B7">
          <w:rPr>
            <w:noProof/>
            <w:webHidden/>
          </w:rPr>
        </w:r>
        <w:r w:rsidR="001C16B7">
          <w:rPr>
            <w:noProof/>
            <w:webHidden/>
          </w:rPr>
          <w:fldChar w:fldCharType="separate"/>
        </w:r>
        <w:r w:rsidR="001C16B7">
          <w:rPr>
            <w:noProof/>
            <w:webHidden/>
          </w:rPr>
          <w:t>42</w:t>
        </w:r>
        <w:r w:rsidR="001C16B7">
          <w:rPr>
            <w:noProof/>
            <w:webHidden/>
          </w:rPr>
          <w:fldChar w:fldCharType="end"/>
        </w:r>
      </w:hyperlink>
    </w:p>
    <w:p w14:paraId="093211D6"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5" w:history="1">
        <w:r w:rsidR="001C16B7" w:rsidRPr="00151F40">
          <w:rPr>
            <w:rStyle w:val="Hyperlink"/>
            <w:noProof/>
          </w:rPr>
          <w:t>Table F-5 – Summary of Vulnerabilities to be Carried Forward</w:t>
        </w:r>
        <w:r w:rsidR="001C16B7">
          <w:rPr>
            <w:noProof/>
            <w:webHidden/>
          </w:rPr>
          <w:tab/>
        </w:r>
        <w:r w:rsidR="001C16B7">
          <w:rPr>
            <w:noProof/>
            <w:webHidden/>
          </w:rPr>
          <w:fldChar w:fldCharType="begin"/>
        </w:r>
        <w:r w:rsidR="001C16B7">
          <w:rPr>
            <w:noProof/>
            <w:webHidden/>
          </w:rPr>
          <w:instrText xml:space="preserve"> PAGEREF _Toc389734575 \h </w:instrText>
        </w:r>
        <w:r w:rsidR="001C16B7">
          <w:rPr>
            <w:noProof/>
            <w:webHidden/>
          </w:rPr>
        </w:r>
        <w:r w:rsidR="001C16B7">
          <w:rPr>
            <w:noProof/>
            <w:webHidden/>
          </w:rPr>
          <w:fldChar w:fldCharType="separate"/>
        </w:r>
        <w:r w:rsidR="001C16B7">
          <w:rPr>
            <w:noProof/>
            <w:webHidden/>
          </w:rPr>
          <w:t>43</w:t>
        </w:r>
        <w:r w:rsidR="001C16B7">
          <w:rPr>
            <w:noProof/>
            <w:webHidden/>
          </w:rPr>
          <w:fldChar w:fldCharType="end"/>
        </w:r>
      </w:hyperlink>
    </w:p>
    <w:p w14:paraId="60E302ED"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6" w:history="1">
        <w:r w:rsidR="001C16B7" w:rsidRPr="00151F40">
          <w:rPr>
            <w:rStyle w:val="Hyperlink"/>
            <w:noProof/>
          </w:rPr>
          <w:t>Table F-6 – Summary of Unauthenticated Scans</w:t>
        </w:r>
        <w:r w:rsidR="001C16B7">
          <w:rPr>
            <w:noProof/>
            <w:webHidden/>
          </w:rPr>
          <w:tab/>
        </w:r>
        <w:r w:rsidR="001C16B7">
          <w:rPr>
            <w:noProof/>
            <w:webHidden/>
          </w:rPr>
          <w:fldChar w:fldCharType="begin"/>
        </w:r>
        <w:r w:rsidR="001C16B7">
          <w:rPr>
            <w:noProof/>
            <w:webHidden/>
          </w:rPr>
          <w:instrText xml:space="preserve"> PAGEREF _Toc389734576 \h </w:instrText>
        </w:r>
        <w:r w:rsidR="001C16B7">
          <w:rPr>
            <w:noProof/>
            <w:webHidden/>
          </w:rPr>
        </w:r>
        <w:r w:rsidR="001C16B7">
          <w:rPr>
            <w:noProof/>
            <w:webHidden/>
          </w:rPr>
          <w:fldChar w:fldCharType="separate"/>
        </w:r>
        <w:r w:rsidR="001C16B7">
          <w:rPr>
            <w:noProof/>
            <w:webHidden/>
          </w:rPr>
          <w:t>43</w:t>
        </w:r>
        <w:r w:rsidR="001C16B7">
          <w:rPr>
            <w:noProof/>
            <w:webHidden/>
          </w:rPr>
          <w:fldChar w:fldCharType="end"/>
        </w:r>
      </w:hyperlink>
    </w:p>
    <w:p w14:paraId="7FF4232C"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7" w:history="1">
        <w:r w:rsidR="001C16B7" w:rsidRPr="00151F40">
          <w:rPr>
            <w:rStyle w:val="Hyperlink"/>
            <w:noProof/>
          </w:rPr>
          <w:t>Table F-7 – Other Automated &amp; Misc. Tool Results</w:t>
        </w:r>
        <w:r w:rsidR="001C16B7">
          <w:rPr>
            <w:noProof/>
            <w:webHidden/>
          </w:rPr>
          <w:tab/>
        </w:r>
        <w:r w:rsidR="001C16B7">
          <w:rPr>
            <w:noProof/>
            <w:webHidden/>
          </w:rPr>
          <w:fldChar w:fldCharType="begin"/>
        </w:r>
        <w:r w:rsidR="001C16B7">
          <w:rPr>
            <w:noProof/>
            <w:webHidden/>
          </w:rPr>
          <w:instrText xml:space="preserve"> PAGEREF _Toc389734577 \h </w:instrText>
        </w:r>
        <w:r w:rsidR="001C16B7">
          <w:rPr>
            <w:noProof/>
            <w:webHidden/>
          </w:rPr>
        </w:r>
        <w:r w:rsidR="001C16B7">
          <w:rPr>
            <w:noProof/>
            <w:webHidden/>
          </w:rPr>
          <w:fldChar w:fldCharType="separate"/>
        </w:r>
        <w:r w:rsidR="001C16B7">
          <w:rPr>
            <w:noProof/>
            <w:webHidden/>
          </w:rPr>
          <w:t>44</w:t>
        </w:r>
        <w:r w:rsidR="001C16B7">
          <w:rPr>
            <w:noProof/>
            <w:webHidden/>
          </w:rPr>
          <w:fldChar w:fldCharType="end"/>
        </w:r>
      </w:hyperlink>
    </w:p>
    <w:p w14:paraId="53F65076"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8" w:history="1">
        <w:r w:rsidR="001C16B7" w:rsidRPr="00151F40">
          <w:rPr>
            <w:rStyle w:val="Hyperlink"/>
            <w:rFonts w:eastAsiaTheme="majorEastAsia"/>
            <w:noProof/>
          </w:rPr>
          <w:t>Table F-8 – Other Automated &amp; Misc. Tool Results: False Positive Reports</w:t>
        </w:r>
        <w:r w:rsidR="001C16B7">
          <w:rPr>
            <w:noProof/>
            <w:webHidden/>
          </w:rPr>
          <w:tab/>
        </w:r>
        <w:r w:rsidR="001C16B7">
          <w:rPr>
            <w:noProof/>
            <w:webHidden/>
          </w:rPr>
          <w:fldChar w:fldCharType="begin"/>
        </w:r>
        <w:r w:rsidR="001C16B7">
          <w:rPr>
            <w:noProof/>
            <w:webHidden/>
          </w:rPr>
          <w:instrText xml:space="preserve"> PAGEREF _Toc389734578 \h </w:instrText>
        </w:r>
        <w:r w:rsidR="001C16B7">
          <w:rPr>
            <w:noProof/>
            <w:webHidden/>
          </w:rPr>
        </w:r>
        <w:r w:rsidR="001C16B7">
          <w:rPr>
            <w:noProof/>
            <w:webHidden/>
          </w:rPr>
          <w:fldChar w:fldCharType="separate"/>
        </w:r>
        <w:r w:rsidR="001C16B7">
          <w:rPr>
            <w:noProof/>
            <w:webHidden/>
          </w:rPr>
          <w:t>45</w:t>
        </w:r>
        <w:r w:rsidR="001C16B7">
          <w:rPr>
            <w:noProof/>
            <w:webHidden/>
          </w:rPr>
          <w:fldChar w:fldCharType="end"/>
        </w:r>
      </w:hyperlink>
    </w:p>
    <w:p w14:paraId="2B7993EA"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79" w:history="1">
        <w:r w:rsidR="001C16B7" w:rsidRPr="00151F40">
          <w:rPr>
            <w:rStyle w:val="Hyperlink"/>
            <w:noProof/>
          </w:rPr>
          <w:t>Table F-9 – Unauthenticated Scans</w:t>
        </w:r>
        <w:r w:rsidR="001C16B7">
          <w:rPr>
            <w:noProof/>
            <w:webHidden/>
          </w:rPr>
          <w:tab/>
        </w:r>
        <w:r w:rsidR="001C16B7">
          <w:rPr>
            <w:noProof/>
            <w:webHidden/>
          </w:rPr>
          <w:fldChar w:fldCharType="begin"/>
        </w:r>
        <w:r w:rsidR="001C16B7">
          <w:rPr>
            <w:noProof/>
            <w:webHidden/>
          </w:rPr>
          <w:instrText xml:space="preserve"> PAGEREF _Toc389734579 \h </w:instrText>
        </w:r>
        <w:r w:rsidR="001C16B7">
          <w:rPr>
            <w:noProof/>
            <w:webHidden/>
          </w:rPr>
        </w:r>
        <w:r w:rsidR="001C16B7">
          <w:rPr>
            <w:noProof/>
            <w:webHidden/>
          </w:rPr>
          <w:fldChar w:fldCharType="separate"/>
        </w:r>
        <w:r w:rsidR="001C16B7">
          <w:rPr>
            <w:noProof/>
            <w:webHidden/>
          </w:rPr>
          <w:t>46</w:t>
        </w:r>
        <w:r w:rsidR="001C16B7">
          <w:rPr>
            <w:noProof/>
            <w:webHidden/>
          </w:rPr>
          <w:fldChar w:fldCharType="end"/>
        </w:r>
      </w:hyperlink>
    </w:p>
    <w:p w14:paraId="722C31B3"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80" w:history="1">
        <w:r w:rsidR="001C16B7" w:rsidRPr="00151F40">
          <w:rPr>
            <w:rStyle w:val="Hyperlink"/>
            <w:noProof/>
          </w:rPr>
          <w:t>Table F-10 – Infrastructure Scans: False Positive Reports</w:t>
        </w:r>
        <w:r w:rsidR="001C16B7">
          <w:rPr>
            <w:noProof/>
            <w:webHidden/>
          </w:rPr>
          <w:tab/>
        </w:r>
        <w:r w:rsidR="001C16B7">
          <w:rPr>
            <w:noProof/>
            <w:webHidden/>
          </w:rPr>
          <w:fldChar w:fldCharType="begin"/>
        </w:r>
        <w:r w:rsidR="001C16B7">
          <w:rPr>
            <w:noProof/>
            <w:webHidden/>
          </w:rPr>
          <w:instrText xml:space="preserve"> PAGEREF _Toc389734580 \h </w:instrText>
        </w:r>
        <w:r w:rsidR="001C16B7">
          <w:rPr>
            <w:noProof/>
            <w:webHidden/>
          </w:rPr>
        </w:r>
        <w:r w:rsidR="001C16B7">
          <w:rPr>
            <w:noProof/>
            <w:webHidden/>
          </w:rPr>
          <w:fldChar w:fldCharType="separate"/>
        </w:r>
        <w:r w:rsidR="001C16B7">
          <w:rPr>
            <w:noProof/>
            <w:webHidden/>
          </w:rPr>
          <w:t>46</w:t>
        </w:r>
        <w:r w:rsidR="001C16B7">
          <w:rPr>
            <w:noProof/>
            <w:webHidden/>
          </w:rPr>
          <w:fldChar w:fldCharType="end"/>
        </w:r>
      </w:hyperlink>
    </w:p>
    <w:p w14:paraId="247B9AFD"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81" w:history="1">
        <w:r w:rsidR="001C16B7" w:rsidRPr="00151F40">
          <w:rPr>
            <w:rStyle w:val="Hyperlink"/>
            <w:rFonts w:eastAsiaTheme="majorEastAsia"/>
            <w:noProof/>
          </w:rPr>
          <w:t>Table G-1 – Manual Test Results</w:t>
        </w:r>
        <w:r w:rsidR="001C16B7">
          <w:rPr>
            <w:noProof/>
            <w:webHidden/>
          </w:rPr>
          <w:tab/>
        </w:r>
        <w:r w:rsidR="001C16B7">
          <w:rPr>
            <w:noProof/>
            <w:webHidden/>
          </w:rPr>
          <w:fldChar w:fldCharType="begin"/>
        </w:r>
        <w:r w:rsidR="001C16B7">
          <w:rPr>
            <w:noProof/>
            <w:webHidden/>
          </w:rPr>
          <w:instrText xml:space="preserve"> PAGEREF _Toc389734581 \h </w:instrText>
        </w:r>
        <w:r w:rsidR="001C16B7">
          <w:rPr>
            <w:noProof/>
            <w:webHidden/>
          </w:rPr>
        </w:r>
        <w:r w:rsidR="001C16B7">
          <w:rPr>
            <w:noProof/>
            <w:webHidden/>
          </w:rPr>
          <w:fldChar w:fldCharType="separate"/>
        </w:r>
        <w:r w:rsidR="001C16B7">
          <w:rPr>
            <w:noProof/>
            <w:webHidden/>
          </w:rPr>
          <w:t>47</w:t>
        </w:r>
        <w:r w:rsidR="001C16B7">
          <w:rPr>
            <w:noProof/>
            <w:webHidden/>
          </w:rPr>
          <w:fldChar w:fldCharType="end"/>
        </w:r>
      </w:hyperlink>
    </w:p>
    <w:p w14:paraId="34F5923C" w14:textId="77777777" w:rsidR="001C16B7" w:rsidRDefault="005954C6">
      <w:pPr>
        <w:pStyle w:val="TableofFigures"/>
        <w:tabs>
          <w:tab w:val="right" w:leader="dot" w:pos="9350"/>
        </w:tabs>
        <w:rPr>
          <w:rFonts w:asciiTheme="minorHAnsi" w:eastAsiaTheme="minorEastAsia" w:hAnsiTheme="minorHAnsi" w:cstheme="minorBidi"/>
          <w:noProof/>
          <w:color w:val="auto"/>
          <w:kern w:val="0"/>
          <w:sz w:val="22"/>
          <w:szCs w:val="22"/>
        </w:rPr>
      </w:pPr>
      <w:hyperlink w:anchor="_Toc389734582" w:history="1">
        <w:r w:rsidR="001C16B7" w:rsidRPr="00151F40">
          <w:rPr>
            <w:rStyle w:val="Hyperlink"/>
            <w:rFonts w:eastAsiaTheme="majorEastAsia"/>
            <w:noProof/>
          </w:rPr>
          <w:t>Table I-1 – In-Scope Systems</w:t>
        </w:r>
        <w:r w:rsidR="001C16B7">
          <w:rPr>
            <w:noProof/>
            <w:webHidden/>
          </w:rPr>
          <w:tab/>
        </w:r>
        <w:r w:rsidR="001C16B7">
          <w:rPr>
            <w:noProof/>
            <w:webHidden/>
          </w:rPr>
          <w:fldChar w:fldCharType="begin"/>
        </w:r>
        <w:r w:rsidR="001C16B7">
          <w:rPr>
            <w:noProof/>
            <w:webHidden/>
          </w:rPr>
          <w:instrText xml:space="preserve"> PAGEREF _Toc389734582 \h </w:instrText>
        </w:r>
        <w:r w:rsidR="001C16B7">
          <w:rPr>
            <w:noProof/>
            <w:webHidden/>
          </w:rPr>
        </w:r>
        <w:r w:rsidR="001C16B7">
          <w:rPr>
            <w:noProof/>
            <w:webHidden/>
          </w:rPr>
          <w:fldChar w:fldCharType="separate"/>
        </w:r>
        <w:r w:rsidR="001C16B7">
          <w:rPr>
            <w:noProof/>
            <w:webHidden/>
          </w:rPr>
          <w:t>49</w:t>
        </w:r>
        <w:r w:rsidR="001C16B7">
          <w:rPr>
            <w:noProof/>
            <w:webHidden/>
          </w:rPr>
          <w:fldChar w:fldCharType="end"/>
        </w:r>
      </w:hyperlink>
    </w:p>
    <w:p w14:paraId="1CE30433" w14:textId="4BF7D5B9" w:rsidR="001C16B7" w:rsidRDefault="00A662B3" w:rsidP="001C16B7">
      <w:pPr>
        <w:pStyle w:val="TableofFigures"/>
      </w:pPr>
      <w:r>
        <w:rPr>
          <w:b/>
          <w:color w:val="auto"/>
        </w:rPr>
        <w:fldChar w:fldCharType="end"/>
      </w:r>
      <w:r w:rsidR="001C16B7">
        <w:br w:type="page"/>
      </w:r>
    </w:p>
    <w:p w14:paraId="6863B5D2" w14:textId="77777777" w:rsidR="008205FD" w:rsidRDefault="008205FD" w:rsidP="00407E45">
      <w:pPr>
        <w:pStyle w:val="Heading1"/>
      </w:pPr>
      <w:bookmarkStart w:id="5" w:name="_Toc355976025"/>
      <w:bookmarkStart w:id="6" w:name="_Toc377389450"/>
      <w:bookmarkStart w:id="7" w:name="_Toc383782713"/>
      <w:bookmarkStart w:id="8" w:name="_Toc476787641"/>
      <w:bookmarkStart w:id="9" w:name="_Toc303620825"/>
      <w:r>
        <w:lastRenderedPageBreak/>
        <w:t>About this document</w:t>
      </w:r>
      <w:bookmarkEnd w:id="5"/>
      <w:bookmarkEnd w:id="6"/>
      <w:bookmarkEnd w:id="7"/>
      <w:bookmarkEnd w:id="8"/>
    </w:p>
    <w:p w14:paraId="6863B5D3" w14:textId="2AF726F8" w:rsidR="008205FD" w:rsidRDefault="008E698E" w:rsidP="008205FD">
      <w:r>
        <w:t>This document</w:t>
      </w:r>
      <w:r w:rsidR="00346A66">
        <w:t xml:space="preserve"> </w:t>
      </w:r>
      <w:r w:rsidR="008205FD">
        <w:t xml:space="preserve">template </w:t>
      </w:r>
      <w:r w:rsidR="005A4516">
        <w:t xml:space="preserve">is developed </w:t>
      </w:r>
      <w:r w:rsidR="008205FD">
        <w:t>for Third-Party Independent Assessors (3PAOs) to report security assessment findings for Cloud Service Providers (CSP)</w:t>
      </w:r>
      <w:r w:rsidR="005916A4">
        <w:t xml:space="preserve">.  </w:t>
      </w:r>
      <w:r w:rsidR="001C16B7">
        <w:t>IA</w:t>
      </w:r>
      <w:r w:rsidR="008205FD">
        <w:t xml:space="preserve">s </w:t>
      </w:r>
      <w:r w:rsidR="001C16B7">
        <w:t>must</w:t>
      </w:r>
      <w:r w:rsidR="008205FD">
        <w:t xml:space="preserve"> edit this template to create a Security Assessment Report (SAR). </w:t>
      </w:r>
    </w:p>
    <w:p w14:paraId="6863B5D5" w14:textId="77777777" w:rsidR="008205FD" w:rsidRDefault="008205FD" w:rsidP="00407E45">
      <w:pPr>
        <w:pStyle w:val="Heading2"/>
      </w:pPr>
      <w:bookmarkStart w:id="10" w:name="_Toc355976026"/>
      <w:bookmarkStart w:id="11" w:name="_Toc377389451"/>
      <w:bookmarkStart w:id="12" w:name="_Toc383782714"/>
      <w:bookmarkStart w:id="13" w:name="_Toc476787642"/>
      <w:r>
        <w:t>Who should use this document?</w:t>
      </w:r>
      <w:bookmarkEnd w:id="10"/>
      <w:bookmarkEnd w:id="11"/>
      <w:bookmarkEnd w:id="12"/>
      <w:bookmarkEnd w:id="13"/>
    </w:p>
    <w:p w14:paraId="6863B5D6" w14:textId="2C2F48D1" w:rsidR="008205FD" w:rsidRDefault="008205FD" w:rsidP="008205FD">
      <w:r>
        <w:t xml:space="preserve">This document is intended to be used by </w:t>
      </w:r>
      <w:r w:rsidR="001C16B7">
        <w:t>IA</w:t>
      </w:r>
      <w:r>
        <w:t>s to record vulnerabilities and risks to CSP systems</w:t>
      </w:r>
      <w:r w:rsidR="005916A4">
        <w:t xml:space="preserve">.  </w:t>
      </w:r>
      <w:r>
        <w:t xml:space="preserve">U.S. government authorization officials may use the completed version of this document to make risk-based decisions. </w:t>
      </w:r>
    </w:p>
    <w:p w14:paraId="6863B5D8" w14:textId="77777777" w:rsidR="008205FD" w:rsidRDefault="008205FD" w:rsidP="00407E45">
      <w:pPr>
        <w:pStyle w:val="Heading2"/>
      </w:pPr>
      <w:bookmarkStart w:id="14" w:name="_Toc355976027"/>
      <w:bookmarkStart w:id="15" w:name="_Toc377389452"/>
      <w:bookmarkStart w:id="16" w:name="_Toc383782715"/>
      <w:bookmarkStart w:id="17" w:name="_Toc476787643"/>
      <w:r>
        <w:t>How this document is organized</w:t>
      </w:r>
      <w:bookmarkEnd w:id="14"/>
      <w:bookmarkEnd w:id="15"/>
      <w:bookmarkEnd w:id="16"/>
      <w:bookmarkEnd w:id="17"/>
    </w:p>
    <w:p w14:paraId="6863B5D9" w14:textId="6220BB0B" w:rsidR="008205FD" w:rsidRDefault="008205FD" w:rsidP="008205FD">
      <w:r>
        <w:t xml:space="preserve">This document is divided into </w:t>
      </w:r>
      <w:r w:rsidR="00F453A4">
        <w:t>eight</w:t>
      </w:r>
      <w:r>
        <w:t xml:space="preserve"> sections and</w:t>
      </w:r>
      <w:r w:rsidR="001C16B7">
        <w:t xml:space="preserve"> eight appendices. </w:t>
      </w:r>
    </w:p>
    <w:tbl>
      <w:tblPr>
        <w:tblStyle w:val="TableGrid"/>
        <w:tblW w:w="0" w:type="auto"/>
        <w:jc w:val="center"/>
        <w:tblLook w:val="04A0" w:firstRow="1" w:lastRow="0" w:firstColumn="1" w:lastColumn="0" w:noHBand="0" w:noVBand="1"/>
      </w:tblPr>
      <w:tblGrid>
        <w:gridCol w:w="1548"/>
        <w:gridCol w:w="7308"/>
      </w:tblGrid>
      <w:tr w:rsidR="001C16B7" w:rsidRPr="00B24CE8" w14:paraId="777CC67A" w14:textId="77777777" w:rsidTr="001C16B7">
        <w:trPr>
          <w:jc w:val="center"/>
        </w:trPr>
        <w:tc>
          <w:tcPr>
            <w:tcW w:w="1548" w:type="dxa"/>
          </w:tcPr>
          <w:p w14:paraId="064D7415" w14:textId="4E336FA4" w:rsidR="001C16B7" w:rsidRPr="00B24CE8" w:rsidRDefault="001C16B7" w:rsidP="001C16B7">
            <w:pPr>
              <w:spacing w:after="0"/>
            </w:pPr>
            <w:r w:rsidRPr="00B24CE8">
              <w:t>Section 1</w:t>
            </w:r>
          </w:p>
        </w:tc>
        <w:tc>
          <w:tcPr>
            <w:tcW w:w="7308" w:type="dxa"/>
          </w:tcPr>
          <w:p w14:paraId="646AFD1A" w14:textId="68790EBC" w:rsidR="001C16B7" w:rsidRPr="00B24CE8" w:rsidRDefault="001C16B7" w:rsidP="001C16B7">
            <w:pPr>
              <w:spacing w:after="0"/>
            </w:pPr>
            <w:r>
              <w:t>Provides information on the scope of the assessment.</w:t>
            </w:r>
          </w:p>
        </w:tc>
      </w:tr>
      <w:tr w:rsidR="001C16B7" w:rsidRPr="00B24CE8" w14:paraId="6065AE9C" w14:textId="77777777" w:rsidTr="001C16B7">
        <w:trPr>
          <w:jc w:val="center"/>
        </w:trPr>
        <w:tc>
          <w:tcPr>
            <w:tcW w:w="1548" w:type="dxa"/>
          </w:tcPr>
          <w:p w14:paraId="08D73614" w14:textId="77777777" w:rsidR="001C16B7" w:rsidRPr="00B24CE8" w:rsidRDefault="001C16B7" w:rsidP="001C16B7">
            <w:pPr>
              <w:spacing w:after="0"/>
            </w:pPr>
            <w:r w:rsidRPr="00B24CE8">
              <w:t>Section 2</w:t>
            </w:r>
          </w:p>
        </w:tc>
        <w:tc>
          <w:tcPr>
            <w:tcW w:w="7308" w:type="dxa"/>
          </w:tcPr>
          <w:p w14:paraId="43424534" w14:textId="120DACB8" w:rsidR="001C16B7" w:rsidRPr="00B24CE8" w:rsidRDefault="001C16B7" w:rsidP="001C16B7">
            <w:pPr>
              <w:spacing w:after="0"/>
            </w:pPr>
            <w:r>
              <w:t>Describes the system and its purpose.</w:t>
            </w:r>
          </w:p>
        </w:tc>
      </w:tr>
      <w:tr w:rsidR="001C16B7" w:rsidRPr="00B24CE8" w14:paraId="01F31CFE" w14:textId="77777777" w:rsidTr="001C16B7">
        <w:trPr>
          <w:jc w:val="center"/>
        </w:trPr>
        <w:tc>
          <w:tcPr>
            <w:tcW w:w="1548" w:type="dxa"/>
          </w:tcPr>
          <w:p w14:paraId="37E884E4" w14:textId="77777777" w:rsidR="001C16B7" w:rsidRPr="00B24CE8" w:rsidRDefault="001C16B7" w:rsidP="001C16B7">
            <w:pPr>
              <w:spacing w:after="0"/>
            </w:pPr>
            <w:r w:rsidRPr="00B24CE8">
              <w:t>Section 3</w:t>
            </w:r>
          </w:p>
        </w:tc>
        <w:tc>
          <w:tcPr>
            <w:tcW w:w="7308" w:type="dxa"/>
          </w:tcPr>
          <w:p w14:paraId="6E3F0015" w14:textId="0F5A4CFC" w:rsidR="001C16B7" w:rsidRPr="00B24CE8" w:rsidRDefault="001C16B7" w:rsidP="001C16B7">
            <w:pPr>
              <w:spacing w:after="0"/>
            </w:pPr>
            <w:r>
              <w:t>Describes the assessment methodology.</w:t>
            </w:r>
          </w:p>
        </w:tc>
      </w:tr>
      <w:tr w:rsidR="001C16B7" w:rsidRPr="00B24CE8" w14:paraId="6923E9BA" w14:textId="77777777" w:rsidTr="001C16B7">
        <w:trPr>
          <w:jc w:val="center"/>
        </w:trPr>
        <w:tc>
          <w:tcPr>
            <w:tcW w:w="1548" w:type="dxa"/>
          </w:tcPr>
          <w:p w14:paraId="66ABFD62" w14:textId="77777777" w:rsidR="001C16B7" w:rsidRPr="00B24CE8" w:rsidRDefault="001C16B7" w:rsidP="001C16B7">
            <w:pPr>
              <w:spacing w:after="0"/>
            </w:pPr>
            <w:r w:rsidRPr="00B24CE8">
              <w:t>Section 4</w:t>
            </w:r>
          </w:p>
        </w:tc>
        <w:tc>
          <w:tcPr>
            <w:tcW w:w="7308" w:type="dxa"/>
          </w:tcPr>
          <w:p w14:paraId="6F2492E2" w14:textId="682826AA" w:rsidR="001C16B7" w:rsidRPr="00B24CE8" w:rsidRDefault="001C16B7" w:rsidP="001C16B7">
            <w:pPr>
              <w:spacing w:after="0"/>
            </w:pPr>
            <w:r>
              <w:t>Describes the security assessment results.</w:t>
            </w:r>
          </w:p>
        </w:tc>
      </w:tr>
      <w:tr w:rsidR="001C16B7" w:rsidRPr="00B24CE8" w14:paraId="2CDE7CC2" w14:textId="77777777" w:rsidTr="001C16B7">
        <w:trPr>
          <w:jc w:val="center"/>
        </w:trPr>
        <w:tc>
          <w:tcPr>
            <w:tcW w:w="1548" w:type="dxa"/>
          </w:tcPr>
          <w:p w14:paraId="21CA67B4" w14:textId="77777777" w:rsidR="001C16B7" w:rsidRPr="00B24CE8" w:rsidRDefault="001C16B7" w:rsidP="001C16B7">
            <w:pPr>
              <w:spacing w:after="0"/>
            </w:pPr>
            <w:r w:rsidRPr="00B24CE8">
              <w:t>Section 5</w:t>
            </w:r>
          </w:p>
        </w:tc>
        <w:tc>
          <w:tcPr>
            <w:tcW w:w="7308" w:type="dxa"/>
          </w:tcPr>
          <w:p w14:paraId="6CF923C7" w14:textId="7322E0A2" w:rsidR="001C16B7" w:rsidRPr="00B24CE8" w:rsidRDefault="001C16B7" w:rsidP="001C16B7">
            <w:pPr>
              <w:spacing w:after="0"/>
            </w:pPr>
            <w:r>
              <w:t>Describes acceptable non-conforming controls.</w:t>
            </w:r>
          </w:p>
        </w:tc>
      </w:tr>
      <w:tr w:rsidR="001C16B7" w:rsidRPr="00B24CE8" w14:paraId="17374A81" w14:textId="77777777" w:rsidTr="001C16B7">
        <w:trPr>
          <w:jc w:val="center"/>
        </w:trPr>
        <w:tc>
          <w:tcPr>
            <w:tcW w:w="1548" w:type="dxa"/>
          </w:tcPr>
          <w:p w14:paraId="6E64F4DE" w14:textId="77777777" w:rsidR="001C16B7" w:rsidRPr="00B24CE8" w:rsidRDefault="001C16B7" w:rsidP="001C16B7">
            <w:pPr>
              <w:spacing w:after="0"/>
            </w:pPr>
            <w:r w:rsidRPr="00B24CE8">
              <w:t>Section 6</w:t>
            </w:r>
          </w:p>
        </w:tc>
        <w:tc>
          <w:tcPr>
            <w:tcW w:w="7308" w:type="dxa"/>
          </w:tcPr>
          <w:p w14:paraId="3212D30C" w14:textId="42D4D937" w:rsidR="001C16B7" w:rsidRPr="00B24CE8" w:rsidRDefault="001C16B7" w:rsidP="001C16B7">
            <w:pPr>
              <w:spacing w:after="0"/>
            </w:pPr>
            <w:r>
              <w:t>Provides risks known for interconnected systems.</w:t>
            </w:r>
          </w:p>
        </w:tc>
      </w:tr>
      <w:tr w:rsidR="001C16B7" w:rsidRPr="00B24CE8" w14:paraId="0CDF4E4D" w14:textId="77777777" w:rsidTr="001C16B7">
        <w:trPr>
          <w:jc w:val="center"/>
        </w:trPr>
        <w:tc>
          <w:tcPr>
            <w:tcW w:w="1548" w:type="dxa"/>
          </w:tcPr>
          <w:p w14:paraId="3F31F3DB" w14:textId="77777777" w:rsidR="001C16B7" w:rsidRPr="00B24CE8" w:rsidRDefault="001C16B7" w:rsidP="001C16B7">
            <w:pPr>
              <w:spacing w:after="0"/>
            </w:pPr>
            <w:r w:rsidRPr="00B24CE8">
              <w:t>Section 7</w:t>
            </w:r>
          </w:p>
        </w:tc>
        <w:tc>
          <w:tcPr>
            <w:tcW w:w="7308" w:type="dxa"/>
          </w:tcPr>
          <w:p w14:paraId="7A64ECDA" w14:textId="15B8BB4D" w:rsidR="001C16B7" w:rsidRPr="00B24CE8" w:rsidRDefault="001C16B7" w:rsidP="001C16B7">
            <w:pPr>
              <w:spacing w:after="0"/>
            </w:pPr>
            <w:r>
              <w:t>Provides a re-authorization recommendation.</w:t>
            </w:r>
          </w:p>
        </w:tc>
      </w:tr>
      <w:tr w:rsidR="001C16B7" w:rsidRPr="00B24CE8" w14:paraId="4F86FCD1" w14:textId="77777777" w:rsidTr="001C16B7">
        <w:trPr>
          <w:jc w:val="center"/>
        </w:trPr>
        <w:tc>
          <w:tcPr>
            <w:tcW w:w="1548" w:type="dxa"/>
          </w:tcPr>
          <w:p w14:paraId="6DCB910C" w14:textId="77777777" w:rsidR="001C16B7" w:rsidRPr="00B24CE8" w:rsidRDefault="001C16B7" w:rsidP="001C16B7">
            <w:pPr>
              <w:spacing w:after="0"/>
            </w:pPr>
            <w:r w:rsidRPr="00B24CE8">
              <w:t>Section 8</w:t>
            </w:r>
          </w:p>
        </w:tc>
        <w:tc>
          <w:tcPr>
            <w:tcW w:w="7308" w:type="dxa"/>
          </w:tcPr>
          <w:p w14:paraId="35887897" w14:textId="05301A1F" w:rsidR="001C16B7" w:rsidRPr="00B24CE8" w:rsidRDefault="001C16B7" w:rsidP="001C16B7">
            <w:pPr>
              <w:spacing w:after="0"/>
            </w:pPr>
            <w:r>
              <w:t>Provides additional references and resources.</w:t>
            </w:r>
          </w:p>
        </w:tc>
      </w:tr>
      <w:tr w:rsidR="001C16B7" w:rsidRPr="00B24CE8" w14:paraId="4654B6FC" w14:textId="77777777" w:rsidTr="001C16B7">
        <w:trPr>
          <w:jc w:val="center"/>
        </w:trPr>
        <w:tc>
          <w:tcPr>
            <w:tcW w:w="1548" w:type="dxa"/>
          </w:tcPr>
          <w:p w14:paraId="4BE86676" w14:textId="77777777" w:rsidR="001C16B7" w:rsidRPr="00B24CE8" w:rsidRDefault="001C16B7" w:rsidP="001C16B7">
            <w:pPr>
              <w:spacing w:after="0"/>
            </w:pPr>
            <w:r>
              <w:t>Appendix A</w:t>
            </w:r>
          </w:p>
        </w:tc>
        <w:tc>
          <w:tcPr>
            <w:tcW w:w="7308" w:type="dxa"/>
          </w:tcPr>
          <w:p w14:paraId="2DAFA4DE" w14:textId="39635476" w:rsidR="001C16B7" w:rsidRPr="00B24CE8" w:rsidRDefault="001C16B7" w:rsidP="001C16B7">
            <w:pPr>
              <w:spacing w:after="0"/>
            </w:pPr>
            <w:r>
              <w:t>Acronyms and Glossary</w:t>
            </w:r>
          </w:p>
        </w:tc>
      </w:tr>
      <w:tr w:rsidR="001C16B7" w:rsidRPr="00B24CE8" w14:paraId="20302C36" w14:textId="77777777" w:rsidTr="001C16B7">
        <w:trPr>
          <w:jc w:val="center"/>
        </w:trPr>
        <w:tc>
          <w:tcPr>
            <w:tcW w:w="1548" w:type="dxa"/>
          </w:tcPr>
          <w:p w14:paraId="3AFCAF53" w14:textId="77777777" w:rsidR="001C16B7" w:rsidRPr="00B24CE8" w:rsidRDefault="001C16B7" w:rsidP="001C16B7">
            <w:pPr>
              <w:spacing w:after="0"/>
            </w:pPr>
            <w:r>
              <w:t xml:space="preserve">Appendix B </w:t>
            </w:r>
          </w:p>
        </w:tc>
        <w:tc>
          <w:tcPr>
            <w:tcW w:w="7308" w:type="dxa"/>
          </w:tcPr>
          <w:p w14:paraId="0ADECB76" w14:textId="21759AF5" w:rsidR="001C16B7" w:rsidRPr="00B24CE8" w:rsidRDefault="001C16B7" w:rsidP="001C16B7">
            <w:pPr>
              <w:spacing w:after="0"/>
            </w:pPr>
            <w:r>
              <w:t>Security test procedure workbooks that were used during the testing.</w:t>
            </w:r>
          </w:p>
        </w:tc>
      </w:tr>
      <w:tr w:rsidR="001C16B7" w:rsidRPr="00B24CE8" w14:paraId="0AEC0FE0" w14:textId="77777777" w:rsidTr="001C16B7">
        <w:trPr>
          <w:jc w:val="center"/>
        </w:trPr>
        <w:tc>
          <w:tcPr>
            <w:tcW w:w="1548" w:type="dxa"/>
          </w:tcPr>
          <w:p w14:paraId="731CCBE3" w14:textId="77777777" w:rsidR="001C16B7" w:rsidRPr="00B24CE8" w:rsidRDefault="001C16B7" w:rsidP="001C16B7">
            <w:pPr>
              <w:spacing w:after="0"/>
            </w:pPr>
            <w:r>
              <w:t>Appendix C</w:t>
            </w:r>
          </w:p>
        </w:tc>
        <w:tc>
          <w:tcPr>
            <w:tcW w:w="7308" w:type="dxa"/>
          </w:tcPr>
          <w:p w14:paraId="32C6AD1D" w14:textId="54E9F1E6" w:rsidR="001C16B7" w:rsidRPr="00B24CE8" w:rsidRDefault="001C16B7" w:rsidP="001C16B7">
            <w:pPr>
              <w:spacing w:after="0"/>
            </w:pPr>
            <w:r>
              <w:t>Provide reports and files from automated testing tools.</w:t>
            </w:r>
          </w:p>
        </w:tc>
      </w:tr>
      <w:tr w:rsidR="001C16B7" w:rsidRPr="00B24CE8" w14:paraId="71861E29" w14:textId="77777777" w:rsidTr="001C16B7">
        <w:trPr>
          <w:jc w:val="center"/>
        </w:trPr>
        <w:tc>
          <w:tcPr>
            <w:tcW w:w="1548" w:type="dxa"/>
          </w:tcPr>
          <w:p w14:paraId="64FE9AF2" w14:textId="4C6E34C6" w:rsidR="001C16B7" w:rsidRDefault="001C16B7" w:rsidP="001C16B7">
            <w:pPr>
              <w:spacing w:after="0"/>
            </w:pPr>
            <w:r>
              <w:t>Appendix D</w:t>
            </w:r>
          </w:p>
        </w:tc>
        <w:tc>
          <w:tcPr>
            <w:tcW w:w="7308" w:type="dxa"/>
          </w:tcPr>
          <w:p w14:paraId="168B1A8C" w14:textId="356BBDA7" w:rsidR="001C16B7" w:rsidRPr="00B24CE8" w:rsidRDefault="001C16B7" w:rsidP="001C16B7">
            <w:pPr>
              <w:spacing w:after="0"/>
            </w:pPr>
            <w:r>
              <w:t>Provide reports and files from automated testing tools.</w:t>
            </w:r>
          </w:p>
        </w:tc>
      </w:tr>
      <w:tr w:rsidR="001C16B7" w:rsidRPr="00B24CE8" w14:paraId="7EFD4BAD" w14:textId="77777777" w:rsidTr="001C16B7">
        <w:trPr>
          <w:jc w:val="center"/>
        </w:trPr>
        <w:tc>
          <w:tcPr>
            <w:tcW w:w="1548" w:type="dxa"/>
          </w:tcPr>
          <w:p w14:paraId="1BBDDDED" w14:textId="768D01FB" w:rsidR="001C16B7" w:rsidRDefault="001C16B7" w:rsidP="001C16B7">
            <w:pPr>
              <w:spacing w:after="0"/>
            </w:pPr>
            <w:r>
              <w:t>Appendix E</w:t>
            </w:r>
          </w:p>
        </w:tc>
        <w:tc>
          <w:tcPr>
            <w:tcW w:w="7308" w:type="dxa"/>
          </w:tcPr>
          <w:p w14:paraId="5DF79ADF" w14:textId="17120897" w:rsidR="001C16B7" w:rsidRPr="00B24CE8" w:rsidRDefault="001C16B7" w:rsidP="001C16B7">
            <w:pPr>
              <w:spacing w:after="0"/>
            </w:pPr>
            <w:r>
              <w:t>Provide reports and files from automated testing tools.</w:t>
            </w:r>
          </w:p>
        </w:tc>
      </w:tr>
      <w:tr w:rsidR="001C16B7" w:rsidRPr="00B24CE8" w14:paraId="49415C51" w14:textId="77777777" w:rsidTr="001C16B7">
        <w:trPr>
          <w:jc w:val="center"/>
        </w:trPr>
        <w:tc>
          <w:tcPr>
            <w:tcW w:w="1548" w:type="dxa"/>
          </w:tcPr>
          <w:p w14:paraId="234E3C8F" w14:textId="6E4ACD9B" w:rsidR="001C16B7" w:rsidRDefault="001C16B7" w:rsidP="001C16B7">
            <w:pPr>
              <w:spacing w:after="0"/>
            </w:pPr>
            <w:r>
              <w:t>Appendix F</w:t>
            </w:r>
          </w:p>
        </w:tc>
        <w:tc>
          <w:tcPr>
            <w:tcW w:w="7308" w:type="dxa"/>
          </w:tcPr>
          <w:p w14:paraId="0B760242" w14:textId="1BED153E" w:rsidR="001C16B7" w:rsidRPr="00B24CE8" w:rsidRDefault="001C16B7" w:rsidP="001C16B7">
            <w:pPr>
              <w:spacing w:after="0"/>
            </w:pPr>
            <w:r>
              <w:t>Provide reports and files from automated testing tools.</w:t>
            </w:r>
          </w:p>
        </w:tc>
      </w:tr>
      <w:tr w:rsidR="001C16B7" w:rsidRPr="00B24CE8" w14:paraId="5233FC0B" w14:textId="77777777" w:rsidTr="001C16B7">
        <w:trPr>
          <w:jc w:val="center"/>
        </w:trPr>
        <w:tc>
          <w:tcPr>
            <w:tcW w:w="1548" w:type="dxa"/>
          </w:tcPr>
          <w:p w14:paraId="0282DC4F" w14:textId="1CF69A8B" w:rsidR="001C16B7" w:rsidRDefault="001C16B7" w:rsidP="001C16B7">
            <w:pPr>
              <w:spacing w:after="0"/>
            </w:pPr>
            <w:r>
              <w:t>Appendix G</w:t>
            </w:r>
          </w:p>
        </w:tc>
        <w:tc>
          <w:tcPr>
            <w:tcW w:w="7308" w:type="dxa"/>
          </w:tcPr>
          <w:p w14:paraId="714A8096" w14:textId="58B909D6" w:rsidR="001C16B7" w:rsidRPr="00B24CE8" w:rsidRDefault="001C16B7" w:rsidP="001C16B7">
            <w:pPr>
              <w:spacing w:after="0"/>
            </w:pPr>
            <w:r>
              <w:t>Provides results of manual tests.</w:t>
            </w:r>
          </w:p>
        </w:tc>
      </w:tr>
      <w:tr w:rsidR="001C16B7" w:rsidRPr="00B24CE8" w14:paraId="5E9023E9" w14:textId="77777777" w:rsidTr="001C16B7">
        <w:trPr>
          <w:jc w:val="center"/>
        </w:trPr>
        <w:tc>
          <w:tcPr>
            <w:tcW w:w="1548" w:type="dxa"/>
          </w:tcPr>
          <w:p w14:paraId="44A4BE64" w14:textId="265E98BD" w:rsidR="001C16B7" w:rsidRDefault="001C16B7" w:rsidP="001C16B7">
            <w:pPr>
              <w:spacing w:after="0"/>
            </w:pPr>
            <w:r>
              <w:t>Appendix H</w:t>
            </w:r>
          </w:p>
        </w:tc>
        <w:tc>
          <w:tcPr>
            <w:tcW w:w="7308" w:type="dxa"/>
          </w:tcPr>
          <w:p w14:paraId="7F28E2C2" w14:textId="6C722C3F" w:rsidR="001C16B7" w:rsidRPr="00B24CE8" w:rsidRDefault="001C16B7" w:rsidP="001C16B7">
            <w:pPr>
              <w:spacing w:after="0"/>
            </w:pPr>
            <w:r>
              <w:t>Describes auxiliary documents reviewed</w:t>
            </w:r>
          </w:p>
        </w:tc>
      </w:tr>
      <w:tr w:rsidR="001C16B7" w:rsidRPr="00B24CE8" w14:paraId="609EC1E1" w14:textId="77777777" w:rsidTr="001C16B7">
        <w:trPr>
          <w:jc w:val="center"/>
        </w:trPr>
        <w:tc>
          <w:tcPr>
            <w:tcW w:w="1548" w:type="dxa"/>
          </w:tcPr>
          <w:p w14:paraId="4E4F79CD" w14:textId="419EF6C4" w:rsidR="001C16B7" w:rsidRDefault="001C16B7" w:rsidP="001C16B7">
            <w:pPr>
              <w:spacing w:after="0"/>
            </w:pPr>
            <w:r>
              <w:t>Appendix I</w:t>
            </w:r>
          </w:p>
        </w:tc>
        <w:tc>
          <w:tcPr>
            <w:tcW w:w="7308" w:type="dxa"/>
          </w:tcPr>
          <w:p w14:paraId="5A008297" w14:textId="0A6D82F7" w:rsidR="001C16B7" w:rsidRDefault="001C16B7" w:rsidP="001C16B7">
            <w:pPr>
              <w:spacing w:after="0"/>
            </w:pPr>
            <w:r>
              <w:t>Provides penetration testing results</w:t>
            </w:r>
          </w:p>
        </w:tc>
      </w:tr>
    </w:tbl>
    <w:p w14:paraId="6863B5F7" w14:textId="77777777" w:rsidR="00407E45" w:rsidRDefault="00407E45" w:rsidP="00407E45">
      <w:pPr>
        <w:pStyle w:val="Heading2"/>
      </w:pPr>
      <w:bookmarkStart w:id="18" w:name="_Toc383689499"/>
      <w:bookmarkStart w:id="19" w:name="_Toc383782716"/>
      <w:bookmarkStart w:id="20" w:name="_Toc476787644"/>
      <w:bookmarkEnd w:id="9"/>
      <w:r>
        <w:t>How to contact us</w:t>
      </w:r>
      <w:bookmarkEnd w:id="18"/>
      <w:bookmarkEnd w:id="19"/>
      <w:bookmarkEnd w:id="20"/>
    </w:p>
    <w:p w14:paraId="6863B5F8" w14:textId="2D23D18E" w:rsidR="00407E45" w:rsidRPr="00913E0B" w:rsidRDefault="00407E45" w:rsidP="00407E45">
      <w:pPr>
        <w:rPr>
          <w:i/>
        </w:rPr>
      </w:pPr>
      <w:r>
        <w:t xml:space="preserve">Questions about FedRAMP or this document </w:t>
      </w:r>
      <w:r w:rsidR="001C16B7">
        <w:t>may</w:t>
      </w:r>
      <w:r>
        <w:t xml:space="preserve"> be directed to </w:t>
      </w:r>
      <w:hyperlink r:id="rId31" w:history="1">
        <w:r w:rsidRPr="00FD2EAE">
          <w:rPr>
            <w:rStyle w:val="Hyperlink"/>
            <w:i/>
          </w:rPr>
          <w:t>info@fedramp.gov</w:t>
        </w:r>
      </w:hyperlink>
      <w:r>
        <w:rPr>
          <w:i/>
        </w:rPr>
        <w:t xml:space="preserve">.  </w:t>
      </w:r>
    </w:p>
    <w:p w14:paraId="6863B5FA" w14:textId="77777777" w:rsidR="00407E45" w:rsidRDefault="00407E45" w:rsidP="00407E45">
      <w:r>
        <w:t xml:space="preserve">For more information about FedRAMP, visit the website at </w:t>
      </w:r>
      <w:hyperlink r:id="rId32" w:history="1">
        <w:r w:rsidRPr="007E2276">
          <w:rPr>
            <w:rStyle w:val="Hyperlink"/>
          </w:rPr>
          <w:t>http://www.fedramp.gov</w:t>
        </w:r>
      </w:hyperlink>
      <w:r>
        <w:t>.</w:t>
      </w:r>
    </w:p>
    <w:p w14:paraId="6863B5FC" w14:textId="77777777" w:rsidR="00407E45" w:rsidRDefault="00407E45">
      <w:pPr>
        <w:widowControl/>
        <w:suppressAutoHyphens w:val="0"/>
      </w:pPr>
      <w:r>
        <w:br w:type="page"/>
      </w:r>
    </w:p>
    <w:p w14:paraId="6863B5FD" w14:textId="77777777" w:rsidR="00CE4391" w:rsidRPr="008D19D6" w:rsidRDefault="0089148C" w:rsidP="00407E45">
      <w:pPr>
        <w:pStyle w:val="GSASection"/>
      </w:pPr>
      <w:bookmarkStart w:id="21" w:name="_Toc352914436"/>
      <w:bookmarkStart w:id="22" w:name="_Toc355976030"/>
      <w:bookmarkStart w:id="23" w:name="_Toc358644714"/>
      <w:bookmarkStart w:id="24" w:name="_Toc374346547"/>
      <w:bookmarkStart w:id="25" w:name="_Toc377389455"/>
      <w:bookmarkStart w:id="26" w:name="_Toc383782717"/>
      <w:bookmarkStart w:id="27" w:name="_Toc476787645"/>
      <w:r w:rsidRPr="008D19D6">
        <w:lastRenderedPageBreak/>
        <w:t>Introduction</w:t>
      </w:r>
      <w:bookmarkEnd w:id="21"/>
      <w:bookmarkEnd w:id="22"/>
      <w:bookmarkEnd w:id="23"/>
      <w:bookmarkEnd w:id="24"/>
      <w:bookmarkEnd w:id="25"/>
      <w:bookmarkEnd w:id="26"/>
      <w:bookmarkEnd w:id="27"/>
    </w:p>
    <w:p w14:paraId="6863B5FE" w14:textId="77777777" w:rsidR="00573965" w:rsidRPr="008D19D6" w:rsidRDefault="0089148C" w:rsidP="00573965">
      <w:pPr>
        <w:rPr>
          <w:color w:val="auto"/>
        </w:rPr>
      </w:pPr>
      <w:r>
        <w:t xml:space="preserve">This document consists of a </w:t>
      </w:r>
      <w:r w:rsidRPr="0089148C">
        <w:rPr>
          <w:i/>
        </w:rPr>
        <w:t>Security Assessment Report</w:t>
      </w:r>
      <w:r w:rsidR="00BB098D">
        <w:rPr>
          <w:i/>
        </w:rPr>
        <w:t xml:space="preserve"> (SAR)</w:t>
      </w:r>
      <w:r w:rsidR="00CA4C1D">
        <w:t xml:space="preserve"> for </w:t>
      </w:r>
      <w:r w:rsidR="002967B4">
        <w:t>&lt;</w:t>
      </w:r>
      <w:r w:rsidR="002967B4" w:rsidRPr="00301148">
        <w:rPr>
          <w:b/>
          <w:color w:val="365F91" w:themeColor="accent1" w:themeShade="BF"/>
        </w:rPr>
        <w:t>Information System Name</w:t>
      </w:r>
      <w:r w:rsidR="00F05D4D">
        <w:t>&gt;</w:t>
      </w:r>
      <w:r w:rsidR="007402C7" w:rsidRPr="008D19D6">
        <w:rPr>
          <w:i/>
          <w:color w:val="auto"/>
        </w:rPr>
        <w:t xml:space="preserve"> </w:t>
      </w:r>
      <w:r w:rsidR="00573965">
        <w:t>as required by FedRAMP</w:t>
      </w:r>
      <w:r w:rsidR="005916A4">
        <w:t xml:space="preserve">.  </w:t>
      </w:r>
      <w:r w:rsidR="00573965">
        <w:rPr>
          <w:color w:val="auto"/>
        </w:rPr>
        <w:t>This SAR</w:t>
      </w:r>
      <w:r w:rsidR="00573965" w:rsidRPr="000A3553">
        <w:rPr>
          <w:color w:val="auto"/>
        </w:rPr>
        <w:t xml:space="preserve"> contains the results of the comprehensive security test and eva</w:t>
      </w:r>
      <w:r w:rsidR="00573965">
        <w:rPr>
          <w:color w:val="auto"/>
        </w:rPr>
        <w:t xml:space="preserve">luation of the </w:t>
      </w:r>
      <w:r w:rsidR="00F05D4D">
        <w:rPr>
          <w:color w:val="auto"/>
        </w:rPr>
        <w:t>&lt;</w:t>
      </w:r>
      <w:r w:rsidR="002967B4" w:rsidRPr="00301148">
        <w:rPr>
          <w:b/>
          <w:color w:val="365F91" w:themeColor="accent1" w:themeShade="BF"/>
        </w:rPr>
        <w:t>Information System Name</w:t>
      </w:r>
      <w:r w:rsidR="00F05D4D">
        <w:rPr>
          <w:color w:val="auto"/>
        </w:rPr>
        <w:t>&gt;</w:t>
      </w:r>
      <w:r w:rsidR="00573965" w:rsidRPr="000A3553">
        <w:rPr>
          <w:color w:val="auto"/>
        </w:rPr>
        <w:t xml:space="preserve"> system</w:t>
      </w:r>
      <w:r w:rsidR="005916A4" w:rsidRPr="000A3553">
        <w:rPr>
          <w:color w:val="auto"/>
        </w:rPr>
        <w:t xml:space="preserve">.  </w:t>
      </w:r>
      <w:r w:rsidR="00573965" w:rsidRPr="000A3553">
        <w:rPr>
          <w:color w:val="auto"/>
        </w:rPr>
        <w:t>This assessment report</w:t>
      </w:r>
      <w:r w:rsidR="00573965">
        <w:rPr>
          <w:color w:val="auto"/>
        </w:rPr>
        <w:t>,</w:t>
      </w:r>
      <w:r w:rsidR="00573965" w:rsidRPr="000A3553">
        <w:rPr>
          <w:color w:val="auto"/>
        </w:rPr>
        <w:t xml:space="preserve"> and the results documented</w:t>
      </w:r>
      <w:r w:rsidR="0050569B">
        <w:rPr>
          <w:color w:val="auto"/>
        </w:rPr>
        <w:t xml:space="preserve"> herein, is provided in</w:t>
      </w:r>
      <w:r w:rsidR="00573965" w:rsidRPr="000A3553">
        <w:rPr>
          <w:color w:val="auto"/>
        </w:rPr>
        <w:t xml:space="preserve"> support</w:t>
      </w:r>
      <w:r w:rsidR="0050569B">
        <w:rPr>
          <w:color w:val="auto"/>
        </w:rPr>
        <w:t xml:space="preserve"> of</w:t>
      </w:r>
      <w:r w:rsidR="00573965">
        <w:rPr>
          <w:color w:val="auto"/>
        </w:rPr>
        <w:t xml:space="preserve"> </w:t>
      </w:r>
      <w:r w:rsidR="00F05D4D">
        <w:rPr>
          <w:color w:val="auto"/>
        </w:rPr>
        <w:t>&lt;</w:t>
      </w:r>
      <w:r w:rsidR="00F05D4D" w:rsidRPr="002967B4">
        <w:rPr>
          <w:b/>
          <w:color w:val="365F91" w:themeColor="accent1" w:themeShade="BF"/>
        </w:rPr>
        <w:t>CSP name</w:t>
      </w:r>
      <w:r w:rsidR="00F05D4D">
        <w:rPr>
          <w:color w:val="auto"/>
        </w:rPr>
        <w:t>&gt;</w:t>
      </w:r>
      <w:r w:rsidR="00573965" w:rsidRPr="000A3553">
        <w:rPr>
          <w:color w:val="auto"/>
        </w:rPr>
        <w:t xml:space="preserve"> Security Authorization program goals, efforts, and activities necessary to achieve compliance </w:t>
      </w:r>
      <w:r w:rsidR="00573965">
        <w:rPr>
          <w:color w:val="auto"/>
        </w:rPr>
        <w:t>with FedRAMP security requirements</w:t>
      </w:r>
      <w:r w:rsidR="005916A4">
        <w:rPr>
          <w:color w:val="auto"/>
        </w:rPr>
        <w:t>.</w:t>
      </w:r>
      <w:r w:rsidR="005916A4" w:rsidRPr="000A3553">
        <w:rPr>
          <w:color w:val="auto"/>
        </w:rPr>
        <w:t xml:space="preserve">  </w:t>
      </w:r>
      <w:r w:rsidR="00123B41">
        <w:rPr>
          <w:color w:val="auto"/>
        </w:rPr>
        <w:t>The SAR describes</w:t>
      </w:r>
      <w:r w:rsidR="00123B41" w:rsidRPr="000A3553">
        <w:rPr>
          <w:color w:val="auto"/>
        </w:rPr>
        <w:t xml:space="preserve"> the risks associated with the vulnerabilities identified d</w:t>
      </w:r>
      <w:r w:rsidR="00123B41">
        <w:rPr>
          <w:color w:val="auto"/>
        </w:rPr>
        <w:t>uring &lt;</w:t>
      </w:r>
      <w:r w:rsidR="00123B41" w:rsidRPr="002967B4">
        <w:rPr>
          <w:b/>
          <w:color w:val="365F91" w:themeColor="accent1" w:themeShade="BF"/>
        </w:rPr>
        <w:t>CSP name</w:t>
      </w:r>
      <w:r w:rsidR="00123B41">
        <w:rPr>
          <w:color w:val="auto"/>
        </w:rPr>
        <w:t>&gt; security a</w:t>
      </w:r>
      <w:r w:rsidR="00123B41" w:rsidRPr="000A3553">
        <w:rPr>
          <w:color w:val="auto"/>
        </w:rPr>
        <w:t>ssessment</w:t>
      </w:r>
      <w:r w:rsidR="00123B41">
        <w:rPr>
          <w:color w:val="auto"/>
        </w:rPr>
        <w:t xml:space="preserve"> and</w:t>
      </w:r>
      <w:r w:rsidR="00123B41" w:rsidRPr="000A3553">
        <w:rPr>
          <w:color w:val="auto"/>
        </w:rPr>
        <w:t xml:space="preserve"> also serves as the risk summary report as r</w:t>
      </w:r>
      <w:r w:rsidR="00123B41">
        <w:rPr>
          <w:color w:val="auto"/>
        </w:rPr>
        <w:t xml:space="preserve">eferenced in </w:t>
      </w:r>
      <w:r w:rsidR="00123B41" w:rsidRPr="000A3553">
        <w:rPr>
          <w:i/>
          <w:color w:val="auto"/>
        </w:rPr>
        <w:t>NIST SP 800-37 Revision 1, Guide for Applying the Risk Management Framework to Federal Information Systems</w:t>
      </w:r>
      <w:r w:rsidR="005916A4">
        <w:rPr>
          <w:color w:val="auto"/>
        </w:rPr>
        <w:t xml:space="preserve">.  </w:t>
      </w:r>
    </w:p>
    <w:p w14:paraId="6863B600" w14:textId="77777777" w:rsidR="0089148C" w:rsidRDefault="00E038D3" w:rsidP="00573965">
      <w:r>
        <w:rPr>
          <w:color w:val="auto"/>
        </w:rPr>
        <w:t>All assessment results have been</w:t>
      </w:r>
      <w:r w:rsidR="00573965" w:rsidRPr="000A3553">
        <w:rPr>
          <w:color w:val="auto"/>
        </w:rPr>
        <w:t xml:space="preserve"> analyzed to provide</w:t>
      </w:r>
      <w:r w:rsidR="00573965">
        <w:rPr>
          <w:color w:val="auto"/>
        </w:rPr>
        <w:t xml:space="preserve"> both</w:t>
      </w:r>
      <w:r w:rsidR="00573965" w:rsidRPr="000A3553">
        <w:rPr>
          <w:color w:val="auto"/>
        </w:rPr>
        <w:t xml:space="preserve"> the in</w:t>
      </w:r>
      <w:r w:rsidR="00573965">
        <w:rPr>
          <w:color w:val="auto"/>
        </w:rPr>
        <w:t xml:space="preserve">formation system owner, </w:t>
      </w:r>
      <w:r w:rsidR="005109FD">
        <w:rPr>
          <w:color w:val="auto"/>
        </w:rPr>
        <w:t>&lt;</w:t>
      </w:r>
      <w:r w:rsidR="005109FD" w:rsidRPr="002967B4">
        <w:rPr>
          <w:b/>
          <w:color w:val="365F91" w:themeColor="accent1" w:themeShade="BF"/>
        </w:rPr>
        <w:t>CSP name</w:t>
      </w:r>
      <w:r w:rsidR="005109FD">
        <w:rPr>
          <w:color w:val="auto"/>
        </w:rPr>
        <w:t>&gt;</w:t>
      </w:r>
      <w:r>
        <w:rPr>
          <w:color w:val="auto"/>
        </w:rPr>
        <w:t>, and the authorizing officials</w:t>
      </w:r>
      <w:r w:rsidR="00573965">
        <w:rPr>
          <w:color w:val="auto"/>
        </w:rPr>
        <w:t>,</w:t>
      </w:r>
      <w:r w:rsidR="00573965" w:rsidRPr="000A3553">
        <w:rPr>
          <w:color w:val="auto"/>
        </w:rPr>
        <w:t xml:space="preserve"> with an assessment of the controls </w:t>
      </w:r>
      <w:r w:rsidR="005C360D" w:rsidRPr="00B42195">
        <w:rPr>
          <w:color w:val="auto"/>
        </w:rPr>
        <w:t>that safeguard</w:t>
      </w:r>
      <w:r w:rsidR="005109FD">
        <w:rPr>
          <w:color w:val="auto"/>
        </w:rPr>
        <w:t xml:space="preserve"> </w:t>
      </w:r>
      <w:r w:rsidR="0031128E">
        <w:rPr>
          <w:color w:val="auto"/>
        </w:rPr>
        <w:t xml:space="preserve">the confidentiality, integrity, and availability of data hosted by the system </w:t>
      </w:r>
      <w:r w:rsidR="00492FDF">
        <w:rPr>
          <w:color w:val="auto"/>
        </w:rPr>
        <w:t>as</w:t>
      </w:r>
      <w:r w:rsidR="00573965">
        <w:rPr>
          <w:color w:val="auto"/>
        </w:rPr>
        <w:t xml:space="preserve"> described</w:t>
      </w:r>
      <w:r w:rsidR="00573965" w:rsidRPr="000A3553">
        <w:rPr>
          <w:color w:val="auto"/>
        </w:rPr>
        <w:t xml:space="preserve"> in the </w:t>
      </w:r>
      <w:r w:rsidR="005109FD">
        <w:rPr>
          <w:color w:val="auto"/>
        </w:rPr>
        <w:t>&lt;</w:t>
      </w:r>
      <w:r w:rsidR="005109FD" w:rsidRPr="002967B4">
        <w:rPr>
          <w:b/>
          <w:color w:val="365F91" w:themeColor="accent1" w:themeShade="BF"/>
        </w:rPr>
        <w:t>system name</w:t>
      </w:r>
      <w:r w:rsidR="005109FD">
        <w:rPr>
          <w:color w:val="auto"/>
        </w:rPr>
        <w:t>&gt;</w:t>
      </w:r>
      <w:r w:rsidR="00573965">
        <w:rPr>
          <w:color w:val="auto"/>
        </w:rPr>
        <w:t xml:space="preserve"> System </w:t>
      </w:r>
      <w:r w:rsidR="00573965" w:rsidRPr="000A3553">
        <w:rPr>
          <w:color w:val="auto"/>
        </w:rPr>
        <w:t>Security Plan</w:t>
      </w:r>
      <w:r w:rsidR="005916A4">
        <w:rPr>
          <w:color w:val="auto"/>
        </w:rPr>
        <w:t xml:space="preserve">.  </w:t>
      </w:r>
    </w:p>
    <w:p w14:paraId="6863B60B" w14:textId="1C722AFC" w:rsidR="0043206B" w:rsidRPr="00EE3258" w:rsidDel="00925B6D" w:rsidRDefault="0043206B" w:rsidP="0043206B">
      <w:pPr>
        <w:pStyle w:val="GSASubsection"/>
        <w:numPr>
          <w:ilvl w:val="1"/>
          <w:numId w:val="30"/>
        </w:numPr>
      </w:pPr>
      <w:bookmarkStart w:id="28" w:name="_Toc386215683"/>
      <w:bookmarkStart w:id="29" w:name="_Toc476787646"/>
      <w:bookmarkStart w:id="30" w:name="_Toc383689501"/>
      <w:bookmarkStart w:id="31" w:name="_Toc383782718"/>
      <w:r w:rsidRPr="00EE3258" w:rsidDel="00925B6D">
        <w:t>Applicable Laws and Regulations</w:t>
      </w:r>
      <w:bookmarkEnd w:id="28"/>
      <w:bookmarkEnd w:id="29"/>
      <w:r w:rsidRPr="00EE3258" w:rsidDel="00925B6D">
        <w:t xml:space="preserve"> </w:t>
      </w:r>
    </w:p>
    <w:p w14:paraId="6863B60C"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Computer Fraud and Abuse Act [PL 99-474, 18 USC 1030] </w:t>
      </w:r>
    </w:p>
    <w:p w14:paraId="6863B60D"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E-Authentication Guidance for Federal Agencies [OMB M-04-04] </w:t>
      </w:r>
    </w:p>
    <w:p w14:paraId="6863B60E"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Federal Information Security Management Act (FISMA) of 2002 [Title III, PL 107-347] </w:t>
      </w:r>
    </w:p>
    <w:p w14:paraId="6863B60F"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Freedom of Information Act As Amended in 2002 [PL 104-232, 5 USC 552] </w:t>
      </w:r>
    </w:p>
    <w:p w14:paraId="6863B610"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Guidance on Inter-Agency Sharing of Personal Data – Protecting Personal Privacy [OMB </w:t>
      </w:r>
    </w:p>
    <w:p w14:paraId="6863B611" w14:textId="77777777" w:rsidR="0043206B" w:rsidRPr="00677730" w:rsidDel="00925B6D" w:rsidRDefault="0043206B" w:rsidP="0043206B">
      <w:pPr>
        <w:pStyle w:val="ListParagraph"/>
        <w:rPr>
          <w:color w:val="auto"/>
        </w:rPr>
      </w:pPr>
      <w:r w:rsidRPr="00677730" w:rsidDel="00925B6D">
        <w:rPr>
          <w:color w:val="auto"/>
        </w:rPr>
        <w:t xml:space="preserve">M-01-05] </w:t>
      </w:r>
    </w:p>
    <w:p w14:paraId="6863B612"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Homeland Security Presidential Directive-7, Critical Infrastructure Identification, </w:t>
      </w:r>
    </w:p>
    <w:p w14:paraId="6863B613" w14:textId="77777777" w:rsidR="0043206B" w:rsidRPr="00677730" w:rsidDel="00925B6D" w:rsidRDefault="0043206B" w:rsidP="0043206B">
      <w:pPr>
        <w:pStyle w:val="ListParagraph"/>
        <w:rPr>
          <w:color w:val="auto"/>
        </w:rPr>
      </w:pPr>
      <w:r w:rsidRPr="00677730" w:rsidDel="00925B6D">
        <w:rPr>
          <w:color w:val="auto"/>
        </w:rPr>
        <w:t xml:space="preserve">Prioritization and Protection [HSPD-7] </w:t>
      </w:r>
    </w:p>
    <w:p w14:paraId="6863B614"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Internal Control Systems [OMB Circular A-123] </w:t>
      </w:r>
    </w:p>
    <w:p w14:paraId="6863B615"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Management of Federal Information Resources [OMB Circular A-130] </w:t>
      </w:r>
    </w:p>
    <w:p w14:paraId="6863B616"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Management’s Responsibility for Internal Control [OMB Circular A-123, Revised </w:t>
      </w:r>
    </w:p>
    <w:p w14:paraId="6863B617" w14:textId="77777777" w:rsidR="0043206B" w:rsidRPr="00677730" w:rsidDel="00925B6D" w:rsidRDefault="0043206B" w:rsidP="0043206B">
      <w:pPr>
        <w:pStyle w:val="ListParagraph"/>
        <w:rPr>
          <w:color w:val="auto"/>
        </w:rPr>
      </w:pPr>
      <w:r w:rsidRPr="00677730" w:rsidDel="00925B6D">
        <w:rPr>
          <w:color w:val="auto"/>
        </w:rPr>
        <w:t xml:space="preserve">12/21/2004] </w:t>
      </w:r>
    </w:p>
    <w:p w14:paraId="6863B618"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Privacy Act of 1974 as amended [5 USC 552a] </w:t>
      </w:r>
    </w:p>
    <w:p w14:paraId="6863B619"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Protection of Sensitive Agency Information [OMB M-06-16] </w:t>
      </w:r>
    </w:p>
    <w:p w14:paraId="6863B61A"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Records Management by Federal Agencies [44 USC 31] </w:t>
      </w:r>
    </w:p>
    <w:p w14:paraId="6863B61B"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Responsibilities for the Maintenance of Records About Individuals by Federal Agencies </w:t>
      </w:r>
    </w:p>
    <w:p w14:paraId="6863B61C" w14:textId="77777777" w:rsidR="0043206B" w:rsidRPr="00677730" w:rsidDel="00925B6D" w:rsidRDefault="0043206B" w:rsidP="0043206B">
      <w:pPr>
        <w:pStyle w:val="ListParagraph"/>
        <w:rPr>
          <w:color w:val="auto"/>
        </w:rPr>
      </w:pPr>
      <w:r w:rsidRPr="00677730" w:rsidDel="00925B6D">
        <w:rPr>
          <w:color w:val="auto"/>
        </w:rPr>
        <w:t xml:space="preserve">[OMB Circular A-108, as amended] </w:t>
      </w:r>
    </w:p>
    <w:p w14:paraId="6863B61D"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Security of Federal Automated Information Systems [OMB Circular A-130, Appendix </w:t>
      </w:r>
    </w:p>
    <w:p w14:paraId="6863B61E" w14:textId="77777777" w:rsidR="0043206B" w:rsidRPr="00677730" w:rsidDel="00925B6D" w:rsidRDefault="0043206B" w:rsidP="0043206B">
      <w:pPr>
        <w:pStyle w:val="ListParagraph"/>
        <w:rPr>
          <w:color w:val="auto"/>
        </w:rPr>
      </w:pPr>
      <w:r w:rsidRPr="00677730" w:rsidDel="00925B6D">
        <w:rPr>
          <w:color w:val="auto"/>
        </w:rPr>
        <w:t xml:space="preserve">III] </w:t>
      </w:r>
    </w:p>
    <w:p w14:paraId="6863B620" w14:textId="77777777" w:rsidR="0043206B" w:rsidRPr="00EE3258" w:rsidDel="00925B6D" w:rsidRDefault="0043206B" w:rsidP="0043206B">
      <w:pPr>
        <w:pStyle w:val="GSASubsection"/>
        <w:numPr>
          <w:ilvl w:val="1"/>
          <w:numId w:val="30"/>
        </w:numPr>
      </w:pPr>
      <w:bookmarkStart w:id="32" w:name="_Toc386215684"/>
      <w:bookmarkStart w:id="33" w:name="_Toc476787647"/>
      <w:r w:rsidRPr="00EE3258" w:rsidDel="00925B6D">
        <w:t>Applicable Standards And Guidance</w:t>
      </w:r>
      <w:bookmarkEnd w:id="32"/>
      <w:bookmarkEnd w:id="33"/>
      <w:r w:rsidRPr="00EE3258" w:rsidDel="00925B6D">
        <w:t xml:space="preserve"> </w:t>
      </w:r>
    </w:p>
    <w:p w14:paraId="6863B622"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A NIST Definition of Cloud Computing [NIST SP 800-145] </w:t>
      </w:r>
    </w:p>
    <w:p w14:paraId="6863B623" w14:textId="77777777" w:rsidR="0043206B" w:rsidRPr="00677730" w:rsidDel="00925B6D" w:rsidRDefault="0043206B" w:rsidP="0043206B">
      <w:pPr>
        <w:pStyle w:val="ListParagraph"/>
        <w:numPr>
          <w:ilvl w:val="0"/>
          <w:numId w:val="36"/>
        </w:numPr>
        <w:rPr>
          <w:color w:val="auto"/>
        </w:rPr>
      </w:pPr>
      <w:r w:rsidRPr="00677730" w:rsidDel="00925B6D">
        <w:rPr>
          <w:color w:val="auto"/>
        </w:rPr>
        <w:t>Computer Security Incident Handling Guide [NIST SP 800</w:t>
      </w:r>
      <w:r>
        <w:rPr>
          <w:color w:val="auto"/>
        </w:rPr>
        <w:t>-</w:t>
      </w:r>
      <w:r w:rsidRPr="00677730" w:rsidDel="00925B6D">
        <w:rPr>
          <w:color w:val="auto"/>
        </w:rPr>
        <w:t xml:space="preserve">61, Revision </w:t>
      </w:r>
      <w:r>
        <w:rPr>
          <w:color w:val="auto"/>
        </w:rPr>
        <w:t>2</w:t>
      </w:r>
      <w:r w:rsidRPr="00677730" w:rsidDel="00925B6D">
        <w:rPr>
          <w:color w:val="auto"/>
        </w:rPr>
        <w:t xml:space="preserve">] </w:t>
      </w:r>
    </w:p>
    <w:p w14:paraId="6863B624"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Contingency Planning Guide for Federal Information Systems [NIST SP 800-34, Revision 1] </w:t>
      </w:r>
    </w:p>
    <w:p w14:paraId="6863B625"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Engineering Principles for Information Technology Security (A Baseline for Achieving Security) [NIST SP 800-27, Revision A] </w:t>
      </w:r>
    </w:p>
    <w:p w14:paraId="6863B626" w14:textId="77777777" w:rsidR="0043206B" w:rsidRPr="00677730" w:rsidDel="00925B6D" w:rsidRDefault="0043206B" w:rsidP="0043206B">
      <w:pPr>
        <w:pStyle w:val="ListParagraph"/>
        <w:numPr>
          <w:ilvl w:val="0"/>
          <w:numId w:val="36"/>
        </w:numPr>
        <w:rPr>
          <w:color w:val="auto"/>
        </w:rPr>
      </w:pPr>
      <w:r w:rsidRPr="00677730" w:rsidDel="00925B6D">
        <w:rPr>
          <w:color w:val="auto"/>
        </w:rPr>
        <w:lastRenderedPageBreak/>
        <w:t>Guide for Assessing the Security Controls in Federal Information Systems [NIST SP 800-53A</w:t>
      </w:r>
      <w:r>
        <w:rPr>
          <w:color w:val="auto"/>
        </w:rPr>
        <w:t>, Revision 1</w:t>
      </w:r>
      <w:r w:rsidRPr="00677730" w:rsidDel="00925B6D">
        <w:rPr>
          <w:color w:val="auto"/>
        </w:rPr>
        <w:t xml:space="preserve">] </w:t>
      </w:r>
    </w:p>
    <w:p w14:paraId="6863B627" w14:textId="77777777" w:rsidR="0043206B" w:rsidRPr="00677730" w:rsidRDefault="0043206B" w:rsidP="0043206B">
      <w:pPr>
        <w:pStyle w:val="ListParagraph"/>
        <w:numPr>
          <w:ilvl w:val="0"/>
          <w:numId w:val="36"/>
        </w:numPr>
        <w:rPr>
          <w:color w:val="auto"/>
        </w:rPr>
      </w:pPr>
      <w:r w:rsidRPr="00677730" w:rsidDel="00925B6D">
        <w:rPr>
          <w:color w:val="auto"/>
        </w:rPr>
        <w:t xml:space="preserve">Guide for Developing Security Plans for Federal Information Systems [NIST SP 800-18, Revision 1] </w:t>
      </w:r>
    </w:p>
    <w:p w14:paraId="6863B628" w14:textId="77777777" w:rsidR="0043206B" w:rsidRDefault="0043206B" w:rsidP="0043206B">
      <w:pPr>
        <w:pStyle w:val="ListParagraph"/>
        <w:numPr>
          <w:ilvl w:val="0"/>
          <w:numId w:val="36"/>
        </w:numPr>
      </w:pPr>
      <w:r w:rsidRPr="009F191D">
        <w:rPr>
          <w:color w:val="auto"/>
        </w:rPr>
        <w:t>Guide for Applying the Risk Management Framework to Federal Information Systems: A Security Life Cycle Approach</w:t>
      </w:r>
      <w:r w:rsidRPr="009F191D" w:rsidDel="009F191D">
        <w:rPr>
          <w:color w:val="auto"/>
        </w:rPr>
        <w:t xml:space="preserve"> </w:t>
      </w:r>
      <w:r w:rsidRPr="00677730" w:rsidDel="00925B6D">
        <w:t xml:space="preserve">[NIST SP 800-37, Revision 1]  </w:t>
      </w:r>
    </w:p>
    <w:p w14:paraId="6863B629" w14:textId="77777777" w:rsidR="0043206B" w:rsidRPr="00084D6A" w:rsidDel="00925B6D" w:rsidRDefault="0043206B" w:rsidP="0043206B">
      <w:pPr>
        <w:pStyle w:val="ListParagraph"/>
        <w:numPr>
          <w:ilvl w:val="0"/>
          <w:numId w:val="37"/>
        </w:numPr>
        <w:rPr>
          <w:color w:val="auto"/>
        </w:rPr>
      </w:pPr>
      <w:r w:rsidRPr="00084D6A" w:rsidDel="00925B6D">
        <w:rPr>
          <w:color w:val="auto"/>
        </w:rPr>
        <w:t xml:space="preserve">Guide for Mapping Types of Information and Information Systems to Security Categories [NIST SP 800-60, Revision 1] </w:t>
      </w:r>
    </w:p>
    <w:p w14:paraId="6863B62A"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Guide for Security-Focused Configuration Management of Information Systems [NIST SP 800-128] </w:t>
      </w:r>
    </w:p>
    <w:p w14:paraId="6863B62B"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Information Security Continuous Monitoring for Federal Information Systems and Organizations [NIST SP 800-137] </w:t>
      </w:r>
    </w:p>
    <w:p w14:paraId="6863B62C" w14:textId="77777777" w:rsidR="0043206B" w:rsidRPr="00677730" w:rsidDel="00925B6D" w:rsidRDefault="0043206B" w:rsidP="0043206B">
      <w:pPr>
        <w:pStyle w:val="ListParagraph"/>
        <w:numPr>
          <w:ilvl w:val="0"/>
          <w:numId w:val="36"/>
        </w:numPr>
        <w:rPr>
          <w:color w:val="auto"/>
        </w:rPr>
      </w:pPr>
      <w:r w:rsidRPr="00276511">
        <w:rPr>
          <w:color w:val="auto"/>
        </w:rPr>
        <w:t>Managing Information Security Risk: Organization, Mission, and Information System View</w:t>
      </w:r>
      <w:r w:rsidRPr="00276511" w:rsidDel="00276511">
        <w:rPr>
          <w:color w:val="auto"/>
        </w:rPr>
        <w:t xml:space="preserve"> </w:t>
      </w:r>
      <w:r w:rsidRPr="00677730" w:rsidDel="00925B6D">
        <w:rPr>
          <w:color w:val="auto"/>
        </w:rPr>
        <w:t xml:space="preserve">[NIST SP 800-39] </w:t>
      </w:r>
    </w:p>
    <w:p w14:paraId="6863B62D"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Minimum Security Requirements for Federal Information and Information Systems [FIPS Publication 200] </w:t>
      </w:r>
    </w:p>
    <w:p w14:paraId="6863B62E" w14:textId="77777777" w:rsidR="0043206B" w:rsidRPr="00677730" w:rsidDel="00925B6D" w:rsidRDefault="0043206B" w:rsidP="0043206B">
      <w:pPr>
        <w:pStyle w:val="ListParagraph"/>
        <w:numPr>
          <w:ilvl w:val="0"/>
          <w:numId w:val="36"/>
        </w:numPr>
        <w:rPr>
          <w:color w:val="auto"/>
        </w:rPr>
      </w:pPr>
      <w:r w:rsidRPr="00677730" w:rsidDel="00925B6D">
        <w:rPr>
          <w:color w:val="auto"/>
        </w:rPr>
        <w:t>Personal Identity Verification (PIV) of Federal Employees and Contractors [FIPS Publication 201-</w:t>
      </w:r>
      <w:r w:rsidR="009871A7">
        <w:rPr>
          <w:color w:val="auto"/>
        </w:rPr>
        <w:t>2</w:t>
      </w:r>
      <w:r w:rsidRPr="00677730" w:rsidDel="00925B6D">
        <w:rPr>
          <w:color w:val="auto"/>
        </w:rPr>
        <w:t xml:space="preserve">] </w:t>
      </w:r>
    </w:p>
    <w:p w14:paraId="6863B62F" w14:textId="77777777" w:rsidR="0043206B" w:rsidRPr="00677730" w:rsidDel="00925B6D" w:rsidRDefault="0043206B" w:rsidP="0043206B">
      <w:pPr>
        <w:pStyle w:val="ListParagraph"/>
        <w:numPr>
          <w:ilvl w:val="0"/>
          <w:numId w:val="36"/>
        </w:numPr>
        <w:rPr>
          <w:color w:val="auto"/>
        </w:rPr>
      </w:pPr>
      <w:r w:rsidRPr="00677730" w:rsidDel="00925B6D">
        <w:rPr>
          <w:color w:val="auto"/>
        </w:rPr>
        <w:t>Recommended Security Controls for Federal Information Sys</w:t>
      </w:r>
      <w:r>
        <w:rPr>
          <w:color w:val="auto"/>
        </w:rPr>
        <w:t>tems [NIST SP 800-53, Revision 4</w:t>
      </w:r>
      <w:r w:rsidRPr="00677730" w:rsidDel="00925B6D">
        <w:rPr>
          <w:color w:val="auto"/>
        </w:rPr>
        <w:t xml:space="preserve">] </w:t>
      </w:r>
    </w:p>
    <w:p w14:paraId="6863B630" w14:textId="77777777" w:rsidR="0043206B" w:rsidRDefault="0043206B" w:rsidP="0043206B">
      <w:pPr>
        <w:pStyle w:val="ListParagraph"/>
        <w:numPr>
          <w:ilvl w:val="0"/>
          <w:numId w:val="36"/>
        </w:numPr>
        <w:rPr>
          <w:color w:val="auto"/>
        </w:rPr>
      </w:pPr>
      <w:r w:rsidRPr="00084D6A">
        <w:rPr>
          <w:color w:val="auto"/>
        </w:rPr>
        <w:t>Guide for Conducting Risk Assessments [NIST SP 800-30, Revision 1]</w:t>
      </w:r>
    </w:p>
    <w:p w14:paraId="6863B631"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Security Considerations in the System Development Life Cycle [NIST SP 800-64, Revision 2] </w:t>
      </w:r>
    </w:p>
    <w:p w14:paraId="6863B632"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Security Requirements for Cryptographic Modules [FIPS Publication 140-2] </w:t>
      </w:r>
    </w:p>
    <w:p w14:paraId="6863B633" w14:textId="77777777" w:rsidR="0043206B" w:rsidRPr="00677730" w:rsidDel="00925B6D" w:rsidRDefault="0043206B" w:rsidP="0043206B">
      <w:pPr>
        <w:pStyle w:val="ListParagraph"/>
        <w:numPr>
          <w:ilvl w:val="0"/>
          <w:numId w:val="36"/>
        </w:numPr>
        <w:rPr>
          <w:color w:val="auto"/>
        </w:rPr>
      </w:pPr>
      <w:r w:rsidRPr="00677730" w:rsidDel="00925B6D">
        <w:rPr>
          <w:color w:val="auto"/>
        </w:rPr>
        <w:t xml:space="preserve">Standards for Security Categorization of Federal Information and Information Systems [FIPS Publication 199] </w:t>
      </w:r>
    </w:p>
    <w:p w14:paraId="6863B634" w14:textId="77777777" w:rsidR="0043206B" w:rsidRPr="00593435" w:rsidRDefault="0043206B" w:rsidP="0043206B">
      <w:pPr>
        <w:pStyle w:val="ListParagraph"/>
        <w:numPr>
          <w:ilvl w:val="0"/>
          <w:numId w:val="36"/>
        </w:numPr>
        <w:rPr>
          <w:color w:val="auto"/>
        </w:rPr>
      </w:pPr>
      <w:r w:rsidRPr="00677730" w:rsidDel="00925B6D">
        <w:rPr>
          <w:color w:val="auto"/>
        </w:rPr>
        <w:t>Technical Guide to Information Security Testing and Assessment [NIST SP 800-115]</w:t>
      </w:r>
    </w:p>
    <w:bookmarkEnd w:id="30"/>
    <w:bookmarkEnd w:id="31"/>
    <w:p w14:paraId="6863B635" w14:textId="77777777" w:rsidR="00726281" w:rsidRPr="008D19D6" w:rsidRDefault="0089148C" w:rsidP="00407E45">
      <w:pPr>
        <w:pStyle w:val="GSASubsection"/>
      </w:pPr>
      <w:r w:rsidRPr="008D19D6">
        <w:t xml:space="preserve"> </w:t>
      </w:r>
      <w:bookmarkStart w:id="34" w:name="_Toc352914439"/>
      <w:bookmarkStart w:id="35" w:name="_Toc355976033"/>
      <w:bookmarkStart w:id="36" w:name="_Toc358644717"/>
      <w:bookmarkStart w:id="37" w:name="_Toc374346550"/>
      <w:bookmarkStart w:id="38" w:name="_Toc377389458"/>
      <w:bookmarkStart w:id="39" w:name="_Toc383782720"/>
      <w:bookmarkStart w:id="40" w:name="_Toc476787648"/>
      <w:r w:rsidRPr="008D19D6">
        <w:t>Purpose</w:t>
      </w:r>
      <w:bookmarkEnd w:id="34"/>
      <w:bookmarkEnd w:id="35"/>
      <w:bookmarkEnd w:id="36"/>
      <w:bookmarkEnd w:id="37"/>
      <w:bookmarkEnd w:id="38"/>
      <w:bookmarkEnd w:id="39"/>
      <w:bookmarkEnd w:id="40"/>
    </w:p>
    <w:p w14:paraId="6863B636" w14:textId="205A6DE6" w:rsidR="00674F12" w:rsidRDefault="00BB098D" w:rsidP="00674F12">
      <w:r>
        <w:rPr>
          <w:color w:val="auto"/>
        </w:rPr>
        <w:t>The purpose of this document is to pro</w:t>
      </w:r>
      <w:r w:rsidR="00D110FD">
        <w:rPr>
          <w:color w:val="auto"/>
        </w:rPr>
        <w:t xml:space="preserve">vide the system owner, </w:t>
      </w:r>
      <w:r w:rsidR="005109FD">
        <w:rPr>
          <w:color w:val="auto"/>
        </w:rPr>
        <w:t>&lt;</w:t>
      </w:r>
      <w:r w:rsidR="005109FD" w:rsidRPr="00A15E81">
        <w:rPr>
          <w:b/>
          <w:color w:val="365F91" w:themeColor="accent1" w:themeShade="BF"/>
        </w:rPr>
        <w:t>CSP name</w:t>
      </w:r>
      <w:r w:rsidR="005109FD">
        <w:rPr>
          <w:color w:val="auto"/>
        </w:rPr>
        <w:t>&gt;</w:t>
      </w:r>
      <w:r w:rsidR="00D110FD">
        <w:rPr>
          <w:color w:val="auto"/>
        </w:rPr>
        <w:t xml:space="preserve">, and the FedRAMP </w:t>
      </w:r>
      <w:r w:rsidR="001C16B7">
        <w:rPr>
          <w:color w:val="auto"/>
        </w:rPr>
        <w:t>Authorizing Official</w:t>
      </w:r>
      <w:r w:rsidR="00D110FD">
        <w:rPr>
          <w:color w:val="auto"/>
        </w:rPr>
        <w:t xml:space="preserve"> (</w:t>
      </w:r>
      <w:r w:rsidR="001C16B7">
        <w:rPr>
          <w:color w:val="auto"/>
        </w:rPr>
        <w:t>AO</w:t>
      </w:r>
      <w:r w:rsidR="00D110FD">
        <w:rPr>
          <w:color w:val="auto"/>
        </w:rPr>
        <w:t>) with</w:t>
      </w:r>
      <w:r w:rsidR="00795EE5">
        <w:rPr>
          <w:color w:val="auto"/>
        </w:rPr>
        <w:t xml:space="preserve"> a</w:t>
      </w:r>
      <w:r>
        <w:rPr>
          <w:color w:val="auto"/>
        </w:rPr>
        <w:t xml:space="preserve"> </w:t>
      </w:r>
      <w:r w:rsidRPr="00301FAE">
        <w:rPr>
          <w:i/>
          <w:color w:val="auto"/>
        </w:rPr>
        <w:t>Security Assessment Report</w:t>
      </w:r>
      <w:r w:rsidR="00301FAE">
        <w:rPr>
          <w:color w:val="auto"/>
        </w:rPr>
        <w:t xml:space="preserve"> (SAR)</w:t>
      </w:r>
      <w:r>
        <w:rPr>
          <w:color w:val="auto"/>
        </w:rPr>
        <w:t xml:space="preserve"> for</w:t>
      </w:r>
      <w:r w:rsidR="00D110FD">
        <w:rPr>
          <w:color w:val="auto"/>
        </w:rPr>
        <w:t xml:space="preserve"> </w:t>
      </w:r>
      <w:r w:rsidR="000231CA">
        <w:rPr>
          <w:color w:val="auto"/>
        </w:rPr>
        <w:t>the &lt;</w:t>
      </w:r>
      <w:r w:rsidR="000231CA" w:rsidRPr="00A15E81">
        <w:rPr>
          <w:b/>
          <w:color w:val="365F91" w:themeColor="accent1" w:themeShade="BF"/>
        </w:rPr>
        <w:t>system name</w:t>
      </w:r>
      <w:r w:rsidR="000231CA">
        <w:rPr>
          <w:color w:val="auto"/>
        </w:rPr>
        <w:t>&gt;</w:t>
      </w:r>
      <w:r w:rsidR="007402C7">
        <w:rPr>
          <w:color w:val="auto"/>
        </w:rPr>
        <w:t xml:space="preserve"> </w:t>
      </w:r>
      <w:r w:rsidR="008441EA">
        <w:rPr>
          <w:color w:val="auto"/>
        </w:rPr>
        <w:t>annual assessment</w:t>
      </w:r>
      <w:r w:rsidR="005916A4">
        <w:rPr>
          <w:color w:val="auto"/>
        </w:rPr>
        <w:t xml:space="preserve">.  </w:t>
      </w:r>
      <w:r w:rsidR="00795EE5">
        <w:rPr>
          <w:color w:val="auto"/>
        </w:rPr>
        <w:t xml:space="preserve">A security assessment has been performed </w:t>
      </w:r>
      <w:r w:rsidR="000231CA">
        <w:rPr>
          <w:color w:val="auto"/>
        </w:rPr>
        <w:t>&lt;</w:t>
      </w:r>
      <w:r w:rsidR="000231CA" w:rsidRPr="00A15E81">
        <w:rPr>
          <w:b/>
          <w:color w:val="365F91" w:themeColor="accent1" w:themeShade="BF"/>
        </w:rPr>
        <w:t>system name</w:t>
      </w:r>
      <w:r w:rsidR="000231CA">
        <w:rPr>
          <w:color w:val="auto"/>
        </w:rPr>
        <w:t xml:space="preserve">&gt; </w:t>
      </w:r>
      <w:r w:rsidR="008441EA">
        <w:rPr>
          <w:color w:val="auto"/>
        </w:rPr>
        <w:t>to e</w:t>
      </w:r>
      <w:r w:rsidR="00674F12">
        <w:rPr>
          <w:color w:val="auto"/>
        </w:rPr>
        <w:t xml:space="preserve">valuate the </w:t>
      </w:r>
      <w:r w:rsidR="00674F12">
        <w:t>system’s implementation of, and compliance with, the FedRAMP baseline security controls</w:t>
      </w:r>
      <w:r w:rsidR="005916A4">
        <w:t xml:space="preserve">.  </w:t>
      </w:r>
      <w:r w:rsidR="00674F12">
        <w:t xml:space="preserve">The implementation of security controls is described in the System Security Plan, and required by FedRAMP to meet </w:t>
      </w:r>
      <w:r w:rsidR="00674F12">
        <w:rPr>
          <w:i/>
          <w:iCs/>
        </w:rPr>
        <w:t>Federal Information Security Management Act</w:t>
      </w:r>
      <w:r w:rsidR="00674F12">
        <w:t xml:space="preserve"> (FISMA) compliance mandate.</w:t>
      </w:r>
    </w:p>
    <w:p w14:paraId="6863B638" w14:textId="5921A069" w:rsidR="0031128E" w:rsidRDefault="00A82A50" w:rsidP="0031128E">
      <w:pPr>
        <w:rPr>
          <w:color w:val="auto"/>
        </w:rPr>
      </w:pPr>
      <w:r w:rsidRPr="00301FAE">
        <w:rPr>
          <w:color w:val="auto"/>
        </w:rPr>
        <w:t>FedRAMP</w:t>
      </w:r>
      <w:r w:rsidR="008E698E">
        <w:rPr>
          <w:color w:val="auto"/>
        </w:rPr>
        <w:t xml:space="preserve"> </w:t>
      </w:r>
      <w:r w:rsidRPr="00301FAE">
        <w:rPr>
          <w:color w:val="auto"/>
        </w:rPr>
        <w:t>requires CSPs to use FedRAMP Accepted Third Party Assessment Organization</w:t>
      </w:r>
      <w:r>
        <w:rPr>
          <w:color w:val="auto"/>
        </w:rPr>
        <w:t>s</w:t>
      </w:r>
      <w:r w:rsidRPr="00301FAE">
        <w:rPr>
          <w:color w:val="auto"/>
        </w:rPr>
        <w:t xml:space="preserve"> (</w:t>
      </w:r>
      <w:r w:rsidR="001C16B7">
        <w:rPr>
          <w:color w:val="auto"/>
        </w:rPr>
        <w:t>IA</w:t>
      </w:r>
      <w:r w:rsidRPr="00301FAE">
        <w:rPr>
          <w:color w:val="auto"/>
        </w:rPr>
        <w:t>) to perform independen</w:t>
      </w:r>
      <w:r w:rsidR="00D110FD">
        <w:rPr>
          <w:color w:val="auto"/>
        </w:rPr>
        <w:t>t security assessment testing and development of the SAR</w:t>
      </w:r>
      <w:r w:rsidR="005916A4">
        <w:rPr>
          <w:color w:val="auto"/>
        </w:rPr>
        <w:t xml:space="preserve">.  </w:t>
      </w:r>
      <w:r w:rsidR="00D110FD">
        <w:rPr>
          <w:color w:val="auto"/>
        </w:rPr>
        <w:t>Security testing</w:t>
      </w:r>
      <w:r w:rsidR="00674F12">
        <w:rPr>
          <w:color w:val="auto"/>
        </w:rPr>
        <w:t xml:space="preserve"> for</w:t>
      </w:r>
      <w:r w:rsidR="00F00FF9">
        <w:rPr>
          <w:color w:val="auto"/>
        </w:rPr>
        <w:t xml:space="preserve"> </w:t>
      </w:r>
      <w:r w:rsidR="000231CA">
        <w:rPr>
          <w:color w:val="auto"/>
        </w:rPr>
        <w:t>&lt;</w:t>
      </w:r>
      <w:r w:rsidR="000231CA" w:rsidRPr="00A15E81">
        <w:rPr>
          <w:b/>
          <w:color w:val="365F91" w:themeColor="accent1" w:themeShade="BF"/>
        </w:rPr>
        <w:t>system name</w:t>
      </w:r>
      <w:r w:rsidR="000231CA">
        <w:rPr>
          <w:color w:val="auto"/>
        </w:rPr>
        <w:t xml:space="preserve">&gt; </w:t>
      </w:r>
      <w:r w:rsidR="008441EA">
        <w:rPr>
          <w:color w:val="auto"/>
        </w:rPr>
        <w:t>annual assessment</w:t>
      </w:r>
      <w:r w:rsidR="00674F12">
        <w:rPr>
          <w:color w:val="auto"/>
        </w:rPr>
        <w:t xml:space="preserve"> was performed by </w:t>
      </w:r>
      <w:r w:rsidR="00C378BB">
        <w:rPr>
          <w:color w:val="auto"/>
        </w:rPr>
        <w:t>&lt;</w:t>
      </w:r>
      <w:r w:rsidR="00C378BB" w:rsidRPr="00A15E81">
        <w:rPr>
          <w:b/>
          <w:color w:val="365F91" w:themeColor="accent1" w:themeShade="BF"/>
        </w:rPr>
        <w:t>3PAO</w:t>
      </w:r>
      <w:r w:rsidR="00C378BB">
        <w:rPr>
          <w:color w:val="auto"/>
        </w:rPr>
        <w:t>&gt;</w:t>
      </w:r>
      <w:r w:rsidR="005916A4">
        <w:rPr>
          <w:color w:val="auto"/>
        </w:rPr>
        <w:t xml:space="preserve">.  </w:t>
      </w:r>
      <w:r w:rsidR="001C16B7">
        <w:rPr>
          <w:b/>
          <w:color w:val="365F91" w:themeColor="accent1" w:themeShade="BF"/>
        </w:rPr>
        <w:t>&lt;3PAO</w:t>
      </w:r>
      <w:r w:rsidR="00B11405" w:rsidRPr="00B11405">
        <w:rPr>
          <w:b/>
          <w:color w:val="365F91" w:themeColor="accent1" w:themeShade="BF"/>
        </w:rPr>
        <w:t xml:space="preserve">&gt; </w:t>
      </w:r>
      <w:r w:rsidR="00E25811" w:rsidRPr="00E25811">
        <w:rPr>
          <w:color w:val="auto"/>
        </w:rPr>
        <w:t xml:space="preserve">also performed the assessment completed for the Provisional ATO granted on </w:t>
      </w:r>
      <w:r w:rsidR="00B11405" w:rsidRPr="00B11405">
        <w:rPr>
          <w:b/>
          <w:color w:val="365F91" w:themeColor="accent1" w:themeShade="BF"/>
        </w:rPr>
        <w:t>&lt;date&gt;.</w:t>
      </w:r>
    </w:p>
    <w:p w14:paraId="6863B63A" w14:textId="30208C2C" w:rsidR="008205FD" w:rsidRDefault="005B45E9" w:rsidP="008A14EE">
      <w:pPr>
        <w:keepNext/>
        <w:keepLines/>
        <w:spacing w:after="0"/>
        <w:ind w:left="1440" w:right="1170"/>
      </w:pPr>
      <w:r>
        <w:rPr>
          <w:noProof/>
        </w:rPr>
        <w:lastRenderedPageBreak/>
        <mc:AlternateContent>
          <mc:Choice Requires="wps">
            <w:drawing>
              <wp:anchor distT="4294967291" distB="4294967291" distL="114300" distR="114300" simplePos="0" relativeHeight="251675136" behindDoc="0" locked="0" layoutInCell="1" allowOverlap="1" wp14:anchorId="6863BCAF" wp14:editId="33A08524">
                <wp:simplePos x="0" y="0"/>
                <wp:positionH relativeFrom="column">
                  <wp:posOffset>914400</wp:posOffset>
                </wp:positionH>
                <wp:positionV relativeFrom="paragraph">
                  <wp:posOffset>64134</wp:posOffset>
                </wp:positionV>
                <wp:extent cx="4278630" cy="0"/>
                <wp:effectExtent l="0" t="0" r="26670" b="19050"/>
                <wp:wrapNone/>
                <wp:docPr id="2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32" coordsize="21600,21600" o:spt="32" o:oned="t" path="m,l21600,21600e" filled="f">
                <v:path arrowok="t" fillok="f" o:connecttype="none"/>
                <o:lock v:ext="edit" shapetype="t"/>
              </v:shapetype>
              <v:shape id="Straight Arrow Connector 2" o:spid="_x0000_s1026" type="#_x0000_t32" style="position:absolute;margin-left:1in;margin-top:5.05pt;width:336.9pt;height:0;z-index:2516751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"/>
            </w:pict>
          </mc:Fallback>
        </mc:AlternateContent>
      </w:r>
    </w:p>
    <w:p w14:paraId="6863B63C" w14:textId="61AC510B" w:rsidR="008205FD" w:rsidRPr="008A14EE" w:rsidRDefault="008205FD" w:rsidP="008A14EE">
      <w:pPr>
        <w:keepNext/>
        <w:keepLines/>
        <w:spacing w:after="0"/>
        <w:ind w:left="1440" w:right="1170"/>
        <w:jc w:val="both"/>
        <w:rPr>
          <w:i/>
        </w:rPr>
      </w:pPr>
      <w:r w:rsidRPr="00C73054">
        <w:rPr>
          <w:rFonts w:ascii="Arial Narrow" w:hAnsi="Arial Narrow"/>
          <w:b/>
        </w:rPr>
        <w:t>Note:</w:t>
      </w:r>
      <w:r>
        <w:t xml:space="preserve"> </w:t>
      </w:r>
      <w:r>
        <w:rPr>
          <w:i/>
          <w:color w:val="365F91" w:themeColor="accent1" w:themeShade="BF"/>
        </w:rPr>
        <w:t xml:space="preserve">delete the statement regarding previous assessments if a different </w:t>
      </w:r>
      <w:r w:rsidR="001C16B7">
        <w:rPr>
          <w:i/>
          <w:color w:val="365F91" w:themeColor="accent1" w:themeShade="BF"/>
        </w:rPr>
        <w:t>IA</w:t>
      </w:r>
      <w:r>
        <w:rPr>
          <w:i/>
          <w:color w:val="365F91" w:themeColor="accent1" w:themeShade="BF"/>
        </w:rPr>
        <w:t xml:space="preserve"> was used.</w:t>
      </w:r>
    </w:p>
    <w:p w14:paraId="6863B63D" w14:textId="29D59B60" w:rsidR="008205FD" w:rsidRDefault="005B45E9" w:rsidP="008A14EE">
      <w:pPr>
        <w:keepNext/>
        <w:keepLines/>
        <w:ind w:left="1440" w:right="1170"/>
      </w:pPr>
      <w:r>
        <w:rPr>
          <w:noProof/>
        </w:rPr>
        <mc:AlternateContent>
          <mc:Choice Requires="wps">
            <w:drawing>
              <wp:anchor distT="4294967291" distB="4294967291" distL="114300" distR="114300" simplePos="0" relativeHeight="251676160" behindDoc="0" locked="0" layoutInCell="1" allowOverlap="1" wp14:anchorId="6863BCB0" wp14:editId="3E965F5F">
                <wp:simplePos x="0" y="0"/>
                <wp:positionH relativeFrom="column">
                  <wp:posOffset>914400</wp:posOffset>
                </wp:positionH>
                <wp:positionV relativeFrom="paragraph">
                  <wp:posOffset>107949</wp:posOffset>
                </wp:positionV>
                <wp:extent cx="4278630" cy="0"/>
                <wp:effectExtent l="0" t="0" r="26670" b="19050"/>
                <wp:wrapNone/>
                <wp:docPr id="24"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Straight Arrow Connector 7" o:spid="_x0000_s1026" type="#_x0000_t32" style="position:absolute;margin-left:1in;margin-top:8.5pt;width:336.9pt;height:0;z-index:2516761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"/>
            </w:pict>
          </mc:Fallback>
        </mc:AlternateContent>
      </w:r>
    </w:p>
    <w:p w14:paraId="6863B641" w14:textId="18F57014" w:rsidR="00F00FF9" w:rsidRDefault="00F00FF9" w:rsidP="00407E45">
      <w:pPr>
        <w:pStyle w:val="GSASubsection"/>
      </w:pPr>
      <w:bookmarkStart w:id="41" w:name="_Toc377389459"/>
      <w:bookmarkStart w:id="42" w:name="_Toc383782721"/>
      <w:bookmarkStart w:id="43" w:name="_Toc476787649"/>
      <w:r>
        <w:t>Inclusion of Previous Assessment Results</w:t>
      </w:r>
      <w:bookmarkEnd w:id="41"/>
      <w:bookmarkEnd w:id="42"/>
      <w:bookmarkEnd w:id="43"/>
    </w:p>
    <w:p w14:paraId="6863B642" w14:textId="51327446" w:rsidR="00F00FF9" w:rsidRPr="00F00FF9" w:rsidRDefault="00000988" w:rsidP="00F00FF9">
      <w:pPr>
        <w:rPr>
          <w:color w:val="auto"/>
        </w:rPr>
      </w:pPr>
      <w:r>
        <w:rPr>
          <w:color w:val="auto"/>
        </w:rPr>
        <w:t xml:space="preserve">A </w:t>
      </w:r>
      <w:r w:rsidR="00CA0721">
        <w:rPr>
          <w:color w:val="auto"/>
        </w:rPr>
        <w:t xml:space="preserve">subset of security controls </w:t>
      </w:r>
      <w:r>
        <w:rPr>
          <w:color w:val="auto"/>
        </w:rPr>
        <w:t>listed</w:t>
      </w:r>
      <w:r w:rsidR="00CA0721">
        <w:rPr>
          <w:color w:val="auto"/>
        </w:rPr>
        <w:t xml:space="preserve"> in Section 1.5 below were assessed, as the remaining security controls were </w:t>
      </w:r>
      <w:r w:rsidR="006B1C3F">
        <w:rPr>
          <w:color w:val="auto"/>
        </w:rPr>
        <w:t xml:space="preserve">previously </w:t>
      </w:r>
      <w:r>
        <w:rPr>
          <w:color w:val="auto"/>
        </w:rPr>
        <w:t xml:space="preserve">assessed </w:t>
      </w:r>
      <w:r w:rsidR="00CA0721">
        <w:rPr>
          <w:color w:val="auto"/>
        </w:rPr>
        <w:t>under the security assessment performed as part of the JAB provisional authorization determination</w:t>
      </w:r>
      <w:r w:rsidR="001C16B7">
        <w:rPr>
          <w:color w:val="auto"/>
        </w:rPr>
        <w:t xml:space="preserve"> or agency ATO</w:t>
      </w:r>
      <w:r w:rsidR="005916A4">
        <w:rPr>
          <w:color w:val="auto"/>
        </w:rPr>
        <w:t>.</w:t>
      </w:r>
      <w:r w:rsidR="005916A4" w:rsidRPr="00F00FF9">
        <w:rPr>
          <w:color w:val="auto"/>
        </w:rPr>
        <w:t xml:space="preserve"> </w:t>
      </w:r>
      <w:r w:rsidR="005916A4">
        <w:rPr>
          <w:color w:val="auto"/>
        </w:rPr>
        <w:t xml:space="preserve"> </w:t>
      </w:r>
      <w:r>
        <w:rPr>
          <w:color w:val="auto"/>
        </w:rPr>
        <w:t xml:space="preserve">The subset of controls is selected every year in accordance with guidance provided in the FedRAMP Continuous Monitoring Strategy </w:t>
      </w:r>
      <w:r w:rsidR="008B7BB8">
        <w:rPr>
          <w:color w:val="auto"/>
        </w:rPr>
        <w:t xml:space="preserve">and </w:t>
      </w:r>
      <w:r>
        <w:rPr>
          <w:color w:val="auto"/>
        </w:rPr>
        <w:t>Guide, which includes a table summarizing the frequencies required for each continuous monitoring activity.</w:t>
      </w:r>
    </w:p>
    <w:p w14:paraId="6863B644" w14:textId="381F0CCD" w:rsidR="0089148C" w:rsidRPr="008D19D6" w:rsidRDefault="0089148C" w:rsidP="00407E45">
      <w:pPr>
        <w:pStyle w:val="GSASubsection"/>
      </w:pPr>
      <w:bookmarkStart w:id="44" w:name="_Toc352914440"/>
      <w:bookmarkStart w:id="45" w:name="_Toc355976034"/>
      <w:bookmarkStart w:id="46" w:name="_Toc358644718"/>
      <w:bookmarkStart w:id="47" w:name="_Toc374346551"/>
      <w:bookmarkStart w:id="48" w:name="_Toc377389460"/>
      <w:bookmarkStart w:id="49" w:name="_Toc383782722"/>
      <w:bookmarkStart w:id="50" w:name="_Toc476787650"/>
      <w:r w:rsidRPr="008D19D6">
        <w:t>Scope</w:t>
      </w:r>
      <w:bookmarkEnd w:id="44"/>
      <w:bookmarkEnd w:id="45"/>
      <w:bookmarkEnd w:id="46"/>
      <w:bookmarkEnd w:id="47"/>
      <w:bookmarkEnd w:id="48"/>
      <w:bookmarkEnd w:id="49"/>
      <w:bookmarkEnd w:id="50"/>
    </w:p>
    <w:p w14:paraId="6863B645" w14:textId="594B0255" w:rsidR="00362982" w:rsidRDefault="00CA4C1D" w:rsidP="00362982">
      <w:pPr>
        <w:rPr>
          <w:color w:val="auto"/>
        </w:rPr>
      </w:pPr>
      <w:r>
        <w:rPr>
          <w:color w:val="auto"/>
        </w:rPr>
        <w:t xml:space="preserve">This SAR applies to the </w:t>
      </w:r>
      <w:r w:rsidR="00C378BB">
        <w:rPr>
          <w:color w:val="auto"/>
        </w:rPr>
        <w:t>&lt;</w:t>
      </w:r>
      <w:r w:rsidR="00E25811" w:rsidRPr="00E25811">
        <w:rPr>
          <w:b/>
          <w:color w:val="365F91" w:themeColor="accent1" w:themeShade="BF"/>
        </w:rPr>
        <w:t xml:space="preserve">Information </w:t>
      </w:r>
      <w:r w:rsidR="004065B6">
        <w:rPr>
          <w:b/>
          <w:color w:val="365F91" w:themeColor="accent1" w:themeShade="BF"/>
        </w:rPr>
        <w:t>S</w:t>
      </w:r>
      <w:r w:rsidR="00C378BB" w:rsidRPr="00A15E81">
        <w:rPr>
          <w:b/>
          <w:color w:val="365F91" w:themeColor="accent1" w:themeShade="BF"/>
        </w:rPr>
        <w:t xml:space="preserve">ystem </w:t>
      </w:r>
      <w:r w:rsidR="004065B6">
        <w:rPr>
          <w:b/>
          <w:color w:val="365F91" w:themeColor="accent1" w:themeShade="BF"/>
        </w:rPr>
        <w:t>N</w:t>
      </w:r>
      <w:r w:rsidR="00C378BB" w:rsidRPr="00A15E81">
        <w:rPr>
          <w:b/>
          <w:color w:val="365F91" w:themeColor="accent1" w:themeShade="BF"/>
        </w:rPr>
        <w:t>ame</w:t>
      </w:r>
      <w:r w:rsidR="00C378BB">
        <w:rPr>
          <w:color w:val="auto"/>
        </w:rPr>
        <w:t xml:space="preserve">&gt; </w:t>
      </w:r>
      <w:r w:rsidR="00882EF9">
        <w:rPr>
          <w:color w:val="auto"/>
        </w:rPr>
        <w:t xml:space="preserve">annual assessment, which included a security control assessment of the following controls, as identified and approved by the </w:t>
      </w:r>
      <w:r w:rsidR="001C16B7">
        <w:rPr>
          <w:color w:val="auto"/>
        </w:rPr>
        <w:t>AO</w:t>
      </w:r>
      <w:r w:rsidR="00882EF9">
        <w:rPr>
          <w:color w:val="auto"/>
        </w:rPr>
        <w:t>:</w:t>
      </w:r>
    </w:p>
    <w:p w14:paraId="6863B646" w14:textId="77777777" w:rsidR="00882EF9" w:rsidRDefault="00882EF9" w:rsidP="00A66763"/>
    <w:tbl>
      <w:tblPr>
        <w:tblW w:w="47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2"/>
        <w:gridCol w:w="5021"/>
      </w:tblGrid>
      <w:tr w:rsidR="00882EF9" w:rsidRPr="00F92373" w14:paraId="6863B649" w14:textId="77777777" w:rsidTr="00407E45">
        <w:trPr>
          <w:trHeight w:val="315"/>
          <w:tblHeader/>
          <w:jc w:val="center"/>
        </w:trPr>
        <w:tc>
          <w:tcPr>
            <w:tcW w:w="2254" w:type="pct"/>
            <w:shd w:val="clear" w:color="auto" w:fill="1F497D" w:themeFill="text2"/>
            <w:noWrap/>
            <w:vAlign w:val="center"/>
            <w:hideMark/>
          </w:tcPr>
          <w:p w14:paraId="6863B647" w14:textId="77777777" w:rsidR="00882EF9" w:rsidRPr="00407E45" w:rsidRDefault="00882EF9" w:rsidP="00407E45">
            <w:pPr>
              <w:pStyle w:val="eGlobalTechTableHeader"/>
              <w:jc w:val="center"/>
              <w:rPr>
                <w:rFonts w:ascii="Times New Roman" w:hAnsi="Times New Roman"/>
                <w:sz w:val="20"/>
              </w:rPr>
            </w:pPr>
            <w:r w:rsidRPr="00407E45">
              <w:rPr>
                <w:rFonts w:ascii="Times New Roman" w:hAnsi="Times New Roman"/>
                <w:sz w:val="20"/>
              </w:rPr>
              <w:t>Family</w:t>
            </w:r>
          </w:p>
        </w:tc>
        <w:tc>
          <w:tcPr>
            <w:tcW w:w="2746" w:type="pct"/>
            <w:shd w:val="clear" w:color="auto" w:fill="1F497D" w:themeFill="text2"/>
            <w:noWrap/>
            <w:vAlign w:val="center"/>
            <w:hideMark/>
          </w:tcPr>
          <w:p w14:paraId="6863B648" w14:textId="77777777" w:rsidR="00882EF9" w:rsidRPr="00407E45" w:rsidRDefault="00882EF9" w:rsidP="00407E45">
            <w:pPr>
              <w:pStyle w:val="eGlobalTechTableHeader"/>
              <w:jc w:val="center"/>
              <w:rPr>
                <w:rFonts w:ascii="Times New Roman" w:hAnsi="Times New Roman"/>
                <w:sz w:val="20"/>
              </w:rPr>
            </w:pPr>
            <w:r w:rsidRPr="00407E45">
              <w:rPr>
                <w:rFonts w:ascii="Times New Roman" w:hAnsi="Times New Roman"/>
                <w:sz w:val="20"/>
              </w:rPr>
              <w:t>Control</w:t>
            </w:r>
          </w:p>
        </w:tc>
      </w:tr>
      <w:tr w:rsidR="00882EF9" w:rsidRPr="00F92373" w14:paraId="6863B64C" w14:textId="77777777" w:rsidTr="00787091">
        <w:trPr>
          <w:trHeight w:val="315"/>
          <w:jc w:val="center"/>
        </w:trPr>
        <w:tc>
          <w:tcPr>
            <w:tcW w:w="2254" w:type="pct"/>
            <w:shd w:val="clear" w:color="auto" w:fill="auto"/>
            <w:vAlign w:val="center"/>
          </w:tcPr>
          <w:p w14:paraId="6863B64A" w14:textId="77777777" w:rsidR="00882EF9" w:rsidRPr="00F92373" w:rsidRDefault="00882EF9" w:rsidP="00787091">
            <w:pPr>
              <w:rPr>
                <w:sz w:val="20"/>
              </w:rPr>
            </w:pPr>
          </w:p>
        </w:tc>
        <w:tc>
          <w:tcPr>
            <w:tcW w:w="2746" w:type="pct"/>
            <w:shd w:val="clear" w:color="auto" w:fill="auto"/>
            <w:vAlign w:val="center"/>
          </w:tcPr>
          <w:p w14:paraId="6863B64B" w14:textId="77777777" w:rsidR="00882EF9" w:rsidRPr="00F92373" w:rsidRDefault="00882EF9" w:rsidP="00787091">
            <w:pPr>
              <w:rPr>
                <w:sz w:val="20"/>
              </w:rPr>
            </w:pPr>
          </w:p>
        </w:tc>
      </w:tr>
      <w:tr w:rsidR="00882EF9" w:rsidRPr="00F92373" w14:paraId="6863B64F" w14:textId="77777777" w:rsidTr="00787091">
        <w:trPr>
          <w:trHeight w:val="315"/>
          <w:jc w:val="center"/>
        </w:trPr>
        <w:tc>
          <w:tcPr>
            <w:tcW w:w="2254" w:type="pct"/>
            <w:shd w:val="clear" w:color="auto" w:fill="auto"/>
            <w:vAlign w:val="center"/>
          </w:tcPr>
          <w:p w14:paraId="6863B64D" w14:textId="77777777" w:rsidR="00882EF9" w:rsidRPr="00F92373" w:rsidRDefault="00882EF9" w:rsidP="00787091">
            <w:pPr>
              <w:rPr>
                <w:sz w:val="20"/>
              </w:rPr>
            </w:pPr>
          </w:p>
        </w:tc>
        <w:tc>
          <w:tcPr>
            <w:tcW w:w="2746" w:type="pct"/>
            <w:shd w:val="clear" w:color="auto" w:fill="auto"/>
            <w:vAlign w:val="center"/>
          </w:tcPr>
          <w:p w14:paraId="6863B64E" w14:textId="77777777" w:rsidR="00882EF9" w:rsidRPr="00F92373" w:rsidRDefault="00882EF9" w:rsidP="00787091">
            <w:pPr>
              <w:rPr>
                <w:sz w:val="20"/>
                <w:szCs w:val="20"/>
              </w:rPr>
            </w:pPr>
          </w:p>
        </w:tc>
      </w:tr>
      <w:tr w:rsidR="00882EF9" w:rsidRPr="00F92373" w14:paraId="6863B652" w14:textId="77777777" w:rsidTr="00787091">
        <w:trPr>
          <w:trHeight w:val="315"/>
          <w:jc w:val="center"/>
        </w:trPr>
        <w:tc>
          <w:tcPr>
            <w:tcW w:w="2254" w:type="pct"/>
            <w:shd w:val="clear" w:color="auto" w:fill="auto"/>
            <w:vAlign w:val="center"/>
          </w:tcPr>
          <w:p w14:paraId="6863B650" w14:textId="77777777" w:rsidR="00882EF9" w:rsidRPr="00F92373" w:rsidRDefault="00882EF9" w:rsidP="00787091">
            <w:pPr>
              <w:rPr>
                <w:sz w:val="20"/>
              </w:rPr>
            </w:pPr>
          </w:p>
        </w:tc>
        <w:tc>
          <w:tcPr>
            <w:tcW w:w="2746" w:type="pct"/>
            <w:shd w:val="clear" w:color="auto" w:fill="auto"/>
            <w:vAlign w:val="center"/>
          </w:tcPr>
          <w:p w14:paraId="6863B651" w14:textId="77777777" w:rsidR="00882EF9" w:rsidRPr="00F92373" w:rsidRDefault="00882EF9" w:rsidP="00787091">
            <w:pPr>
              <w:rPr>
                <w:sz w:val="20"/>
              </w:rPr>
            </w:pPr>
          </w:p>
        </w:tc>
      </w:tr>
      <w:tr w:rsidR="00882EF9" w:rsidRPr="00F92373" w14:paraId="6863B655" w14:textId="77777777" w:rsidTr="00787091">
        <w:trPr>
          <w:trHeight w:val="315"/>
          <w:jc w:val="center"/>
        </w:trPr>
        <w:tc>
          <w:tcPr>
            <w:tcW w:w="2254" w:type="pct"/>
            <w:shd w:val="clear" w:color="auto" w:fill="auto"/>
            <w:vAlign w:val="center"/>
          </w:tcPr>
          <w:p w14:paraId="6863B653" w14:textId="77777777" w:rsidR="00882EF9" w:rsidRPr="00F92373" w:rsidRDefault="00882EF9" w:rsidP="00787091">
            <w:pPr>
              <w:rPr>
                <w:sz w:val="20"/>
              </w:rPr>
            </w:pPr>
          </w:p>
        </w:tc>
        <w:tc>
          <w:tcPr>
            <w:tcW w:w="2746" w:type="pct"/>
            <w:shd w:val="clear" w:color="auto" w:fill="auto"/>
            <w:vAlign w:val="center"/>
          </w:tcPr>
          <w:p w14:paraId="6863B654" w14:textId="77777777" w:rsidR="00882EF9" w:rsidRPr="00F92373" w:rsidRDefault="00882EF9" w:rsidP="00787091">
            <w:pPr>
              <w:rPr>
                <w:sz w:val="20"/>
                <w:szCs w:val="20"/>
              </w:rPr>
            </w:pPr>
          </w:p>
        </w:tc>
      </w:tr>
      <w:tr w:rsidR="00882EF9" w:rsidRPr="00F92373" w14:paraId="6863B658" w14:textId="77777777" w:rsidTr="00787091">
        <w:trPr>
          <w:trHeight w:val="315"/>
          <w:jc w:val="center"/>
        </w:trPr>
        <w:tc>
          <w:tcPr>
            <w:tcW w:w="2254" w:type="pct"/>
            <w:shd w:val="clear" w:color="auto" w:fill="auto"/>
            <w:vAlign w:val="center"/>
          </w:tcPr>
          <w:p w14:paraId="6863B656" w14:textId="77777777" w:rsidR="00882EF9" w:rsidRPr="00F92373" w:rsidRDefault="00882EF9" w:rsidP="00787091">
            <w:pPr>
              <w:rPr>
                <w:sz w:val="20"/>
              </w:rPr>
            </w:pPr>
          </w:p>
        </w:tc>
        <w:tc>
          <w:tcPr>
            <w:tcW w:w="2746" w:type="pct"/>
            <w:shd w:val="clear" w:color="auto" w:fill="auto"/>
            <w:vAlign w:val="center"/>
          </w:tcPr>
          <w:p w14:paraId="6863B657" w14:textId="77777777" w:rsidR="00882EF9" w:rsidRPr="00F92373" w:rsidRDefault="00882EF9" w:rsidP="00787091">
            <w:pPr>
              <w:rPr>
                <w:sz w:val="20"/>
              </w:rPr>
            </w:pPr>
          </w:p>
        </w:tc>
      </w:tr>
      <w:tr w:rsidR="00882EF9" w:rsidRPr="00F92373" w14:paraId="6863B65B" w14:textId="77777777" w:rsidTr="00787091">
        <w:trPr>
          <w:trHeight w:val="530"/>
          <w:jc w:val="center"/>
        </w:trPr>
        <w:tc>
          <w:tcPr>
            <w:tcW w:w="2254" w:type="pct"/>
            <w:shd w:val="clear" w:color="auto" w:fill="auto"/>
            <w:vAlign w:val="center"/>
          </w:tcPr>
          <w:p w14:paraId="6863B659" w14:textId="77777777" w:rsidR="00882EF9" w:rsidRPr="00F92373" w:rsidRDefault="00882EF9" w:rsidP="00787091">
            <w:pPr>
              <w:rPr>
                <w:sz w:val="20"/>
              </w:rPr>
            </w:pPr>
          </w:p>
        </w:tc>
        <w:tc>
          <w:tcPr>
            <w:tcW w:w="2746" w:type="pct"/>
            <w:shd w:val="clear" w:color="auto" w:fill="auto"/>
            <w:vAlign w:val="center"/>
          </w:tcPr>
          <w:p w14:paraId="6863B65A" w14:textId="77777777" w:rsidR="00882EF9" w:rsidRPr="00F92373" w:rsidRDefault="00882EF9" w:rsidP="00787091">
            <w:pPr>
              <w:rPr>
                <w:sz w:val="20"/>
              </w:rPr>
            </w:pPr>
          </w:p>
        </w:tc>
      </w:tr>
      <w:tr w:rsidR="00882EF9" w:rsidRPr="00F92373" w14:paraId="6863B65E" w14:textId="77777777" w:rsidTr="00787091">
        <w:trPr>
          <w:trHeight w:val="315"/>
          <w:jc w:val="center"/>
        </w:trPr>
        <w:tc>
          <w:tcPr>
            <w:tcW w:w="2254" w:type="pct"/>
            <w:shd w:val="clear" w:color="auto" w:fill="auto"/>
            <w:vAlign w:val="center"/>
          </w:tcPr>
          <w:p w14:paraId="6863B65C" w14:textId="77777777" w:rsidR="00882EF9" w:rsidRPr="00F92373" w:rsidRDefault="00882EF9" w:rsidP="00787091">
            <w:pPr>
              <w:rPr>
                <w:sz w:val="20"/>
              </w:rPr>
            </w:pPr>
          </w:p>
        </w:tc>
        <w:tc>
          <w:tcPr>
            <w:tcW w:w="2746" w:type="pct"/>
            <w:shd w:val="clear" w:color="auto" w:fill="auto"/>
            <w:vAlign w:val="center"/>
          </w:tcPr>
          <w:p w14:paraId="6863B65D" w14:textId="77777777" w:rsidR="00882EF9" w:rsidRPr="00F92373" w:rsidRDefault="00882EF9" w:rsidP="00787091">
            <w:pPr>
              <w:rPr>
                <w:sz w:val="20"/>
              </w:rPr>
            </w:pPr>
          </w:p>
        </w:tc>
      </w:tr>
      <w:tr w:rsidR="00882EF9" w:rsidRPr="00F92373" w14:paraId="6863B661" w14:textId="77777777" w:rsidTr="00787091">
        <w:trPr>
          <w:trHeight w:val="315"/>
          <w:jc w:val="center"/>
        </w:trPr>
        <w:tc>
          <w:tcPr>
            <w:tcW w:w="2254" w:type="pct"/>
            <w:shd w:val="clear" w:color="auto" w:fill="auto"/>
            <w:vAlign w:val="center"/>
          </w:tcPr>
          <w:p w14:paraId="6863B65F" w14:textId="77777777" w:rsidR="00882EF9" w:rsidRPr="00F92373" w:rsidRDefault="00882EF9" w:rsidP="00787091">
            <w:pPr>
              <w:rPr>
                <w:sz w:val="20"/>
              </w:rPr>
            </w:pPr>
          </w:p>
        </w:tc>
        <w:tc>
          <w:tcPr>
            <w:tcW w:w="2746" w:type="pct"/>
            <w:shd w:val="clear" w:color="auto" w:fill="auto"/>
            <w:vAlign w:val="center"/>
          </w:tcPr>
          <w:p w14:paraId="6863B660" w14:textId="77777777" w:rsidR="00882EF9" w:rsidRPr="00F92373" w:rsidRDefault="00882EF9" w:rsidP="00787091">
            <w:pPr>
              <w:rPr>
                <w:sz w:val="20"/>
                <w:szCs w:val="20"/>
              </w:rPr>
            </w:pPr>
          </w:p>
        </w:tc>
      </w:tr>
      <w:tr w:rsidR="00882EF9" w:rsidRPr="00F92373" w14:paraId="6863B664" w14:textId="77777777" w:rsidTr="00787091">
        <w:trPr>
          <w:trHeight w:val="315"/>
          <w:jc w:val="center"/>
        </w:trPr>
        <w:tc>
          <w:tcPr>
            <w:tcW w:w="2254" w:type="pct"/>
            <w:shd w:val="clear" w:color="auto" w:fill="auto"/>
            <w:vAlign w:val="center"/>
          </w:tcPr>
          <w:p w14:paraId="6863B662" w14:textId="77777777" w:rsidR="00882EF9" w:rsidRPr="00F92373" w:rsidRDefault="00882EF9" w:rsidP="00787091">
            <w:pPr>
              <w:rPr>
                <w:sz w:val="20"/>
                <w:szCs w:val="20"/>
              </w:rPr>
            </w:pPr>
          </w:p>
        </w:tc>
        <w:tc>
          <w:tcPr>
            <w:tcW w:w="2746" w:type="pct"/>
            <w:shd w:val="clear" w:color="auto" w:fill="auto"/>
            <w:vAlign w:val="center"/>
          </w:tcPr>
          <w:p w14:paraId="6863B663" w14:textId="77777777" w:rsidR="00882EF9" w:rsidRPr="00F92373" w:rsidRDefault="00882EF9" w:rsidP="00787091">
            <w:pPr>
              <w:rPr>
                <w:sz w:val="20"/>
                <w:szCs w:val="20"/>
              </w:rPr>
            </w:pPr>
          </w:p>
        </w:tc>
      </w:tr>
      <w:tr w:rsidR="00882EF9" w:rsidRPr="00F92373" w14:paraId="6863B667" w14:textId="77777777" w:rsidTr="00787091">
        <w:trPr>
          <w:trHeight w:val="315"/>
          <w:jc w:val="center"/>
        </w:trPr>
        <w:tc>
          <w:tcPr>
            <w:tcW w:w="2254" w:type="pct"/>
            <w:shd w:val="clear" w:color="auto" w:fill="auto"/>
            <w:vAlign w:val="center"/>
          </w:tcPr>
          <w:p w14:paraId="6863B665" w14:textId="77777777" w:rsidR="00882EF9" w:rsidRPr="00F92373" w:rsidRDefault="00882EF9" w:rsidP="00787091">
            <w:pPr>
              <w:rPr>
                <w:sz w:val="20"/>
                <w:szCs w:val="20"/>
              </w:rPr>
            </w:pPr>
          </w:p>
        </w:tc>
        <w:tc>
          <w:tcPr>
            <w:tcW w:w="2746" w:type="pct"/>
            <w:shd w:val="clear" w:color="auto" w:fill="auto"/>
            <w:vAlign w:val="center"/>
          </w:tcPr>
          <w:p w14:paraId="6863B666" w14:textId="77777777" w:rsidR="00882EF9" w:rsidRPr="00F92373" w:rsidRDefault="00882EF9" w:rsidP="00787091">
            <w:pPr>
              <w:rPr>
                <w:sz w:val="20"/>
                <w:szCs w:val="20"/>
              </w:rPr>
            </w:pPr>
          </w:p>
        </w:tc>
      </w:tr>
      <w:tr w:rsidR="00882EF9" w:rsidRPr="00F92373" w14:paraId="6863B66A" w14:textId="77777777" w:rsidTr="00787091">
        <w:trPr>
          <w:trHeight w:val="315"/>
          <w:jc w:val="center"/>
        </w:trPr>
        <w:tc>
          <w:tcPr>
            <w:tcW w:w="2254" w:type="pct"/>
            <w:shd w:val="clear" w:color="auto" w:fill="auto"/>
            <w:vAlign w:val="center"/>
          </w:tcPr>
          <w:p w14:paraId="6863B668" w14:textId="77777777" w:rsidR="00882EF9" w:rsidRPr="00F92373" w:rsidRDefault="00882EF9" w:rsidP="00787091">
            <w:pPr>
              <w:rPr>
                <w:sz w:val="20"/>
                <w:szCs w:val="20"/>
              </w:rPr>
            </w:pPr>
          </w:p>
        </w:tc>
        <w:tc>
          <w:tcPr>
            <w:tcW w:w="2746" w:type="pct"/>
            <w:shd w:val="clear" w:color="auto" w:fill="auto"/>
            <w:vAlign w:val="center"/>
          </w:tcPr>
          <w:p w14:paraId="6863B669" w14:textId="77777777" w:rsidR="00882EF9" w:rsidRPr="00F92373" w:rsidRDefault="00882EF9" w:rsidP="00787091">
            <w:pPr>
              <w:rPr>
                <w:sz w:val="20"/>
                <w:szCs w:val="20"/>
              </w:rPr>
            </w:pPr>
          </w:p>
        </w:tc>
      </w:tr>
      <w:tr w:rsidR="00882EF9" w:rsidRPr="00F92373" w14:paraId="6863B66D" w14:textId="77777777" w:rsidTr="00787091">
        <w:trPr>
          <w:trHeight w:val="315"/>
          <w:jc w:val="center"/>
        </w:trPr>
        <w:tc>
          <w:tcPr>
            <w:tcW w:w="2254" w:type="pct"/>
            <w:shd w:val="clear" w:color="auto" w:fill="auto"/>
            <w:vAlign w:val="center"/>
          </w:tcPr>
          <w:p w14:paraId="6863B66B" w14:textId="77777777" w:rsidR="00882EF9" w:rsidRPr="00F92373" w:rsidRDefault="00882EF9" w:rsidP="00787091">
            <w:pPr>
              <w:rPr>
                <w:sz w:val="20"/>
              </w:rPr>
            </w:pPr>
          </w:p>
        </w:tc>
        <w:tc>
          <w:tcPr>
            <w:tcW w:w="2746" w:type="pct"/>
            <w:shd w:val="clear" w:color="auto" w:fill="auto"/>
            <w:vAlign w:val="center"/>
          </w:tcPr>
          <w:p w14:paraId="6863B66C" w14:textId="77777777" w:rsidR="00882EF9" w:rsidRPr="00F92373" w:rsidRDefault="00882EF9" w:rsidP="00787091">
            <w:pPr>
              <w:rPr>
                <w:sz w:val="20"/>
              </w:rPr>
            </w:pPr>
          </w:p>
        </w:tc>
      </w:tr>
      <w:tr w:rsidR="00882EF9" w:rsidRPr="00F92373" w14:paraId="6863B670" w14:textId="77777777" w:rsidTr="00787091">
        <w:trPr>
          <w:trHeight w:val="315"/>
          <w:jc w:val="center"/>
        </w:trPr>
        <w:tc>
          <w:tcPr>
            <w:tcW w:w="2254" w:type="pct"/>
            <w:shd w:val="clear" w:color="auto" w:fill="auto"/>
            <w:vAlign w:val="center"/>
          </w:tcPr>
          <w:p w14:paraId="6863B66E" w14:textId="77777777" w:rsidR="00882EF9" w:rsidRPr="00F92373" w:rsidRDefault="00882EF9" w:rsidP="00787091">
            <w:pPr>
              <w:rPr>
                <w:sz w:val="20"/>
              </w:rPr>
            </w:pPr>
          </w:p>
        </w:tc>
        <w:tc>
          <w:tcPr>
            <w:tcW w:w="2746" w:type="pct"/>
            <w:shd w:val="clear" w:color="auto" w:fill="auto"/>
            <w:vAlign w:val="center"/>
          </w:tcPr>
          <w:p w14:paraId="6863B66F" w14:textId="77777777" w:rsidR="00882EF9" w:rsidRPr="00F92373" w:rsidRDefault="00882EF9" w:rsidP="00787091">
            <w:pPr>
              <w:rPr>
                <w:sz w:val="20"/>
                <w:szCs w:val="20"/>
              </w:rPr>
            </w:pPr>
          </w:p>
        </w:tc>
      </w:tr>
      <w:tr w:rsidR="00882EF9" w:rsidRPr="00F92373" w14:paraId="6863B673" w14:textId="77777777" w:rsidTr="00787091">
        <w:trPr>
          <w:trHeight w:val="315"/>
          <w:jc w:val="center"/>
        </w:trPr>
        <w:tc>
          <w:tcPr>
            <w:tcW w:w="2254" w:type="pct"/>
            <w:shd w:val="clear" w:color="auto" w:fill="auto"/>
            <w:vAlign w:val="center"/>
          </w:tcPr>
          <w:p w14:paraId="6863B671" w14:textId="77777777" w:rsidR="00882EF9" w:rsidRPr="00F92373" w:rsidRDefault="00882EF9" w:rsidP="00787091">
            <w:pPr>
              <w:rPr>
                <w:sz w:val="20"/>
                <w:szCs w:val="20"/>
              </w:rPr>
            </w:pPr>
          </w:p>
        </w:tc>
        <w:tc>
          <w:tcPr>
            <w:tcW w:w="2746" w:type="pct"/>
            <w:shd w:val="clear" w:color="auto" w:fill="auto"/>
            <w:vAlign w:val="center"/>
          </w:tcPr>
          <w:p w14:paraId="6863B672" w14:textId="77777777" w:rsidR="00882EF9" w:rsidRPr="00F92373" w:rsidRDefault="00882EF9" w:rsidP="00787091">
            <w:pPr>
              <w:rPr>
                <w:sz w:val="20"/>
                <w:szCs w:val="20"/>
              </w:rPr>
            </w:pPr>
          </w:p>
        </w:tc>
      </w:tr>
      <w:tr w:rsidR="00882EF9" w:rsidRPr="00F92373" w14:paraId="6863B676" w14:textId="77777777" w:rsidTr="00787091">
        <w:trPr>
          <w:trHeight w:val="315"/>
          <w:jc w:val="center"/>
        </w:trPr>
        <w:tc>
          <w:tcPr>
            <w:tcW w:w="2254" w:type="pct"/>
            <w:shd w:val="clear" w:color="auto" w:fill="auto"/>
            <w:vAlign w:val="center"/>
          </w:tcPr>
          <w:p w14:paraId="6863B674" w14:textId="77777777" w:rsidR="00882EF9" w:rsidRPr="00F92373" w:rsidRDefault="00882EF9" w:rsidP="00787091">
            <w:pPr>
              <w:rPr>
                <w:sz w:val="20"/>
                <w:szCs w:val="20"/>
              </w:rPr>
            </w:pPr>
          </w:p>
        </w:tc>
        <w:tc>
          <w:tcPr>
            <w:tcW w:w="2746" w:type="pct"/>
            <w:shd w:val="clear" w:color="auto" w:fill="auto"/>
            <w:vAlign w:val="center"/>
          </w:tcPr>
          <w:p w14:paraId="6863B675" w14:textId="77777777" w:rsidR="00882EF9" w:rsidRPr="00F92373" w:rsidRDefault="00882EF9" w:rsidP="00787091">
            <w:pPr>
              <w:rPr>
                <w:sz w:val="20"/>
                <w:szCs w:val="20"/>
              </w:rPr>
            </w:pPr>
          </w:p>
        </w:tc>
      </w:tr>
      <w:tr w:rsidR="00882EF9" w:rsidRPr="00F92373" w14:paraId="6863B679" w14:textId="77777777" w:rsidTr="00787091">
        <w:trPr>
          <w:trHeight w:val="315"/>
          <w:jc w:val="center"/>
        </w:trPr>
        <w:tc>
          <w:tcPr>
            <w:tcW w:w="2254" w:type="pct"/>
            <w:shd w:val="clear" w:color="auto" w:fill="auto"/>
            <w:vAlign w:val="center"/>
          </w:tcPr>
          <w:p w14:paraId="6863B677" w14:textId="77777777" w:rsidR="00882EF9" w:rsidRPr="00F92373" w:rsidRDefault="00882EF9" w:rsidP="00787091">
            <w:pPr>
              <w:rPr>
                <w:sz w:val="20"/>
              </w:rPr>
            </w:pPr>
          </w:p>
        </w:tc>
        <w:tc>
          <w:tcPr>
            <w:tcW w:w="2746" w:type="pct"/>
            <w:shd w:val="clear" w:color="auto" w:fill="auto"/>
            <w:vAlign w:val="center"/>
          </w:tcPr>
          <w:p w14:paraId="6863B678" w14:textId="77777777" w:rsidR="00882EF9" w:rsidRPr="00F92373" w:rsidRDefault="00882EF9" w:rsidP="00787091">
            <w:pPr>
              <w:rPr>
                <w:sz w:val="20"/>
              </w:rPr>
            </w:pPr>
          </w:p>
        </w:tc>
      </w:tr>
      <w:tr w:rsidR="00882EF9" w:rsidRPr="00BB27C1" w14:paraId="6863B67C" w14:textId="77777777" w:rsidTr="00787091">
        <w:trPr>
          <w:trHeight w:val="315"/>
          <w:jc w:val="center"/>
        </w:trPr>
        <w:tc>
          <w:tcPr>
            <w:tcW w:w="2254" w:type="pct"/>
            <w:shd w:val="clear" w:color="auto" w:fill="auto"/>
            <w:vAlign w:val="center"/>
          </w:tcPr>
          <w:p w14:paraId="6863B67A" w14:textId="77777777" w:rsidR="00882EF9" w:rsidRPr="00F92373" w:rsidRDefault="00882EF9" w:rsidP="00787091">
            <w:pPr>
              <w:rPr>
                <w:sz w:val="20"/>
              </w:rPr>
            </w:pPr>
          </w:p>
        </w:tc>
        <w:tc>
          <w:tcPr>
            <w:tcW w:w="2746" w:type="pct"/>
            <w:shd w:val="clear" w:color="auto" w:fill="auto"/>
            <w:vAlign w:val="center"/>
          </w:tcPr>
          <w:p w14:paraId="6863B67B" w14:textId="77777777" w:rsidR="00882EF9" w:rsidRPr="00E033A2" w:rsidRDefault="00882EF9" w:rsidP="00787091">
            <w:pPr>
              <w:rPr>
                <w:sz w:val="20"/>
                <w:szCs w:val="20"/>
              </w:rPr>
            </w:pPr>
          </w:p>
        </w:tc>
      </w:tr>
    </w:tbl>
    <w:p w14:paraId="6863B67D" w14:textId="453EBC7F" w:rsidR="00007ED6" w:rsidRDefault="00007ED6" w:rsidP="00007ED6">
      <w:pPr>
        <w:pStyle w:val="GSATableCaption"/>
      </w:pPr>
      <w:bookmarkStart w:id="51" w:name="_Toc372118361"/>
      <w:bookmarkStart w:id="52" w:name="_Toc389734550"/>
      <w:r>
        <w:t>Table 1-1</w:t>
      </w:r>
      <w:r w:rsidR="008A14EE">
        <w:t xml:space="preserve"> – </w:t>
      </w:r>
      <w:r>
        <w:t>Identified Security Controls to be assessed during the Annual Assessment</w:t>
      </w:r>
      <w:bookmarkEnd w:id="51"/>
      <w:bookmarkEnd w:id="52"/>
    </w:p>
    <w:p w14:paraId="6863B67F" w14:textId="77777777" w:rsidR="00A66763" w:rsidRDefault="00A66763" w:rsidP="00A66763">
      <w:r>
        <w:rPr>
          <w:color w:val="auto"/>
        </w:rPr>
        <w:t>The</w:t>
      </w:r>
      <w:r w:rsidRPr="00FA20F1">
        <w:rPr>
          <w:color w:val="auto"/>
        </w:rPr>
        <w:t xml:space="preserve"> </w:t>
      </w:r>
      <w:r w:rsidR="00C378BB">
        <w:rPr>
          <w:color w:val="auto"/>
        </w:rPr>
        <w:t>&lt;</w:t>
      </w:r>
      <w:r w:rsidR="00C378BB" w:rsidRPr="00A15E81">
        <w:rPr>
          <w:b/>
          <w:color w:val="365F91" w:themeColor="accent1" w:themeShade="BF"/>
        </w:rPr>
        <w:t>system</w:t>
      </w:r>
      <w:r w:rsidR="00C378BB">
        <w:rPr>
          <w:color w:val="auto"/>
        </w:rPr>
        <w:t xml:space="preserve"> </w:t>
      </w:r>
      <w:r w:rsidR="00C378BB" w:rsidRPr="00A15E81">
        <w:rPr>
          <w:b/>
          <w:color w:val="365F91" w:themeColor="accent1" w:themeShade="BF"/>
        </w:rPr>
        <w:t>name</w:t>
      </w:r>
      <w:r w:rsidR="00C378BB">
        <w:rPr>
          <w:color w:val="auto"/>
        </w:rPr>
        <w:t>&gt;</w:t>
      </w:r>
      <w:r w:rsidRPr="008D19D6">
        <w:rPr>
          <w:b/>
          <w:color w:val="auto"/>
        </w:rPr>
        <w:t xml:space="preserve"> </w:t>
      </w:r>
      <w:r>
        <w:t>has a unique identi</w:t>
      </w:r>
      <w:r w:rsidR="00C2220E">
        <w:t>fier which is noted</w:t>
      </w:r>
      <w:r>
        <w:t xml:space="preserve"> in Table 1-</w:t>
      </w:r>
      <w:r w:rsidR="00882EF9">
        <w:t>2</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947"/>
        <w:gridCol w:w="3298"/>
        <w:gridCol w:w="3317"/>
      </w:tblGrid>
      <w:tr w:rsidR="009A20C6" w:rsidRPr="00F129EF" w14:paraId="6863B684" w14:textId="77777777" w:rsidTr="00007ED6">
        <w:trPr>
          <w:cantSplit/>
          <w:trHeight w:hRule="exact" w:val="432"/>
          <w:jc w:val="center"/>
        </w:trPr>
        <w:tc>
          <w:tcPr>
            <w:tcW w:w="2947" w:type="dxa"/>
            <w:shd w:val="clear" w:color="auto" w:fill="1F497D" w:themeFill="text2"/>
            <w:tcMar>
              <w:top w:w="0" w:type="dxa"/>
              <w:left w:w="101" w:type="dxa"/>
              <w:bottom w:w="115" w:type="dxa"/>
              <w:right w:w="101" w:type="dxa"/>
            </w:tcMar>
          </w:tcPr>
          <w:p w14:paraId="6863B681" w14:textId="77777777" w:rsidR="00A66763" w:rsidRPr="00407E45" w:rsidRDefault="00A66763" w:rsidP="00007ED6">
            <w:pPr>
              <w:pStyle w:val="eGlobalTechTableHeader"/>
              <w:jc w:val="center"/>
              <w:rPr>
                <w:rFonts w:ascii="Times New Roman" w:hAnsi="Times New Roman"/>
                <w:sz w:val="20"/>
              </w:rPr>
            </w:pPr>
            <w:r w:rsidRPr="00407E45">
              <w:rPr>
                <w:rFonts w:ascii="Times New Roman" w:hAnsi="Times New Roman"/>
                <w:sz w:val="20"/>
              </w:rPr>
              <w:lastRenderedPageBreak/>
              <w:t>Unique Identifier</w:t>
            </w:r>
          </w:p>
        </w:tc>
        <w:tc>
          <w:tcPr>
            <w:tcW w:w="3298" w:type="dxa"/>
            <w:shd w:val="clear" w:color="auto" w:fill="1F497D" w:themeFill="text2"/>
          </w:tcPr>
          <w:p w14:paraId="6863B682" w14:textId="77777777" w:rsidR="00A66763" w:rsidRPr="00407E45" w:rsidRDefault="00A66763" w:rsidP="00007ED6">
            <w:pPr>
              <w:pStyle w:val="eGlobalTechTableHeader"/>
              <w:jc w:val="center"/>
              <w:rPr>
                <w:rFonts w:ascii="Times New Roman" w:hAnsi="Times New Roman"/>
                <w:sz w:val="20"/>
              </w:rPr>
            </w:pPr>
            <w:r w:rsidRPr="00407E45">
              <w:rPr>
                <w:rFonts w:ascii="Times New Roman" w:hAnsi="Times New Roman"/>
                <w:sz w:val="20"/>
              </w:rPr>
              <w:t>Information System Name</w:t>
            </w:r>
          </w:p>
        </w:tc>
        <w:tc>
          <w:tcPr>
            <w:tcW w:w="3317" w:type="dxa"/>
            <w:shd w:val="clear" w:color="auto" w:fill="1F497D" w:themeFill="text2"/>
            <w:tcMar>
              <w:top w:w="0" w:type="dxa"/>
              <w:left w:w="101" w:type="dxa"/>
              <w:bottom w:w="115" w:type="dxa"/>
              <w:right w:w="101" w:type="dxa"/>
            </w:tcMar>
          </w:tcPr>
          <w:p w14:paraId="6863B683" w14:textId="77777777" w:rsidR="00A66763" w:rsidRPr="00407E45" w:rsidRDefault="00A66763" w:rsidP="00007ED6">
            <w:pPr>
              <w:pStyle w:val="eGlobalTechTableHeader"/>
              <w:jc w:val="center"/>
              <w:rPr>
                <w:rFonts w:ascii="Times New Roman" w:hAnsi="Times New Roman"/>
                <w:sz w:val="20"/>
              </w:rPr>
            </w:pPr>
            <w:r w:rsidRPr="00407E45">
              <w:rPr>
                <w:rFonts w:ascii="Times New Roman" w:hAnsi="Times New Roman"/>
                <w:sz w:val="20"/>
              </w:rPr>
              <w:t>Information System Abbreviation</w:t>
            </w:r>
          </w:p>
        </w:tc>
      </w:tr>
      <w:tr w:rsidR="00362982" w:rsidRPr="00F129EF" w14:paraId="6863B688" w14:textId="77777777" w:rsidTr="008D19D6">
        <w:trPr>
          <w:cantSplit/>
          <w:trHeight w:hRule="exact" w:val="432"/>
          <w:jc w:val="center"/>
        </w:trPr>
        <w:tc>
          <w:tcPr>
            <w:tcW w:w="2947" w:type="dxa"/>
            <w:tcMar>
              <w:top w:w="0" w:type="dxa"/>
              <w:left w:w="101" w:type="dxa"/>
              <w:bottom w:w="115" w:type="dxa"/>
              <w:right w:w="101" w:type="dxa"/>
            </w:tcMar>
            <w:vAlign w:val="center"/>
          </w:tcPr>
          <w:p w14:paraId="6863B685" w14:textId="77777777" w:rsidR="00362982" w:rsidRPr="00007ED6" w:rsidRDefault="00362982" w:rsidP="00DC6E60">
            <w:pPr>
              <w:widowControl/>
              <w:suppressAutoHyphens w:val="0"/>
              <w:jc w:val="center"/>
              <w:rPr>
                <w:color w:val="auto"/>
                <w:kern w:val="0"/>
                <w:sz w:val="20"/>
              </w:rPr>
            </w:pPr>
          </w:p>
        </w:tc>
        <w:tc>
          <w:tcPr>
            <w:tcW w:w="3298" w:type="dxa"/>
            <w:vAlign w:val="center"/>
          </w:tcPr>
          <w:p w14:paraId="6863B686" w14:textId="77777777" w:rsidR="00362982" w:rsidRPr="00007ED6" w:rsidRDefault="00362982" w:rsidP="00DC6E60">
            <w:pPr>
              <w:widowControl/>
              <w:suppressAutoHyphens w:val="0"/>
              <w:jc w:val="center"/>
              <w:rPr>
                <w:color w:val="auto"/>
              </w:rPr>
            </w:pPr>
          </w:p>
        </w:tc>
        <w:tc>
          <w:tcPr>
            <w:tcW w:w="3317" w:type="dxa"/>
            <w:tcMar>
              <w:top w:w="0" w:type="dxa"/>
              <w:left w:w="101" w:type="dxa"/>
              <w:bottom w:w="115" w:type="dxa"/>
              <w:right w:w="101" w:type="dxa"/>
            </w:tcMar>
            <w:vAlign w:val="center"/>
          </w:tcPr>
          <w:p w14:paraId="6863B687" w14:textId="77777777" w:rsidR="00362982" w:rsidRPr="00007ED6" w:rsidRDefault="00362982" w:rsidP="00DC6E60">
            <w:pPr>
              <w:widowControl/>
              <w:suppressAutoHyphens w:val="0"/>
              <w:jc w:val="center"/>
              <w:rPr>
                <w:color w:val="auto"/>
              </w:rPr>
            </w:pPr>
          </w:p>
        </w:tc>
      </w:tr>
    </w:tbl>
    <w:p w14:paraId="6863B689" w14:textId="0AD5122F" w:rsidR="00007ED6" w:rsidRPr="00412A0E" w:rsidRDefault="00007ED6" w:rsidP="00007ED6">
      <w:pPr>
        <w:pStyle w:val="GSATableCaption"/>
      </w:pPr>
      <w:bookmarkStart w:id="53" w:name="_Toc389734551"/>
      <w:bookmarkStart w:id="54" w:name="_Toc355975865"/>
      <w:bookmarkStart w:id="55" w:name="_Toc306872499"/>
      <w:bookmarkStart w:id="56" w:name="_Toc306873570"/>
      <w:bookmarkStart w:id="57" w:name="_Toc316303491"/>
      <w:bookmarkStart w:id="58" w:name="_Toc319310819"/>
      <w:bookmarkStart w:id="59" w:name="_Toc352914485"/>
      <w:bookmarkStart w:id="60" w:name="_Toc358644758"/>
      <w:bookmarkStart w:id="61" w:name="_Toc374346594"/>
      <w:r>
        <w:t>Table 1-2</w:t>
      </w:r>
      <w:r w:rsidR="008A14EE">
        <w:t xml:space="preserve"> – </w:t>
      </w:r>
      <w:r>
        <w:t>Information System Unique Identifier, Name and</w:t>
      </w:r>
      <w:bookmarkEnd w:id="53"/>
      <w:r>
        <w:t xml:space="preserve"> </w:t>
      </w:r>
      <w:bookmarkEnd w:id="54"/>
      <w:bookmarkEnd w:id="55"/>
      <w:bookmarkEnd w:id="56"/>
      <w:bookmarkEnd w:id="57"/>
      <w:bookmarkEnd w:id="58"/>
      <w:bookmarkEnd w:id="59"/>
      <w:bookmarkEnd w:id="60"/>
      <w:bookmarkEnd w:id="61"/>
    </w:p>
    <w:p w14:paraId="6863B68B" w14:textId="7162F15F" w:rsidR="0089148C" w:rsidRDefault="00312011" w:rsidP="00726281">
      <w:pPr>
        <w:rPr>
          <w:color w:val="auto"/>
        </w:rPr>
      </w:pPr>
      <w:r>
        <w:rPr>
          <w:color w:val="auto"/>
        </w:rPr>
        <w:t xml:space="preserve">Documentation </w:t>
      </w:r>
      <w:r w:rsidR="00E703F3">
        <w:rPr>
          <w:color w:val="auto"/>
        </w:rPr>
        <w:t xml:space="preserve">used by the </w:t>
      </w:r>
      <w:r w:rsidR="001C16B7">
        <w:rPr>
          <w:color w:val="auto"/>
        </w:rPr>
        <w:t>IA</w:t>
      </w:r>
      <w:r w:rsidR="00E703F3">
        <w:rPr>
          <w:color w:val="auto"/>
        </w:rPr>
        <w:t xml:space="preserve"> to perform the</w:t>
      </w:r>
      <w:r>
        <w:rPr>
          <w:color w:val="auto"/>
        </w:rPr>
        <w:t xml:space="preserve"> assessment</w:t>
      </w:r>
      <w:r w:rsidR="00E703F3">
        <w:rPr>
          <w:color w:val="auto"/>
        </w:rPr>
        <w:t xml:space="preserve"> of </w:t>
      </w:r>
      <w:r w:rsidR="00C378BB">
        <w:rPr>
          <w:color w:val="auto"/>
        </w:rPr>
        <w:t>&lt;</w:t>
      </w:r>
      <w:r w:rsidR="00C378BB" w:rsidRPr="00A15E81">
        <w:rPr>
          <w:b/>
          <w:color w:val="365F91" w:themeColor="accent1" w:themeShade="BF"/>
        </w:rPr>
        <w:t>system name</w:t>
      </w:r>
      <w:r w:rsidR="00C378BB">
        <w:rPr>
          <w:color w:val="auto"/>
        </w:rPr>
        <w:t xml:space="preserve">&gt; </w:t>
      </w:r>
      <w:r>
        <w:rPr>
          <w:color w:val="auto"/>
        </w:rPr>
        <w:t>include</w:t>
      </w:r>
      <w:r w:rsidR="00362982">
        <w:rPr>
          <w:color w:val="auto"/>
        </w:rPr>
        <w:t>s</w:t>
      </w:r>
      <w:r>
        <w:rPr>
          <w:color w:val="auto"/>
        </w:rPr>
        <w:t xml:space="preserve"> </w:t>
      </w:r>
      <w:r w:rsidR="00CA4C1D">
        <w:rPr>
          <w:color w:val="auto"/>
        </w:rPr>
        <w:t>the following</w:t>
      </w:r>
      <w:r>
        <w:rPr>
          <w:color w:val="auto"/>
        </w:rPr>
        <w:t>:</w:t>
      </w:r>
    </w:p>
    <w:p w14:paraId="6863B68D" w14:textId="77777777" w:rsidR="00301FAE" w:rsidRPr="00593EA8" w:rsidRDefault="00FF787C" w:rsidP="00D113C9">
      <w:pPr>
        <w:pStyle w:val="ListParagraph"/>
        <w:numPr>
          <w:ilvl w:val="0"/>
          <w:numId w:val="21"/>
        </w:numPr>
        <w:rPr>
          <w:color w:val="auto"/>
        </w:rPr>
      </w:pPr>
      <w:r>
        <w:rPr>
          <w:color w:val="auto"/>
        </w:rPr>
        <w:t>&lt;</w:t>
      </w:r>
      <w:r w:rsidRPr="00A15E81">
        <w:rPr>
          <w:b/>
          <w:color w:val="365F91" w:themeColor="accent1" w:themeShade="BF"/>
        </w:rPr>
        <w:t>system name</w:t>
      </w:r>
      <w:r>
        <w:rPr>
          <w:color w:val="auto"/>
        </w:rPr>
        <w:t xml:space="preserve">&gt; </w:t>
      </w:r>
      <w:r w:rsidR="00AA388B">
        <w:rPr>
          <w:i/>
          <w:color w:val="auto"/>
        </w:rPr>
        <w:t>System Security P</w:t>
      </w:r>
      <w:r w:rsidR="00301FAE" w:rsidRPr="00AA388B">
        <w:rPr>
          <w:i/>
          <w:color w:val="auto"/>
        </w:rPr>
        <w:t>lan</w:t>
      </w:r>
    </w:p>
    <w:p w14:paraId="6863B68E" w14:textId="77777777" w:rsidR="00CA4C1D" w:rsidRPr="00593EA8" w:rsidRDefault="00A15E81" w:rsidP="00D113C9">
      <w:pPr>
        <w:pStyle w:val="ListParagraph"/>
        <w:numPr>
          <w:ilvl w:val="0"/>
          <w:numId w:val="21"/>
        </w:numPr>
        <w:rPr>
          <w:color w:val="auto"/>
        </w:rPr>
      </w:pPr>
      <w:r>
        <w:rPr>
          <w:color w:val="auto"/>
        </w:rPr>
        <w:t>&lt;</w:t>
      </w:r>
      <w:r w:rsidRPr="00A15E81">
        <w:rPr>
          <w:b/>
          <w:color w:val="365F91" w:themeColor="accent1" w:themeShade="BF"/>
        </w:rPr>
        <w:t>system name</w:t>
      </w:r>
      <w:r>
        <w:rPr>
          <w:color w:val="auto"/>
        </w:rPr>
        <w:t xml:space="preserve">&gt; </w:t>
      </w:r>
      <w:r w:rsidR="00CA4C1D" w:rsidRPr="00AA388B">
        <w:rPr>
          <w:i/>
          <w:color w:val="auto"/>
        </w:rPr>
        <w:t>Contingency Plan</w:t>
      </w:r>
      <w:r w:rsidR="00A66763">
        <w:rPr>
          <w:i/>
          <w:color w:val="auto"/>
        </w:rPr>
        <w:t xml:space="preserve"> &amp; Test Results</w:t>
      </w:r>
    </w:p>
    <w:p w14:paraId="6863B68F" w14:textId="77777777" w:rsidR="00CA4C1D" w:rsidRPr="002D60B1" w:rsidRDefault="00A15E81" w:rsidP="00D113C9">
      <w:pPr>
        <w:pStyle w:val="ListParagraph"/>
        <w:numPr>
          <w:ilvl w:val="0"/>
          <w:numId w:val="21"/>
        </w:numPr>
        <w:rPr>
          <w:color w:val="auto"/>
        </w:rPr>
      </w:pPr>
      <w:r>
        <w:rPr>
          <w:color w:val="auto"/>
        </w:rPr>
        <w:t>&lt;</w:t>
      </w:r>
      <w:r w:rsidRPr="00A15E81">
        <w:rPr>
          <w:b/>
          <w:color w:val="365F91" w:themeColor="accent1" w:themeShade="BF"/>
        </w:rPr>
        <w:t>system name</w:t>
      </w:r>
      <w:r>
        <w:rPr>
          <w:color w:val="auto"/>
        </w:rPr>
        <w:t xml:space="preserve">&gt; </w:t>
      </w:r>
      <w:r w:rsidR="00CA4C1D" w:rsidRPr="00AA49ED">
        <w:rPr>
          <w:i/>
          <w:color w:val="auto"/>
        </w:rPr>
        <w:t>Incident Response Plan</w:t>
      </w:r>
      <w:r w:rsidR="00C622E5">
        <w:rPr>
          <w:i/>
          <w:color w:val="auto"/>
        </w:rPr>
        <w:t xml:space="preserve"> &amp; Test Results</w:t>
      </w:r>
    </w:p>
    <w:p w14:paraId="6863B690" w14:textId="77777777" w:rsidR="002D60B1" w:rsidRPr="00593EA8" w:rsidRDefault="00A15E81" w:rsidP="00D113C9">
      <w:pPr>
        <w:pStyle w:val="ListParagraph"/>
        <w:numPr>
          <w:ilvl w:val="0"/>
          <w:numId w:val="21"/>
        </w:numPr>
        <w:rPr>
          <w:color w:val="auto"/>
        </w:rPr>
      </w:pPr>
      <w:r>
        <w:rPr>
          <w:color w:val="auto"/>
        </w:rPr>
        <w:t>&lt;</w:t>
      </w:r>
      <w:r w:rsidRPr="00A15E81">
        <w:rPr>
          <w:b/>
          <w:color w:val="365F91" w:themeColor="accent1" w:themeShade="BF"/>
        </w:rPr>
        <w:t>system name</w:t>
      </w:r>
      <w:r>
        <w:rPr>
          <w:color w:val="auto"/>
        </w:rPr>
        <w:t xml:space="preserve">&gt; </w:t>
      </w:r>
      <w:r w:rsidR="002D60B1" w:rsidRPr="002D60B1">
        <w:rPr>
          <w:i/>
          <w:color w:val="auto"/>
        </w:rPr>
        <w:t>Configuration Management Plan</w:t>
      </w:r>
    </w:p>
    <w:p w14:paraId="6863B691" w14:textId="77777777" w:rsidR="001E2757" w:rsidRPr="00882EF9" w:rsidRDefault="00A15E81" w:rsidP="00D113C9">
      <w:pPr>
        <w:pStyle w:val="ListParagraph"/>
        <w:numPr>
          <w:ilvl w:val="0"/>
          <w:numId w:val="21"/>
        </w:numPr>
        <w:rPr>
          <w:color w:val="auto"/>
        </w:rPr>
      </w:pPr>
      <w:r>
        <w:rPr>
          <w:color w:val="auto"/>
        </w:rPr>
        <w:t>&lt;</w:t>
      </w:r>
      <w:r w:rsidRPr="00A15E81">
        <w:rPr>
          <w:b/>
          <w:color w:val="365F91" w:themeColor="accent1" w:themeShade="BF"/>
        </w:rPr>
        <w:t>system name</w:t>
      </w:r>
      <w:r>
        <w:rPr>
          <w:color w:val="auto"/>
        </w:rPr>
        <w:t xml:space="preserve">&gt; </w:t>
      </w:r>
      <w:r w:rsidR="001E2757">
        <w:rPr>
          <w:i/>
          <w:color w:val="auto"/>
        </w:rPr>
        <w:t>Security Assessment Plan</w:t>
      </w:r>
    </w:p>
    <w:p w14:paraId="6863B692" w14:textId="77777777" w:rsidR="00882EF9" w:rsidRDefault="00A15E81" w:rsidP="00D113C9">
      <w:pPr>
        <w:pStyle w:val="ListParagraph"/>
        <w:numPr>
          <w:ilvl w:val="0"/>
          <w:numId w:val="21"/>
        </w:numPr>
        <w:rPr>
          <w:color w:val="auto"/>
        </w:rPr>
      </w:pPr>
      <w:r>
        <w:rPr>
          <w:color w:val="auto"/>
        </w:rPr>
        <w:t>&lt;</w:t>
      </w:r>
      <w:r w:rsidRPr="00A15E81">
        <w:rPr>
          <w:b/>
          <w:color w:val="365F91" w:themeColor="accent1" w:themeShade="BF"/>
        </w:rPr>
        <w:t>system name</w:t>
      </w:r>
      <w:r>
        <w:rPr>
          <w:color w:val="auto"/>
        </w:rPr>
        <w:t xml:space="preserve">&gt; </w:t>
      </w:r>
      <w:r w:rsidR="00882EF9" w:rsidRPr="00882EF9">
        <w:rPr>
          <w:i/>
          <w:color w:val="auto"/>
        </w:rPr>
        <w:t>Vulnerability Scan Reports</w:t>
      </w:r>
    </w:p>
    <w:p w14:paraId="6863B693" w14:textId="77777777" w:rsidR="00882EF9" w:rsidRPr="00A66763" w:rsidRDefault="00A15E81" w:rsidP="00D113C9">
      <w:pPr>
        <w:pStyle w:val="ListParagraph"/>
        <w:numPr>
          <w:ilvl w:val="0"/>
          <w:numId w:val="21"/>
        </w:numPr>
        <w:rPr>
          <w:color w:val="auto"/>
        </w:rPr>
      </w:pPr>
      <w:r>
        <w:rPr>
          <w:color w:val="auto"/>
        </w:rPr>
        <w:t>&lt;</w:t>
      </w:r>
      <w:r w:rsidRPr="00A15E81">
        <w:rPr>
          <w:b/>
          <w:color w:val="365F91" w:themeColor="accent1" w:themeShade="BF"/>
        </w:rPr>
        <w:t>system name</w:t>
      </w:r>
      <w:r>
        <w:rPr>
          <w:color w:val="auto"/>
        </w:rPr>
        <w:t xml:space="preserve">&gt; </w:t>
      </w:r>
      <w:r w:rsidR="00882EF9" w:rsidRPr="00882EF9">
        <w:rPr>
          <w:i/>
          <w:color w:val="auto"/>
        </w:rPr>
        <w:t>Awareness and Training Reports</w:t>
      </w:r>
    </w:p>
    <w:p w14:paraId="6863B695" w14:textId="77777777" w:rsidR="00A52ACE" w:rsidRPr="008D19D6" w:rsidRDefault="00A52ACE" w:rsidP="008A14EE">
      <w:r w:rsidRPr="008D19D6">
        <w:t xml:space="preserve">The </w:t>
      </w:r>
      <w:r w:rsidR="00A15E81">
        <w:t>&lt;</w:t>
      </w:r>
      <w:r w:rsidR="00A15E81" w:rsidRPr="00A15E81">
        <w:rPr>
          <w:b/>
          <w:color w:val="365F91" w:themeColor="accent1" w:themeShade="BF"/>
        </w:rPr>
        <w:t>system name</w:t>
      </w:r>
      <w:r w:rsidR="00A15E81">
        <w:t xml:space="preserve">&gt; </w:t>
      </w:r>
      <w:r w:rsidRPr="008D19D6">
        <w:t>is physically located at the facilit</w:t>
      </w:r>
      <w:r w:rsidR="00646F71" w:rsidRPr="008D19D6">
        <w:t>ie</w:t>
      </w:r>
      <w:r w:rsidR="00A66763" w:rsidRPr="008D19D6">
        <w:t>s noted in Table 1-</w:t>
      </w:r>
      <w:r w:rsidR="00882EF9">
        <w:t>3</w:t>
      </w:r>
      <w:r w:rsidRPr="008D19D6">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31"/>
        <w:gridCol w:w="2970"/>
        <w:gridCol w:w="4061"/>
      </w:tblGrid>
      <w:tr w:rsidR="009A20C6" w:rsidRPr="0069534A" w14:paraId="6863B699" w14:textId="77777777" w:rsidTr="00007ED6">
        <w:trPr>
          <w:cantSplit/>
          <w:trHeight w:hRule="exact" w:val="694"/>
          <w:jc w:val="center"/>
        </w:trPr>
        <w:tc>
          <w:tcPr>
            <w:tcW w:w="2531" w:type="dxa"/>
            <w:tcBorders>
              <w:top w:val="single" w:sz="4" w:space="0" w:color="auto"/>
              <w:left w:val="single" w:sz="4" w:space="0" w:color="auto"/>
              <w:bottom w:val="single" w:sz="4" w:space="0" w:color="auto"/>
              <w:right w:val="single" w:sz="4" w:space="0" w:color="auto"/>
            </w:tcBorders>
            <w:shd w:val="clear" w:color="auto" w:fill="1F497D" w:themeFill="text2"/>
            <w:tcMar>
              <w:top w:w="0" w:type="dxa"/>
              <w:left w:w="101" w:type="dxa"/>
              <w:bottom w:w="115" w:type="dxa"/>
              <w:right w:w="101" w:type="dxa"/>
            </w:tcMar>
            <w:vAlign w:val="center"/>
          </w:tcPr>
          <w:p w14:paraId="6863B696" w14:textId="77777777" w:rsidR="00362982" w:rsidRPr="00007ED6" w:rsidRDefault="00362982" w:rsidP="00007ED6">
            <w:pPr>
              <w:pStyle w:val="eGlobalTechTableHeader"/>
              <w:jc w:val="center"/>
              <w:rPr>
                <w:rFonts w:ascii="Times New Roman" w:hAnsi="Times New Roman"/>
                <w:sz w:val="20"/>
              </w:rPr>
            </w:pPr>
            <w:r w:rsidRPr="00007ED6">
              <w:rPr>
                <w:rFonts w:ascii="Times New Roman" w:hAnsi="Times New Roman"/>
                <w:sz w:val="20"/>
              </w:rPr>
              <w:t>Data Center Site Name</w:t>
            </w:r>
          </w:p>
        </w:tc>
        <w:tc>
          <w:tcPr>
            <w:tcW w:w="2970"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863B697" w14:textId="77777777" w:rsidR="00362982" w:rsidRPr="00007ED6" w:rsidRDefault="00362982" w:rsidP="00007ED6">
            <w:pPr>
              <w:pStyle w:val="eGlobalTechTableHeader"/>
              <w:jc w:val="center"/>
              <w:rPr>
                <w:rFonts w:ascii="Times New Roman" w:hAnsi="Times New Roman"/>
                <w:sz w:val="20"/>
              </w:rPr>
            </w:pPr>
            <w:r w:rsidRPr="00007ED6">
              <w:rPr>
                <w:rFonts w:ascii="Times New Roman" w:hAnsi="Times New Roman"/>
                <w:sz w:val="20"/>
              </w:rPr>
              <w:t>Address</w:t>
            </w:r>
          </w:p>
        </w:tc>
        <w:tc>
          <w:tcPr>
            <w:tcW w:w="4061" w:type="dxa"/>
            <w:tcBorders>
              <w:top w:val="single" w:sz="4" w:space="0" w:color="auto"/>
              <w:left w:val="single" w:sz="4" w:space="0" w:color="auto"/>
              <w:bottom w:val="single" w:sz="4" w:space="0" w:color="auto"/>
              <w:right w:val="single" w:sz="4" w:space="0" w:color="auto"/>
            </w:tcBorders>
            <w:shd w:val="clear" w:color="auto" w:fill="1F497D" w:themeFill="text2"/>
            <w:tcMar>
              <w:top w:w="0" w:type="dxa"/>
              <w:left w:w="101" w:type="dxa"/>
              <w:bottom w:w="115" w:type="dxa"/>
              <w:right w:w="101" w:type="dxa"/>
            </w:tcMar>
            <w:vAlign w:val="center"/>
          </w:tcPr>
          <w:p w14:paraId="6863B698" w14:textId="77777777" w:rsidR="00362982" w:rsidRPr="00007ED6" w:rsidRDefault="00362982" w:rsidP="00007ED6">
            <w:pPr>
              <w:pStyle w:val="eGlobalTechTableHeader"/>
              <w:jc w:val="center"/>
              <w:rPr>
                <w:rFonts w:ascii="Times New Roman" w:hAnsi="Times New Roman"/>
                <w:sz w:val="20"/>
              </w:rPr>
            </w:pPr>
            <w:r w:rsidRPr="00007ED6">
              <w:rPr>
                <w:rFonts w:ascii="Times New Roman" w:hAnsi="Times New Roman"/>
                <w:sz w:val="20"/>
              </w:rPr>
              <w:t>Description of Components</w:t>
            </w:r>
          </w:p>
        </w:tc>
      </w:tr>
      <w:tr w:rsidR="00362982" w:rsidRPr="0069534A" w14:paraId="6863B69D" w14:textId="77777777" w:rsidTr="008D19D6">
        <w:trPr>
          <w:cantSplit/>
          <w:trHeight w:hRule="exact" w:val="1000"/>
          <w:jc w:val="center"/>
        </w:trPr>
        <w:tc>
          <w:tcPr>
            <w:tcW w:w="2531"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6863B69A" w14:textId="77777777" w:rsidR="00362982" w:rsidRPr="00007ED6" w:rsidRDefault="00362982" w:rsidP="008D19D6">
            <w:pPr>
              <w:keepNext/>
              <w:widowControl/>
              <w:suppressAutoHyphens w:val="0"/>
              <w:jc w:val="center"/>
              <w:rPr>
                <w:color w:val="auto"/>
                <w:kern w:val="0"/>
                <w:sz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6863B69B" w14:textId="77777777" w:rsidR="00362982" w:rsidRPr="00007ED6" w:rsidRDefault="00362982" w:rsidP="008D19D6">
            <w:pPr>
              <w:keepNext/>
              <w:widowControl/>
              <w:suppressAutoHyphens w:val="0"/>
              <w:jc w:val="center"/>
              <w:rPr>
                <w:color w:val="auto"/>
                <w:kern w:val="0"/>
                <w:sz w:val="20"/>
              </w:rPr>
            </w:pPr>
          </w:p>
        </w:tc>
        <w:tc>
          <w:tcPr>
            <w:tcW w:w="4061"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6863B69C" w14:textId="77777777" w:rsidR="00362982" w:rsidRPr="00007ED6" w:rsidRDefault="00362982" w:rsidP="004B7FA5">
            <w:pPr>
              <w:keepNext/>
              <w:widowControl/>
              <w:suppressAutoHyphens w:val="0"/>
              <w:jc w:val="center"/>
              <w:rPr>
                <w:color w:val="auto"/>
                <w:kern w:val="0"/>
                <w:sz w:val="20"/>
                <w:szCs w:val="20"/>
              </w:rPr>
            </w:pPr>
          </w:p>
        </w:tc>
      </w:tr>
      <w:tr w:rsidR="00362982" w:rsidRPr="0069534A" w14:paraId="6863B6A1" w14:textId="77777777" w:rsidTr="008D19D6">
        <w:trPr>
          <w:cantSplit/>
          <w:trHeight w:hRule="exact" w:val="1324"/>
          <w:jc w:val="center"/>
        </w:trPr>
        <w:tc>
          <w:tcPr>
            <w:tcW w:w="2531"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6863B69E" w14:textId="77777777" w:rsidR="00362982" w:rsidRPr="00007ED6" w:rsidRDefault="00362982" w:rsidP="008D19D6">
            <w:pPr>
              <w:widowControl/>
              <w:suppressAutoHyphens w:val="0"/>
              <w:jc w:val="center"/>
              <w:rPr>
                <w:color w:val="auto"/>
                <w:kern w:val="0"/>
                <w:sz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6863B69F" w14:textId="77777777" w:rsidR="00362982" w:rsidRPr="00007ED6" w:rsidRDefault="00362982" w:rsidP="008D19D6">
            <w:pPr>
              <w:widowControl/>
              <w:suppressAutoHyphens w:val="0"/>
              <w:jc w:val="center"/>
              <w:rPr>
                <w:color w:val="auto"/>
                <w:kern w:val="0"/>
                <w:sz w:val="20"/>
              </w:rPr>
            </w:pPr>
          </w:p>
        </w:tc>
        <w:tc>
          <w:tcPr>
            <w:tcW w:w="4061"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vAlign w:val="center"/>
          </w:tcPr>
          <w:p w14:paraId="6863B6A0" w14:textId="77777777" w:rsidR="00362982" w:rsidRPr="00007ED6" w:rsidRDefault="00362982" w:rsidP="00362982">
            <w:pPr>
              <w:widowControl/>
              <w:suppressAutoHyphens w:val="0"/>
              <w:jc w:val="center"/>
              <w:rPr>
                <w:color w:val="auto"/>
                <w:kern w:val="0"/>
                <w:sz w:val="20"/>
                <w:szCs w:val="20"/>
              </w:rPr>
            </w:pPr>
          </w:p>
        </w:tc>
      </w:tr>
    </w:tbl>
    <w:p w14:paraId="6863B6A2" w14:textId="2DDE7F2D" w:rsidR="00007ED6" w:rsidRDefault="00007ED6" w:rsidP="00007ED6">
      <w:pPr>
        <w:pStyle w:val="GSATableCaption"/>
      </w:pPr>
      <w:bookmarkStart w:id="62" w:name="_Toc352914486"/>
      <w:bookmarkStart w:id="63" w:name="_Toc355975866"/>
      <w:bookmarkStart w:id="64" w:name="_Toc358644759"/>
      <w:bookmarkStart w:id="65" w:name="_Toc374346595"/>
      <w:bookmarkStart w:id="66" w:name="_Toc389734552"/>
      <w:r>
        <w:t>Table 1-3</w:t>
      </w:r>
      <w:r w:rsidR="008A14EE">
        <w:t xml:space="preserve"> – </w:t>
      </w:r>
      <w:r>
        <w:t>Site Names and Addresses</w:t>
      </w:r>
      <w:bookmarkEnd w:id="62"/>
      <w:bookmarkEnd w:id="63"/>
      <w:bookmarkEnd w:id="64"/>
      <w:bookmarkEnd w:id="65"/>
      <w:bookmarkEnd w:id="66"/>
    </w:p>
    <w:p w14:paraId="6863B6A4" w14:textId="77777777" w:rsidR="0009463C" w:rsidRPr="00B42195" w:rsidRDefault="003123B6" w:rsidP="008A14EE">
      <w:r w:rsidRPr="00B42195">
        <w:t xml:space="preserve">The </w:t>
      </w:r>
      <w:r w:rsidR="00A15E81">
        <w:t>&lt;</w:t>
      </w:r>
      <w:r w:rsidR="00A15E81" w:rsidRPr="00A15E81">
        <w:rPr>
          <w:b/>
          <w:color w:val="365F91" w:themeColor="accent1" w:themeShade="BF"/>
        </w:rPr>
        <w:t>system name</w:t>
      </w:r>
      <w:r w:rsidR="00A15E81">
        <w:t xml:space="preserve">&gt; </w:t>
      </w:r>
      <w:r w:rsidR="00000988">
        <w:t xml:space="preserve">most recently </w:t>
      </w:r>
      <w:r w:rsidRPr="00B42195">
        <w:t xml:space="preserve">received a JAB provisional ATO on </w:t>
      </w:r>
      <w:r w:rsidR="00FF787C">
        <w:t>&lt;</w:t>
      </w:r>
      <w:r w:rsidR="00FF787C" w:rsidRPr="00A15E81">
        <w:rPr>
          <w:b/>
          <w:color w:val="365F91" w:themeColor="accent1" w:themeShade="BF"/>
        </w:rPr>
        <w:t>date</w:t>
      </w:r>
      <w:r w:rsidR="00FF787C">
        <w:t>&gt;</w:t>
      </w:r>
      <w:r w:rsidRPr="00B42195">
        <w:t xml:space="preserve">.  </w:t>
      </w:r>
      <w:r w:rsidR="00FF787C">
        <w:tab/>
      </w:r>
    </w:p>
    <w:p w14:paraId="6863B6A6" w14:textId="77777777" w:rsidR="001E2757" w:rsidRPr="00007ED6" w:rsidRDefault="0089148C" w:rsidP="00007ED6">
      <w:pPr>
        <w:pStyle w:val="GSASection"/>
      </w:pPr>
      <w:bookmarkStart w:id="67" w:name="_Toc352914441"/>
      <w:bookmarkStart w:id="68" w:name="_Toc355976035"/>
      <w:bookmarkStart w:id="69" w:name="_Toc358644719"/>
      <w:bookmarkStart w:id="70" w:name="_Toc374346552"/>
      <w:bookmarkStart w:id="71" w:name="_Toc377389461"/>
      <w:bookmarkStart w:id="72" w:name="_Toc383782723"/>
      <w:bookmarkStart w:id="73" w:name="_Toc476787651"/>
      <w:r w:rsidRPr="008D19D6">
        <w:t>System Overview</w:t>
      </w:r>
      <w:bookmarkEnd w:id="67"/>
      <w:bookmarkEnd w:id="68"/>
      <w:bookmarkEnd w:id="69"/>
      <w:bookmarkEnd w:id="70"/>
      <w:bookmarkEnd w:id="71"/>
      <w:bookmarkEnd w:id="72"/>
      <w:bookmarkEnd w:id="73"/>
    </w:p>
    <w:p w14:paraId="6863B6A8" w14:textId="084E0F0E" w:rsidR="0089148C" w:rsidRDefault="0089148C" w:rsidP="00AF5522">
      <w:pPr>
        <w:pStyle w:val="GSASubsection"/>
      </w:pPr>
      <w:bookmarkStart w:id="74" w:name="_Toc352914442"/>
      <w:bookmarkStart w:id="75" w:name="_Toc355976036"/>
      <w:bookmarkStart w:id="76" w:name="_Toc358644720"/>
      <w:bookmarkStart w:id="77" w:name="_Toc374346553"/>
      <w:bookmarkStart w:id="78" w:name="_Toc377389462"/>
      <w:bookmarkStart w:id="79" w:name="_Toc383782724"/>
      <w:bookmarkStart w:id="80" w:name="_Toc476787652"/>
      <w:r w:rsidRPr="008D19D6">
        <w:t>Security Categorization</w:t>
      </w:r>
      <w:bookmarkEnd w:id="74"/>
      <w:bookmarkEnd w:id="75"/>
      <w:bookmarkEnd w:id="76"/>
      <w:bookmarkEnd w:id="77"/>
      <w:bookmarkEnd w:id="78"/>
      <w:bookmarkEnd w:id="79"/>
      <w:bookmarkEnd w:id="80"/>
      <w:r w:rsidR="00312011" w:rsidRPr="008D19D6">
        <w:t xml:space="preserve"> </w:t>
      </w:r>
    </w:p>
    <w:p w14:paraId="59271208" w14:textId="77777777" w:rsidR="005F494E" w:rsidRDefault="005F494E" w:rsidP="008A14EE">
      <w:r>
        <w:t xml:space="preserve">The </w:t>
      </w:r>
      <w:r>
        <w:rPr>
          <w:b/>
          <w:bCs/>
          <w:color w:val="244061"/>
        </w:rPr>
        <w:t>&lt;</w:t>
      </w:r>
      <w:r>
        <w:rPr>
          <w:b/>
          <w:color w:val="365F91" w:themeColor="accent1" w:themeShade="BF"/>
          <w:kern w:val="2"/>
        </w:rPr>
        <w:t>Information System Name</w:t>
      </w:r>
      <w:r>
        <w:rPr>
          <w:b/>
          <w:bCs/>
          <w:color w:val="244061"/>
        </w:rPr>
        <w:t>&gt;</w:t>
      </w:r>
      <w:r>
        <w:t xml:space="preserve"> is categorized as a </w:t>
      </w:r>
      <w:r>
        <w:rPr>
          <w:b/>
          <w:bCs/>
          <w:color w:val="244061"/>
        </w:rPr>
        <w:t>&lt;</w:t>
      </w:r>
      <w:r>
        <w:rPr>
          <w:b/>
          <w:color w:val="365F91" w:themeColor="accent1" w:themeShade="BF"/>
          <w:kern w:val="2"/>
        </w:rPr>
        <w:t>Low/Moderate</w:t>
      </w:r>
      <w:r>
        <w:rPr>
          <w:b/>
          <w:bCs/>
          <w:color w:val="244061"/>
        </w:rPr>
        <w:t>&gt;</w:t>
      </w:r>
      <w:r>
        <w:t xml:space="preserve"> impact system.  The </w:t>
      </w:r>
      <w:r>
        <w:rPr>
          <w:b/>
          <w:bCs/>
          <w:color w:val="244061"/>
        </w:rPr>
        <w:t>&lt;</w:t>
      </w:r>
      <w:r>
        <w:rPr>
          <w:b/>
          <w:color w:val="365F91" w:themeColor="accent1" w:themeShade="BF"/>
          <w:kern w:val="2"/>
        </w:rPr>
        <w:t>Information System Name</w:t>
      </w:r>
      <w:r>
        <w:rPr>
          <w:b/>
          <w:bCs/>
          <w:color w:val="244061"/>
        </w:rPr>
        <w:t>&gt;</w:t>
      </w:r>
      <w:r>
        <w:t xml:space="preserve"> categorization was determined in accordance with FIPS 199, Standards for Security Categorization of Federal Information and Information Systems. </w:t>
      </w:r>
    </w:p>
    <w:p w14:paraId="2DB7458B" w14:textId="3A5AEC93" w:rsidR="005F494E" w:rsidRPr="005F494E" w:rsidRDefault="009E2FB3" w:rsidP="005F494E">
      <w:pPr>
        <w:pStyle w:val="GSASubsection"/>
      </w:pPr>
      <w:bookmarkStart w:id="81" w:name="_Toc352914443"/>
      <w:bookmarkStart w:id="82" w:name="_Toc355976037"/>
      <w:bookmarkStart w:id="83" w:name="_Toc358644721"/>
      <w:bookmarkStart w:id="84" w:name="_Toc374346554"/>
      <w:bookmarkStart w:id="85" w:name="_Toc377389463"/>
      <w:bookmarkStart w:id="86" w:name="_Toc383782725"/>
      <w:bookmarkStart w:id="87" w:name="_Toc476787653"/>
      <w:r w:rsidRPr="008D19D6">
        <w:lastRenderedPageBreak/>
        <w:t>System Description</w:t>
      </w:r>
      <w:bookmarkStart w:id="88" w:name="_Toc377389464"/>
      <w:bookmarkEnd w:id="81"/>
      <w:bookmarkEnd w:id="82"/>
      <w:bookmarkEnd w:id="83"/>
      <w:bookmarkEnd w:id="84"/>
      <w:bookmarkEnd w:id="85"/>
      <w:bookmarkEnd w:id="86"/>
      <w:bookmarkEnd w:id="87"/>
      <w:bookmarkEnd w:id="88"/>
    </w:p>
    <w:p w14:paraId="6AF3A362" w14:textId="6A5AFC8A" w:rsidR="005F494E" w:rsidRDefault="005B45E9" w:rsidP="005F494E">
      <w:r>
        <w:rPr>
          <w:noProof/>
        </w:rPr>
        <mc:AlternateContent>
          <mc:Choice Requires="wps">
            <w:drawing>
              <wp:inline distT="0" distB="0" distL="0" distR="0" wp14:anchorId="14E0D85C" wp14:editId="364E0678">
                <wp:extent cx="5941695" cy="944880"/>
                <wp:effectExtent l="9525" t="9525" r="11430" b="7620"/>
                <wp:docPr id="2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944880"/>
                        </a:xfrm>
                        <a:prstGeom prst="rect">
                          <a:avLst/>
                        </a:prstGeom>
                        <a:solidFill>
                          <a:srgbClr val="FFFFFF"/>
                        </a:solidFill>
                        <a:ln w="9525">
                          <a:solidFill>
                            <a:srgbClr val="A6A6A6"/>
                          </a:solidFill>
                          <a:miter lim="800000"/>
                          <a:headEnd/>
                          <a:tailEnd/>
                        </a:ln>
                      </wps:spPr>
                      <wps:txbx>
                        <w:txbxContent>
                          <w:p w14:paraId="10D8F62D" w14:textId="77777777" w:rsidR="001C16B7" w:rsidRDefault="001C16B7" w:rsidP="001C16B7">
                            <w:pPr>
                              <w:rPr>
                                <w:i/>
                              </w:rPr>
                            </w:pPr>
                            <w:r>
                              <w:rPr>
                                <w:i/>
                                <w:color w:val="365F91" w:themeColor="accent1" w:themeShade="BF"/>
                              </w:rPr>
                              <w:t xml:space="preserve">Instruction: In the sections below, insert a general description of the information system.  Use a description that is consistent with the description found in the System Security Plan (SSP).  The description should only differ from the description in the SSP if additional information is going to be included that is not available in the SSP or if the description in the SSP is not accurate.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type w14:anchorId="14E0D85C" id="_x0000_t202" coordsize="21600,21600" o:spt="202" path="m0,0l0,21600,21600,21600,21600,0xe">
                <v:stroke joinstyle="miter"/>
                <v:path gradientshapeok="t" o:connecttype="rect"/>
              </v:shapetype>
              <v:shape id="Text_x0020_Box_x0020_89" o:spid="_x0000_s1026" type="#_x0000_t202" style="width:467.85pt;height:74.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" strokecolor="#a6a6a6">
                <v:textbox>
                  <w:txbxContent>
                    <w:p w14:paraId="10D8F62D" w14:textId="77777777" w:rsidR="001C16B7" w:rsidRDefault="001C16B7" w:rsidP="001C16B7">
                      <w:pPr>
                        <w:rPr>
                          <w:i/>
                        </w:rPr>
                      </w:pPr>
                      <w:r>
                        <w:rPr>
                          <w:i/>
                          <w:color w:val="365F91" w:themeColor="accent1" w:themeShade="BF"/>
                        </w:rPr>
                        <w:t xml:space="preserve">Instruction: In the sections below, insert a general description of the information system.  Use a description that is consistent with the description found in the System Security Plan (SSP).  The description should only differ from the description in the SSP if additional information is going to be included that is not available in the SSP or if the description in the SSP is not accurate.  </w:t>
                      </w:r>
                    </w:p>
                  </w:txbxContent>
                </v:textbox>
                <w10:anchorlock/>
              </v:shape>
            </w:pict>
          </mc:Fallback>
        </mc:AlternateContent>
      </w:r>
    </w:p>
    <w:p w14:paraId="6863B6AC" w14:textId="77777777" w:rsidR="0089148C" w:rsidRPr="008D19D6" w:rsidRDefault="00AB6333" w:rsidP="00007ED6">
      <w:pPr>
        <w:pStyle w:val="GSASubsection"/>
      </w:pPr>
      <w:bookmarkStart w:id="89" w:name="_Toc352914444"/>
      <w:bookmarkStart w:id="90" w:name="_Toc355976038"/>
      <w:bookmarkStart w:id="91" w:name="_Toc358644722"/>
      <w:bookmarkStart w:id="92" w:name="_Toc374346555"/>
      <w:bookmarkStart w:id="93" w:name="_Toc377389465"/>
      <w:bookmarkStart w:id="94" w:name="_Toc383782726"/>
      <w:bookmarkStart w:id="95" w:name="_Toc476787654"/>
      <w:r w:rsidRPr="008D19D6">
        <w:t>Purpose of System</w:t>
      </w:r>
      <w:bookmarkEnd w:id="89"/>
      <w:bookmarkEnd w:id="90"/>
      <w:bookmarkEnd w:id="91"/>
      <w:bookmarkEnd w:id="92"/>
      <w:bookmarkEnd w:id="93"/>
      <w:bookmarkEnd w:id="94"/>
      <w:bookmarkEnd w:id="95"/>
    </w:p>
    <w:p w14:paraId="53DC6364" w14:textId="7F45295C" w:rsidR="005F494E" w:rsidRDefault="005B45E9" w:rsidP="005F494E">
      <w:pPr>
        <w:rPr>
          <w:color w:val="auto"/>
        </w:rPr>
      </w:pPr>
      <w:r>
        <w:rPr>
          <w:noProof/>
          <w:color w:val="auto"/>
        </w:rPr>
        <mc:AlternateContent>
          <mc:Choice Requires="wps">
            <w:drawing>
              <wp:inline distT="0" distB="0" distL="0" distR="0" wp14:anchorId="293DFA8B" wp14:editId="23BC0629">
                <wp:extent cx="5836920" cy="477520"/>
                <wp:effectExtent l="9525" t="9525" r="11430" b="8255"/>
                <wp:docPr id="2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477520"/>
                        </a:xfrm>
                        <a:prstGeom prst="rect">
                          <a:avLst/>
                        </a:prstGeom>
                        <a:solidFill>
                          <a:srgbClr val="FFFFFF"/>
                        </a:solidFill>
                        <a:ln w="9525">
                          <a:solidFill>
                            <a:srgbClr val="A6A6A6"/>
                          </a:solidFill>
                          <a:miter lim="800000"/>
                          <a:headEnd/>
                          <a:tailEnd/>
                        </a:ln>
                      </wps:spPr>
                      <wps:txbx>
                        <w:txbxContent>
                          <w:p w14:paraId="49C171F3" w14:textId="77777777" w:rsidR="008A14EE" w:rsidRDefault="008A14EE" w:rsidP="005F494E">
                            <w:pPr>
                              <w:rPr>
                                <w:i/>
                              </w:rPr>
                            </w:pPr>
                            <w:r>
                              <w:rPr>
                                <w:i/>
                                <w:color w:val="365F91" w:themeColor="accent1" w:themeShade="BF"/>
                              </w:rPr>
                              <w:t xml:space="preserve">Instruction: In the sections below, insert the purpose of the information system.  Ensure that the purpose is consistent with the one in the System Security Plan.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293DFA8B" id="Text_x0020_Box_x0020_88" o:spid="_x0000_s1027" type="#_x0000_t202" style="width:459.6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" strokecolor="#a6a6a6">
                <v:textbox>
                  <w:txbxContent>
                    <w:p w14:paraId="49C171F3" w14:textId="77777777" w:rsidR="008A14EE" w:rsidRDefault="008A14EE" w:rsidP="005F494E">
                      <w:pPr>
                        <w:rPr>
                          <w:i/>
                        </w:rPr>
                      </w:pPr>
                      <w:r>
                        <w:rPr>
                          <w:i/>
                          <w:color w:val="365F91" w:themeColor="accent1" w:themeShade="BF"/>
                        </w:rPr>
                        <w:t xml:space="preserve">Instruction: In the sections below, insert the purpose of the information system.  Ensure that the purpose is consistent with the one in the System Security Plan. </w:t>
                      </w:r>
                    </w:p>
                  </w:txbxContent>
                </v:textbox>
                <w10:anchorlock/>
              </v:shape>
            </w:pict>
          </mc:Fallback>
        </mc:AlternateContent>
      </w:r>
    </w:p>
    <w:p w14:paraId="6863B6B0" w14:textId="77777777" w:rsidR="00E07C36" w:rsidRPr="008D19D6" w:rsidRDefault="00E07C36" w:rsidP="00007ED6">
      <w:pPr>
        <w:pStyle w:val="GSASection"/>
      </w:pPr>
      <w:bookmarkStart w:id="96" w:name="_Toc352914445"/>
      <w:bookmarkStart w:id="97" w:name="_Toc355976039"/>
      <w:bookmarkStart w:id="98" w:name="_Toc358644723"/>
      <w:bookmarkStart w:id="99" w:name="_Toc374346556"/>
      <w:bookmarkStart w:id="100" w:name="_Toc377389466"/>
      <w:bookmarkStart w:id="101" w:name="_Toc383782727"/>
      <w:bookmarkStart w:id="102" w:name="_Toc476787655"/>
      <w:r w:rsidRPr="008D19D6">
        <w:t xml:space="preserve">Assessment </w:t>
      </w:r>
      <w:r w:rsidR="003335D4" w:rsidRPr="008D19D6">
        <w:t>M</w:t>
      </w:r>
      <w:r w:rsidR="00DA1764" w:rsidRPr="008D19D6">
        <w:t>ethodology</w:t>
      </w:r>
      <w:bookmarkEnd w:id="96"/>
      <w:bookmarkEnd w:id="97"/>
      <w:bookmarkEnd w:id="98"/>
      <w:bookmarkEnd w:id="99"/>
      <w:bookmarkEnd w:id="100"/>
      <w:bookmarkEnd w:id="101"/>
      <w:bookmarkEnd w:id="102"/>
    </w:p>
    <w:p w14:paraId="027BDAB6" w14:textId="77777777" w:rsidR="005F494E" w:rsidRDefault="005F494E" w:rsidP="005F494E">
      <w:pPr>
        <w:rPr>
          <w:color w:val="auto"/>
        </w:rPr>
      </w:pPr>
      <w:r>
        <w:rPr>
          <w:color w:val="auto"/>
        </w:rPr>
        <w:t>The assessment methodology used to conduct the security assessment for the &lt;</w:t>
      </w:r>
      <w:r>
        <w:rPr>
          <w:b/>
          <w:color w:val="365F91" w:themeColor="accent1" w:themeShade="BF"/>
        </w:rPr>
        <w:t>Information System Name</w:t>
      </w:r>
      <w:r>
        <w:rPr>
          <w:color w:val="auto"/>
        </w:rPr>
        <w:t>&gt; system is summarized in the following steps:</w:t>
      </w:r>
    </w:p>
    <w:p w14:paraId="70E636DB" w14:textId="77777777" w:rsidR="005F494E" w:rsidRDefault="005F494E" w:rsidP="005F494E">
      <w:pPr>
        <w:pStyle w:val="ListParagraph"/>
        <w:numPr>
          <w:ilvl w:val="0"/>
          <w:numId w:val="39"/>
        </w:numPr>
        <w:rPr>
          <w:color w:val="auto"/>
        </w:rPr>
      </w:pPr>
      <w:r>
        <w:rPr>
          <w:color w:val="auto"/>
        </w:rPr>
        <w:t>Perform tests described in the Security Assessment Plan workbook and record the results</w:t>
      </w:r>
    </w:p>
    <w:p w14:paraId="4AD36558" w14:textId="77777777" w:rsidR="005F494E" w:rsidRDefault="005F494E" w:rsidP="005F494E">
      <w:pPr>
        <w:pStyle w:val="ListParagraph"/>
        <w:numPr>
          <w:ilvl w:val="0"/>
          <w:numId w:val="39"/>
        </w:numPr>
        <w:rPr>
          <w:color w:val="auto"/>
        </w:rPr>
      </w:pPr>
      <w:r>
        <w:rPr>
          <w:color w:val="auto"/>
        </w:rPr>
        <w:t>Identify vulnerabilities related to the CSP platform</w:t>
      </w:r>
    </w:p>
    <w:p w14:paraId="2AE3CF7D" w14:textId="77777777" w:rsidR="005F494E" w:rsidRDefault="005F494E" w:rsidP="005F494E">
      <w:pPr>
        <w:pStyle w:val="ListParagraph"/>
        <w:numPr>
          <w:ilvl w:val="0"/>
          <w:numId w:val="39"/>
        </w:numPr>
        <w:rPr>
          <w:color w:val="auto"/>
        </w:rPr>
      </w:pPr>
      <w:r>
        <w:rPr>
          <w:color w:val="auto"/>
        </w:rPr>
        <w:t>Identify threats and determine which threats are associated with the cited vulnerabilities</w:t>
      </w:r>
    </w:p>
    <w:p w14:paraId="009BC52E" w14:textId="77777777" w:rsidR="005F494E" w:rsidRDefault="005F494E" w:rsidP="005F494E">
      <w:pPr>
        <w:pStyle w:val="ListParagraph"/>
        <w:numPr>
          <w:ilvl w:val="0"/>
          <w:numId w:val="39"/>
        </w:numPr>
        <w:rPr>
          <w:color w:val="auto"/>
        </w:rPr>
      </w:pPr>
      <w:r>
        <w:rPr>
          <w:color w:val="auto"/>
        </w:rPr>
        <w:t>Analyze risks based on vulnerabilities and associated threats</w:t>
      </w:r>
    </w:p>
    <w:p w14:paraId="72E83639" w14:textId="77777777" w:rsidR="005F494E" w:rsidRDefault="005F494E" w:rsidP="005F494E">
      <w:pPr>
        <w:pStyle w:val="ListParagraph"/>
        <w:numPr>
          <w:ilvl w:val="0"/>
          <w:numId w:val="39"/>
        </w:numPr>
        <w:rPr>
          <w:color w:val="auto"/>
        </w:rPr>
      </w:pPr>
      <w:r>
        <w:rPr>
          <w:color w:val="auto"/>
        </w:rPr>
        <w:t xml:space="preserve">Recommend corrective actions </w:t>
      </w:r>
    </w:p>
    <w:p w14:paraId="5175119B" w14:textId="77777777" w:rsidR="005F494E" w:rsidRDefault="005F494E" w:rsidP="005F494E">
      <w:pPr>
        <w:pStyle w:val="ListParagraph"/>
        <w:numPr>
          <w:ilvl w:val="0"/>
          <w:numId w:val="39"/>
        </w:numPr>
        <w:rPr>
          <w:color w:val="auto"/>
        </w:rPr>
      </w:pPr>
      <w:r>
        <w:rPr>
          <w:color w:val="auto"/>
        </w:rPr>
        <w:t>Document the results</w:t>
      </w:r>
    </w:p>
    <w:p w14:paraId="6863B6BE" w14:textId="77777777" w:rsidR="00C304CA" w:rsidRPr="008D19D6" w:rsidRDefault="00AA49ED" w:rsidP="00007ED6">
      <w:pPr>
        <w:pStyle w:val="GSASubsection"/>
      </w:pPr>
      <w:bookmarkStart w:id="103" w:name="_Toc352914446"/>
      <w:bookmarkStart w:id="104" w:name="_Toc355976040"/>
      <w:bookmarkStart w:id="105" w:name="_Toc358644724"/>
      <w:bookmarkStart w:id="106" w:name="_Toc374346557"/>
      <w:bookmarkStart w:id="107" w:name="_Toc377389467"/>
      <w:bookmarkStart w:id="108" w:name="_Toc383782728"/>
      <w:bookmarkStart w:id="109" w:name="_Toc476787656"/>
      <w:r w:rsidRPr="008D19D6">
        <w:t>Perform Tests</w:t>
      </w:r>
      <w:bookmarkEnd w:id="103"/>
      <w:bookmarkEnd w:id="104"/>
      <w:bookmarkEnd w:id="105"/>
      <w:bookmarkEnd w:id="106"/>
      <w:bookmarkEnd w:id="107"/>
      <w:bookmarkEnd w:id="108"/>
      <w:bookmarkEnd w:id="109"/>
    </w:p>
    <w:p w14:paraId="59C479DE" w14:textId="77777777" w:rsidR="001D1298" w:rsidRDefault="001D1298" w:rsidP="001D1298">
      <w:pPr>
        <w:widowControl/>
        <w:suppressAutoHyphens w:val="0"/>
      </w:pPr>
      <w:r>
        <w:t>&lt;</w:t>
      </w:r>
      <w:r>
        <w:rPr>
          <w:b/>
          <w:color w:val="365F91" w:themeColor="accent1" w:themeShade="BF"/>
        </w:rPr>
        <w:t>3PAO</w:t>
      </w:r>
      <w:r>
        <w:t>&gt; performed security tests on the &lt;</w:t>
      </w:r>
      <w:r>
        <w:rPr>
          <w:b/>
          <w:color w:val="365F91" w:themeColor="accent1" w:themeShade="BF"/>
        </w:rPr>
        <w:t>Information System Name</w:t>
      </w:r>
      <w:r>
        <w:t>&gt; which were concluded on &lt;</w:t>
      </w:r>
      <w:r>
        <w:rPr>
          <w:b/>
          <w:color w:val="365F91" w:themeColor="accent1" w:themeShade="BF"/>
        </w:rPr>
        <w:t>date</w:t>
      </w:r>
      <w:r>
        <w:t>&gt;.  The Security Assessment Plan (SAP) separately documents the schedule of testing, which &lt;</w:t>
      </w:r>
      <w:r>
        <w:rPr>
          <w:b/>
          <w:color w:val="365F91" w:themeColor="accent1" w:themeShade="BF"/>
        </w:rPr>
        <w:t>was/was not</w:t>
      </w:r>
      <w:r>
        <w:t>&gt; adjusted to provide an opportunity for correcting identified weaknesses and re-validation of those corrections.  The results of the tests are recorded in the Security Test Procedures workbooks which are attached in Appendix B.  The findings of the security tests serve as inputs to this Security Assessment Report.  A separate penetration test was performed, with the results documented in a formal Penetration Testing Report that is embedded as an attachment in appendix &lt;</w:t>
      </w:r>
      <w:r>
        <w:rPr>
          <w:b/>
          <w:color w:val="365F91" w:themeColor="accent1" w:themeShade="BF"/>
        </w:rPr>
        <w:t>Appendix Number</w:t>
      </w:r>
      <w:r>
        <w:t xml:space="preserve">&gt; to this SAR. </w:t>
      </w:r>
    </w:p>
    <w:p w14:paraId="1D8415CD" w14:textId="1BAEAAAB" w:rsidR="003E4ED4" w:rsidRDefault="001F50D8" w:rsidP="003E4ED4">
      <w:pPr>
        <w:pStyle w:val="GSAsubsection20"/>
      </w:pPr>
      <w:bookmarkStart w:id="110" w:name="_Toc371504273"/>
      <w:bookmarkStart w:id="111" w:name="_Toc377389468"/>
      <w:bookmarkStart w:id="112" w:name="_Toc383782729"/>
      <w:bookmarkStart w:id="113" w:name="_Toc476787657"/>
      <w:r w:rsidRPr="00D63393">
        <w:t>Assessment Deviations</w:t>
      </w:r>
      <w:bookmarkEnd w:id="110"/>
      <w:bookmarkEnd w:id="111"/>
      <w:bookmarkEnd w:id="112"/>
      <w:bookmarkEnd w:id="113"/>
    </w:p>
    <w:p w14:paraId="6A652F95" w14:textId="77777777" w:rsidR="003E4ED4" w:rsidRDefault="003E4ED4" w:rsidP="003E4ED4">
      <w:pPr>
        <w:widowControl/>
        <w:suppressAutoHyphens w:val="0"/>
      </w:pPr>
      <w:r>
        <w:t>&lt;</w:t>
      </w:r>
      <w:r>
        <w:rPr>
          <w:b/>
          <w:color w:val="365F91" w:themeColor="accent1" w:themeShade="BF"/>
        </w:rPr>
        <w:t>3PAO</w:t>
      </w:r>
      <w:r>
        <w:t>&gt; performed security tests on the &lt;</w:t>
      </w:r>
      <w:r>
        <w:rPr>
          <w:b/>
          <w:color w:val="365F91" w:themeColor="accent1" w:themeShade="BF"/>
        </w:rPr>
        <w:t>system name</w:t>
      </w:r>
      <w:r>
        <w:t>&gt; and the tests concluded on &lt;</w:t>
      </w:r>
      <w:r>
        <w:rPr>
          <w:b/>
          <w:color w:val="365F91" w:themeColor="accent1" w:themeShade="BF"/>
        </w:rPr>
        <w:t>date</w:t>
      </w:r>
      <w:r>
        <w:t xml:space="preserve">&gt;.  The table below contains a list of deviations from the original plan for the assessment presented in the SAP. </w:t>
      </w: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336"/>
        <w:gridCol w:w="4015"/>
        <w:gridCol w:w="3532"/>
      </w:tblGrid>
      <w:tr w:rsidR="00050B74" w:rsidRPr="00007ED6" w14:paraId="6863B6C9" w14:textId="77777777" w:rsidTr="00050B74">
        <w:trPr>
          <w:cantSplit/>
          <w:trHeight w:hRule="exact" w:val="522"/>
          <w:tblHeader/>
        </w:trPr>
        <w:tc>
          <w:tcPr>
            <w:tcW w:w="1336" w:type="dxa"/>
            <w:shd w:val="clear" w:color="auto" w:fill="1F497D" w:themeFill="text2"/>
          </w:tcPr>
          <w:p w14:paraId="6863B6C6" w14:textId="77777777" w:rsidR="00050B74" w:rsidRPr="00007ED6" w:rsidRDefault="00050B74" w:rsidP="00007ED6">
            <w:pPr>
              <w:pStyle w:val="eGlobalTechTableHeader"/>
              <w:jc w:val="center"/>
              <w:rPr>
                <w:rFonts w:ascii="Times New Roman" w:hAnsi="Times New Roman"/>
                <w:sz w:val="20"/>
              </w:rPr>
            </w:pPr>
            <w:r w:rsidRPr="00007ED6">
              <w:rPr>
                <w:rFonts w:ascii="Times New Roman" w:hAnsi="Times New Roman"/>
                <w:sz w:val="20"/>
              </w:rPr>
              <w:t>Deviation ID</w:t>
            </w:r>
          </w:p>
        </w:tc>
        <w:tc>
          <w:tcPr>
            <w:tcW w:w="4015" w:type="dxa"/>
            <w:shd w:val="clear" w:color="auto" w:fill="1F497D" w:themeFill="text2"/>
          </w:tcPr>
          <w:p w14:paraId="6863B6C7" w14:textId="77777777" w:rsidR="00050B74" w:rsidRPr="00007ED6" w:rsidRDefault="00050B74" w:rsidP="00007ED6">
            <w:pPr>
              <w:pStyle w:val="eGlobalTechTableHeader"/>
              <w:jc w:val="center"/>
              <w:rPr>
                <w:rFonts w:ascii="Times New Roman" w:hAnsi="Times New Roman"/>
                <w:sz w:val="20"/>
              </w:rPr>
            </w:pPr>
            <w:r w:rsidRPr="00007ED6">
              <w:rPr>
                <w:rFonts w:ascii="Times New Roman" w:hAnsi="Times New Roman"/>
                <w:sz w:val="20"/>
              </w:rPr>
              <w:t>Deviation Description</w:t>
            </w:r>
          </w:p>
        </w:tc>
        <w:tc>
          <w:tcPr>
            <w:tcW w:w="3532" w:type="dxa"/>
            <w:shd w:val="clear" w:color="auto" w:fill="1F497D" w:themeFill="text2"/>
          </w:tcPr>
          <w:p w14:paraId="6863B6C8" w14:textId="77777777" w:rsidR="00050B74" w:rsidRPr="00007ED6" w:rsidRDefault="00050B74" w:rsidP="00007ED6">
            <w:pPr>
              <w:pStyle w:val="eGlobalTechTableHeader"/>
              <w:jc w:val="center"/>
              <w:rPr>
                <w:rFonts w:ascii="Times New Roman" w:hAnsi="Times New Roman"/>
                <w:sz w:val="20"/>
              </w:rPr>
            </w:pPr>
            <w:r>
              <w:rPr>
                <w:rFonts w:ascii="Times New Roman" w:hAnsi="Times New Roman"/>
                <w:sz w:val="20"/>
              </w:rPr>
              <w:t>Justification</w:t>
            </w:r>
          </w:p>
        </w:tc>
      </w:tr>
      <w:tr w:rsidR="00050B74" w:rsidRPr="00007ED6" w14:paraId="6863B6CD" w14:textId="77777777" w:rsidTr="00050B74">
        <w:trPr>
          <w:cantSplit/>
          <w:trHeight w:hRule="exact" w:val="522"/>
          <w:tblHeader/>
        </w:trPr>
        <w:tc>
          <w:tcPr>
            <w:tcW w:w="1336" w:type="dxa"/>
            <w:vAlign w:val="bottom"/>
          </w:tcPr>
          <w:p w14:paraId="6863B6CA" w14:textId="77777777" w:rsidR="00050B74" w:rsidRPr="00007ED6" w:rsidRDefault="00050B74" w:rsidP="001F50D8">
            <w:pPr>
              <w:pStyle w:val="BodyText2"/>
              <w:rPr>
                <w:sz w:val="20"/>
              </w:rPr>
            </w:pPr>
            <w:r w:rsidRPr="00007ED6">
              <w:rPr>
                <w:sz w:val="20"/>
              </w:rPr>
              <w:t>1</w:t>
            </w:r>
          </w:p>
        </w:tc>
        <w:tc>
          <w:tcPr>
            <w:tcW w:w="4015" w:type="dxa"/>
            <w:vAlign w:val="bottom"/>
          </w:tcPr>
          <w:p w14:paraId="6863B6CB" w14:textId="77777777" w:rsidR="00050B74" w:rsidRPr="00007ED6" w:rsidRDefault="00050B74" w:rsidP="001F50D8">
            <w:pPr>
              <w:pStyle w:val="BodyText2"/>
              <w:jc w:val="center"/>
              <w:rPr>
                <w:sz w:val="20"/>
              </w:rPr>
            </w:pPr>
          </w:p>
        </w:tc>
        <w:tc>
          <w:tcPr>
            <w:tcW w:w="3532" w:type="dxa"/>
          </w:tcPr>
          <w:p w14:paraId="6863B6CC" w14:textId="77777777" w:rsidR="00050B74" w:rsidRPr="00007ED6" w:rsidRDefault="00050B74" w:rsidP="001F50D8">
            <w:pPr>
              <w:pStyle w:val="BodyText2"/>
              <w:jc w:val="center"/>
              <w:rPr>
                <w:sz w:val="20"/>
              </w:rPr>
            </w:pPr>
          </w:p>
        </w:tc>
      </w:tr>
      <w:tr w:rsidR="00050B74" w:rsidRPr="00007ED6" w14:paraId="6863B6D1" w14:textId="77777777" w:rsidTr="00050B74">
        <w:trPr>
          <w:cantSplit/>
          <w:trHeight w:hRule="exact" w:val="522"/>
          <w:tblHeader/>
        </w:trPr>
        <w:tc>
          <w:tcPr>
            <w:tcW w:w="1336" w:type="dxa"/>
            <w:vAlign w:val="bottom"/>
          </w:tcPr>
          <w:p w14:paraId="6863B6CE" w14:textId="77777777" w:rsidR="00050B74" w:rsidRPr="00007ED6" w:rsidRDefault="00050B74" w:rsidP="001F50D8">
            <w:pPr>
              <w:pStyle w:val="BodyText2"/>
              <w:rPr>
                <w:sz w:val="20"/>
              </w:rPr>
            </w:pPr>
            <w:r w:rsidRPr="00007ED6">
              <w:rPr>
                <w:sz w:val="20"/>
              </w:rPr>
              <w:t>2</w:t>
            </w:r>
          </w:p>
        </w:tc>
        <w:tc>
          <w:tcPr>
            <w:tcW w:w="4015" w:type="dxa"/>
            <w:vAlign w:val="bottom"/>
          </w:tcPr>
          <w:p w14:paraId="6863B6CF" w14:textId="77777777" w:rsidR="00050B74" w:rsidRPr="00007ED6" w:rsidRDefault="00050B74" w:rsidP="001F50D8">
            <w:pPr>
              <w:pStyle w:val="BodyText2"/>
              <w:jc w:val="center"/>
              <w:rPr>
                <w:sz w:val="20"/>
              </w:rPr>
            </w:pPr>
          </w:p>
        </w:tc>
        <w:tc>
          <w:tcPr>
            <w:tcW w:w="3532" w:type="dxa"/>
          </w:tcPr>
          <w:p w14:paraId="6863B6D0" w14:textId="77777777" w:rsidR="00050B74" w:rsidRPr="00007ED6" w:rsidRDefault="00050B74" w:rsidP="001F50D8">
            <w:pPr>
              <w:pStyle w:val="BodyText2"/>
              <w:jc w:val="center"/>
              <w:rPr>
                <w:sz w:val="20"/>
              </w:rPr>
            </w:pPr>
          </w:p>
        </w:tc>
      </w:tr>
      <w:tr w:rsidR="00050B74" w:rsidRPr="00007ED6" w14:paraId="6863B6D5" w14:textId="77777777" w:rsidTr="00050B74">
        <w:trPr>
          <w:cantSplit/>
          <w:trHeight w:hRule="exact" w:val="522"/>
          <w:tblHeader/>
        </w:trPr>
        <w:tc>
          <w:tcPr>
            <w:tcW w:w="1336" w:type="dxa"/>
            <w:vAlign w:val="bottom"/>
          </w:tcPr>
          <w:p w14:paraId="6863B6D2" w14:textId="77777777" w:rsidR="00050B74" w:rsidRPr="00007ED6" w:rsidRDefault="00050B74" w:rsidP="001F50D8">
            <w:pPr>
              <w:pStyle w:val="BodyText2"/>
              <w:rPr>
                <w:sz w:val="20"/>
              </w:rPr>
            </w:pPr>
            <w:r w:rsidRPr="00007ED6">
              <w:rPr>
                <w:sz w:val="20"/>
              </w:rPr>
              <w:lastRenderedPageBreak/>
              <w:t>3</w:t>
            </w:r>
          </w:p>
        </w:tc>
        <w:tc>
          <w:tcPr>
            <w:tcW w:w="4015" w:type="dxa"/>
            <w:vAlign w:val="bottom"/>
          </w:tcPr>
          <w:p w14:paraId="6863B6D3" w14:textId="77777777" w:rsidR="00050B74" w:rsidRPr="00007ED6" w:rsidRDefault="00050B74" w:rsidP="001F50D8">
            <w:pPr>
              <w:pStyle w:val="BodyText2"/>
              <w:jc w:val="center"/>
              <w:rPr>
                <w:sz w:val="20"/>
              </w:rPr>
            </w:pPr>
          </w:p>
        </w:tc>
        <w:tc>
          <w:tcPr>
            <w:tcW w:w="3532" w:type="dxa"/>
          </w:tcPr>
          <w:p w14:paraId="6863B6D4" w14:textId="77777777" w:rsidR="00050B74" w:rsidRPr="00007ED6" w:rsidRDefault="00050B74" w:rsidP="001F50D8">
            <w:pPr>
              <w:pStyle w:val="BodyText2"/>
              <w:jc w:val="center"/>
              <w:rPr>
                <w:sz w:val="20"/>
              </w:rPr>
            </w:pPr>
          </w:p>
        </w:tc>
      </w:tr>
    </w:tbl>
    <w:p w14:paraId="6863B6D6" w14:textId="27AFC21E" w:rsidR="00007ED6" w:rsidRDefault="00007ED6" w:rsidP="00007ED6">
      <w:pPr>
        <w:pStyle w:val="GSATableCaption"/>
      </w:pPr>
      <w:bookmarkStart w:id="114" w:name="_Toc371513133"/>
      <w:bookmarkStart w:id="115" w:name="_Toc389734553"/>
      <w:r>
        <w:t>Table 3-1</w:t>
      </w:r>
      <w:r w:rsidR="008A14EE">
        <w:t xml:space="preserve"> – </w:t>
      </w:r>
      <w:r>
        <w:t>List of Assessment Deviations</w:t>
      </w:r>
      <w:bookmarkEnd w:id="114"/>
      <w:bookmarkEnd w:id="115"/>
    </w:p>
    <w:p w14:paraId="6863B6D8" w14:textId="2FA96713" w:rsidR="00AA49ED" w:rsidRPr="008D19D6" w:rsidRDefault="007171CD" w:rsidP="00007ED6">
      <w:pPr>
        <w:pStyle w:val="GSASubsection"/>
      </w:pPr>
      <w:bookmarkStart w:id="116" w:name="_Toc352914447"/>
      <w:bookmarkStart w:id="117" w:name="_Toc355976041"/>
      <w:bookmarkStart w:id="118" w:name="_Toc358644725"/>
      <w:bookmarkStart w:id="119" w:name="_Toc374346558"/>
      <w:bookmarkStart w:id="120" w:name="_Toc377389469"/>
      <w:bookmarkStart w:id="121" w:name="_Toc383782730"/>
      <w:bookmarkStart w:id="122" w:name="_Toc476787658"/>
      <w:r w:rsidRPr="008D19D6">
        <w:t>Identification of</w:t>
      </w:r>
      <w:r w:rsidR="00AA49ED" w:rsidRPr="008D19D6">
        <w:t xml:space="preserve"> Vulnerabilities</w:t>
      </w:r>
      <w:bookmarkEnd w:id="116"/>
      <w:bookmarkEnd w:id="117"/>
      <w:bookmarkEnd w:id="118"/>
      <w:bookmarkEnd w:id="119"/>
      <w:bookmarkEnd w:id="120"/>
      <w:bookmarkEnd w:id="121"/>
      <w:bookmarkEnd w:id="122"/>
    </w:p>
    <w:p w14:paraId="6971DB68" w14:textId="77777777" w:rsidR="003E4ED4" w:rsidRDefault="003E4ED4" w:rsidP="003E4ED4">
      <w:pPr>
        <w:widowControl/>
        <w:suppressAutoHyphens w:val="0"/>
      </w:pPr>
      <w:r>
        <w:t>Vulnerabilities have been identified by &lt;</w:t>
      </w:r>
      <w:r>
        <w:rPr>
          <w:b/>
          <w:color w:val="365F91" w:themeColor="accent1" w:themeShade="BF"/>
        </w:rPr>
        <w:t>3PAO</w:t>
      </w:r>
      <w:r>
        <w:t>&gt; for the &lt;</w:t>
      </w:r>
      <w:r>
        <w:rPr>
          <w:b/>
          <w:color w:val="365F91" w:themeColor="accent1" w:themeShade="BF"/>
        </w:rPr>
        <w:t>Information System Name</w:t>
      </w:r>
      <w:r>
        <w:t xml:space="preserve">&gt; through security control testing.  The results of the security control testing are recorded in the Security Test procedures workbooks and the Security Assessment Plan (SAP). </w:t>
      </w:r>
    </w:p>
    <w:p w14:paraId="6C03E00D" w14:textId="77777777" w:rsidR="003E4ED4" w:rsidRDefault="003E4ED4" w:rsidP="003E4ED4">
      <w:pPr>
        <w:widowControl/>
        <w:suppressAutoHyphens w:val="0"/>
      </w:pPr>
      <w:r>
        <w:t>A vulnerability is an inherent weakness in an information system that can be exploited by a threat or threat agent, resulting in an undesirable impact on the protection of the confidentiality, integrity, or availability of the system (application and associated data).  A vulnerability may be due to a design flaw or error in configuration which makes the network, or a host on the network, susceptible to malicious attacks from local or remote users.  Vulnerabilities can exist in multiple areas of the system or facilities, such as in firewalls, application servers, Web servers, operating systems or fire suppression systems.</w:t>
      </w:r>
    </w:p>
    <w:p w14:paraId="7048FE9F" w14:textId="77777777" w:rsidR="003E4ED4" w:rsidRDefault="003E4ED4" w:rsidP="003E4ED4">
      <w:r>
        <w:t>Whether or not a vulnerability has the potential to be exploited by a threat depends on a number of variables including (but not limited to):</w:t>
      </w:r>
    </w:p>
    <w:p w14:paraId="7C38BBCE" w14:textId="77777777" w:rsidR="003E4ED4" w:rsidRDefault="003E4ED4" w:rsidP="003E4ED4">
      <w:pPr>
        <w:pStyle w:val="ListParagraph"/>
        <w:numPr>
          <w:ilvl w:val="0"/>
          <w:numId w:val="40"/>
        </w:numPr>
      </w:pPr>
      <w:r>
        <w:t>The strength of the security controls in place</w:t>
      </w:r>
    </w:p>
    <w:p w14:paraId="2789BD55" w14:textId="77777777" w:rsidR="003E4ED4" w:rsidRDefault="003E4ED4" w:rsidP="003E4ED4">
      <w:pPr>
        <w:pStyle w:val="ListParagraph"/>
        <w:numPr>
          <w:ilvl w:val="0"/>
          <w:numId w:val="40"/>
        </w:numPr>
      </w:pPr>
      <w:r>
        <w:t>The ease at which a human actor could purposefully launch an attack</w:t>
      </w:r>
    </w:p>
    <w:p w14:paraId="6A312424" w14:textId="77777777" w:rsidR="003E4ED4" w:rsidRDefault="003E4ED4" w:rsidP="003E4ED4">
      <w:pPr>
        <w:pStyle w:val="ListParagraph"/>
        <w:numPr>
          <w:ilvl w:val="0"/>
          <w:numId w:val="40"/>
        </w:numPr>
      </w:pPr>
      <w:r>
        <w:t>The probability of an environmental event or disruption in a given local area</w:t>
      </w:r>
    </w:p>
    <w:p w14:paraId="2F9A3494" w14:textId="77777777" w:rsidR="003E4ED4" w:rsidRDefault="003E4ED4" w:rsidP="003E4ED4">
      <w:pPr>
        <w:widowControl/>
        <w:suppressAutoHyphens w:val="0"/>
      </w:pPr>
      <w:r>
        <w:t>An environmental disruption is usually unique to a geographic location.  Depending on the level of the risk exposure, the successful exploitation of a vulnerability can vary from disclosure of information about the host to a complete compromise of the host.  Risk exposure to organizational operations can affect the business mission, functions, and/or reputation of the organization.</w:t>
      </w:r>
    </w:p>
    <w:p w14:paraId="6863B6E5" w14:textId="2EF9A400" w:rsidR="00F82877" w:rsidRDefault="003E4ED4" w:rsidP="003E4ED4">
      <w:pPr>
        <w:widowControl/>
        <w:suppressAutoHyphens w:val="0"/>
      </w:pPr>
      <w:r>
        <w:t>The vulnerabilities that were identified through security control testing (including penetration testing) for the &lt;</w:t>
      </w:r>
      <w:r>
        <w:rPr>
          <w:b/>
          <w:color w:val="365F91" w:themeColor="accent1" w:themeShade="BF"/>
        </w:rPr>
        <w:t>Information System Name</w:t>
      </w:r>
      <w:r>
        <w:t xml:space="preserve">&gt; are identified in Table 4-1. </w:t>
      </w:r>
      <w:r w:rsidR="00663EFB">
        <w:t xml:space="preserve"> </w:t>
      </w:r>
    </w:p>
    <w:p w14:paraId="6863B6E6" w14:textId="77777777" w:rsidR="0089148C" w:rsidRPr="008D19D6" w:rsidRDefault="003C7BEB" w:rsidP="00E52B36">
      <w:pPr>
        <w:pStyle w:val="GSASubsection"/>
      </w:pPr>
      <w:bookmarkStart w:id="123" w:name="_Toc352914448"/>
      <w:bookmarkStart w:id="124" w:name="_Toc355976042"/>
      <w:bookmarkStart w:id="125" w:name="_Toc358644726"/>
      <w:bookmarkStart w:id="126" w:name="_Toc374346559"/>
      <w:bookmarkStart w:id="127" w:name="_Toc377389470"/>
      <w:bookmarkStart w:id="128" w:name="_Toc383782731"/>
      <w:bookmarkStart w:id="129" w:name="_Toc476787659"/>
      <w:r w:rsidRPr="008D19D6">
        <w:t>C</w:t>
      </w:r>
      <w:r w:rsidR="007171CD" w:rsidRPr="008D19D6">
        <w:t>onsideration of</w:t>
      </w:r>
      <w:r w:rsidR="00AA49ED" w:rsidRPr="008D19D6">
        <w:t xml:space="preserve"> </w:t>
      </w:r>
      <w:r w:rsidR="00F70F52" w:rsidRPr="008D19D6">
        <w:t>Threat</w:t>
      </w:r>
      <w:r w:rsidR="002E7F4D" w:rsidRPr="008D19D6">
        <w:t>s</w:t>
      </w:r>
      <w:bookmarkEnd w:id="123"/>
      <w:bookmarkEnd w:id="124"/>
      <w:bookmarkEnd w:id="125"/>
      <w:bookmarkEnd w:id="126"/>
      <w:bookmarkEnd w:id="127"/>
      <w:bookmarkEnd w:id="128"/>
      <w:bookmarkEnd w:id="129"/>
    </w:p>
    <w:p w14:paraId="5991F7C7" w14:textId="007AA7A8" w:rsidR="003E4ED4" w:rsidRDefault="00F70F52" w:rsidP="003E4ED4">
      <w:r w:rsidRPr="00F70F52">
        <w:t xml:space="preserve"> </w:t>
      </w:r>
      <w:r w:rsidR="003E4ED4">
        <w:t>A threat is an adversarial force or phenomenon that could impact the availability, integrity, or confidentiality of an information system and its networks including the facility that houses the hardware and software.  A threat agent is an element that provides the delivery mechanism for a threat.  An entity that initiates the launch of a threat agent is referred to as a threat actor.</w:t>
      </w:r>
    </w:p>
    <w:p w14:paraId="4FDB81E1" w14:textId="77777777" w:rsidR="003E4ED4" w:rsidRDefault="003E4ED4" w:rsidP="003E4ED4"/>
    <w:p w14:paraId="331286DB" w14:textId="77777777" w:rsidR="003E4ED4" w:rsidRDefault="003E4ED4" w:rsidP="003E4ED4">
      <w:r>
        <w:t>A threat actor might purposefully launch a threat agent (e.g. a terrorist igniting a bomb).  However, a threat actor could also be a trusted employee that acts as an agent by making an unintentional human error (e.g. a trusted staff clicks on a phishing email that downloads malware).  Threat agents may also be environmental in nature with no purposeful intent (e.g. a hurricane).  Threat agents working alone, or in concert, exploit vulnerabilities to create incidents.  FedRAMP categorizes threats using a threat origination taxonomy of P, U, or E type threats as described in Table 3-2.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5670"/>
        <w:gridCol w:w="1879"/>
      </w:tblGrid>
      <w:tr w:rsidR="00727B2E" w:rsidRPr="001A08D2" w14:paraId="6863B6ED" w14:textId="77777777" w:rsidTr="00E52B36">
        <w:trPr>
          <w:cantSplit/>
          <w:trHeight w:hRule="exact" w:val="432"/>
          <w:tblHeader/>
          <w:jc w:val="center"/>
        </w:trPr>
        <w:tc>
          <w:tcPr>
            <w:tcW w:w="5670" w:type="dxa"/>
            <w:shd w:val="clear" w:color="auto" w:fill="1F497D" w:themeFill="text2"/>
          </w:tcPr>
          <w:p w14:paraId="6863B6EB" w14:textId="77777777" w:rsidR="00727B2E" w:rsidRPr="00E52B36" w:rsidRDefault="00727B2E" w:rsidP="00E52B36">
            <w:pPr>
              <w:pStyle w:val="eGlobalTechTableHeader"/>
              <w:jc w:val="center"/>
              <w:rPr>
                <w:rFonts w:ascii="Times New Roman" w:hAnsi="Times New Roman"/>
                <w:sz w:val="20"/>
              </w:rPr>
            </w:pPr>
            <w:r w:rsidRPr="00E52B36">
              <w:rPr>
                <w:rFonts w:ascii="Times New Roman" w:hAnsi="Times New Roman"/>
                <w:sz w:val="20"/>
              </w:rPr>
              <w:lastRenderedPageBreak/>
              <w:t xml:space="preserve">Threat </w:t>
            </w:r>
            <w:r w:rsidR="00646F71" w:rsidRPr="00E52B36">
              <w:rPr>
                <w:rFonts w:ascii="Times New Roman" w:hAnsi="Times New Roman"/>
                <w:sz w:val="20"/>
              </w:rPr>
              <w:t xml:space="preserve">Origination </w:t>
            </w:r>
            <w:r w:rsidRPr="00E52B36">
              <w:rPr>
                <w:rFonts w:ascii="Times New Roman" w:hAnsi="Times New Roman"/>
                <w:sz w:val="20"/>
              </w:rPr>
              <w:t>Category</w:t>
            </w:r>
          </w:p>
        </w:tc>
        <w:tc>
          <w:tcPr>
            <w:tcW w:w="1879" w:type="dxa"/>
            <w:shd w:val="clear" w:color="auto" w:fill="1F497D" w:themeFill="text2"/>
          </w:tcPr>
          <w:p w14:paraId="6863B6EC" w14:textId="77777777" w:rsidR="00727B2E" w:rsidRPr="00E52B36" w:rsidRDefault="00646F71" w:rsidP="00E52B36">
            <w:pPr>
              <w:pStyle w:val="eGlobalTechTableHeader"/>
              <w:jc w:val="center"/>
              <w:rPr>
                <w:rFonts w:ascii="Times New Roman" w:hAnsi="Times New Roman"/>
                <w:sz w:val="20"/>
              </w:rPr>
            </w:pPr>
            <w:r w:rsidRPr="00E52B36">
              <w:rPr>
                <w:rFonts w:ascii="Times New Roman" w:hAnsi="Times New Roman"/>
                <w:sz w:val="20"/>
              </w:rPr>
              <w:t>Type Identifier</w:t>
            </w:r>
          </w:p>
        </w:tc>
      </w:tr>
      <w:tr w:rsidR="00727B2E" w:rsidRPr="001A08D2" w14:paraId="6863B6F0" w14:textId="77777777" w:rsidTr="00E52B36">
        <w:trPr>
          <w:cantSplit/>
          <w:trHeight w:hRule="exact" w:val="432"/>
          <w:tblHeader/>
          <w:jc w:val="center"/>
        </w:trPr>
        <w:tc>
          <w:tcPr>
            <w:tcW w:w="5670" w:type="dxa"/>
            <w:vAlign w:val="bottom"/>
          </w:tcPr>
          <w:p w14:paraId="6863B6EE" w14:textId="77777777" w:rsidR="00727B2E" w:rsidRPr="00E52B36" w:rsidRDefault="00727B2E" w:rsidP="00727B2E">
            <w:pPr>
              <w:pStyle w:val="BodyText2"/>
              <w:rPr>
                <w:color w:val="auto"/>
                <w:sz w:val="20"/>
              </w:rPr>
            </w:pPr>
            <w:r w:rsidRPr="00E52B36">
              <w:rPr>
                <w:color w:val="auto"/>
                <w:sz w:val="20"/>
              </w:rPr>
              <w:t>Threats launched purposefully</w:t>
            </w:r>
          </w:p>
        </w:tc>
        <w:tc>
          <w:tcPr>
            <w:tcW w:w="1879" w:type="dxa"/>
            <w:vAlign w:val="bottom"/>
          </w:tcPr>
          <w:p w14:paraId="6863B6EF" w14:textId="77777777" w:rsidR="00727B2E" w:rsidRPr="00E52B36" w:rsidRDefault="00727B2E" w:rsidP="00727B2E">
            <w:pPr>
              <w:pStyle w:val="BodyText2"/>
              <w:jc w:val="center"/>
              <w:rPr>
                <w:color w:val="auto"/>
                <w:sz w:val="20"/>
              </w:rPr>
            </w:pPr>
            <w:r w:rsidRPr="00E52B36">
              <w:rPr>
                <w:color w:val="auto"/>
                <w:sz w:val="20"/>
              </w:rPr>
              <w:t>P</w:t>
            </w:r>
          </w:p>
        </w:tc>
      </w:tr>
      <w:tr w:rsidR="00727B2E" w:rsidRPr="001A08D2" w14:paraId="6863B6F3" w14:textId="77777777" w:rsidTr="00E52B36">
        <w:trPr>
          <w:cantSplit/>
          <w:trHeight w:hRule="exact" w:val="432"/>
          <w:tblHeader/>
          <w:jc w:val="center"/>
        </w:trPr>
        <w:tc>
          <w:tcPr>
            <w:tcW w:w="5670" w:type="dxa"/>
            <w:vAlign w:val="bottom"/>
          </w:tcPr>
          <w:p w14:paraId="6863B6F1" w14:textId="77777777" w:rsidR="00727B2E" w:rsidRPr="00E52B36" w:rsidRDefault="00727B2E" w:rsidP="001B25C5">
            <w:pPr>
              <w:pStyle w:val="BodyText2"/>
              <w:rPr>
                <w:color w:val="auto"/>
                <w:sz w:val="20"/>
              </w:rPr>
            </w:pPr>
            <w:r w:rsidRPr="00E52B36">
              <w:rPr>
                <w:color w:val="auto"/>
                <w:sz w:val="20"/>
              </w:rPr>
              <w:t>Threats created by unintentional human or machine</w:t>
            </w:r>
            <w:r w:rsidR="006B701A" w:rsidRPr="00E52B36">
              <w:rPr>
                <w:color w:val="auto"/>
                <w:sz w:val="20"/>
              </w:rPr>
              <w:t xml:space="preserve"> error</w:t>
            </w:r>
            <w:r w:rsidRPr="00E52B36">
              <w:rPr>
                <w:color w:val="auto"/>
                <w:sz w:val="20"/>
              </w:rPr>
              <w:t xml:space="preserve"> </w:t>
            </w:r>
          </w:p>
        </w:tc>
        <w:tc>
          <w:tcPr>
            <w:tcW w:w="1879" w:type="dxa"/>
            <w:vAlign w:val="bottom"/>
          </w:tcPr>
          <w:p w14:paraId="6863B6F2" w14:textId="77777777" w:rsidR="00727B2E" w:rsidRPr="00E52B36" w:rsidRDefault="00727B2E" w:rsidP="00727B2E">
            <w:pPr>
              <w:pStyle w:val="BodyText2"/>
              <w:jc w:val="center"/>
              <w:rPr>
                <w:color w:val="auto"/>
                <w:sz w:val="20"/>
              </w:rPr>
            </w:pPr>
            <w:r w:rsidRPr="00E52B36">
              <w:rPr>
                <w:color w:val="auto"/>
                <w:sz w:val="20"/>
              </w:rPr>
              <w:t>U</w:t>
            </w:r>
          </w:p>
        </w:tc>
      </w:tr>
      <w:tr w:rsidR="00727B2E" w:rsidRPr="001A08D2" w14:paraId="6863B6F6" w14:textId="77777777" w:rsidTr="00E52B36">
        <w:trPr>
          <w:cantSplit/>
          <w:trHeight w:hRule="exact" w:val="432"/>
          <w:tblHeader/>
          <w:jc w:val="center"/>
        </w:trPr>
        <w:tc>
          <w:tcPr>
            <w:tcW w:w="5670" w:type="dxa"/>
            <w:vAlign w:val="bottom"/>
          </w:tcPr>
          <w:p w14:paraId="6863B6F4" w14:textId="77777777" w:rsidR="00727B2E" w:rsidRPr="00E52B36" w:rsidRDefault="00727B2E" w:rsidP="00727B2E">
            <w:pPr>
              <w:pStyle w:val="BodyText2"/>
              <w:rPr>
                <w:color w:val="auto"/>
                <w:sz w:val="20"/>
              </w:rPr>
            </w:pPr>
            <w:r w:rsidRPr="00E52B36">
              <w:rPr>
                <w:color w:val="auto"/>
                <w:sz w:val="20"/>
              </w:rPr>
              <w:t>Threats caused by environmental agents or disruptions</w:t>
            </w:r>
          </w:p>
        </w:tc>
        <w:tc>
          <w:tcPr>
            <w:tcW w:w="1879" w:type="dxa"/>
            <w:vAlign w:val="bottom"/>
          </w:tcPr>
          <w:p w14:paraId="6863B6F5" w14:textId="77777777" w:rsidR="00727B2E" w:rsidRPr="00E52B36" w:rsidRDefault="00727B2E" w:rsidP="00727B2E">
            <w:pPr>
              <w:pStyle w:val="BodyText2"/>
              <w:jc w:val="center"/>
              <w:rPr>
                <w:color w:val="auto"/>
                <w:sz w:val="20"/>
              </w:rPr>
            </w:pPr>
            <w:r w:rsidRPr="00E52B36">
              <w:rPr>
                <w:color w:val="auto"/>
                <w:sz w:val="20"/>
              </w:rPr>
              <w:t>E</w:t>
            </w:r>
          </w:p>
        </w:tc>
      </w:tr>
    </w:tbl>
    <w:p w14:paraId="6863B6F7" w14:textId="68C5ECBA" w:rsidR="00E52B36" w:rsidRDefault="00E52B36" w:rsidP="00E52B36">
      <w:pPr>
        <w:pStyle w:val="GSATableCaption"/>
      </w:pPr>
      <w:bookmarkStart w:id="130" w:name="_Toc352914487"/>
      <w:bookmarkStart w:id="131" w:name="_Toc355975867"/>
      <w:bookmarkStart w:id="132" w:name="_Toc358644760"/>
      <w:bookmarkStart w:id="133" w:name="_Toc374346596"/>
      <w:bookmarkStart w:id="134" w:name="_Toc389734554"/>
      <w:r>
        <w:t>Table 3-</w:t>
      </w:r>
      <w:r w:rsidR="009924BD">
        <w:t>2</w:t>
      </w:r>
      <w:r w:rsidR="008A14EE">
        <w:t xml:space="preserve"> – </w:t>
      </w:r>
      <w:r>
        <w:t>Threat Categories and Type Identifiers</w:t>
      </w:r>
      <w:bookmarkEnd w:id="130"/>
      <w:bookmarkEnd w:id="131"/>
      <w:bookmarkEnd w:id="132"/>
      <w:bookmarkEnd w:id="133"/>
      <w:bookmarkEnd w:id="134"/>
    </w:p>
    <w:p w14:paraId="4052587D" w14:textId="77777777" w:rsidR="00A54172" w:rsidRDefault="00A54172" w:rsidP="00A54172">
      <w:r>
        <w:t xml:space="preserve">Purposeful threats are launched by threat actors for a variety of reasons and the reasons may never be fully known.  Threat actors could be motivated by curiosity, monetary gain, political gain, social activism, revenge or many other driving forces.  It is possible that some threats could have more than one threat origination category. </w:t>
      </w:r>
    </w:p>
    <w:p w14:paraId="6863B6FB" w14:textId="1613A70B" w:rsidR="00FD7B2A" w:rsidRDefault="00A54172" w:rsidP="00A54172">
      <w:pPr>
        <w:sectPr w:rsidR="00FD7B2A" w:rsidSect="002C6B90">
          <w:headerReference w:type="default" r:id="rId33"/>
          <w:footerReference w:type="default" r:id="rId34"/>
          <w:footnotePr>
            <w:pos w:val="beneathText"/>
          </w:footnotePr>
          <w:type w:val="continuous"/>
          <w:pgSz w:w="12240" w:h="15840" w:code="1"/>
          <w:pgMar w:top="1440" w:right="1440" w:bottom="1440" w:left="1440" w:header="720" w:footer="720" w:gutter="0"/>
          <w:cols w:space="720"/>
          <w:titlePg/>
          <w:docGrid w:linePitch="326"/>
        </w:sectPr>
      </w:pPr>
      <w:r>
        <w:t>Some threat types are more likely to occur than others.  FedRAMP takes threat types into consideration to help determine the likelihood that a vulnerability could be exploited.  The threat table shown in Table 3-3 is designed to offer typical threats to information systems and these threats have been considered for &lt;</w:t>
      </w:r>
      <w:r>
        <w:rPr>
          <w:b/>
          <w:color w:val="365F91" w:themeColor="accent1" w:themeShade="BF"/>
        </w:rPr>
        <w:t>Information System Name</w:t>
      </w:r>
      <w:r>
        <w:t>&gt;.</w:t>
      </w:r>
      <w:r w:rsidR="00FF787C">
        <w:rPr>
          <w:color w:val="auto"/>
        </w:rPr>
        <w:t>.</w:t>
      </w:r>
    </w:p>
    <w:bookmarkStart w:id="135" w:name="_Toc352914488"/>
    <w:bookmarkStart w:id="136" w:name="_Toc355975868"/>
    <w:bookmarkStart w:id="137" w:name="_Toc358644761"/>
    <w:bookmarkStart w:id="138" w:name="_Toc374346597"/>
    <w:p w14:paraId="01ED3BEA" w14:textId="6DEB255F" w:rsidR="00A54172" w:rsidRDefault="005B45E9" w:rsidP="00A54172">
      <w:r>
        <w:rPr>
          <w:noProof/>
        </w:rPr>
        <w:lastRenderedPageBreak/>
        <mc:AlternateContent>
          <mc:Choice Requires="wps">
            <w:drawing>
              <wp:inline distT="0" distB="0" distL="0" distR="0" wp14:anchorId="2B5ED93F" wp14:editId="00057F24">
                <wp:extent cx="8458200" cy="626745"/>
                <wp:effectExtent l="9525" t="9525" r="9525" b="11430"/>
                <wp:docPr id="2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0" cy="702945"/>
                        </a:xfrm>
                        <a:prstGeom prst="rect">
                          <a:avLst/>
                        </a:prstGeom>
                        <a:solidFill>
                          <a:srgbClr val="FFFFFF"/>
                        </a:solidFill>
                        <a:ln w="9525">
                          <a:solidFill>
                            <a:srgbClr val="A6A6A6"/>
                          </a:solidFill>
                          <a:miter lim="800000"/>
                          <a:headEnd/>
                          <a:tailEnd/>
                        </a:ln>
                      </wps:spPr>
                      <wps:txbx>
                        <w:txbxContent>
                          <w:p w14:paraId="70C11815" w14:textId="5F1B940A" w:rsidR="008A14EE" w:rsidRDefault="008A14EE" w:rsidP="00A54172">
                            <w:pPr>
                              <w:rPr>
                                <w:i/>
                              </w:rPr>
                            </w:pPr>
                            <w:r>
                              <w:rPr>
                                <w:i/>
                                <w:color w:val="365F91" w:themeColor="accent1" w:themeShade="BF"/>
                              </w:rPr>
                              <w:t xml:space="preserve">Instruction: A list of potential threats is found in Table 3-3.  Assign threat types to vulnerabilities, then determine the likelihood that a vulnerability could be exploited by the corresponding threat.  This table does not include all threat types and the </w:t>
                            </w:r>
                            <w:r w:rsidR="001C16B7">
                              <w:rPr>
                                <w:i/>
                                <w:color w:val="365F91" w:themeColor="accent1" w:themeShade="BF"/>
                              </w:rPr>
                              <w:t>IA</w:t>
                            </w:r>
                            <w:r>
                              <w:rPr>
                                <w:i/>
                                <w:color w:val="365F91" w:themeColor="accent1" w:themeShade="BF"/>
                              </w:rPr>
                              <w:t xml:space="preserve"> may add additional threat types, or modify the listed threats, as needed.</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2B5ED93F" id="Text_x0020_Box_x0020_87" o:spid="_x0000_s1028" type="#_x0000_t202" style="width:666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" strokecolor="#a6a6a6">
                <v:textbox style="mso-fit-shape-to-text:t">
                  <w:txbxContent>
                    <w:p w14:paraId="70C11815" w14:textId="5F1B940A" w:rsidR="008A14EE" w:rsidRDefault="008A14EE" w:rsidP="00A54172">
                      <w:pPr>
                        <w:rPr>
                          <w:i/>
                        </w:rPr>
                      </w:pPr>
                      <w:r>
                        <w:rPr>
                          <w:i/>
                          <w:color w:val="365F91" w:themeColor="accent1" w:themeShade="BF"/>
                        </w:rPr>
                        <w:t xml:space="preserve">Instruction: A list of potential threats is found in Table 3-3.  Assign threat types to vulnerabilities, then determine the likelihood that a vulnerability could be exploited by the corresponding threat.  This table does not include all threat types and the </w:t>
                      </w:r>
                      <w:r w:rsidR="001C16B7">
                        <w:rPr>
                          <w:i/>
                          <w:color w:val="365F91" w:themeColor="accent1" w:themeShade="BF"/>
                        </w:rPr>
                        <w:t>IA</w:t>
                      </w:r>
                      <w:r>
                        <w:rPr>
                          <w:i/>
                          <w:color w:val="365F91" w:themeColor="accent1" w:themeShade="BF"/>
                        </w:rPr>
                        <w:t xml:space="preserve"> may add additional threat types, or modify the listed threats, as needed.</w:t>
                      </w:r>
                    </w:p>
                  </w:txbxContent>
                </v:textbox>
                <w10:anchor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1498"/>
        <w:gridCol w:w="990"/>
        <w:gridCol w:w="6196"/>
        <w:gridCol w:w="1405"/>
        <w:gridCol w:w="1303"/>
        <w:gridCol w:w="1226"/>
      </w:tblGrid>
      <w:tr w:rsidR="00A54172" w:rsidRPr="009C0AFF" w14:paraId="26ABD96A" w14:textId="77777777" w:rsidTr="008A14EE">
        <w:trPr>
          <w:cantSplit/>
          <w:trHeight w:val="366"/>
          <w:tblHeader/>
        </w:trPr>
        <w:tc>
          <w:tcPr>
            <w:tcW w:w="565" w:type="dxa"/>
            <w:vMerge w:val="restart"/>
            <w:tcBorders>
              <w:left w:val="single" w:sz="4" w:space="0" w:color="auto"/>
            </w:tcBorders>
            <w:shd w:val="clear" w:color="auto" w:fill="1F497D" w:themeFill="text2"/>
            <w:tcMar>
              <w:top w:w="43" w:type="dxa"/>
              <w:left w:w="115" w:type="dxa"/>
              <w:bottom w:w="43" w:type="dxa"/>
              <w:right w:w="115" w:type="dxa"/>
            </w:tcMar>
            <w:vAlign w:val="center"/>
          </w:tcPr>
          <w:p w14:paraId="4E8CB8D6"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ID</w:t>
            </w:r>
          </w:p>
        </w:tc>
        <w:tc>
          <w:tcPr>
            <w:tcW w:w="1498" w:type="dxa"/>
            <w:vMerge w:val="restart"/>
            <w:shd w:val="clear" w:color="auto" w:fill="1F497D" w:themeFill="text2"/>
            <w:tcMar>
              <w:top w:w="43" w:type="dxa"/>
              <w:left w:w="115" w:type="dxa"/>
              <w:bottom w:w="43" w:type="dxa"/>
              <w:right w:w="115" w:type="dxa"/>
            </w:tcMar>
            <w:vAlign w:val="center"/>
          </w:tcPr>
          <w:p w14:paraId="079BB7D2"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Threat Name</w:t>
            </w:r>
          </w:p>
        </w:tc>
        <w:tc>
          <w:tcPr>
            <w:tcW w:w="990" w:type="dxa"/>
            <w:vMerge w:val="restart"/>
            <w:shd w:val="clear" w:color="auto" w:fill="1F497D" w:themeFill="text2"/>
            <w:vAlign w:val="center"/>
          </w:tcPr>
          <w:p w14:paraId="7BE7B11A"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Type     Identifier</w:t>
            </w:r>
          </w:p>
        </w:tc>
        <w:tc>
          <w:tcPr>
            <w:tcW w:w="6196" w:type="dxa"/>
            <w:vMerge w:val="restart"/>
            <w:shd w:val="clear" w:color="auto" w:fill="1F497D" w:themeFill="text2"/>
            <w:vAlign w:val="center"/>
          </w:tcPr>
          <w:p w14:paraId="02822D08"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Description</w:t>
            </w:r>
          </w:p>
        </w:tc>
        <w:tc>
          <w:tcPr>
            <w:tcW w:w="3934" w:type="dxa"/>
            <w:gridSpan w:val="3"/>
            <w:tcBorders>
              <w:bottom w:val="single" w:sz="4" w:space="0" w:color="auto"/>
            </w:tcBorders>
            <w:shd w:val="clear" w:color="auto" w:fill="1F497D" w:themeFill="text2"/>
            <w:vAlign w:val="center"/>
          </w:tcPr>
          <w:p w14:paraId="570645AD"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Typical Impact to Data or System</w:t>
            </w:r>
          </w:p>
        </w:tc>
      </w:tr>
      <w:tr w:rsidR="00A54172" w:rsidRPr="009C0AFF" w14:paraId="3E6EEEDB" w14:textId="77777777" w:rsidTr="008A14EE">
        <w:trPr>
          <w:cantSplit/>
          <w:trHeight w:val="366"/>
          <w:tblHeader/>
        </w:trPr>
        <w:tc>
          <w:tcPr>
            <w:tcW w:w="565" w:type="dxa"/>
            <w:vMerge/>
            <w:tcBorders>
              <w:left w:val="single" w:sz="4" w:space="0" w:color="auto"/>
              <w:bottom w:val="single" w:sz="4" w:space="0" w:color="auto"/>
            </w:tcBorders>
            <w:shd w:val="clear" w:color="auto" w:fill="1F497D" w:themeFill="text2"/>
            <w:tcMar>
              <w:top w:w="43" w:type="dxa"/>
              <w:left w:w="115" w:type="dxa"/>
              <w:bottom w:w="43" w:type="dxa"/>
              <w:right w:w="115" w:type="dxa"/>
            </w:tcMar>
            <w:vAlign w:val="center"/>
          </w:tcPr>
          <w:p w14:paraId="29C080A4" w14:textId="77777777" w:rsidR="00A54172" w:rsidRPr="00E52B36" w:rsidRDefault="00A54172" w:rsidP="008A14EE">
            <w:pPr>
              <w:pStyle w:val="eGlobalTechTableHeader"/>
              <w:jc w:val="center"/>
              <w:rPr>
                <w:rFonts w:ascii="Times New Roman" w:hAnsi="Times New Roman"/>
                <w:sz w:val="20"/>
              </w:rPr>
            </w:pPr>
          </w:p>
        </w:tc>
        <w:tc>
          <w:tcPr>
            <w:tcW w:w="1498" w:type="dxa"/>
            <w:vMerge/>
            <w:tcBorders>
              <w:bottom w:val="single" w:sz="4" w:space="0" w:color="auto"/>
            </w:tcBorders>
            <w:shd w:val="clear" w:color="auto" w:fill="1F497D" w:themeFill="text2"/>
            <w:tcMar>
              <w:top w:w="43" w:type="dxa"/>
              <w:left w:w="115" w:type="dxa"/>
              <w:bottom w:w="43" w:type="dxa"/>
              <w:right w:w="115" w:type="dxa"/>
            </w:tcMar>
          </w:tcPr>
          <w:p w14:paraId="5913D1D8" w14:textId="77777777" w:rsidR="00A54172" w:rsidRPr="00E52B36" w:rsidRDefault="00A54172" w:rsidP="008A14EE">
            <w:pPr>
              <w:pStyle w:val="eGlobalTechTableHeader"/>
              <w:jc w:val="center"/>
              <w:rPr>
                <w:rFonts w:ascii="Times New Roman" w:hAnsi="Times New Roman"/>
                <w:sz w:val="20"/>
              </w:rPr>
            </w:pPr>
          </w:p>
        </w:tc>
        <w:tc>
          <w:tcPr>
            <w:tcW w:w="990" w:type="dxa"/>
            <w:vMerge/>
            <w:tcBorders>
              <w:bottom w:val="single" w:sz="4" w:space="0" w:color="auto"/>
            </w:tcBorders>
            <w:shd w:val="clear" w:color="auto" w:fill="1F497D" w:themeFill="text2"/>
          </w:tcPr>
          <w:p w14:paraId="68662322" w14:textId="77777777" w:rsidR="00A54172" w:rsidRPr="00E52B36" w:rsidRDefault="00A54172" w:rsidP="008A14EE">
            <w:pPr>
              <w:pStyle w:val="eGlobalTechTableHeader"/>
              <w:jc w:val="center"/>
              <w:rPr>
                <w:rFonts w:ascii="Times New Roman" w:hAnsi="Times New Roman"/>
                <w:sz w:val="20"/>
              </w:rPr>
            </w:pPr>
          </w:p>
        </w:tc>
        <w:tc>
          <w:tcPr>
            <w:tcW w:w="6196" w:type="dxa"/>
            <w:vMerge/>
            <w:tcBorders>
              <w:bottom w:val="single" w:sz="4" w:space="0" w:color="auto"/>
            </w:tcBorders>
            <w:shd w:val="clear" w:color="auto" w:fill="1F497D" w:themeFill="text2"/>
          </w:tcPr>
          <w:p w14:paraId="315EBD1F" w14:textId="77777777" w:rsidR="00A54172" w:rsidRPr="00E52B36" w:rsidRDefault="00A54172" w:rsidP="008A14EE">
            <w:pPr>
              <w:pStyle w:val="eGlobalTechTableHeader"/>
              <w:jc w:val="center"/>
              <w:rPr>
                <w:rFonts w:ascii="Times New Roman" w:hAnsi="Times New Roman"/>
                <w:sz w:val="20"/>
              </w:rPr>
            </w:pPr>
          </w:p>
        </w:tc>
        <w:tc>
          <w:tcPr>
            <w:tcW w:w="1405" w:type="dxa"/>
            <w:tcBorders>
              <w:bottom w:val="single" w:sz="4" w:space="0" w:color="auto"/>
            </w:tcBorders>
            <w:shd w:val="clear" w:color="auto" w:fill="1F497D" w:themeFill="text2"/>
          </w:tcPr>
          <w:p w14:paraId="1A8A2C13"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Confidentiality</w:t>
            </w:r>
          </w:p>
        </w:tc>
        <w:tc>
          <w:tcPr>
            <w:tcW w:w="1303" w:type="dxa"/>
            <w:tcBorders>
              <w:bottom w:val="single" w:sz="4" w:space="0" w:color="auto"/>
            </w:tcBorders>
            <w:shd w:val="clear" w:color="auto" w:fill="1F497D" w:themeFill="text2"/>
          </w:tcPr>
          <w:p w14:paraId="41C99843"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Integrity</w:t>
            </w:r>
          </w:p>
        </w:tc>
        <w:tc>
          <w:tcPr>
            <w:tcW w:w="1226" w:type="dxa"/>
            <w:tcBorders>
              <w:bottom w:val="single" w:sz="4" w:space="0" w:color="auto"/>
            </w:tcBorders>
            <w:shd w:val="clear" w:color="auto" w:fill="1F497D" w:themeFill="text2"/>
          </w:tcPr>
          <w:p w14:paraId="6DE3277E" w14:textId="77777777" w:rsidR="00A54172" w:rsidRPr="00E52B36" w:rsidRDefault="00A54172" w:rsidP="008A14EE">
            <w:pPr>
              <w:pStyle w:val="eGlobalTechTableHeader"/>
              <w:jc w:val="center"/>
              <w:rPr>
                <w:rFonts w:ascii="Times New Roman" w:hAnsi="Times New Roman"/>
                <w:sz w:val="20"/>
              </w:rPr>
            </w:pPr>
            <w:r w:rsidRPr="00E52B36">
              <w:rPr>
                <w:rFonts w:ascii="Times New Roman" w:hAnsi="Times New Roman"/>
                <w:sz w:val="20"/>
              </w:rPr>
              <w:t>Availability</w:t>
            </w:r>
          </w:p>
        </w:tc>
      </w:tr>
      <w:tr w:rsidR="00A54172" w:rsidRPr="009C0AFF" w14:paraId="253419BD"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40CE188E"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3D90E6FD" w14:textId="77777777" w:rsidR="00A54172" w:rsidRPr="00E52B36" w:rsidRDefault="00A54172" w:rsidP="008A14EE">
            <w:pPr>
              <w:rPr>
                <w:sz w:val="20"/>
              </w:rPr>
            </w:pPr>
            <w:r w:rsidRPr="00E52B36">
              <w:rPr>
                <w:sz w:val="20"/>
              </w:rPr>
              <w:t>Alteration</w:t>
            </w:r>
          </w:p>
        </w:tc>
        <w:tc>
          <w:tcPr>
            <w:tcW w:w="990" w:type="dxa"/>
            <w:vAlign w:val="center"/>
          </w:tcPr>
          <w:p w14:paraId="7AFA44DC" w14:textId="77777777" w:rsidR="00A54172" w:rsidRPr="00E52B36" w:rsidRDefault="00A54172" w:rsidP="008A14EE">
            <w:pPr>
              <w:rPr>
                <w:sz w:val="20"/>
              </w:rPr>
            </w:pPr>
            <w:r w:rsidRPr="00E52B36">
              <w:rPr>
                <w:sz w:val="20"/>
              </w:rPr>
              <w:t>U, P, E</w:t>
            </w:r>
          </w:p>
        </w:tc>
        <w:tc>
          <w:tcPr>
            <w:tcW w:w="6196" w:type="dxa"/>
            <w:vAlign w:val="center"/>
          </w:tcPr>
          <w:p w14:paraId="6E309AAA" w14:textId="77777777" w:rsidR="00A54172" w:rsidRPr="00E52B36" w:rsidRDefault="00A54172" w:rsidP="008A14EE">
            <w:pPr>
              <w:rPr>
                <w:sz w:val="20"/>
              </w:rPr>
            </w:pPr>
            <w:r w:rsidRPr="00E52B36">
              <w:rPr>
                <w:sz w:val="20"/>
              </w:rPr>
              <w:t xml:space="preserve">Alteration of data, files, or records.  </w:t>
            </w:r>
          </w:p>
        </w:tc>
        <w:tc>
          <w:tcPr>
            <w:tcW w:w="1405" w:type="dxa"/>
            <w:vAlign w:val="center"/>
          </w:tcPr>
          <w:p w14:paraId="59AA576E" w14:textId="77777777" w:rsidR="00A54172" w:rsidRPr="00E52B36" w:rsidRDefault="00A54172" w:rsidP="008A14EE">
            <w:pPr>
              <w:rPr>
                <w:sz w:val="20"/>
              </w:rPr>
            </w:pPr>
          </w:p>
        </w:tc>
        <w:tc>
          <w:tcPr>
            <w:tcW w:w="1303" w:type="dxa"/>
            <w:vAlign w:val="center"/>
          </w:tcPr>
          <w:p w14:paraId="76E8F18C" w14:textId="77777777" w:rsidR="00A54172" w:rsidRPr="00E52B36" w:rsidRDefault="00A54172" w:rsidP="008A14EE">
            <w:pPr>
              <w:rPr>
                <w:sz w:val="20"/>
              </w:rPr>
            </w:pPr>
            <w:r w:rsidRPr="00E52B36">
              <w:rPr>
                <w:sz w:val="20"/>
              </w:rPr>
              <w:t>Modification</w:t>
            </w:r>
          </w:p>
        </w:tc>
        <w:tc>
          <w:tcPr>
            <w:tcW w:w="1226" w:type="dxa"/>
            <w:vAlign w:val="center"/>
          </w:tcPr>
          <w:p w14:paraId="618778D9" w14:textId="77777777" w:rsidR="00A54172" w:rsidRPr="00E52B36" w:rsidRDefault="00A54172" w:rsidP="008A14EE">
            <w:pPr>
              <w:rPr>
                <w:sz w:val="20"/>
              </w:rPr>
            </w:pPr>
          </w:p>
        </w:tc>
      </w:tr>
      <w:tr w:rsidR="00A54172" w:rsidRPr="009C0AFF" w14:paraId="4B7A1FFB"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5ACC39A1"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67CBCAC0" w14:textId="77777777" w:rsidR="00A54172" w:rsidRPr="00E52B36" w:rsidRDefault="00A54172" w:rsidP="008A14EE">
            <w:pPr>
              <w:rPr>
                <w:sz w:val="20"/>
              </w:rPr>
            </w:pPr>
            <w:r w:rsidRPr="00E52B36">
              <w:rPr>
                <w:sz w:val="20"/>
              </w:rPr>
              <w:t>Audit Compromise</w:t>
            </w:r>
          </w:p>
        </w:tc>
        <w:tc>
          <w:tcPr>
            <w:tcW w:w="990" w:type="dxa"/>
            <w:vAlign w:val="center"/>
          </w:tcPr>
          <w:p w14:paraId="102E0BDC" w14:textId="77777777" w:rsidR="00A54172" w:rsidRPr="00E52B36" w:rsidRDefault="00A54172" w:rsidP="008A14EE">
            <w:pPr>
              <w:rPr>
                <w:sz w:val="20"/>
              </w:rPr>
            </w:pPr>
            <w:r w:rsidRPr="00E52B36">
              <w:rPr>
                <w:sz w:val="20"/>
              </w:rPr>
              <w:t>P</w:t>
            </w:r>
          </w:p>
        </w:tc>
        <w:tc>
          <w:tcPr>
            <w:tcW w:w="6196" w:type="dxa"/>
            <w:vAlign w:val="center"/>
          </w:tcPr>
          <w:p w14:paraId="51899DCF" w14:textId="77777777" w:rsidR="00A54172" w:rsidRPr="00E52B36" w:rsidRDefault="00A54172" w:rsidP="008A14EE">
            <w:pPr>
              <w:rPr>
                <w:sz w:val="20"/>
              </w:rPr>
            </w:pPr>
            <w:r w:rsidRPr="00E52B36">
              <w:rPr>
                <w:sz w:val="20"/>
              </w:rPr>
              <w:t>An unauthorized user gains access to the audit trail and could cause audit records to be deleted or modified, or prevents future audit records from being recorded, thus masking a security relevant event.</w:t>
            </w:r>
          </w:p>
        </w:tc>
        <w:tc>
          <w:tcPr>
            <w:tcW w:w="1405" w:type="dxa"/>
            <w:vAlign w:val="center"/>
          </w:tcPr>
          <w:p w14:paraId="2777F275" w14:textId="77777777" w:rsidR="00A54172" w:rsidRPr="00E52B36" w:rsidRDefault="00A54172" w:rsidP="008A14EE">
            <w:pPr>
              <w:rPr>
                <w:sz w:val="20"/>
              </w:rPr>
            </w:pPr>
          </w:p>
        </w:tc>
        <w:tc>
          <w:tcPr>
            <w:tcW w:w="1303" w:type="dxa"/>
            <w:vAlign w:val="center"/>
          </w:tcPr>
          <w:p w14:paraId="3F9D2754" w14:textId="77777777" w:rsidR="00A54172" w:rsidRPr="00E52B36" w:rsidRDefault="00A54172" w:rsidP="008A14EE">
            <w:pPr>
              <w:rPr>
                <w:sz w:val="20"/>
              </w:rPr>
            </w:pPr>
            <w:r w:rsidRPr="00E52B36">
              <w:rPr>
                <w:sz w:val="20"/>
              </w:rPr>
              <w:t>Modification or Destruction</w:t>
            </w:r>
          </w:p>
        </w:tc>
        <w:tc>
          <w:tcPr>
            <w:tcW w:w="1226" w:type="dxa"/>
            <w:vAlign w:val="center"/>
          </w:tcPr>
          <w:p w14:paraId="0AFA9D88" w14:textId="77777777" w:rsidR="00A54172" w:rsidRPr="00E52B36" w:rsidRDefault="00A54172" w:rsidP="008A14EE">
            <w:pPr>
              <w:rPr>
                <w:sz w:val="20"/>
              </w:rPr>
            </w:pPr>
            <w:r w:rsidRPr="00E52B36">
              <w:rPr>
                <w:sz w:val="20"/>
              </w:rPr>
              <w:t>Unavailable Accurate Records</w:t>
            </w:r>
          </w:p>
        </w:tc>
      </w:tr>
      <w:tr w:rsidR="00A54172" w:rsidRPr="009C0AFF" w14:paraId="5AC961E5"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2729B527"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06177243" w14:textId="77777777" w:rsidR="00A54172" w:rsidRPr="00E52B36" w:rsidRDefault="00A54172" w:rsidP="008A14EE">
            <w:pPr>
              <w:rPr>
                <w:sz w:val="20"/>
              </w:rPr>
            </w:pPr>
            <w:r w:rsidRPr="00E52B36">
              <w:rPr>
                <w:sz w:val="20"/>
              </w:rPr>
              <w:t>Bomb</w:t>
            </w:r>
          </w:p>
        </w:tc>
        <w:tc>
          <w:tcPr>
            <w:tcW w:w="990" w:type="dxa"/>
            <w:vAlign w:val="center"/>
          </w:tcPr>
          <w:p w14:paraId="4C8726B1" w14:textId="77777777" w:rsidR="00A54172" w:rsidRPr="00E52B36" w:rsidRDefault="00A54172" w:rsidP="008A14EE">
            <w:pPr>
              <w:rPr>
                <w:sz w:val="20"/>
              </w:rPr>
            </w:pPr>
            <w:r w:rsidRPr="00E52B36">
              <w:rPr>
                <w:sz w:val="20"/>
              </w:rPr>
              <w:t>P</w:t>
            </w:r>
          </w:p>
        </w:tc>
        <w:tc>
          <w:tcPr>
            <w:tcW w:w="6196" w:type="dxa"/>
            <w:vAlign w:val="center"/>
          </w:tcPr>
          <w:p w14:paraId="77E43089" w14:textId="77777777" w:rsidR="00A54172" w:rsidRPr="00E52B36" w:rsidRDefault="00A54172" w:rsidP="008A14EE">
            <w:pPr>
              <w:rPr>
                <w:sz w:val="20"/>
              </w:rPr>
            </w:pPr>
            <w:r w:rsidRPr="00E52B36">
              <w:rPr>
                <w:sz w:val="20"/>
              </w:rPr>
              <w:t>An intentional explosion.</w:t>
            </w:r>
          </w:p>
        </w:tc>
        <w:tc>
          <w:tcPr>
            <w:tcW w:w="1405" w:type="dxa"/>
            <w:vAlign w:val="center"/>
          </w:tcPr>
          <w:p w14:paraId="0826E89E" w14:textId="77777777" w:rsidR="00A54172" w:rsidRPr="00E52B36" w:rsidRDefault="00A54172" w:rsidP="008A14EE">
            <w:pPr>
              <w:rPr>
                <w:sz w:val="20"/>
              </w:rPr>
            </w:pPr>
          </w:p>
        </w:tc>
        <w:tc>
          <w:tcPr>
            <w:tcW w:w="1303" w:type="dxa"/>
            <w:vAlign w:val="center"/>
          </w:tcPr>
          <w:p w14:paraId="57B697A4" w14:textId="77777777" w:rsidR="00A54172" w:rsidRPr="00E52B36" w:rsidRDefault="00A54172" w:rsidP="008A14EE">
            <w:pPr>
              <w:rPr>
                <w:sz w:val="20"/>
              </w:rPr>
            </w:pPr>
            <w:r w:rsidRPr="00E52B36">
              <w:rPr>
                <w:sz w:val="20"/>
              </w:rPr>
              <w:t>Modification or Destruction</w:t>
            </w:r>
          </w:p>
        </w:tc>
        <w:tc>
          <w:tcPr>
            <w:tcW w:w="1226" w:type="dxa"/>
            <w:vAlign w:val="center"/>
          </w:tcPr>
          <w:p w14:paraId="12E448CB" w14:textId="77777777" w:rsidR="00A54172" w:rsidRPr="00E52B36" w:rsidRDefault="00A54172" w:rsidP="008A14EE">
            <w:pPr>
              <w:rPr>
                <w:sz w:val="20"/>
              </w:rPr>
            </w:pPr>
            <w:r w:rsidRPr="00E52B36">
              <w:rPr>
                <w:sz w:val="20"/>
              </w:rPr>
              <w:t>Denial of Service</w:t>
            </w:r>
          </w:p>
        </w:tc>
      </w:tr>
      <w:tr w:rsidR="00A54172" w:rsidRPr="009C0AFF" w14:paraId="2E1F7A35"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7ABD7956"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51E4CEB4" w14:textId="77777777" w:rsidR="00A54172" w:rsidRPr="00E52B36" w:rsidRDefault="00A54172" w:rsidP="008A14EE">
            <w:pPr>
              <w:rPr>
                <w:sz w:val="20"/>
              </w:rPr>
            </w:pPr>
            <w:r w:rsidRPr="00E52B36">
              <w:rPr>
                <w:sz w:val="20"/>
              </w:rPr>
              <w:t>Communications Failure</w:t>
            </w:r>
          </w:p>
        </w:tc>
        <w:tc>
          <w:tcPr>
            <w:tcW w:w="990" w:type="dxa"/>
            <w:vAlign w:val="center"/>
          </w:tcPr>
          <w:p w14:paraId="51DAAFF9" w14:textId="77777777" w:rsidR="00A54172" w:rsidRPr="00E52B36" w:rsidRDefault="00A54172" w:rsidP="008A14EE">
            <w:pPr>
              <w:rPr>
                <w:sz w:val="20"/>
              </w:rPr>
            </w:pPr>
            <w:r w:rsidRPr="00E52B36">
              <w:rPr>
                <w:sz w:val="20"/>
              </w:rPr>
              <w:t>U, E</w:t>
            </w:r>
          </w:p>
        </w:tc>
        <w:tc>
          <w:tcPr>
            <w:tcW w:w="6196" w:type="dxa"/>
            <w:vAlign w:val="center"/>
          </w:tcPr>
          <w:p w14:paraId="4D9DC277" w14:textId="77777777" w:rsidR="00A54172" w:rsidRPr="00E52B36" w:rsidRDefault="00A54172" w:rsidP="008A14EE">
            <w:pPr>
              <w:rPr>
                <w:sz w:val="20"/>
              </w:rPr>
            </w:pPr>
            <w:r w:rsidRPr="00E52B36">
              <w:rPr>
                <w:sz w:val="20"/>
              </w:rPr>
              <w:t>Cut of fiber optic lines, trees falling on telephone lines.</w:t>
            </w:r>
          </w:p>
        </w:tc>
        <w:tc>
          <w:tcPr>
            <w:tcW w:w="1405" w:type="dxa"/>
            <w:vAlign w:val="center"/>
          </w:tcPr>
          <w:p w14:paraId="383A355C" w14:textId="77777777" w:rsidR="00A54172" w:rsidRPr="00E52B36" w:rsidRDefault="00A54172" w:rsidP="008A14EE">
            <w:pPr>
              <w:rPr>
                <w:sz w:val="20"/>
              </w:rPr>
            </w:pPr>
          </w:p>
        </w:tc>
        <w:tc>
          <w:tcPr>
            <w:tcW w:w="1303" w:type="dxa"/>
            <w:vAlign w:val="center"/>
          </w:tcPr>
          <w:p w14:paraId="2C1DD401" w14:textId="77777777" w:rsidR="00A54172" w:rsidRPr="00E52B36" w:rsidRDefault="00A54172" w:rsidP="008A14EE">
            <w:pPr>
              <w:rPr>
                <w:sz w:val="20"/>
              </w:rPr>
            </w:pPr>
          </w:p>
        </w:tc>
        <w:tc>
          <w:tcPr>
            <w:tcW w:w="1226" w:type="dxa"/>
            <w:vAlign w:val="center"/>
          </w:tcPr>
          <w:p w14:paraId="0F5AEC14" w14:textId="77777777" w:rsidR="00A54172" w:rsidRPr="00E52B36" w:rsidRDefault="00A54172" w:rsidP="008A14EE">
            <w:pPr>
              <w:rPr>
                <w:sz w:val="20"/>
              </w:rPr>
            </w:pPr>
            <w:r w:rsidRPr="00E52B36">
              <w:rPr>
                <w:sz w:val="20"/>
              </w:rPr>
              <w:t>Denial of Service</w:t>
            </w:r>
          </w:p>
        </w:tc>
      </w:tr>
      <w:tr w:rsidR="00A54172" w:rsidRPr="009C0AFF" w14:paraId="10C0388F"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8A00CEA"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7F1C0F52" w14:textId="77777777" w:rsidR="00A54172" w:rsidRPr="00E52B36" w:rsidRDefault="00A54172" w:rsidP="008A14EE">
            <w:pPr>
              <w:rPr>
                <w:sz w:val="20"/>
              </w:rPr>
            </w:pPr>
            <w:r w:rsidRPr="00E52B36">
              <w:rPr>
                <w:sz w:val="20"/>
              </w:rPr>
              <w:t>Compromising Emanations</w:t>
            </w:r>
          </w:p>
        </w:tc>
        <w:tc>
          <w:tcPr>
            <w:tcW w:w="990" w:type="dxa"/>
            <w:vAlign w:val="center"/>
          </w:tcPr>
          <w:p w14:paraId="7284C455" w14:textId="77777777" w:rsidR="00A54172" w:rsidRPr="00E52B36" w:rsidRDefault="00A54172" w:rsidP="008A14EE">
            <w:pPr>
              <w:rPr>
                <w:sz w:val="20"/>
              </w:rPr>
            </w:pPr>
            <w:r w:rsidRPr="00E52B36">
              <w:rPr>
                <w:sz w:val="20"/>
              </w:rPr>
              <w:t>P</w:t>
            </w:r>
          </w:p>
        </w:tc>
        <w:tc>
          <w:tcPr>
            <w:tcW w:w="6196" w:type="dxa"/>
            <w:vAlign w:val="center"/>
          </w:tcPr>
          <w:p w14:paraId="6A6CE158" w14:textId="77777777" w:rsidR="00A54172" w:rsidRPr="00E52B36" w:rsidRDefault="00A54172" w:rsidP="008A14EE">
            <w:pPr>
              <w:rPr>
                <w:sz w:val="20"/>
              </w:rPr>
            </w:pPr>
            <w:r w:rsidRPr="00E52B36">
              <w:rPr>
                <w:sz w:val="20"/>
              </w:rPr>
              <w:t>Eavesdropping can occur via electronic media directed against large scale electronic facilities that do not process classified National Security Information.</w:t>
            </w:r>
          </w:p>
        </w:tc>
        <w:tc>
          <w:tcPr>
            <w:tcW w:w="1405" w:type="dxa"/>
            <w:vAlign w:val="center"/>
          </w:tcPr>
          <w:p w14:paraId="6E0DDF88" w14:textId="77777777" w:rsidR="00A54172" w:rsidRPr="00E52B36" w:rsidRDefault="00A54172" w:rsidP="008A14EE">
            <w:pPr>
              <w:rPr>
                <w:sz w:val="20"/>
              </w:rPr>
            </w:pPr>
            <w:r w:rsidRPr="00E52B36">
              <w:rPr>
                <w:sz w:val="20"/>
              </w:rPr>
              <w:t>Disclosure</w:t>
            </w:r>
          </w:p>
        </w:tc>
        <w:tc>
          <w:tcPr>
            <w:tcW w:w="1303" w:type="dxa"/>
            <w:vAlign w:val="center"/>
          </w:tcPr>
          <w:p w14:paraId="25455A32" w14:textId="77777777" w:rsidR="00A54172" w:rsidRPr="00E52B36" w:rsidRDefault="00A54172" w:rsidP="008A14EE">
            <w:pPr>
              <w:rPr>
                <w:sz w:val="20"/>
              </w:rPr>
            </w:pPr>
          </w:p>
        </w:tc>
        <w:tc>
          <w:tcPr>
            <w:tcW w:w="1226" w:type="dxa"/>
            <w:vAlign w:val="center"/>
          </w:tcPr>
          <w:p w14:paraId="70A1F851" w14:textId="77777777" w:rsidR="00A54172" w:rsidRPr="00E52B36" w:rsidRDefault="00A54172" w:rsidP="008A14EE">
            <w:pPr>
              <w:rPr>
                <w:sz w:val="20"/>
              </w:rPr>
            </w:pPr>
          </w:p>
        </w:tc>
      </w:tr>
      <w:tr w:rsidR="00A54172" w:rsidRPr="009C0AFF" w14:paraId="3AC94B67"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39468677"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61A145C4" w14:textId="77777777" w:rsidR="00A54172" w:rsidRPr="00E52B36" w:rsidRDefault="00A54172" w:rsidP="008A14EE">
            <w:pPr>
              <w:rPr>
                <w:sz w:val="20"/>
              </w:rPr>
            </w:pPr>
            <w:r w:rsidRPr="00E52B36">
              <w:rPr>
                <w:sz w:val="20"/>
              </w:rPr>
              <w:t>Cyber Brute Force</w:t>
            </w:r>
          </w:p>
        </w:tc>
        <w:tc>
          <w:tcPr>
            <w:tcW w:w="990" w:type="dxa"/>
            <w:vAlign w:val="center"/>
          </w:tcPr>
          <w:p w14:paraId="02FE556F" w14:textId="77777777" w:rsidR="00A54172" w:rsidRPr="00E52B36" w:rsidRDefault="00A54172" w:rsidP="008A14EE">
            <w:pPr>
              <w:rPr>
                <w:sz w:val="20"/>
              </w:rPr>
            </w:pPr>
            <w:r w:rsidRPr="00E52B36">
              <w:rPr>
                <w:sz w:val="20"/>
              </w:rPr>
              <w:t>P</w:t>
            </w:r>
          </w:p>
        </w:tc>
        <w:tc>
          <w:tcPr>
            <w:tcW w:w="6196" w:type="dxa"/>
            <w:vAlign w:val="center"/>
          </w:tcPr>
          <w:p w14:paraId="72204602" w14:textId="77777777" w:rsidR="00A54172" w:rsidRPr="00E52B36" w:rsidRDefault="00A54172" w:rsidP="008A14EE">
            <w:pPr>
              <w:rPr>
                <w:sz w:val="20"/>
              </w:rPr>
            </w:pPr>
            <w:r w:rsidRPr="00E52B36">
              <w:rPr>
                <w:sz w:val="20"/>
              </w:rPr>
              <w:t xml:space="preserve">Unauthorized user could gain access to the information systems by random or systematic guessing of passwords, possibly supported by password cracking utilities.  </w:t>
            </w:r>
          </w:p>
        </w:tc>
        <w:tc>
          <w:tcPr>
            <w:tcW w:w="1405" w:type="dxa"/>
            <w:vAlign w:val="center"/>
          </w:tcPr>
          <w:p w14:paraId="5B2AADE4" w14:textId="77777777" w:rsidR="00A54172" w:rsidRPr="00E52B36" w:rsidRDefault="00A54172" w:rsidP="008A14EE">
            <w:pPr>
              <w:rPr>
                <w:sz w:val="20"/>
              </w:rPr>
            </w:pPr>
            <w:r w:rsidRPr="00E52B36">
              <w:rPr>
                <w:sz w:val="20"/>
              </w:rPr>
              <w:t>Disclosure</w:t>
            </w:r>
          </w:p>
        </w:tc>
        <w:tc>
          <w:tcPr>
            <w:tcW w:w="1303" w:type="dxa"/>
            <w:vAlign w:val="center"/>
          </w:tcPr>
          <w:p w14:paraId="0F5DFBA4" w14:textId="77777777" w:rsidR="00A54172" w:rsidRPr="00E52B36" w:rsidRDefault="00A54172" w:rsidP="008A14EE">
            <w:pPr>
              <w:rPr>
                <w:sz w:val="20"/>
              </w:rPr>
            </w:pPr>
            <w:r w:rsidRPr="00E52B36">
              <w:rPr>
                <w:sz w:val="20"/>
              </w:rPr>
              <w:t>Modification or Destruction</w:t>
            </w:r>
          </w:p>
        </w:tc>
        <w:tc>
          <w:tcPr>
            <w:tcW w:w="1226" w:type="dxa"/>
            <w:vAlign w:val="center"/>
          </w:tcPr>
          <w:p w14:paraId="238B8711" w14:textId="77777777" w:rsidR="00A54172" w:rsidRPr="00E52B36" w:rsidRDefault="00A54172" w:rsidP="008A14EE">
            <w:pPr>
              <w:rPr>
                <w:sz w:val="20"/>
              </w:rPr>
            </w:pPr>
            <w:r w:rsidRPr="00E52B36">
              <w:rPr>
                <w:sz w:val="20"/>
              </w:rPr>
              <w:t>Denial of Service</w:t>
            </w:r>
          </w:p>
        </w:tc>
      </w:tr>
      <w:tr w:rsidR="00A54172" w:rsidRPr="009C0AFF" w14:paraId="5E4F996E"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575E790C"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5E5697E6" w14:textId="77777777" w:rsidR="00A54172" w:rsidRPr="00E52B36" w:rsidRDefault="00A54172" w:rsidP="008A14EE">
            <w:pPr>
              <w:rPr>
                <w:sz w:val="20"/>
              </w:rPr>
            </w:pPr>
            <w:r w:rsidRPr="00E52B36">
              <w:rPr>
                <w:sz w:val="20"/>
              </w:rPr>
              <w:t>Data Disclosure Attack</w:t>
            </w:r>
          </w:p>
        </w:tc>
        <w:tc>
          <w:tcPr>
            <w:tcW w:w="990" w:type="dxa"/>
            <w:vAlign w:val="center"/>
          </w:tcPr>
          <w:p w14:paraId="3B0E4AE4" w14:textId="77777777" w:rsidR="00A54172" w:rsidRPr="00E52B36" w:rsidRDefault="00A54172" w:rsidP="008A14EE">
            <w:pPr>
              <w:rPr>
                <w:sz w:val="20"/>
              </w:rPr>
            </w:pPr>
            <w:r w:rsidRPr="00E52B36">
              <w:rPr>
                <w:sz w:val="20"/>
              </w:rPr>
              <w:t>P</w:t>
            </w:r>
          </w:p>
        </w:tc>
        <w:tc>
          <w:tcPr>
            <w:tcW w:w="6196" w:type="dxa"/>
            <w:vAlign w:val="center"/>
          </w:tcPr>
          <w:p w14:paraId="2E5BDBBB" w14:textId="77777777" w:rsidR="00A54172" w:rsidRPr="00E52B36" w:rsidRDefault="00A54172" w:rsidP="008A14EE">
            <w:pPr>
              <w:rPr>
                <w:sz w:val="20"/>
              </w:rPr>
            </w:pPr>
            <w:r w:rsidRPr="00E52B36">
              <w:rPr>
                <w:sz w:val="20"/>
              </w:rPr>
              <w:t>An attacker uses techniques that could result in the disclosure of sensitive information by exploiting weaknesses in the design or configuration.</w:t>
            </w:r>
          </w:p>
        </w:tc>
        <w:tc>
          <w:tcPr>
            <w:tcW w:w="1405" w:type="dxa"/>
            <w:vAlign w:val="center"/>
          </w:tcPr>
          <w:p w14:paraId="150952AD" w14:textId="77777777" w:rsidR="00A54172" w:rsidRPr="00E52B36" w:rsidRDefault="00A54172" w:rsidP="008A14EE">
            <w:pPr>
              <w:rPr>
                <w:sz w:val="20"/>
              </w:rPr>
            </w:pPr>
            <w:r w:rsidRPr="00E52B36">
              <w:rPr>
                <w:sz w:val="20"/>
              </w:rPr>
              <w:t>Disclosure</w:t>
            </w:r>
          </w:p>
        </w:tc>
        <w:tc>
          <w:tcPr>
            <w:tcW w:w="1303" w:type="dxa"/>
            <w:vAlign w:val="center"/>
          </w:tcPr>
          <w:p w14:paraId="21B5841A" w14:textId="77777777" w:rsidR="00A54172" w:rsidRPr="00E52B36" w:rsidRDefault="00A54172" w:rsidP="008A14EE">
            <w:pPr>
              <w:rPr>
                <w:sz w:val="20"/>
              </w:rPr>
            </w:pPr>
          </w:p>
        </w:tc>
        <w:tc>
          <w:tcPr>
            <w:tcW w:w="1226" w:type="dxa"/>
            <w:vAlign w:val="center"/>
          </w:tcPr>
          <w:p w14:paraId="4B999756" w14:textId="77777777" w:rsidR="00A54172" w:rsidRPr="00E52B36" w:rsidRDefault="00A54172" w:rsidP="008A14EE">
            <w:pPr>
              <w:rPr>
                <w:sz w:val="20"/>
              </w:rPr>
            </w:pPr>
          </w:p>
        </w:tc>
      </w:tr>
      <w:tr w:rsidR="00A54172" w:rsidRPr="009C0AFF" w14:paraId="0A8C9A46"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2EBDECF9"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4738E865" w14:textId="77777777" w:rsidR="00A54172" w:rsidRPr="00E52B36" w:rsidRDefault="00A54172" w:rsidP="008A14EE">
            <w:pPr>
              <w:rPr>
                <w:sz w:val="20"/>
              </w:rPr>
            </w:pPr>
            <w:r w:rsidRPr="00E52B36">
              <w:rPr>
                <w:sz w:val="20"/>
              </w:rPr>
              <w:t>Data Entry Error</w:t>
            </w:r>
          </w:p>
        </w:tc>
        <w:tc>
          <w:tcPr>
            <w:tcW w:w="990" w:type="dxa"/>
            <w:vAlign w:val="center"/>
          </w:tcPr>
          <w:p w14:paraId="6D383FA8" w14:textId="77777777" w:rsidR="00A54172" w:rsidRPr="00E52B36" w:rsidRDefault="00A54172" w:rsidP="008A14EE">
            <w:pPr>
              <w:rPr>
                <w:sz w:val="20"/>
              </w:rPr>
            </w:pPr>
            <w:r w:rsidRPr="00E52B36">
              <w:rPr>
                <w:sz w:val="20"/>
              </w:rPr>
              <w:t>U</w:t>
            </w:r>
          </w:p>
        </w:tc>
        <w:tc>
          <w:tcPr>
            <w:tcW w:w="6196" w:type="dxa"/>
            <w:vAlign w:val="center"/>
          </w:tcPr>
          <w:p w14:paraId="21EF0F7D" w14:textId="77777777" w:rsidR="00A54172" w:rsidRPr="00E52B36" w:rsidRDefault="00A54172" w:rsidP="008A14EE">
            <w:pPr>
              <w:rPr>
                <w:sz w:val="20"/>
              </w:rPr>
            </w:pPr>
            <w:r w:rsidRPr="00E52B36">
              <w:rPr>
                <w:sz w:val="20"/>
              </w:rPr>
              <w:t>Human inattention, lack of knowledge, and failure to cross-check system activities could contribute to errors becoming integrated and ingrained in automated systems.</w:t>
            </w:r>
          </w:p>
        </w:tc>
        <w:tc>
          <w:tcPr>
            <w:tcW w:w="1405" w:type="dxa"/>
            <w:vAlign w:val="center"/>
          </w:tcPr>
          <w:p w14:paraId="6B31E0D6" w14:textId="77777777" w:rsidR="00A54172" w:rsidRPr="00E52B36" w:rsidRDefault="00A54172" w:rsidP="008A14EE">
            <w:pPr>
              <w:rPr>
                <w:sz w:val="20"/>
              </w:rPr>
            </w:pPr>
          </w:p>
        </w:tc>
        <w:tc>
          <w:tcPr>
            <w:tcW w:w="1303" w:type="dxa"/>
            <w:vAlign w:val="center"/>
          </w:tcPr>
          <w:p w14:paraId="738B54F2" w14:textId="77777777" w:rsidR="00A54172" w:rsidRPr="00E52B36" w:rsidRDefault="00A54172" w:rsidP="008A14EE">
            <w:pPr>
              <w:rPr>
                <w:sz w:val="20"/>
              </w:rPr>
            </w:pPr>
            <w:r w:rsidRPr="00E52B36">
              <w:rPr>
                <w:sz w:val="20"/>
              </w:rPr>
              <w:t>Modification</w:t>
            </w:r>
          </w:p>
        </w:tc>
        <w:tc>
          <w:tcPr>
            <w:tcW w:w="1226" w:type="dxa"/>
            <w:vAlign w:val="center"/>
          </w:tcPr>
          <w:p w14:paraId="4346B4A3" w14:textId="77777777" w:rsidR="00A54172" w:rsidRPr="00E52B36" w:rsidRDefault="00A54172" w:rsidP="008A14EE">
            <w:pPr>
              <w:rPr>
                <w:sz w:val="20"/>
              </w:rPr>
            </w:pPr>
          </w:p>
        </w:tc>
      </w:tr>
      <w:tr w:rsidR="00A54172" w:rsidRPr="009C0AFF" w14:paraId="196B1585"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4F0726BA"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6065895B" w14:textId="77777777" w:rsidR="00A54172" w:rsidRPr="00E52B36" w:rsidRDefault="00A54172" w:rsidP="008A14EE">
            <w:pPr>
              <w:rPr>
                <w:sz w:val="20"/>
              </w:rPr>
            </w:pPr>
            <w:r w:rsidRPr="00E52B36">
              <w:rPr>
                <w:sz w:val="20"/>
              </w:rPr>
              <w:t>Denial of Service Attack</w:t>
            </w:r>
          </w:p>
        </w:tc>
        <w:tc>
          <w:tcPr>
            <w:tcW w:w="990" w:type="dxa"/>
            <w:vAlign w:val="center"/>
          </w:tcPr>
          <w:p w14:paraId="32535574" w14:textId="77777777" w:rsidR="00A54172" w:rsidRPr="00E52B36" w:rsidRDefault="00A54172" w:rsidP="008A14EE">
            <w:pPr>
              <w:rPr>
                <w:sz w:val="20"/>
              </w:rPr>
            </w:pPr>
            <w:r w:rsidRPr="00E52B36">
              <w:rPr>
                <w:sz w:val="20"/>
              </w:rPr>
              <w:t>P</w:t>
            </w:r>
          </w:p>
        </w:tc>
        <w:tc>
          <w:tcPr>
            <w:tcW w:w="6196" w:type="dxa"/>
            <w:vAlign w:val="center"/>
          </w:tcPr>
          <w:p w14:paraId="42022479" w14:textId="77777777" w:rsidR="00A54172" w:rsidRPr="00E52B36" w:rsidRDefault="00A54172" w:rsidP="008A14EE">
            <w:pPr>
              <w:rPr>
                <w:sz w:val="20"/>
              </w:rPr>
            </w:pPr>
            <w:r w:rsidRPr="00E52B36">
              <w:rPr>
                <w:sz w:val="20"/>
              </w:rPr>
              <w:t xml:space="preserve">An adversary uses techniques to attack a single target rendering it unable to respond and could cause denial of service for users of the targeted information systems.  </w:t>
            </w:r>
          </w:p>
        </w:tc>
        <w:tc>
          <w:tcPr>
            <w:tcW w:w="1405" w:type="dxa"/>
            <w:vAlign w:val="center"/>
          </w:tcPr>
          <w:p w14:paraId="673E0DEC" w14:textId="77777777" w:rsidR="00A54172" w:rsidRPr="00E52B36" w:rsidRDefault="00A54172" w:rsidP="008A14EE">
            <w:pPr>
              <w:rPr>
                <w:sz w:val="20"/>
              </w:rPr>
            </w:pPr>
          </w:p>
        </w:tc>
        <w:tc>
          <w:tcPr>
            <w:tcW w:w="1303" w:type="dxa"/>
            <w:vAlign w:val="center"/>
          </w:tcPr>
          <w:p w14:paraId="52A8FA03" w14:textId="77777777" w:rsidR="00A54172" w:rsidRPr="00E52B36" w:rsidRDefault="00A54172" w:rsidP="008A14EE">
            <w:pPr>
              <w:rPr>
                <w:sz w:val="20"/>
              </w:rPr>
            </w:pPr>
          </w:p>
        </w:tc>
        <w:tc>
          <w:tcPr>
            <w:tcW w:w="1226" w:type="dxa"/>
            <w:vAlign w:val="center"/>
          </w:tcPr>
          <w:p w14:paraId="378C38C8" w14:textId="77777777" w:rsidR="00A54172" w:rsidRPr="00E52B36" w:rsidRDefault="00A54172" w:rsidP="008A14EE">
            <w:pPr>
              <w:rPr>
                <w:sz w:val="20"/>
              </w:rPr>
            </w:pPr>
            <w:r w:rsidRPr="00E52B36">
              <w:rPr>
                <w:sz w:val="20"/>
              </w:rPr>
              <w:t>Denial of Service</w:t>
            </w:r>
          </w:p>
        </w:tc>
      </w:tr>
      <w:tr w:rsidR="00A54172" w:rsidRPr="009C0AFF" w14:paraId="5B239F1B"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3C254005"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7C15DC33" w14:textId="77777777" w:rsidR="00A54172" w:rsidRPr="00E52B36" w:rsidRDefault="00A54172" w:rsidP="008A14EE">
            <w:pPr>
              <w:rPr>
                <w:sz w:val="20"/>
              </w:rPr>
            </w:pPr>
            <w:r w:rsidRPr="00E52B36">
              <w:rPr>
                <w:sz w:val="20"/>
              </w:rPr>
              <w:t>Distributed Denial of Service Attack</w:t>
            </w:r>
          </w:p>
        </w:tc>
        <w:tc>
          <w:tcPr>
            <w:tcW w:w="990" w:type="dxa"/>
            <w:vAlign w:val="center"/>
          </w:tcPr>
          <w:p w14:paraId="6DAD8F4E" w14:textId="77777777" w:rsidR="00A54172" w:rsidRPr="00E52B36" w:rsidRDefault="00A54172" w:rsidP="008A14EE">
            <w:pPr>
              <w:rPr>
                <w:sz w:val="20"/>
              </w:rPr>
            </w:pPr>
            <w:r w:rsidRPr="00E52B36">
              <w:rPr>
                <w:sz w:val="20"/>
              </w:rPr>
              <w:t>P</w:t>
            </w:r>
          </w:p>
        </w:tc>
        <w:tc>
          <w:tcPr>
            <w:tcW w:w="6196" w:type="dxa"/>
            <w:vAlign w:val="center"/>
          </w:tcPr>
          <w:p w14:paraId="365F8A10" w14:textId="77777777" w:rsidR="00A54172" w:rsidRPr="00E52B36" w:rsidRDefault="00A54172" w:rsidP="008A14EE">
            <w:pPr>
              <w:rPr>
                <w:sz w:val="20"/>
              </w:rPr>
            </w:pPr>
            <w:r w:rsidRPr="00E52B36">
              <w:rPr>
                <w:sz w:val="20"/>
              </w:rPr>
              <w:t xml:space="preserve">An adversary uses multiple compromised information systems to attack a single target and could cause denial of service for users of the targeted information systems.  </w:t>
            </w:r>
          </w:p>
        </w:tc>
        <w:tc>
          <w:tcPr>
            <w:tcW w:w="1405" w:type="dxa"/>
            <w:vAlign w:val="center"/>
          </w:tcPr>
          <w:p w14:paraId="0A4062DB" w14:textId="77777777" w:rsidR="00A54172" w:rsidRPr="00E52B36" w:rsidRDefault="00A54172" w:rsidP="008A14EE">
            <w:pPr>
              <w:rPr>
                <w:sz w:val="20"/>
              </w:rPr>
            </w:pPr>
          </w:p>
        </w:tc>
        <w:tc>
          <w:tcPr>
            <w:tcW w:w="1303" w:type="dxa"/>
            <w:vAlign w:val="center"/>
          </w:tcPr>
          <w:p w14:paraId="631D1345" w14:textId="77777777" w:rsidR="00A54172" w:rsidRPr="00E52B36" w:rsidRDefault="00A54172" w:rsidP="008A14EE">
            <w:pPr>
              <w:rPr>
                <w:sz w:val="20"/>
              </w:rPr>
            </w:pPr>
          </w:p>
        </w:tc>
        <w:tc>
          <w:tcPr>
            <w:tcW w:w="1226" w:type="dxa"/>
            <w:vAlign w:val="center"/>
          </w:tcPr>
          <w:p w14:paraId="6D79223E" w14:textId="77777777" w:rsidR="00A54172" w:rsidRPr="00E52B36" w:rsidRDefault="00A54172" w:rsidP="008A14EE">
            <w:pPr>
              <w:rPr>
                <w:sz w:val="20"/>
              </w:rPr>
            </w:pPr>
            <w:r w:rsidRPr="00E52B36">
              <w:rPr>
                <w:sz w:val="20"/>
              </w:rPr>
              <w:t>Denial of Service</w:t>
            </w:r>
          </w:p>
        </w:tc>
      </w:tr>
      <w:tr w:rsidR="00A54172" w:rsidRPr="009C0AFF" w14:paraId="73520238"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09BAEF2"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6F932F1C" w14:textId="77777777" w:rsidR="00A54172" w:rsidRPr="00E52B36" w:rsidRDefault="00A54172" w:rsidP="008A14EE">
            <w:pPr>
              <w:rPr>
                <w:sz w:val="20"/>
              </w:rPr>
            </w:pPr>
            <w:r w:rsidRPr="00E52B36">
              <w:rPr>
                <w:sz w:val="20"/>
              </w:rPr>
              <w:t>Earthquake</w:t>
            </w:r>
          </w:p>
        </w:tc>
        <w:tc>
          <w:tcPr>
            <w:tcW w:w="990" w:type="dxa"/>
            <w:vAlign w:val="center"/>
          </w:tcPr>
          <w:p w14:paraId="7C834406" w14:textId="77777777" w:rsidR="00A54172" w:rsidRPr="00E52B36" w:rsidRDefault="00A54172" w:rsidP="008A14EE">
            <w:pPr>
              <w:rPr>
                <w:sz w:val="20"/>
              </w:rPr>
            </w:pPr>
            <w:r w:rsidRPr="00E52B36">
              <w:rPr>
                <w:sz w:val="20"/>
              </w:rPr>
              <w:t>E</w:t>
            </w:r>
          </w:p>
        </w:tc>
        <w:tc>
          <w:tcPr>
            <w:tcW w:w="6196" w:type="dxa"/>
            <w:vAlign w:val="center"/>
          </w:tcPr>
          <w:p w14:paraId="52D59357" w14:textId="77777777" w:rsidR="00A54172" w:rsidRPr="00E52B36" w:rsidRDefault="00A54172" w:rsidP="008A14EE">
            <w:pPr>
              <w:rPr>
                <w:sz w:val="20"/>
              </w:rPr>
            </w:pPr>
            <w:r w:rsidRPr="00E52B36">
              <w:rPr>
                <w:sz w:val="20"/>
              </w:rPr>
              <w:t xml:space="preserve">Seismic activity can damage the information system or its facility.  Refer to the following document for earthquake probability maps </w:t>
            </w:r>
            <w:hyperlink r:id="rId35" w:history="1">
              <w:r w:rsidRPr="00E52B36">
                <w:rPr>
                  <w:rStyle w:val="Hyperlink"/>
                  <w:sz w:val="20"/>
                </w:rPr>
                <w:t>http://pubs.usgs.gov/of/2008/1128/pdf/OF08-1128_v1.1.pdf</w:t>
              </w:r>
            </w:hyperlink>
            <w:r w:rsidRPr="00E52B36">
              <w:rPr>
                <w:sz w:val="20"/>
              </w:rPr>
              <w:t xml:space="preserve"> .</w:t>
            </w:r>
          </w:p>
        </w:tc>
        <w:tc>
          <w:tcPr>
            <w:tcW w:w="1405" w:type="dxa"/>
            <w:vAlign w:val="center"/>
          </w:tcPr>
          <w:p w14:paraId="66823F81" w14:textId="77777777" w:rsidR="00A54172" w:rsidRPr="00E52B36" w:rsidRDefault="00A54172" w:rsidP="008A14EE">
            <w:pPr>
              <w:rPr>
                <w:sz w:val="20"/>
              </w:rPr>
            </w:pPr>
          </w:p>
        </w:tc>
        <w:tc>
          <w:tcPr>
            <w:tcW w:w="1303" w:type="dxa"/>
            <w:vAlign w:val="center"/>
          </w:tcPr>
          <w:p w14:paraId="2DCB1BF8" w14:textId="77777777" w:rsidR="00A54172" w:rsidRPr="00E52B36" w:rsidRDefault="00A54172" w:rsidP="008A14EE">
            <w:pPr>
              <w:rPr>
                <w:sz w:val="20"/>
              </w:rPr>
            </w:pPr>
            <w:r w:rsidRPr="00E52B36">
              <w:rPr>
                <w:sz w:val="20"/>
              </w:rPr>
              <w:t>Destruction</w:t>
            </w:r>
          </w:p>
        </w:tc>
        <w:tc>
          <w:tcPr>
            <w:tcW w:w="1226" w:type="dxa"/>
            <w:vAlign w:val="center"/>
          </w:tcPr>
          <w:p w14:paraId="63FCC658" w14:textId="77777777" w:rsidR="00A54172" w:rsidRPr="00E52B36" w:rsidRDefault="00A54172" w:rsidP="008A14EE">
            <w:pPr>
              <w:rPr>
                <w:sz w:val="20"/>
              </w:rPr>
            </w:pPr>
            <w:r w:rsidRPr="00E52B36">
              <w:rPr>
                <w:sz w:val="20"/>
              </w:rPr>
              <w:t>Denial of Service</w:t>
            </w:r>
          </w:p>
        </w:tc>
      </w:tr>
      <w:tr w:rsidR="00A54172" w:rsidRPr="009C0AFF" w14:paraId="0B2ACBAA"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2C2C1FE5"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33D07048" w14:textId="77777777" w:rsidR="00A54172" w:rsidRPr="00E52B36" w:rsidRDefault="00A54172" w:rsidP="008A14EE">
            <w:pPr>
              <w:rPr>
                <w:sz w:val="20"/>
              </w:rPr>
            </w:pPr>
            <w:r w:rsidRPr="00E52B36">
              <w:rPr>
                <w:sz w:val="20"/>
              </w:rPr>
              <w:t>Electromagnetic Interference</w:t>
            </w:r>
          </w:p>
        </w:tc>
        <w:tc>
          <w:tcPr>
            <w:tcW w:w="990" w:type="dxa"/>
            <w:vAlign w:val="center"/>
          </w:tcPr>
          <w:p w14:paraId="5E7036B2" w14:textId="77777777" w:rsidR="00A54172" w:rsidRPr="00E52B36" w:rsidRDefault="00A54172" w:rsidP="008A14EE">
            <w:pPr>
              <w:rPr>
                <w:sz w:val="20"/>
              </w:rPr>
            </w:pPr>
            <w:r w:rsidRPr="00E52B36">
              <w:rPr>
                <w:sz w:val="20"/>
              </w:rPr>
              <w:t>E, P</w:t>
            </w:r>
          </w:p>
        </w:tc>
        <w:tc>
          <w:tcPr>
            <w:tcW w:w="6196" w:type="dxa"/>
            <w:vAlign w:val="center"/>
          </w:tcPr>
          <w:p w14:paraId="11EF41E1" w14:textId="77777777" w:rsidR="00A54172" w:rsidRPr="00E52B36" w:rsidRDefault="00A54172" w:rsidP="008A14EE">
            <w:pPr>
              <w:rPr>
                <w:sz w:val="20"/>
              </w:rPr>
            </w:pPr>
            <w:r w:rsidRPr="00E52B36">
              <w:rPr>
                <w:sz w:val="20"/>
              </w:rPr>
              <w:t xml:space="preserve">Disruption of electronic and wire transmissions could be caused by high frequency (HF), very high frequency (VHF), and ultra-high frequency (UHF) communications devices (jamming) or sun spots.  </w:t>
            </w:r>
          </w:p>
        </w:tc>
        <w:tc>
          <w:tcPr>
            <w:tcW w:w="1405" w:type="dxa"/>
            <w:vAlign w:val="center"/>
          </w:tcPr>
          <w:p w14:paraId="22BF07D7" w14:textId="77777777" w:rsidR="00A54172" w:rsidRPr="00E52B36" w:rsidRDefault="00A54172" w:rsidP="008A14EE">
            <w:pPr>
              <w:rPr>
                <w:sz w:val="20"/>
              </w:rPr>
            </w:pPr>
          </w:p>
        </w:tc>
        <w:tc>
          <w:tcPr>
            <w:tcW w:w="1303" w:type="dxa"/>
            <w:vAlign w:val="center"/>
          </w:tcPr>
          <w:p w14:paraId="159C984D" w14:textId="77777777" w:rsidR="00A54172" w:rsidRPr="00E52B36" w:rsidRDefault="00A54172" w:rsidP="008A14EE">
            <w:pPr>
              <w:rPr>
                <w:sz w:val="20"/>
              </w:rPr>
            </w:pPr>
          </w:p>
        </w:tc>
        <w:tc>
          <w:tcPr>
            <w:tcW w:w="1226" w:type="dxa"/>
            <w:vAlign w:val="center"/>
          </w:tcPr>
          <w:p w14:paraId="338B899B" w14:textId="77777777" w:rsidR="00A54172" w:rsidRPr="00E52B36" w:rsidRDefault="00A54172" w:rsidP="008A14EE">
            <w:pPr>
              <w:rPr>
                <w:sz w:val="20"/>
              </w:rPr>
            </w:pPr>
            <w:r w:rsidRPr="00E52B36">
              <w:rPr>
                <w:sz w:val="20"/>
              </w:rPr>
              <w:t>Denial of Service</w:t>
            </w:r>
          </w:p>
        </w:tc>
      </w:tr>
      <w:tr w:rsidR="00A54172" w:rsidRPr="009C0AFF" w14:paraId="15662D6C"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3D3EFC2"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74A1A563" w14:textId="77777777" w:rsidR="00A54172" w:rsidRPr="00E52B36" w:rsidRDefault="00A54172" w:rsidP="008A14EE">
            <w:pPr>
              <w:rPr>
                <w:sz w:val="20"/>
              </w:rPr>
            </w:pPr>
            <w:r w:rsidRPr="00E52B36">
              <w:rPr>
                <w:sz w:val="20"/>
              </w:rPr>
              <w:t>Espionage</w:t>
            </w:r>
          </w:p>
        </w:tc>
        <w:tc>
          <w:tcPr>
            <w:tcW w:w="990" w:type="dxa"/>
            <w:vAlign w:val="center"/>
          </w:tcPr>
          <w:p w14:paraId="7852C4D7" w14:textId="77777777" w:rsidR="00A54172" w:rsidRPr="00E52B36" w:rsidRDefault="00A54172" w:rsidP="008A14EE">
            <w:pPr>
              <w:rPr>
                <w:sz w:val="20"/>
              </w:rPr>
            </w:pPr>
            <w:r w:rsidRPr="00E52B36">
              <w:rPr>
                <w:sz w:val="20"/>
              </w:rPr>
              <w:t>P</w:t>
            </w:r>
          </w:p>
        </w:tc>
        <w:tc>
          <w:tcPr>
            <w:tcW w:w="6196" w:type="dxa"/>
            <w:vAlign w:val="center"/>
          </w:tcPr>
          <w:p w14:paraId="1A56724E" w14:textId="77777777" w:rsidR="00A54172" w:rsidRPr="00E52B36" w:rsidRDefault="00A54172" w:rsidP="008A14EE">
            <w:pPr>
              <w:rPr>
                <w:sz w:val="20"/>
              </w:rPr>
            </w:pPr>
            <w:r w:rsidRPr="00E52B36">
              <w:rPr>
                <w:sz w:val="20"/>
              </w:rPr>
              <w:t>The illegal covert act of copying, reproducing, recording, photographing or intercepting to obtain sensitive information.</w:t>
            </w:r>
          </w:p>
        </w:tc>
        <w:tc>
          <w:tcPr>
            <w:tcW w:w="1405" w:type="dxa"/>
            <w:vAlign w:val="center"/>
          </w:tcPr>
          <w:p w14:paraId="016BDA1B" w14:textId="77777777" w:rsidR="00A54172" w:rsidRPr="00E52B36" w:rsidRDefault="00A54172" w:rsidP="008A14EE">
            <w:pPr>
              <w:rPr>
                <w:sz w:val="20"/>
              </w:rPr>
            </w:pPr>
            <w:r w:rsidRPr="00E52B36">
              <w:rPr>
                <w:sz w:val="20"/>
              </w:rPr>
              <w:t>Disclosure</w:t>
            </w:r>
          </w:p>
        </w:tc>
        <w:tc>
          <w:tcPr>
            <w:tcW w:w="1303" w:type="dxa"/>
            <w:vAlign w:val="center"/>
          </w:tcPr>
          <w:p w14:paraId="219AE107" w14:textId="77777777" w:rsidR="00A54172" w:rsidRPr="00E52B36" w:rsidRDefault="00A54172" w:rsidP="008A14EE">
            <w:pPr>
              <w:rPr>
                <w:sz w:val="20"/>
              </w:rPr>
            </w:pPr>
            <w:r w:rsidRPr="00E52B36">
              <w:rPr>
                <w:sz w:val="20"/>
              </w:rPr>
              <w:t>Modification</w:t>
            </w:r>
          </w:p>
        </w:tc>
        <w:tc>
          <w:tcPr>
            <w:tcW w:w="1226" w:type="dxa"/>
            <w:vAlign w:val="center"/>
          </w:tcPr>
          <w:p w14:paraId="4DB78B41" w14:textId="77777777" w:rsidR="00A54172" w:rsidRPr="00E52B36" w:rsidRDefault="00A54172" w:rsidP="008A14EE">
            <w:pPr>
              <w:rPr>
                <w:sz w:val="20"/>
              </w:rPr>
            </w:pPr>
          </w:p>
        </w:tc>
      </w:tr>
      <w:tr w:rsidR="00A54172" w:rsidRPr="009C0AFF" w14:paraId="7145BADF"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BE93A37"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0D6B0961" w14:textId="77777777" w:rsidR="00A54172" w:rsidRPr="00E52B36" w:rsidRDefault="00A54172" w:rsidP="008A14EE">
            <w:pPr>
              <w:rPr>
                <w:sz w:val="20"/>
              </w:rPr>
            </w:pPr>
            <w:r w:rsidRPr="00E52B36">
              <w:rPr>
                <w:sz w:val="20"/>
              </w:rPr>
              <w:t>Fire</w:t>
            </w:r>
          </w:p>
        </w:tc>
        <w:tc>
          <w:tcPr>
            <w:tcW w:w="990" w:type="dxa"/>
            <w:vAlign w:val="center"/>
          </w:tcPr>
          <w:p w14:paraId="5E5386F5" w14:textId="77777777" w:rsidR="00A54172" w:rsidRPr="00E52B36" w:rsidRDefault="00A54172" w:rsidP="008A14EE">
            <w:pPr>
              <w:rPr>
                <w:sz w:val="20"/>
              </w:rPr>
            </w:pPr>
            <w:r w:rsidRPr="00E52B36">
              <w:rPr>
                <w:sz w:val="20"/>
              </w:rPr>
              <w:t>E, P</w:t>
            </w:r>
          </w:p>
        </w:tc>
        <w:tc>
          <w:tcPr>
            <w:tcW w:w="6196" w:type="dxa"/>
            <w:vAlign w:val="center"/>
          </w:tcPr>
          <w:p w14:paraId="456D5219" w14:textId="77777777" w:rsidR="00A54172" w:rsidRPr="00E52B36" w:rsidRDefault="00A54172" w:rsidP="008A14EE">
            <w:pPr>
              <w:rPr>
                <w:sz w:val="20"/>
              </w:rPr>
            </w:pPr>
            <w:r w:rsidRPr="00E52B36">
              <w:rPr>
                <w:sz w:val="20"/>
              </w:rPr>
              <w:t>Fire can be caused by arson, electrical problems, lightning, chemical agents, or other unrelated proximity fires.</w:t>
            </w:r>
          </w:p>
        </w:tc>
        <w:tc>
          <w:tcPr>
            <w:tcW w:w="1405" w:type="dxa"/>
            <w:vAlign w:val="center"/>
          </w:tcPr>
          <w:p w14:paraId="0DF374E8" w14:textId="77777777" w:rsidR="00A54172" w:rsidRPr="00E52B36" w:rsidRDefault="00A54172" w:rsidP="008A14EE">
            <w:pPr>
              <w:rPr>
                <w:sz w:val="20"/>
              </w:rPr>
            </w:pPr>
          </w:p>
        </w:tc>
        <w:tc>
          <w:tcPr>
            <w:tcW w:w="1303" w:type="dxa"/>
            <w:vAlign w:val="center"/>
          </w:tcPr>
          <w:p w14:paraId="4FD8AA5E" w14:textId="77777777" w:rsidR="00A54172" w:rsidRPr="00E52B36" w:rsidRDefault="00A54172" w:rsidP="008A14EE">
            <w:pPr>
              <w:rPr>
                <w:sz w:val="20"/>
              </w:rPr>
            </w:pPr>
            <w:r w:rsidRPr="00E52B36">
              <w:rPr>
                <w:sz w:val="20"/>
              </w:rPr>
              <w:t>Destruction</w:t>
            </w:r>
          </w:p>
        </w:tc>
        <w:tc>
          <w:tcPr>
            <w:tcW w:w="1226" w:type="dxa"/>
            <w:vAlign w:val="center"/>
          </w:tcPr>
          <w:p w14:paraId="460CB9EE" w14:textId="77777777" w:rsidR="00A54172" w:rsidRPr="00E52B36" w:rsidRDefault="00A54172" w:rsidP="008A14EE">
            <w:pPr>
              <w:rPr>
                <w:sz w:val="20"/>
              </w:rPr>
            </w:pPr>
            <w:r w:rsidRPr="00E52B36">
              <w:rPr>
                <w:sz w:val="20"/>
              </w:rPr>
              <w:t>Denial of Service</w:t>
            </w:r>
          </w:p>
        </w:tc>
      </w:tr>
      <w:tr w:rsidR="00A54172" w:rsidRPr="009C0AFF" w14:paraId="38B5DFC2"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1B1EEDEE"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0C9A931D" w14:textId="77777777" w:rsidR="00A54172" w:rsidRPr="00E52B36" w:rsidRDefault="00A54172" w:rsidP="008A14EE">
            <w:pPr>
              <w:rPr>
                <w:sz w:val="20"/>
              </w:rPr>
            </w:pPr>
            <w:r w:rsidRPr="00E52B36">
              <w:rPr>
                <w:sz w:val="20"/>
              </w:rPr>
              <w:t>Floods</w:t>
            </w:r>
          </w:p>
        </w:tc>
        <w:tc>
          <w:tcPr>
            <w:tcW w:w="990" w:type="dxa"/>
            <w:vAlign w:val="center"/>
          </w:tcPr>
          <w:p w14:paraId="210A763C" w14:textId="77777777" w:rsidR="00A54172" w:rsidRPr="00E52B36" w:rsidRDefault="00A54172" w:rsidP="008A14EE">
            <w:pPr>
              <w:rPr>
                <w:sz w:val="20"/>
              </w:rPr>
            </w:pPr>
            <w:r w:rsidRPr="00E52B36">
              <w:rPr>
                <w:sz w:val="20"/>
              </w:rPr>
              <w:t>E</w:t>
            </w:r>
          </w:p>
        </w:tc>
        <w:tc>
          <w:tcPr>
            <w:tcW w:w="6196" w:type="dxa"/>
            <w:vAlign w:val="center"/>
          </w:tcPr>
          <w:p w14:paraId="2966A634" w14:textId="5534C70A" w:rsidR="00A54172" w:rsidRPr="00E52B36" w:rsidRDefault="00A54172" w:rsidP="008A14EE">
            <w:pPr>
              <w:rPr>
                <w:sz w:val="20"/>
              </w:rPr>
            </w:pPr>
            <w:r w:rsidRPr="00E52B36">
              <w:rPr>
                <w:sz w:val="20"/>
              </w:rPr>
              <w:t xml:space="preserve">Water damage caused by flood hazards can be caused by proximity to local flood plains.  Flood maps and base flood elevation </w:t>
            </w:r>
            <w:r w:rsidR="001C16B7">
              <w:rPr>
                <w:sz w:val="20"/>
              </w:rPr>
              <w:t>must</w:t>
            </w:r>
            <w:r w:rsidRPr="00E52B36">
              <w:rPr>
                <w:sz w:val="20"/>
              </w:rPr>
              <w:t xml:space="preserve"> be considered.</w:t>
            </w:r>
          </w:p>
        </w:tc>
        <w:tc>
          <w:tcPr>
            <w:tcW w:w="1405" w:type="dxa"/>
            <w:vAlign w:val="center"/>
          </w:tcPr>
          <w:p w14:paraId="6202DA87" w14:textId="77777777" w:rsidR="00A54172" w:rsidRPr="00E52B36" w:rsidRDefault="00A54172" w:rsidP="008A14EE">
            <w:pPr>
              <w:rPr>
                <w:sz w:val="20"/>
              </w:rPr>
            </w:pPr>
          </w:p>
        </w:tc>
        <w:tc>
          <w:tcPr>
            <w:tcW w:w="1303" w:type="dxa"/>
            <w:vAlign w:val="center"/>
          </w:tcPr>
          <w:p w14:paraId="22864B61" w14:textId="77777777" w:rsidR="00A54172" w:rsidRPr="00E52B36" w:rsidRDefault="00A54172" w:rsidP="008A14EE">
            <w:pPr>
              <w:rPr>
                <w:sz w:val="20"/>
              </w:rPr>
            </w:pPr>
            <w:r w:rsidRPr="00E52B36">
              <w:rPr>
                <w:sz w:val="20"/>
              </w:rPr>
              <w:t>Destruction</w:t>
            </w:r>
          </w:p>
        </w:tc>
        <w:tc>
          <w:tcPr>
            <w:tcW w:w="1226" w:type="dxa"/>
            <w:vAlign w:val="center"/>
          </w:tcPr>
          <w:p w14:paraId="15069604" w14:textId="77777777" w:rsidR="00A54172" w:rsidRPr="00E52B36" w:rsidRDefault="00A54172" w:rsidP="008A14EE">
            <w:pPr>
              <w:rPr>
                <w:sz w:val="20"/>
              </w:rPr>
            </w:pPr>
            <w:r w:rsidRPr="00E52B36">
              <w:rPr>
                <w:sz w:val="20"/>
              </w:rPr>
              <w:t>Denial of Service</w:t>
            </w:r>
          </w:p>
        </w:tc>
      </w:tr>
      <w:tr w:rsidR="00A54172" w:rsidRPr="009C0AFF" w14:paraId="5284101A"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3455FA2E"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616B9558" w14:textId="77777777" w:rsidR="00A54172" w:rsidRPr="00E52B36" w:rsidRDefault="00A54172" w:rsidP="008A14EE">
            <w:pPr>
              <w:rPr>
                <w:sz w:val="20"/>
              </w:rPr>
            </w:pPr>
            <w:r w:rsidRPr="00E52B36">
              <w:rPr>
                <w:sz w:val="20"/>
              </w:rPr>
              <w:t>Fraud</w:t>
            </w:r>
          </w:p>
        </w:tc>
        <w:tc>
          <w:tcPr>
            <w:tcW w:w="990" w:type="dxa"/>
            <w:vAlign w:val="center"/>
          </w:tcPr>
          <w:p w14:paraId="774D3A9D" w14:textId="77777777" w:rsidR="00A54172" w:rsidRPr="00E52B36" w:rsidRDefault="00A54172" w:rsidP="008A14EE">
            <w:pPr>
              <w:rPr>
                <w:sz w:val="20"/>
              </w:rPr>
            </w:pPr>
            <w:r w:rsidRPr="00E52B36">
              <w:rPr>
                <w:sz w:val="20"/>
              </w:rPr>
              <w:t>P</w:t>
            </w:r>
          </w:p>
        </w:tc>
        <w:tc>
          <w:tcPr>
            <w:tcW w:w="6196" w:type="dxa"/>
            <w:vAlign w:val="center"/>
          </w:tcPr>
          <w:p w14:paraId="68CE9D95" w14:textId="77777777" w:rsidR="00A54172" w:rsidRPr="00E52B36" w:rsidRDefault="00A54172" w:rsidP="008A14EE">
            <w:pPr>
              <w:rPr>
                <w:sz w:val="20"/>
              </w:rPr>
            </w:pPr>
            <w:r w:rsidRPr="00E52B36">
              <w:rPr>
                <w:sz w:val="20"/>
              </w:rPr>
              <w:t xml:space="preserve">Intentional deception regarding data or information about an information system could compromise the confidentiality, integrity, or availability of an information system.  </w:t>
            </w:r>
          </w:p>
        </w:tc>
        <w:tc>
          <w:tcPr>
            <w:tcW w:w="1405" w:type="dxa"/>
            <w:vAlign w:val="center"/>
          </w:tcPr>
          <w:p w14:paraId="59804368" w14:textId="77777777" w:rsidR="00A54172" w:rsidRPr="00E52B36" w:rsidRDefault="00A54172" w:rsidP="008A14EE">
            <w:pPr>
              <w:rPr>
                <w:sz w:val="20"/>
              </w:rPr>
            </w:pPr>
            <w:r w:rsidRPr="00E52B36">
              <w:rPr>
                <w:sz w:val="20"/>
              </w:rPr>
              <w:t>Disclosure</w:t>
            </w:r>
          </w:p>
        </w:tc>
        <w:tc>
          <w:tcPr>
            <w:tcW w:w="1303" w:type="dxa"/>
            <w:vAlign w:val="center"/>
          </w:tcPr>
          <w:p w14:paraId="28A6C44D" w14:textId="77777777" w:rsidR="00A54172" w:rsidRPr="00E52B36" w:rsidRDefault="00A54172" w:rsidP="008A14EE">
            <w:pPr>
              <w:rPr>
                <w:sz w:val="20"/>
              </w:rPr>
            </w:pPr>
            <w:r w:rsidRPr="00E52B36">
              <w:rPr>
                <w:sz w:val="20"/>
              </w:rPr>
              <w:t>Modification or Destruction</w:t>
            </w:r>
          </w:p>
        </w:tc>
        <w:tc>
          <w:tcPr>
            <w:tcW w:w="1226" w:type="dxa"/>
            <w:vAlign w:val="center"/>
          </w:tcPr>
          <w:p w14:paraId="20C57772" w14:textId="77777777" w:rsidR="00A54172" w:rsidRPr="00E52B36" w:rsidRDefault="00A54172" w:rsidP="008A14EE">
            <w:pPr>
              <w:rPr>
                <w:sz w:val="20"/>
              </w:rPr>
            </w:pPr>
            <w:r w:rsidRPr="00E52B36">
              <w:rPr>
                <w:sz w:val="20"/>
              </w:rPr>
              <w:t>Denial of Service</w:t>
            </w:r>
          </w:p>
        </w:tc>
      </w:tr>
      <w:tr w:rsidR="00A54172" w:rsidRPr="009C0AFF" w14:paraId="2FC3E7DD"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2F6A9E6C"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284C5B12" w14:textId="77777777" w:rsidR="00A54172" w:rsidRPr="00E52B36" w:rsidRDefault="00A54172" w:rsidP="008A14EE">
            <w:pPr>
              <w:rPr>
                <w:sz w:val="20"/>
              </w:rPr>
            </w:pPr>
            <w:r w:rsidRPr="00E52B36">
              <w:rPr>
                <w:sz w:val="20"/>
              </w:rPr>
              <w:t>Hardware or Equipment Failure</w:t>
            </w:r>
          </w:p>
        </w:tc>
        <w:tc>
          <w:tcPr>
            <w:tcW w:w="990" w:type="dxa"/>
            <w:vAlign w:val="center"/>
          </w:tcPr>
          <w:p w14:paraId="144E801B" w14:textId="77777777" w:rsidR="00A54172" w:rsidRPr="00E52B36" w:rsidRDefault="00A54172" w:rsidP="008A14EE">
            <w:pPr>
              <w:rPr>
                <w:sz w:val="20"/>
              </w:rPr>
            </w:pPr>
            <w:r w:rsidRPr="00E52B36">
              <w:rPr>
                <w:sz w:val="20"/>
              </w:rPr>
              <w:t>E</w:t>
            </w:r>
          </w:p>
        </w:tc>
        <w:tc>
          <w:tcPr>
            <w:tcW w:w="6196" w:type="dxa"/>
            <w:vAlign w:val="center"/>
          </w:tcPr>
          <w:p w14:paraId="229558FD" w14:textId="77777777" w:rsidR="00A54172" w:rsidRPr="00E52B36" w:rsidRDefault="00A54172" w:rsidP="008A14EE">
            <w:pPr>
              <w:rPr>
                <w:sz w:val="20"/>
              </w:rPr>
            </w:pPr>
            <w:r w:rsidRPr="00E52B36">
              <w:rPr>
                <w:sz w:val="20"/>
              </w:rPr>
              <w:t xml:space="preserve">Hardware or equipment may fail due to a variety of reasons.  </w:t>
            </w:r>
          </w:p>
        </w:tc>
        <w:tc>
          <w:tcPr>
            <w:tcW w:w="1405" w:type="dxa"/>
            <w:vAlign w:val="center"/>
          </w:tcPr>
          <w:p w14:paraId="568398D5" w14:textId="77777777" w:rsidR="00A54172" w:rsidRPr="00E52B36" w:rsidRDefault="00A54172" w:rsidP="008A14EE">
            <w:pPr>
              <w:rPr>
                <w:sz w:val="20"/>
              </w:rPr>
            </w:pPr>
          </w:p>
        </w:tc>
        <w:tc>
          <w:tcPr>
            <w:tcW w:w="1303" w:type="dxa"/>
            <w:vAlign w:val="center"/>
          </w:tcPr>
          <w:p w14:paraId="118B02B1" w14:textId="77777777" w:rsidR="00A54172" w:rsidRPr="00E52B36" w:rsidRDefault="00A54172" w:rsidP="008A14EE">
            <w:pPr>
              <w:rPr>
                <w:sz w:val="20"/>
              </w:rPr>
            </w:pPr>
          </w:p>
        </w:tc>
        <w:tc>
          <w:tcPr>
            <w:tcW w:w="1226" w:type="dxa"/>
            <w:vAlign w:val="center"/>
          </w:tcPr>
          <w:p w14:paraId="1CF2F594" w14:textId="77777777" w:rsidR="00A54172" w:rsidRPr="00E52B36" w:rsidRDefault="00A54172" w:rsidP="008A14EE">
            <w:pPr>
              <w:rPr>
                <w:sz w:val="20"/>
              </w:rPr>
            </w:pPr>
            <w:r w:rsidRPr="00E52B36">
              <w:rPr>
                <w:sz w:val="20"/>
              </w:rPr>
              <w:t>Denial of Service</w:t>
            </w:r>
          </w:p>
        </w:tc>
      </w:tr>
      <w:tr w:rsidR="00A54172" w:rsidRPr="009C0AFF" w14:paraId="0BE5B055"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9A2CC80"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458BFB5A" w14:textId="77777777" w:rsidR="00A54172" w:rsidRPr="00E52B36" w:rsidRDefault="00A54172" w:rsidP="008A14EE">
            <w:pPr>
              <w:rPr>
                <w:sz w:val="20"/>
              </w:rPr>
            </w:pPr>
            <w:r w:rsidRPr="00E52B36">
              <w:rPr>
                <w:sz w:val="20"/>
              </w:rPr>
              <w:t>Hardware Tampering</w:t>
            </w:r>
          </w:p>
        </w:tc>
        <w:tc>
          <w:tcPr>
            <w:tcW w:w="990" w:type="dxa"/>
            <w:vAlign w:val="center"/>
          </w:tcPr>
          <w:p w14:paraId="26369605" w14:textId="77777777" w:rsidR="00A54172" w:rsidRPr="00E52B36" w:rsidRDefault="00A54172" w:rsidP="008A14EE">
            <w:pPr>
              <w:rPr>
                <w:sz w:val="20"/>
              </w:rPr>
            </w:pPr>
            <w:r w:rsidRPr="00E52B36">
              <w:rPr>
                <w:sz w:val="20"/>
              </w:rPr>
              <w:t>P</w:t>
            </w:r>
          </w:p>
        </w:tc>
        <w:tc>
          <w:tcPr>
            <w:tcW w:w="6196" w:type="dxa"/>
            <w:vAlign w:val="center"/>
          </w:tcPr>
          <w:p w14:paraId="17260DFE" w14:textId="77777777" w:rsidR="00A54172" w:rsidRPr="00E52B36" w:rsidRDefault="00A54172" w:rsidP="008A14EE">
            <w:pPr>
              <w:rPr>
                <w:sz w:val="20"/>
              </w:rPr>
            </w:pPr>
            <w:r w:rsidRPr="00E52B36">
              <w:rPr>
                <w:sz w:val="20"/>
              </w:rPr>
              <w:t>An unauthorized modification to hardware that alters the proper functioning of equipment in a manner that degrades the security functionality the asset provides.</w:t>
            </w:r>
          </w:p>
        </w:tc>
        <w:tc>
          <w:tcPr>
            <w:tcW w:w="1405" w:type="dxa"/>
            <w:vAlign w:val="center"/>
          </w:tcPr>
          <w:p w14:paraId="29F38A63" w14:textId="77777777" w:rsidR="00A54172" w:rsidRPr="00E52B36" w:rsidRDefault="00A54172" w:rsidP="008A14EE">
            <w:pPr>
              <w:rPr>
                <w:sz w:val="20"/>
              </w:rPr>
            </w:pPr>
          </w:p>
        </w:tc>
        <w:tc>
          <w:tcPr>
            <w:tcW w:w="1303" w:type="dxa"/>
            <w:vAlign w:val="center"/>
          </w:tcPr>
          <w:p w14:paraId="7F10CBE2" w14:textId="77777777" w:rsidR="00A54172" w:rsidRPr="00E52B36" w:rsidRDefault="00A54172" w:rsidP="008A14EE">
            <w:pPr>
              <w:rPr>
                <w:sz w:val="20"/>
              </w:rPr>
            </w:pPr>
            <w:r w:rsidRPr="00E52B36">
              <w:rPr>
                <w:sz w:val="20"/>
              </w:rPr>
              <w:t>Modification</w:t>
            </w:r>
          </w:p>
        </w:tc>
        <w:tc>
          <w:tcPr>
            <w:tcW w:w="1226" w:type="dxa"/>
            <w:vAlign w:val="center"/>
          </w:tcPr>
          <w:p w14:paraId="426A87BA" w14:textId="77777777" w:rsidR="00A54172" w:rsidRPr="00E52B36" w:rsidRDefault="00A54172" w:rsidP="008A14EE">
            <w:pPr>
              <w:rPr>
                <w:sz w:val="20"/>
              </w:rPr>
            </w:pPr>
            <w:r w:rsidRPr="00E52B36">
              <w:rPr>
                <w:sz w:val="20"/>
              </w:rPr>
              <w:t>Denial of Service</w:t>
            </w:r>
          </w:p>
        </w:tc>
      </w:tr>
      <w:tr w:rsidR="00A54172" w:rsidRPr="009C0AFF" w14:paraId="3719EA9B"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5AA647B"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74DD6D9D" w14:textId="77777777" w:rsidR="00A54172" w:rsidRPr="00E52B36" w:rsidRDefault="00A54172" w:rsidP="008A14EE">
            <w:pPr>
              <w:rPr>
                <w:sz w:val="20"/>
              </w:rPr>
            </w:pPr>
            <w:r w:rsidRPr="00E52B36">
              <w:rPr>
                <w:sz w:val="20"/>
              </w:rPr>
              <w:t>Hurricane</w:t>
            </w:r>
          </w:p>
        </w:tc>
        <w:tc>
          <w:tcPr>
            <w:tcW w:w="990" w:type="dxa"/>
            <w:vAlign w:val="center"/>
          </w:tcPr>
          <w:p w14:paraId="6DC3234F" w14:textId="77777777" w:rsidR="00A54172" w:rsidRPr="00E52B36" w:rsidRDefault="00A54172" w:rsidP="008A14EE">
            <w:pPr>
              <w:rPr>
                <w:sz w:val="20"/>
              </w:rPr>
            </w:pPr>
            <w:r w:rsidRPr="00E52B36">
              <w:rPr>
                <w:sz w:val="20"/>
              </w:rPr>
              <w:t>E</w:t>
            </w:r>
          </w:p>
        </w:tc>
        <w:tc>
          <w:tcPr>
            <w:tcW w:w="6196" w:type="dxa"/>
            <w:vAlign w:val="center"/>
          </w:tcPr>
          <w:p w14:paraId="722E7087" w14:textId="77777777" w:rsidR="00A54172" w:rsidRPr="00E52B36" w:rsidRDefault="00A54172" w:rsidP="008A14EE">
            <w:pPr>
              <w:rPr>
                <w:sz w:val="20"/>
              </w:rPr>
            </w:pPr>
            <w:r w:rsidRPr="00E52B36">
              <w:rPr>
                <w:sz w:val="20"/>
              </w:rPr>
              <w:t xml:space="preserve">A category 1, 2, 3, 4, or 5 land falling hurricane could impact the facilities that house the information systems.  </w:t>
            </w:r>
          </w:p>
        </w:tc>
        <w:tc>
          <w:tcPr>
            <w:tcW w:w="1405" w:type="dxa"/>
            <w:vAlign w:val="center"/>
          </w:tcPr>
          <w:p w14:paraId="7A9FDB5B" w14:textId="77777777" w:rsidR="00A54172" w:rsidRPr="00E52B36" w:rsidRDefault="00A54172" w:rsidP="008A14EE">
            <w:pPr>
              <w:rPr>
                <w:sz w:val="20"/>
              </w:rPr>
            </w:pPr>
          </w:p>
        </w:tc>
        <w:tc>
          <w:tcPr>
            <w:tcW w:w="1303" w:type="dxa"/>
            <w:vAlign w:val="center"/>
          </w:tcPr>
          <w:p w14:paraId="61AF3D0D" w14:textId="77777777" w:rsidR="00A54172" w:rsidRPr="00E52B36" w:rsidRDefault="00A54172" w:rsidP="008A14EE">
            <w:pPr>
              <w:rPr>
                <w:sz w:val="20"/>
              </w:rPr>
            </w:pPr>
            <w:r w:rsidRPr="00E52B36">
              <w:rPr>
                <w:sz w:val="20"/>
              </w:rPr>
              <w:t>Destruction</w:t>
            </w:r>
          </w:p>
        </w:tc>
        <w:tc>
          <w:tcPr>
            <w:tcW w:w="1226" w:type="dxa"/>
            <w:vAlign w:val="center"/>
          </w:tcPr>
          <w:p w14:paraId="1AC5F377" w14:textId="77777777" w:rsidR="00A54172" w:rsidRPr="00E52B36" w:rsidRDefault="00A54172" w:rsidP="008A14EE">
            <w:pPr>
              <w:rPr>
                <w:sz w:val="20"/>
              </w:rPr>
            </w:pPr>
            <w:r w:rsidRPr="00E52B36">
              <w:rPr>
                <w:sz w:val="20"/>
              </w:rPr>
              <w:t>Denial of Service</w:t>
            </w:r>
          </w:p>
        </w:tc>
      </w:tr>
      <w:tr w:rsidR="00A54172" w:rsidRPr="009C0AFF" w14:paraId="27BA5EAE"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784A15FF"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4D3AC1BC" w14:textId="77777777" w:rsidR="00A54172" w:rsidRPr="00E52B36" w:rsidRDefault="00A54172" w:rsidP="008A14EE">
            <w:pPr>
              <w:rPr>
                <w:sz w:val="20"/>
              </w:rPr>
            </w:pPr>
            <w:r w:rsidRPr="00E52B36">
              <w:rPr>
                <w:sz w:val="20"/>
              </w:rPr>
              <w:t>Malicious Software</w:t>
            </w:r>
          </w:p>
        </w:tc>
        <w:tc>
          <w:tcPr>
            <w:tcW w:w="990" w:type="dxa"/>
            <w:vAlign w:val="center"/>
          </w:tcPr>
          <w:p w14:paraId="62272AED" w14:textId="77777777" w:rsidR="00A54172" w:rsidRPr="00E52B36" w:rsidRDefault="00A54172" w:rsidP="008A14EE">
            <w:pPr>
              <w:rPr>
                <w:sz w:val="20"/>
              </w:rPr>
            </w:pPr>
            <w:r w:rsidRPr="00E52B36">
              <w:rPr>
                <w:sz w:val="20"/>
              </w:rPr>
              <w:t>P</w:t>
            </w:r>
          </w:p>
        </w:tc>
        <w:tc>
          <w:tcPr>
            <w:tcW w:w="6196" w:type="dxa"/>
            <w:vAlign w:val="center"/>
          </w:tcPr>
          <w:p w14:paraId="13A6B9F1" w14:textId="77777777" w:rsidR="00A54172" w:rsidRPr="00E52B36" w:rsidRDefault="00A54172" w:rsidP="008A14EE">
            <w:pPr>
              <w:rPr>
                <w:sz w:val="20"/>
              </w:rPr>
            </w:pPr>
            <w:r w:rsidRPr="00E52B36">
              <w:rPr>
                <w:sz w:val="20"/>
              </w:rPr>
              <w:t xml:space="preserve">Software that damages a system such a virus, Trojan, or worm.  </w:t>
            </w:r>
          </w:p>
        </w:tc>
        <w:tc>
          <w:tcPr>
            <w:tcW w:w="1405" w:type="dxa"/>
            <w:vAlign w:val="center"/>
          </w:tcPr>
          <w:p w14:paraId="7E37FEFB" w14:textId="77777777" w:rsidR="00A54172" w:rsidRPr="00E52B36" w:rsidRDefault="00A54172" w:rsidP="008A14EE">
            <w:pPr>
              <w:rPr>
                <w:sz w:val="20"/>
              </w:rPr>
            </w:pPr>
          </w:p>
        </w:tc>
        <w:tc>
          <w:tcPr>
            <w:tcW w:w="1303" w:type="dxa"/>
            <w:vAlign w:val="center"/>
          </w:tcPr>
          <w:p w14:paraId="453DD85F" w14:textId="77777777" w:rsidR="00A54172" w:rsidRPr="00E52B36" w:rsidRDefault="00A54172" w:rsidP="008A14EE">
            <w:pPr>
              <w:rPr>
                <w:sz w:val="20"/>
              </w:rPr>
            </w:pPr>
            <w:r w:rsidRPr="00E52B36">
              <w:rPr>
                <w:sz w:val="20"/>
              </w:rPr>
              <w:t>Modification or Destruction</w:t>
            </w:r>
          </w:p>
        </w:tc>
        <w:tc>
          <w:tcPr>
            <w:tcW w:w="1226" w:type="dxa"/>
            <w:vAlign w:val="center"/>
          </w:tcPr>
          <w:p w14:paraId="70A291A5" w14:textId="77777777" w:rsidR="00A54172" w:rsidRPr="00E52B36" w:rsidRDefault="00A54172" w:rsidP="008A14EE">
            <w:pPr>
              <w:rPr>
                <w:sz w:val="20"/>
              </w:rPr>
            </w:pPr>
            <w:r w:rsidRPr="00E52B36">
              <w:rPr>
                <w:sz w:val="20"/>
              </w:rPr>
              <w:t>Denial of Service</w:t>
            </w:r>
          </w:p>
        </w:tc>
      </w:tr>
      <w:tr w:rsidR="00A54172" w:rsidRPr="009C0AFF" w14:paraId="74B26805"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33CEF6BA"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25DC1C48" w14:textId="77777777" w:rsidR="00A54172" w:rsidRPr="00E52B36" w:rsidRDefault="00A54172" w:rsidP="008A14EE">
            <w:pPr>
              <w:rPr>
                <w:sz w:val="20"/>
              </w:rPr>
            </w:pPr>
            <w:r w:rsidRPr="00E52B36">
              <w:rPr>
                <w:sz w:val="20"/>
              </w:rPr>
              <w:t>Phishing Attack</w:t>
            </w:r>
          </w:p>
        </w:tc>
        <w:tc>
          <w:tcPr>
            <w:tcW w:w="990" w:type="dxa"/>
            <w:vAlign w:val="center"/>
          </w:tcPr>
          <w:p w14:paraId="0835C06A" w14:textId="77777777" w:rsidR="00A54172" w:rsidRPr="00E52B36" w:rsidRDefault="00A54172" w:rsidP="008A14EE">
            <w:pPr>
              <w:rPr>
                <w:sz w:val="20"/>
              </w:rPr>
            </w:pPr>
            <w:r w:rsidRPr="00E52B36">
              <w:rPr>
                <w:sz w:val="20"/>
              </w:rPr>
              <w:t>P</w:t>
            </w:r>
          </w:p>
        </w:tc>
        <w:tc>
          <w:tcPr>
            <w:tcW w:w="6196" w:type="dxa"/>
            <w:vAlign w:val="center"/>
          </w:tcPr>
          <w:p w14:paraId="11235636" w14:textId="77777777" w:rsidR="00A54172" w:rsidRPr="00E52B36" w:rsidRDefault="00A54172" w:rsidP="008A14EE">
            <w:pPr>
              <w:rPr>
                <w:sz w:val="20"/>
              </w:rPr>
            </w:pPr>
            <w:r w:rsidRPr="00E52B36">
              <w:rPr>
                <w:sz w:val="20"/>
              </w:rPr>
              <w:t xml:space="preserve">Adversary attempts to acquire sensitive information such as usernames, passwords, or SSNs, by pretending to be communications from a legitimate/trustworthy source. </w:t>
            </w:r>
          </w:p>
          <w:p w14:paraId="13AF15D5" w14:textId="77777777" w:rsidR="00A54172" w:rsidRPr="00E52B36" w:rsidRDefault="00A54172" w:rsidP="008A14EE">
            <w:pPr>
              <w:rPr>
                <w:sz w:val="20"/>
              </w:rPr>
            </w:pPr>
            <w:r w:rsidRPr="00E52B36">
              <w:rPr>
                <w:sz w:val="20"/>
              </w:rPr>
              <w:t xml:space="preserve">Typical attacks occur via email, instant messaging, or comparable means; commonly directing users to Web sites that appear to be legitimate sites, while actually stealing the entered information.  </w:t>
            </w:r>
          </w:p>
        </w:tc>
        <w:tc>
          <w:tcPr>
            <w:tcW w:w="1405" w:type="dxa"/>
            <w:vAlign w:val="center"/>
          </w:tcPr>
          <w:p w14:paraId="3EE55968" w14:textId="77777777" w:rsidR="00A54172" w:rsidRPr="00E52B36" w:rsidRDefault="00A54172" w:rsidP="008A14EE">
            <w:pPr>
              <w:rPr>
                <w:sz w:val="20"/>
              </w:rPr>
            </w:pPr>
            <w:r w:rsidRPr="00E52B36">
              <w:rPr>
                <w:sz w:val="20"/>
              </w:rPr>
              <w:t>Disclosure</w:t>
            </w:r>
          </w:p>
        </w:tc>
        <w:tc>
          <w:tcPr>
            <w:tcW w:w="1303" w:type="dxa"/>
            <w:vAlign w:val="center"/>
          </w:tcPr>
          <w:p w14:paraId="7FA3BA20" w14:textId="77777777" w:rsidR="00A54172" w:rsidRPr="00E52B36" w:rsidRDefault="00A54172" w:rsidP="008A14EE">
            <w:pPr>
              <w:rPr>
                <w:sz w:val="20"/>
              </w:rPr>
            </w:pPr>
            <w:r w:rsidRPr="00E52B36">
              <w:rPr>
                <w:sz w:val="20"/>
              </w:rPr>
              <w:t>Modification or Destruction</w:t>
            </w:r>
          </w:p>
        </w:tc>
        <w:tc>
          <w:tcPr>
            <w:tcW w:w="1226" w:type="dxa"/>
            <w:vAlign w:val="center"/>
          </w:tcPr>
          <w:p w14:paraId="47286B8A" w14:textId="77777777" w:rsidR="00A54172" w:rsidRPr="00E52B36" w:rsidRDefault="00A54172" w:rsidP="008A14EE">
            <w:pPr>
              <w:rPr>
                <w:sz w:val="20"/>
              </w:rPr>
            </w:pPr>
            <w:r w:rsidRPr="00E52B36">
              <w:rPr>
                <w:sz w:val="20"/>
              </w:rPr>
              <w:t>Denial of Service</w:t>
            </w:r>
          </w:p>
        </w:tc>
      </w:tr>
      <w:tr w:rsidR="00A54172" w:rsidRPr="009C0AFF" w14:paraId="6A2B7319"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7B4D6E51"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648E05D8" w14:textId="77777777" w:rsidR="00A54172" w:rsidRPr="00E52B36" w:rsidRDefault="00A54172" w:rsidP="008A14EE">
            <w:pPr>
              <w:rPr>
                <w:sz w:val="20"/>
              </w:rPr>
            </w:pPr>
            <w:r w:rsidRPr="00E52B36">
              <w:rPr>
                <w:sz w:val="20"/>
              </w:rPr>
              <w:t>Power Interruptions</w:t>
            </w:r>
          </w:p>
        </w:tc>
        <w:tc>
          <w:tcPr>
            <w:tcW w:w="990" w:type="dxa"/>
            <w:vAlign w:val="center"/>
          </w:tcPr>
          <w:p w14:paraId="37832961" w14:textId="77777777" w:rsidR="00A54172" w:rsidRPr="00E52B36" w:rsidRDefault="00A54172" w:rsidP="008A14EE">
            <w:pPr>
              <w:rPr>
                <w:sz w:val="20"/>
              </w:rPr>
            </w:pPr>
            <w:r w:rsidRPr="00E52B36">
              <w:rPr>
                <w:sz w:val="20"/>
              </w:rPr>
              <w:t>E</w:t>
            </w:r>
          </w:p>
        </w:tc>
        <w:tc>
          <w:tcPr>
            <w:tcW w:w="6196" w:type="dxa"/>
            <w:vAlign w:val="center"/>
          </w:tcPr>
          <w:p w14:paraId="3DD73605" w14:textId="77777777" w:rsidR="00A54172" w:rsidRPr="00E52B36" w:rsidRDefault="00A54172" w:rsidP="008A14EE">
            <w:pPr>
              <w:rPr>
                <w:sz w:val="20"/>
              </w:rPr>
            </w:pPr>
            <w:r w:rsidRPr="00E52B36">
              <w:rPr>
                <w:sz w:val="20"/>
              </w:rPr>
              <w:t xml:space="preserve">Power interruptions may be due to any number of reasons such as electrical grid failures, generator failures, uninterruptable power supply failures (e.g. spike, surge, brownout, or blackout).  </w:t>
            </w:r>
          </w:p>
        </w:tc>
        <w:tc>
          <w:tcPr>
            <w:tcW w:w="1405" w:type="dxa"/>
            <w:vAlign w:val="center"/>
          </w:tcPr>
          <w:p w14:paraId="0440381C" w14:textId="77777777" w:rsidR="00A54172" w:rsidRPr="00E52B36" w:rsidRDefault="00A54172" w:rsidP="008A14EE">
            <w:pPr>
              <w:rPr>
                <w:sz w:val="20"/>
              </w:rPr>
            </w:pPr>
          </w:p>
        </w:tc>
        <w:tc>
          <w:tcPr>
            <w:tcW w:w="1303" w:type="dxa"/>
            <w:vAlign w:val="center"/>
          </w:tcPr>
          <w:p w14:paraId="2EB538EE" w14:textId="77777777" w:rsidR="00A54172" w:rsidRPr="00E52B36" w:rsidRDefault="00A54172" w:rsidP="008A14EE">
            <w:pPr>
              <w:rPr>
                <w:sz w:val="20"/>
              </w:rPr>
            </w:pPr>
          </w:p>
        </w:tc>
        <w:tc>
          <w:tcPr>
            <w:tcW w:w="1226" w:type="dxa"/>
            <w:vAlign w:val="center"/>
          </w:tcPr>
          <w:p w14:paraId="7955C31F" w14:textId="77777777" w:rsidR="00A54172" w:rsidRPr="00E52B36" w:rsidRDefault="00A54172" w:rsidP="008A14EE">
            <w:pPr>
              <w:rPr>
                <w:sz w:val="20"/>
              </w:rPr>
            </w:pPr>
            <w:r w:rsidRPr="00E52B36">
              <w:rPr>
                <w:sz w:val="20"/>
              </w:rPr>
              <w:t>Denial of Service</w:t>
            </w:r>
          </w:p>
        </w:tc>
      </w:tr>
      <w:tr w:rsidR="00A54172" w:rsidRPr="009C0AFF" w14:paraId="30DD5AD2"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1FEB6312"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24446CFA" w14:textId="77777777" w:rsidR="00A54172" w:rsidRPr="00E52B36" w:rsidRDefault="00A54172" w:rsidP="008A14EE">
            <w:pPr>
              <w:rPr>
                <w:sz w:val="20"/>
              </w:rPr>
            </w:pPr>
            <w:r w:rsidRPr="00E52B36">
              <w:rPr>
                <w:sz w:val="20"/>
              </w:rPr>
              <w:t>Procedural Error</w:t>
            </w:r>
          </w:p>
        </w:tc>
        <w:tc>
          <w:tcPr>
            <w:tcW w:w="990" w:type="dxa"/>
            <w:vAlign w:val="center"/>
          </w:tcPr>
          <w:p w14:paraId="70157893" w14:textId="77777777" w:rsidR="00A54172" w:rsidRPr="00E52B36" w:rsidRDefault="00A54172" w:rsidP="008A14EE">
            <w:pPr>
              <w:rPr>
                <w:sz w:val="20"/>
              </w:rPr>
            </w:pPr>
            <w:r w:rsidRPr="00E52B36">
              <w:rPr>
                <w:sz w:val="20"/>
              </w:rPr>
              <w:t>U</w:t>
            </w:r>
          </w:p>
        </w:tc>
        <w:tc>
          <w:tcPr>
            <w:tcW w:w="6196" w:type="dxa"/>
            <w:vAlign w:val="center"/>
          </w:tcPr>
          <w:p w14:paraId="02BFA3BB" w14:textId="77777777" w:rsidR="00A54172" w:rsidRPr="00E52B36" w:rsidRDefault="00A54172" w:rsidP="008A14EE">
            <w:pPr>
              <w:rPr>
                <w:sz w:val="20"/>
              </w:rPr>
            </w:pPr>
            <w:r w:rsidRPr="00E52B36">
              <w:rPr>
                <w:sz w:val="20"/>
              </w:rPr>
              <w:t xml:space="preserve">An error in procedures could result in unintended consequences.  </w:t>
            </w:r>
          </w:p>
        </w:tc>
        <w:tc>
          <w:tcPr>
            <w:tcW w:w="1405" w:type="dxa"/>
            <w:vAlign w:val="center"/>
          </w:tcPr>
          <w:p w14:paraId="0CF8E7DF" w14:textId="77777777" w:rsidR="00A54172" w:rsidRPr="00E52B36" w:rsidRDefault="00A54172" w:rsidP="008A14EE">
            <w:pPr>
              <w:rPr>
                <w:sz w:val="20"/>
              </w:rPr>
            </w:pPr>
            <w:r w:rsidRPr="00E52B36">
              <w:rPr>
                <w:sz w:val="20"/>
              </w:rPr>
              <w:t>Disclosure</w:t>
            </w:r>
          </w:p>
        </w:tc>
        <w:tc>
          <w:tcPr>
            <w:tcW w:w="1303" w:type="dxa"/>
            <w:vAlign w:val="center"/>
          </w:tcPr>
          <w:p w14:paraId="43E40C90" w14:textId="77777777" w:rsidR="00A54172" w:rsidRPr="00E52B36" w:rsidRDefault="00A54172" w:rsidP="008A14EE">
            <w:pPr>
              <w:rPr>
                <w:sz w:val="20"/>
              </w:rPr>
            </w:pPr>
            <w:r w:rsidRPr="00E52B36">
              <w:rPr>
                <w:sz w:val="20"/>
              </w:rPr>
              <w:t>Modification or Destruction</w:t>
            </w:r>
          </w:p>
        </w:tc>
        <w:tc>
          <w:tcPr>
            <w:tcW w:w="1226" w:type="dxa"/>
            <w:vAlign w:val="center"/>
          </w:tcPr>
          <w:p w14:paraId="1EC2C3C7" w14:textId="77777777" w:rsidR="00A54172" w:rsidRPr="00E52B36" w:rsidRDefault="00A54172" w:rsidP="008A14EE">
            <w:pPr>
              <w:rPr>
                <w:sz w:val="20"/>
              </w:rPr>
            </w:pPr>
            <w:r w:rsidRPr="00E52B36">
              <w:rPr>
                <w:sz w:val="20"/>
              </w:rPr>
              <w:t>Denial of Service</w:t>
            </w:r>
          </w:p>
        </w:tc>
      </w:tr>
      <w:tr w:rsidR="00A54172" w:rsidRPr="009C0AFF" w14:paraId="1195FD94"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36F2069A"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7DF41364" w14:textId="77777777" w:rsidR="00A54172" w:rsidRPr="00E52B36" w:rsidRDefault="00A54172" w:rsidP="008A14EE">
            <w:pPr>
              <w:rPr>
                <w:sz w:val="20"/>
              </w:rPr>
            </w:pPr>
            <w:r w:rsidRPr="00E52B36">
              <w:rPr>
                <w:sz w:val="20"/>
              </w:rPr>
              <w:t>Procedural Violations</w:t>
            </w:r>
          </w:p>
        </w:tc>
        <w:tc>
          <w:tcPr>
            <w:tcW w:w="990" w:type="dxa"/>
            <w:vAlign w:val="center"/>
          </w:tcPr>
          <w:p w14:paraId="1798CE2E" w14:textId="77777777" w:rsidR="00A54172" w:rsidRPr="00E52B36" w:rsidRDefault="00A54172" w:rsidP="008A14EE">
            <w:pPr>
              <w:rPr>
                <w:sz w:val="20"/>
              </w:rPr>
            </w:pPr>
            <w:r w:rsidRPr="00E52B36">
              <w:rPr>
                <w:sz w:val="20"/>
              </w:rPr>
              <w:t>P</w:t>
            </w:r>
          </w:p>
        </w:tc>
        <w:tc>
          <w:tcPr>
            <w:tcW w:w="6196" w:type="dxa"/>
            <w:vAlign w:val="center"/>
          </w:tcPr>
          <w:p w14:paraId="5C2A6EEF" w14:textId="77777777" w:rsidR="00A54172" w:rsidRPr="00E52B36" w:rsidRDefault="00A54172" w:rsidP="008A14EE">
            <w:pPr>
              <w:rPr>
                <w:sz w:val="20"/>
              </w:rPr>
            </w:pPr>
            <w:r w:rsidRPr="00E52B36">
              <w:rPr>
                <w:sz w:val="20"/>
              </w:rPr>
              <w:t xml:space="preserve">Violations of standard procedures.  </w:t>
            </w:r>
          </w:p>
        </w:tc>
        <w:tc>
          <w:tcPr>
            <w:tcW w:w="1405" w:type="dxa"/>
            <w:vAlign w:val="center"/>
          </w:tcPr>
          <w:p w14:paraId="62EEB7D0" w14:textId="77777777" w:rsidR="00A54172" w:rsidRPr="00E52B36" w:rsidRDefault="00A54172" w:rsidP="008A14EE">
            <w:pPr>
              <w:rPr>
                <w:sz w:val="20"/>
              </w:rPr>
            </w:pPr>
            <w:r w:rsidRPr="00E52B36">
              <w:rPr>
                <w:sz w:val="20"/>
              </w:rPr>
              <w:t>Disclosure</w:t>
            </w:r>
          </w:p>
        </w:tc>
        <w:tc>
          <w:tcPr>
            <w:tcW w:w="1303" w:type="dxa"/>
            <w:vAlign w:val="center"/>
          </w:tcPr>
          <w:p w14:paraId="7B0EA377" w14:textId="77777777" w:rsidR="00A54172" w:rsidRPr="00E52B36" w:rsidRDefault="00A54172" w:rsidP="008A14EE">
            <w:pPr>
              <w:rPr>
                <w:sz w:val="20"/>
              </w:rPr>
            </w:pPr>
            <w:r w:rsidRPr="00E52B36">
              <w:rPr>
                <w:sz w:val="20"/>
              </w:rPr>
              <w:t>Modification or Destruction</w:t>
            </w:r>
          </w:p>
        </w:tc>
        <w:tc>
          <w:tcPr>
            <w:tcW w:w="1226" w:type="dxa"/>
            <w:vAlign w:val="center"/>
          </w:tcPr>
          <w:p w14:paraId="7BA20490" w14:textId="77777777" w:rsidR="00A54172" w:rsidRPr="00E52B36" w:rsidRDefault="00A54172" w:rsidP="008A14EE">
            <w:pPr>
              <w:rPr>
                <w:sz w:val="20"/>
              </w:rPr>
            </w:pPr>
            <w:r w:rsidRPr="00E52B36">
              <w:rPr>
                <w:sz w:val="20"/>
              </w:rPr>
              <w:t>Denial of Service</w:t>
            </w:r>
          </w:p>
        </w:tc>
      </w:tr>
      <w:tr w:rsidR="00A54172" w:rsidRPr="009C0AFF" w14:paraId="732EF53F"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422DD495"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73412C58" w14:textId="77777777" w:rsidR="00A54172" w:rsidRPr="00E52B36" w:rsidRDefault="00A54172" w:rsidP="008A14EE">
            <w:pPr>
              <w:rPr>
                <w:sz w:val="20"/>
              </w:rPr>
            </w:pPr>
            <w:r w:rsidRPr="00E52B36">
              <w:rPr>
                <w:sz w:val="20"/>
              </w:rPr>
              <w:t>Resource Exhaustion</w:t>
            </w:r>
          </w:p>
        </w:tc>
        <w:tc>
          <w:tcPr>
            <w:tcW w:w="990" w:type="dxa"/>
            <w:vAlign w:val="center"/>
          </w:tcPr>
          <w:p w14:paraId="264F3278" w14:textId="77777777" w:rsidR="00A54172" w:rsidRPr="00E52B36" w:rsidRDefault="00A54172" w:rsidP="008A14EE">
            <w:pPr>
              <w:rPr>
                <w:sz w:val="20"/>
              </w:rPr>
            </w:pPr>
            <w:r w:rsidRPr="00E52B36">
              <w:rPr>
                <w:sz w:val="20"/>
              </w:rPr>
              <w:t>U</w:t>
            </w:r>
          </w:p>
        </w:tc>
        <w:tc>
          <w:tcPr>
            <w:tcW w:w="6196" w:type="dxa"/>
            <w:vAlign w:val="center"/>
          </w:tcPr>
          <w:p w14:paraId="474FDADE" w14:textId="77777777" w:rsidR="00A54172" w:rsidRPr="00E52B36" w:rsidRDefault="00A54172" w:rsidP="008A14EE">
            <w:pPr>
              <w:rPr>
                <w:sz w:val="20"/>
              </w:rPr>
            </w:pPr>
            <w:r w:rsidRPr="00E52B36">
              <w:rPr>
                <w:sz w:val="20"/>
              </w:rPr>
              <w:t xml:space="preserve">An errant (buggy) process may create a situation that exhausts critical resources preventing access to services.  </w:t>
            </w:r>
          </w:p>
        </w:tc>
        <w:tc>
          <w:tcPr>
            <w:tcW w:w="1405" w:type="dxa"/>
            <w:vAlign w:val="center"/>
          </w:tcPr>
          <w:p w14:paraId="5D8C561B" w14:textId="77777777" w:rsidR="00A54172" w:rsidRPr="00E52B36" w:rsidRDefault="00A54172" w:rsidP="008A14EE">
            <w:pPr>
              <w:rPr>
                <w:sz w:val="20"/>
              </w:rPr>
            </w:pPr>
          </w:p>
        </w:tc>
        <w:tc>
          <w:tcPr>
            <w:tcW w:w="1303" w:type="dxa"/>
            <w:vAlign w:val="center"/>
          </w:tcPr>
          <w:p w14:paraId="6BD03361" w14:textId="77777777" w:rsidR="00A54172" w:rsidRPr="00E52B36" w:rsidRDefault="00A54172" w:rsidP="008A14EE">
            <w:pPr>
              <w:rPr>
                <w:sz w:val="20"/>
              </w:rPr>
            </w:pPr>
          </w:p>
        </w:tc>
        <w:tc>
          <w:tcPr>
            <w:tcW w:w="1226" w:type="dxa"/>
            <w:vAlign w:val="center"/>
          </w:tcPr>
          <w:p w14:paraId="2D500DD2" w14:textId="77777777" w:rsidR="00A54172" w:rsidRPr="00E52B36" w:rsidRDefault="00A54172" w:rsidP="008A14EE">
            <w:pPr>
              <w:rPr>
                <w:sz w:val="20"/>
              </w:rPr>
            </w:pPr>
            <w:r w:rsidRPr="00E52B36">
              <w:rPr>
                <w:sz w:val="20"/>
              </w:rPr>
              <w:t>Denial of Service</w:t>
            </w:r>
          </w:p>
        </w:tc>
      </w:tr>
      <w:tr w:rsidR="00A54172" w:rsidRPr="009C0AFF" w14:paraId="6BEDC21E"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6B83686C"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2B49DEB6" w14:textId="77777777" w:rsidR="00A54172" w:rsidRPr="00E52B36" w:rsidRDefault="00A54172" w:rsidP="008A14EE">
            <w:pPr>
              <w:rPr>
                <w:sz w:val="20"/>
              </w:rPr>
            </w:pPr>
            <w:r w:rsidRPr="00E52B36">
              <w:rPr>
                <w:sz w:val="20"/>
              </w:rPr>
              <w:t>Sabotage</w:t>
            </w:r>
          </w:p>
        </w:tc>
        <w:tc>
          <w:tcPr>
            <w:tcW w:w="990" w:type="dxa"/>
            <w:vAlign w:val="center"/>
          </w:tcPr>
          <w:p w14:paraId="4BF1C01D" w14:textId="77777777" w:rsidR="00A54172" w:rsidRPr="00E52B36" w:rsidRDefault="00A54172" w:rsidP="008A14EE">
            <w:pPr>
              <w:rPr>
                <w:sz w:val="20"/>
              </w:rPr>
            </w:pPr>
            <w:r w:rsidRPr="00E52B36">
              <w:rPr>
                <w:sz w:val="20"/>
              </w:rPr>
              <w:t>P</w:t>
            </w:r>
          </w:p>
        </w:tc>
        <w:tc>
          <w:tcPr>
            <w:tcW w:w="6196" w:type="dxa"/>
            <w:vAlign w:val="center"/>
          </w:tcPr>
          <w:p w14:paraId="1463E3C4" w14:textId="77777777" w:rsidR="00A54172" w:rsidRPr="00E52B36" w:rsidRDefault="00A54172" w:rsidP="008A14EE">
            <w:pPr>
              <w:rPr>
                <w:sz w:val="20"/>
              </w:rPr>
            </w:pPr>
            <w:r w:rsidRPr="00E52B36">
              <w:rPr>
                <w:sz w:val="20"/>
              </w:rPr>
              <w:t>Underhand interference with work.</w:t>
            </w:r>
          </w:p>
        </w:tc>
        <w:tc>
          <w:tcPr>
            <w:tcW w:w="1405" w:type="dxa"/>
            <w:vAlign w:val="center"/>
          </w:tcPr>
          <w:p w14:paraId="572597C4" w14:textId="77777777" w:rsidR="00A54172" w:rsidRPr="00E52B36" w:rsidRDefault="00A54172" w:rsidP="008A14EE">
            <w:pPr>
              <w:rPr>
                <w:sz w:val="20"/>
              </w:rPr>
            </w:pPr>
          </w:p>
        </w:tc>
        <w:tc>
          <w:tcPr>
            <w:tcW w:w="1303" w:type="dxa"/>
            <w:vAlign w:val="center"/>
          </w:tcPr>
          <w:p w14:paraId="583C1192" w14:textId="77777777" w:rsidR="00A54172" w:rsidRPr="00E52B36" w:rsidRDefault="00A54172" w:rsidP="008A14EE">
            <w:pPr>
              <w:rPr>
                <w:sz w:val="20"/>
              </w:rPr>
            </w:pPr>
            <w:r w:rsidRPr="00E52B36">
              <w:rPr>
                <w:sz w:val="20"/>
              </w:rPr>
              <w:t>Modification or Destruction</w:t>
            </w:r>
          </w:p>
        </w:tc>
        <w:tc>
          <w:tcPr>
            <w:tcW w:w="1226" w:type="dxa"/>
            <w:vAlign w:val="center"/>
          </w:tcPr>
          <w:p w14:paraId="137ADFF0" w14:textId="77777777" w:rsidR="00A54172" w:rsidRPr="00E52B36" w:rsidRDefault="00A54172" w:rsidP="008A14EE">
            <w:pPr>
              <w:rPr>
                <w:sz w:val="20"/>
              </w:rPr>
            </w:pPr>
            <w:r w:rsidRPr="00E52B36">
              <w:rPr>
                <w:sz w:val="20"/>
              </w:rPr>
              <w:t>Denial of Service</w:t>
            </w:r>
          </w:p>
        </w:tc>
      </w:tr>
      <w:tr w:rsidR="00A54172" w:rsidRPr="009C0AFF" w14:paraId="454C3B4D"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1B3CE120"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09955594" w14:textId="77777777" w:rsidR="00A54172" w:rsidRPr="00E52B36" w:rsidRDefault="00A54172" w:rsidP="008A14EE">
            <w:pPr>
              <w:rPr>
                <w:sz w:val="20"/>
              </w:rPr>
            </w:pPr>
            <w:r w:rsidRPr="00E52B36">
              <w:rPr>
                <w:sz w:val="20"/>
              </w:rPr>
              <w:t>Scavenging</w:t>
            </w:r>
          </w:p>
        </w:tc>
        <w:tc>
          <w:tcPr>
            <w:tcW w:w="990" w:type="dxa"/>
            <w:vAlign w:val="center"/>
          </w:tcPr>
          <w:p w14:paraId="4100D726" w14:textId="77777777" w:rsidR="00A54172" w:rsidRPr="00E52B36" w:rsidRDefault="00A54172" w:rsidP="008A14EE">
            <w:pPr>
              <w:rPr>
                <w:sz w:val="20"/>
              </w:rPr>
            </w:pPr>
            <w:r w:rsidRPr="00E52B36">
              <w:rPr>
                <w:sz w:val="20"/>
              </w:rPr>
              <w:t>P</w:t>
            </w:r>
          </w:p>
        </w:tc>
        <w:tc>
          <w:tcPr>
            <w:tcW w:w="6196" w:type="dxa"/>
            <w:vAlign w:val="center"/>
          </w:tcPr>
          <w:p w14:paraId="584A921D" w14:textId="77777777" w:rsidR="00A54172" w:rsidRPr="00E52B36" w:rsidRDefault="00A54172" w:rsidP="008A14EE">
            <w:pPr>
              <w:rPr>
                <w:sz w:val="20"/>
              </w:rPr>
            </w:pPr>
            <w:r w:rsidRPr="00E52B36">
              <w:rPr>
                <w:sz w:val="20"/>
              </w:rPr>
              <w:t xml:space="preserve">Searching through disposal containers (e.g. dumpsters) to acquire unauthorized data.  </w:t>
            </w:r>
          </w:p>
        </w:tc>
        <w:tc>
          <w:tcPr>
            <w:tcW w:w="1405" w:type="dxa"/>
            <w:vAlign w:val="center"/>
          </w:tcPr>
          <w:p w14:paraId="3FD43D0D" w14:textId="77777777" w:rsidR="00A54172" w:rsidRPr="00E52B36" w:rsidRDefault="00A54172" w:rsidP="008A14EE">
            <w:pPr>
              <w:rPr>
                <w:sz w:val="20"/>
              </w:rPr>
            </w:pPr>
            <w:r w:rsidRPr="00E52B36">
              <w:rPr>
                <w:sz w:val="20"/>
              </w:rPr>
              <w:t>Disclosure</w:t>
            </w:r>
          </w:p>
        </w:tc>
        <w:tc>
          <w:tcPr>
            <w:tcW w:w="1303" w:type="dxa"/>
            <w:vAlign w:val="center"/>
          </w:tcPr>
          <w:p w14:paraId="4C36DF62" w14:textId="77777777" w:rsidR="00A54172" w:rsidRPr="00E52B36" w:rsidRDefault="00A54172" w:rsidP="008A14EE">
            <w:pPr>
              <w:rPr>
                <w:sz w:val="20"/>
              </w:rPr>
            </w:pPr>
          </w:p>
        </w:tc>
        <w:tc>
          <w:tcPr>
            <w:tcW w:w="1226" w:type="dxa"/>
            <w:vAlign w:val="center"/>
          </w:tcPr>
          <w:p w14:paraId="70248D43" w14:textId="77777777" w:rsidR="00A54172" w:rsidRPr="00E52B36" w:rsidRDefault="00A54172" w:rsidP="008A14EE">
            <w:pPr>
              <w:rPr>
                <w:sz w:val="20"/>
              </w:rPr>
            </w:pPr>
          </w:p>
        </w:tc>
      </w:tr>
      <w:tr w:rsidR="00A54172" w:rsidRPr="009C0AFF" w14:paraId="7F767600"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188BCB79"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460993E9" w14:textId="77777777" w:rsidR="00A54172" w:rsidRPr="00E52B36" w:rsidRDefault="00A54172" w:rsidP="008A14EE">
            <w:pPr>
              <w:rPr>
                <w:sz w:val="20"/>
              </w:rPr>
            </w:pPr>
            <w:r w:rsidRPr="00E52B36">
              <w:rPr>
                <w:sz w:val="20"/>
              </w:rPr>
              <w:t xml:space="preserve">Severe Weather </w:t>
            </w:r>
          </w:p>
        </w:tc>
        <w:tc>
          <w:tcPr>
            <w:tcW w:w="990" w:type="dxa"/>
            <w:vAlign w:val="center"/>
          </w:tcPr>
          <w:p w14:paraId="787C18E6" w14:textId="77777777" w:rsidR="00A54172" w:rsidRPr="00E52B36" w:rsidRDefault="00A54172" w:rsidP="008A14EE">
            <w:pPr>
              <w:rPr>
                <w:sz w:val="20"/>
              </w:rPr>
            </w:pPr>
            <w:r w:rsidRPr="00E52B36">
              <w:rPr>
                <w:sz w:val="20"/>
              </w:rPr>
              <w:t>E</w:t>
            </w:r>
          </w:p>
        </w:tc>
        <w:tc>
          <w:tcPr>
            <w:tcW w:w="6196" w:type="dxa"/>
            <w:vAlign w:val="center"/>
          </w:tcPr>
          <w:p w14:paraId="4BD425CB" w14:textId="77777777" w:rsidR="00A54172" w:rsidRPr="00E52B36" w:rsidRDefault="00A54172" w:rsidP="008A14EE">
            <w:pPr>
              <w:rPr>
                <w:sz w:val="20"/>
              </w:rPr>
            </w:pPr>
            <w:r w:rsidRPr="00E52B36">
              <w:rPr>
                <w:sz w:val="20"/>
              </w:rPr>
              <w:t xml:space="preserve">Naturally occurring forces of nature could disrupt the operation of an information system by freezing, sleet, hail, heat, lightning, thunderstorms, tornados, or snowfall.  </w:t>
            </w:r>
          </w:p>
        </w:tc>
        <w:tc>
          <w:tcPr>
            <w:tcW w:w="1405" w:type="dxa"/>
            <w:vAlign w:val="center"/>
          </w:tcPr>
          <w:p w14:paraId="24BAA85A" w14:textId="77777777" w:rsidR="00A54172" w:rsidRPr="00E52B36" w:rsidRDefault="00A54172" w:rsidP="008A14EE">
            <w:pPr>
              <w:rPr>
                <w:sz w:val="20"/>
              </w:rPr>
            </w:pPr>
          </w:p>
        </w:tc>
        <w:tc>
          <w:tcPr>
            <w:tcW w:w="1303" w:type="dxa"/>
            <w:vAlign w:val="center"/>
          </w:tcPr>
          <w:p w14:paraId="27D942BD" w14:textId="77777777" w:rsidR="00A54172" w:rsidRPr="00E52B36" w:rsidRDefault="00A54172" w:rsidP="008A14EE">
            <w:pPr>
              <w:rPr>
                <w:sz w:val="20"/>
              </w:rPr>
            </w:pPr>
            <w:r w:rsidRPr="00E52B36">
              <w:rPr>
                <w:sz w:val="20"/>
              </w:rPr>
              <w:t>Destruction</w:t>
            </w:r>
          </w:p>
        </w:tc>
        <w:tc>
          <w:tcPr>
            <w:tcW w:w="1226" w:type="dxa"/>
            <w:vAlign w:val="center"/>
          </w:tcPr>
          <w:p w14:paraId="54E20F6C" w14:textId="77777777" w:rsidR="00A54172" w:rsidRPr="00E52B36" w:rsidRDefault="00A54172" w:rsidP="008A14EE">
            <w:pPr>
              <w:rPr>
                <w:sz w:val="20"/>
              </w:rPr>
            </w:pPr>
            <w:r w:rsidRPr="00E52B36">
              <w:rPr>
                <w:sz w:val="20"/>
              </w:rPr>
              <w:t>Denial of Service</w:t>
            </w:r>
          </w:p>
        </w:tc>
      </w:tr>
      <w:tr w:rsidR="00A54172" w:rsidRPr="009C0AFF" w14:paraId="33C97766"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7E99E10C"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705B7DB8" w14:textId="77777777" w:rsidR="00A54172" w:rsidRPr="00E52B36" w:rsidRDefault="00A54172" w:rsidP="008A14EE">
            <w:pPr>
              <w:rPr>
                <w:sz w:val="20"/>
              </w:rPr>
            </w:pPr>
            <w:r w:rsidRPr="00E52B36">
              <w:rPr>
                <w:sz w:val="20"/>
              </w:rPr>
              <w:t>Social Engineering</w:t>
            </w:r>
          </w:p>
        </w:tc>
        <w:tc>
          <w:tcPr>
            <w:tcW w:w="990" w:type="dxa"/>
            <w:vAlign w:val="center"/>
          </w:tcPr>
          <w:p w14:paraId="00F2FF7F" w14:textId="77777777" w:rsidR="00A54172" w:rsidRPr="00E52B36" w:rsidRDefault="00A54172" w:rsidP="008A14EE">
            <w:pPr>
              <w:rPr>
                <w:sz w:val="20"/>
              </w:rPr>
            </w:pPr>
            <w:r w:rsidRPr="00E52B36">
              <w:rPr>
                <w:sz w:val="20"/>
              </w:rPr>
              <w:t>P</w:t>
            </w:r>
          </w:p>
        </w:tc>
        <w:tc>
          <w:tcPr>
            <w:tcW w:w="6196" w:type="dxa"/>
            <w:vAlign w:val="center"/>
          </w:tcPr>
          <w:p w14:paraId="05406429" w14:textId="77777777" w:rsidR="00A54172" w:rsidRPr="00E52B36" w:rsidRDefault="00A54172" w:rsidP="008A14EE">
            <w:pPr>
              <w:rPr>
                <w:sz w:val="20"/>
              </w:rPr>
            </w:pPr>
            <w:r w:rsidRPr="00E52B36">
              <w:rPr>
                <w:sz w:val="20"/>
              </w:rPr>
              <w:t>An attacker manipulates people into performing actions or divulging confidential information, as well as possible access to computer systems or facilities.</w:t>
            </w:r>
          </w:p>
        </w:tc>
        <w:tc>
          <w:tcPr>
            <w:tcW w:w="1405" w:type="dxa"/>
            <w:vAlign w:val="center"/>
          </w:tcPr>
          <w:p w14:paraId="124F3524" w14:textId="77777777" w:rsidR="00A54172" w:rsidRPr="00E52B36" w:rsidRDefault="00A54172" w:rsidP="008A14EE">
            <w:pPr>
              <w:rPr>
                <w:sz w:val="20"/>
              </w:rPr>
            </w:pPr>
            <w:r w:rsidRPr="00E52B36">
              <w:rPr>
                <w:sz w:val="20"/>
              </w:rPr>
              <w:t>Disclosure</w:t>
            </w:r>
          </w:p>
        </w:tc>
        <w:tc>
          <w:tcPr>
            <w:tcW w:w="1303" w:type="dxa"/>
            <w:vAlign w:val="center"/>
          </w:tcPr>
          <w:p w14:paraId="03B6668F" w14:textId="77777777" w:rsidR="00A54172" w:rsidRPr="00E52B36" w:rsidRDefault="00A54172" w:rsidP="008A14EE">
            <w:pPr>
              <w:rPr>
                <w:sz w:val="20"/>
              </w:rPr>
            </w:pPr>
          </w:p>
        </w:tc>
        <w:tc>
          <w:tcPr>
            <w:tcW w:w="1226" w:type="dxa"/>
            <w:vAlign w:val="center"/>
          </w:tcPr>
          <w:p w14:paraId="078927D3" w14:textId="77777777" w:rsidR="00A54172" w:rsidRPr="00E52B36" w:rsidRDefault="00A54172" w:rsidP="008A14EE">
            <w:pPr>
              <w:rPr>
                <w:sz w:val="20"/>
              </w:rPr>
            </w:pPr>
          </w:p>
        </w:tc>
      </w:tr>
      <w:tr w:rsidR="00A54172" w:rsidRPr="009C0AFF" w14:paraId="5D3FC419"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52F6468D"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4CFD8426" w14:textId="77777777" w:rsidR="00A54172" w:rsidRPr="00E52B36" w:rsidRDefault="00A54172" w:rsidP="008A14EE">
            <w:pPr>
              <w:rPr>
                <w:sz w:val="20"/>
              </w:rPr>
            </w:pPr>
            <w:r w:rsidRPr="00E52B36">
              <w:rPr>
                <w:sz w:val="20"/>
              </w:rPr>
              <w:t>Software Tampering</w:t>
            </w:r>
          </w:p>
        </w:tc>
        <w:tc>
          <w:tcPr>
            <w:tcW w:w="990" w:type="dxa"/>
            <w:vAlign w:val="center"/>
          </w:tcPr>
          <w:p w14:paraId="34C37DC6" w14:textId="77777777" w:rsidR="00A54172" w:rsidRPr="00E52B36" w:rsidRDefault="00A54172" w:rsidP="008A14EE">
            <w:pPr>
              <w:rPr>
                <w:sz w:val="20"/>
              </w:rPr>
            </w:pPr>
            <w:r w:rsidRPr="00E52B36">
              <w:rPr>
                <w:sz w:val="20"/>
              </w:rPr>
              <w:t>P</w:t>
            </w:r>
          </w:p>
        </w:tc>
        <w:tc>
          <w:tcPr>
            <w:tcW w:w="6196" w:type="dxa"/>
            <w:vAlign w:val="center"/>
          </w:tcPr>
          <w:p w14:paraId="4ABCD1D9" w14:textId="77777777" w:rsidR="00A54172" w:rsidRPr="00E52B36" w:rsidRDefault="00A54172" w:rsidP="008A14EE">
            <w:pPr>
              <w:rPr>
                <w:sz w:val="20"/>
              </w:rPr>
            </w:pPr>
            <w:r w:rsidRPr="00E52B36">
              <w:rPr>
                <w:sz w:val="20"/>
              </w:rPr>
              <w:t xml:space="preserve">Unauthorized modification of software (e.g. files, programs, database records) that alters the proper operational functions.  </w:t>
            </w:r>
          </w:p>
        </w:tc>
        <w:tc>
          <w:tcPr>
            <w:tcW w:w="1405" w:type="dxa"/>
            <w:vAlign w:val="center"/>
          </w:tcPr>
          <w:p w14:paraId="48CB3F28" w14:textId="77777777" w:rsidR="00A54172" w:rsidRPr="00E52B36" w:rsidRDefault="00A54172" w:rsidP="008A14EE">
            <w:pPr>
              <w:rPr>
                <w:sz w:val="20"/>
              </w:rPr>
            </w:pPr>
          </w:p>
        </w:tc>
        <w:tc>
          <w:tcPr>
            <w:tcW w:w="1303" w:type="dxa"/>
            <w:vAlign w:val="center"/>
          </w:tcPr>
          <w:p w14:paraId="3842CCC1" w14:textId="77777777" w:rsidR="00A54172" w:rsidRPr="00E52B36" w:rsidRDefault="00A54172" w:rsidP="008A14EE">
            <w:pPr>
              <w:rPr>
                <w:sz w:val="20"/>
              </w:rPr>
            </w:pPr>
            <w:r w:rsidRPr="00E52B36">
              <w:rPr>
                <w:sz w:val="20"/>
              </w:rPr>
              <w:t>Modification or Destruction</w:t>
            </w:r>
          </w:p>
        </w:tc>
        <w:tc>
          <w:tcPr>
            <w:tcW w:w="1226" w:type="dxa"/>
            <w:vAlign w:val="center"/>
          </w:tcPr>
          <w:p w14:paraId="75B5DF2D" w14:textId="77777777" w:rsidR="00A54172" w:rsidRPr="00E52B36" w:rsidRDefault="00A54172" w:rsidP="008A14EE">
            <w:pPr>
              <w:rPr>
                <w:sz w:val="20"/>
              </w:rPr>
            </w:pPr>
          </w:p>
        </w:tc>
      </w:tr>
      <w:tr w:rsidR="00A54172" w:rsidRPr="009C0AFF" w14:paraId="3B11509E"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7252CB92"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6D588DBB" w14:textId="77777777" w:rsidR="00A54172" w:rsidRPr="00E52B36" w:rsidRDefault="00A54172" w:rsidP="008A14EE">
            <w:pPr>
              <w:rPr>
                <w:sz w:val="20"/>
              </w:rPr>
            </w:pPr>
            <w:r w:rsidRPr="00E52B36">
              <w:rPr>
                <w:sz w:val="20"/>
              </w:rPr>
              <w:t>Terrorist</w:t>
            </w:r>
          </w:p>
        </w:tc>
        <w:tc>
          <w:tcPr>
            <w:tcW w:w="990" w:type="dxa"/>
            <w:vAlign w:val="center"/>
          </w:tcPr>
          <w:p w14:paraId="79423C23" w14:textId="77777777" w:rsidR="00A54172" w:rsidRPr="00E52B36" w:rsidRDefault="00A54172" w:rsidP="008A14EE">
            <w:pPr>
              <w:rPr>
                <w:sz w:val="20"/>
              </w:rPr>
            </w:pPr>
            <w:r w:rsidRPr="00E52B36">
              <w:rPr>
                <w:sz w:val="20"/>
              </w:rPr>
              <w:t>P</w:t>
            </w:r>
          </w:p>
        </w:tc>
        <w:tc>
          <w:tcPr>
            <w:tcW w:w="6196" w:type="dxa"/>
            <w:vAlign w:val="center"/>
          </w:tcPr>
          <w:p w14:paraId="7D09F8A2" w14:textId="77777777" w:rsidR="00A54172" w:rsidRPr="00E52B36" w:rsidRDefault="00A54172" w:rsidP="008A14EE">
            <w:pPr>
              <w:rPr>
                <w:sz w:val="20"/>
              </w:rPr>
            </w:pPr>
            <w:r w:rsidRPr="00E52B36">
              <w:rPr>
                <w:sz w:val="20"/>
              </w:rPr>
              <w:t xml:space="preserve">An individual performing a deliberate violent act could use a variety of agents to damage the information system, its facility, and/or its operations.  </w:t>
            </w:r>
          </w:p>
        </w:tc>
        <w:tc>
          <w:tcPr>
            <w:tcW w:w="1405" w:type="dxa"/>
            <w:vAlign w:val="center"/>
          </w:tcPr>
          <w:p w14:paraId="02944AAD" w14:textId="77777777" w:rsidR="00A54172" w:rsidRPr="00E52B36" w:rsidRDefault="00A54172" w:rsidP="008A14EE">
            <w:pPr>
              <w:rPr>
                <w:sz w:val="20"/>
              </w:rPr>
            </w:pPr>
          </w:p>
        </w:tc>
        <w:tc>
          <w:tcPr>
            <w:tcW w:w="1303" w:type="dxa"/>
            <w:vAlign w:val="center"/>
          </w:tcPr>
          <w:p w14:paraId="0E019103" w14:textId="77777777" w:rsidR="00A54172" w:rsidRPr="00E52B36" w:rsidRDefault="00A54172" w:rsidP="008A14EE">
            <w:pPr>
              <w:rPr>
                <w:sz w:val="20"/>
              </w:rPr>
            </w:pPr>
            <w:r w:rsidRPr="00E52B36">
              <w:rPr>
                <w:sz w:val="20"/>
              </w:rPr>
              <w:t>Modification or Destruction</w:t>
            </w:r>
          </w:p>
        </w:tc>
        <w:tc>
          <w:tcPr>
            <w:tcW w:w="1226" w:type="dxa"/>
            <w:vAlign w:val="center"/>
          </w:tcPr>
          <w:p w14:paraId="6D24E27A" w14:textId="77777777" w:rsidR="00A54172" w:rsidRPr="00E52B36" w:rsidRDefault="00A54172" w:rsidP="008A14EE">
            <w:pPr>
              <w:rPr>
                <w:sz w:val="20"/>
              </w:rPr>
            </w:pPr>
            <w:r w:rsidRPr="00E52B36">
              <w:rPr>
                <w:sz w:val="20"/>
              </w:rPr>
              <w:t>Denial of Service</w:t>
            </w:r>
          </w:p>
        </w:tc>
      </w:tr>
      <w:tr w:rsidR="00A54172" w:rsidRPr="009C0AFF" w14:paraId="7AF64103"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224E7F43"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3874FA38" w14:textId="77777777" w:rsidR="00A54172" w:rsidRPr="00E52B36" w:rsidRDefault="00A54172" w:rsidP="008A14EE">
            <w:pPr>
              <w:rPr>
                <w:sz w:val="20"/>
              </w:rPr>
            </w:pPr>
            <w:r w:rsidRPr="00E52B36">
              <w:rPr>
                <w:sz w:val="20"/>
              </w:rPr>
              <w:t>Theft</w:t>
            </w:r>
          </w:p>
        </w:tc>
        <w:tc>
          <w:tcPr>
            <w:tcW w:w="990" w:type="dxa"/>
            <w:vAlign w:val="center"/>
          </w:tcPr>
          <w:p w14:paraId="7AAFF7C1" w14:textId="77777777" w:rsidR="00A54172" w:rsidRPr="00E52B36" w:rsidRDefault="00A54172" w:rsidP="008A14EE">
            <w:pPr>
              <w:rPr>
                <w:sz w:val="20"/>
              </w:rPr>
            </w:pPr>
            <w:r w:rsidRPr="00E52B36">
              <w:rPr>
                <w:sz w:val="20"/>
              </w:rPr>
              <w:t>P</w:t>
            </w:r>
          </w:p>
        </w:tc>
        <w:tc>
          <w:tcPr>
            <w:tcW w:w="6196" w:type="dxa"/>
            <w:vAlign w:val="center"/>
          </w:tcPr>
          <w:p w14:paraId="4BC096E8" w14:textId="77777777" w:rsidR="00A54172" w:rsidRPr="00E52B36" w:rsidRDefault="00A54172" w:rsidP="008A14EE">
            <w:pPr>
              <w:rPr>
                <w:sz w:val="20"/>
              </w:rPr>
            </w:pPr>
            <w:r w:rsidRPr="00E52B36">
              <w:rPr>
                <w:sz w:val="20"/>
              </w:rPr>
              <w:t xml:space="preserve">An adversary could steal elements of the hardware.  </w:t>
            </w:r>
          </w:p>
        </w:tc>
        <w:tc>
          <w:tcPr>
            <w:tcW w:w="1405" w:type="dxa"/>
            <w:vAlign w:val="center"/>
          </w:tcPr>
          <w:p w14:paraId="366A1C6C" w14:textId="77777777" w:rsidR="00A54172" w:rsidRPr="00E52B36" w:rsidRDefault="00A54172" w:rsidP="008A14EE">
            <w:pPr>
              <w:rPr>
                <w:sz w:val="20"/>
              </w:rPr>
            </w:pPr>
          </w:p>
        </w:tc>
        <w:tc>
          <w:tcPr>
            <w:tcW w:w="1303" w:type="dxa"/>
            <w:vAlign w:val="center"/>
          </w:tcPr>
          <w:p w14:paraId="1FD1226B" w14:textId="77777777" w:rsidR="00A54172" w:rsidRPr="00E52B36" w:rsidRDefault="00A54172" w:rsidP="008A14EE">
            <w:pPr>
              <w:rPr>
                <w:sz w:val="20"/>
              </w:rPr>
            </w:pPr>
          </w:p>
        </w:tc>
        <w:tc>
          <w:tcPr>
            <w:tcW w:w="1226" w:type="dxa"/>
            <w:vAlign w:val="center"/>
          </w:tcPr>
          <w:p w14:paraId="35222BC7" w14:textId="77777777" w:rsidR="00A54172" w:rsidRPr="00E52B36" w:rsidRDefault="00A54172" w:rsidP="008A14EE">
            <w:pPr>
              <w:rPr>
                <w:sz w:val="20"/>
              </w:rPr>
            </w:pPr>
            <w:r w:rsidRPr="00E52B36">
              <w:rPr>
                <w:sz w:val="20"/>
              </w:rPr>
              <w:t>Denial of Service</w:t>
            </w:r>
          </w:p>
        </w:tc>
      </w:tr>
      <w:tr w:rsidR="00A54172" w:rsidRPr="009C0AFF" w14:paraId="748A9674"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54291A7B"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47E9CD68" w14:textId="77777777" w:rsidR="00A54172" w:rsidRPr="00E52B36" w:rsidRDefault="00A54172" w:rsidP="008A14EE">
            <w:pPr>
              <w:rPr>
                <w:sz w:val="20"/>
              </w:rPr>
            </w:pPr>
            <w:r w:rsidRPr="00E52B36">
              <w:rPr>
                <w:sz w:val="20"/>
              </w:rPr>
              <w:t>Time and State</w:t>
            </w:r>
          </w:p>
        </w:tc>
        <w:tc>
          <w:tcPr>
            <w:tcW w:w="990" w:type="dxa"/>
            <w:vAlign w:val="center"/>
          </w:tcPr>
          <w:p w14:paraId="6F79D7C2" w14:textId="77777777" w:rsidR="00A54172" w:rsidRPr="00E52B36" w:rsidRDefault="00A54172" w:rsidP="008A14EE">
            <w:pPr>
              <w:rPr>
                <w:sz w:val="20"/>
              </w:rPr>
            </w:pPr>
            <w:r w:rsidRPr="00E52B36">
              <w:rPr>
                <w:sz w:val="20"/>
              </w:rPr>
              <w:t>P</w:t>
            </w:r>
          </w:p>
        </w:tc>
        <w:tc>
          <w:tcPr>
            <w:tcW w:w="6196" w:type="dxa"/>
            <w:vAlign w:val="center"/>
          </w:tcPr>
          <w:p w14:paraId="30572A88" w14:textId="77777777" w:rsidR="00A54172" w:rsidRPr="00E52B36" w:rsidRDefault="00A54172" w:rsidP="008A14EE">
            <w:pPr>
              <w:rPr>
                <w:sz w:val="20"/>
              </w:rPr>
            </w:pPr>
            <w:r w:rsidRPr="00E52B36">
              <w:rPr>
                <w:sz w:val="20"/>
              </w:rPr>
              <w:t xml:space="preserve">An attacker exploits weaknesses in timing or state of functions to perform actions that would otherwise be prevented (e.g. race conditions, manipulation user state).  </w:t>
            </w:r>
          </w:p>
        </w:tc>
        <w:tc>
          <w:tcPr>
            <w:tcW w:w="1405" w:type="dxa"/>
            <w:vAlign w:val="center"/>
          </w:tcPr>
          <w:p w14:paraId="1B078364" w14:textId="77777777" w:rsidR="00A54172" w:rsidRPr="00E52B36" w:rsidRDefault="00A54172" w:rsidP="008A14EE">
            <w:pPr>
              <w:rPr>
                <w:sz w:val="20"/>
              </w:rPr>
            </w:pPr>
            <w:r w:rsidRPr="00E52B36">
              <w:rPr>
                <w:sz w:val="20"/>
              </w:rPr>
              <w:t>Disclosure</w:t>
            </w:r>
          </w:p>
        </w:tc>
        <w:tc>
          <w:tcPr>
            <w:tcW w:w="1303" w:type="dxa"/>
            <w:vAlign w:val="center"/>
          </w:tcPr>
          <w:p w14:paraId="0A4860F5" w14:textId="77777777" w:rsidR="00A54172" w:rsidRPr="00E52B36" w:rsidRDefault="00A54172" w:rsidP="008A14EE">
            <w:pPr>
              <w:rPr>
                <w:sz w:val="20"/>
              </w:rPr>
            </w:pPr>
            <w:r w:rsidRPr="00E52B36">
              <w:rPr>
                <w:sz w:val="20"/>
              </w:rPr>
              <w:t>Modification</w:t>
            </w:r>
          </w:p>
        </w:tc>
        <w:tc>
          <w:tcPr>
            <w:tcW w:w="1226" w:type="dxa"/>
            <w:vAlign w:val="center"/>
          </w:tcPr>
          <w:p w14:paraId="15BC5160" w14:textId="77777777" w:rsidR="00A54172" w:rsidRPr="00E52B36" w:rsidRDefault="00A54172" w:rsidP="008A14EE">
            <w:pPr>
              <w:rPr>
                <w:sz w:val="20"/>
              </w:rPr>
            </w:pPr>
            <w:r w:rsidRPr="00E52B36">
              <w:rPr>
                <w:sz w:val="20"/>
              </w:rPr>
              <w:t>Denial of Service</w:t>
            </w:r>
          </w:p>
        </w:tc>
      </w:tr>
      <w:tr w:rsidR="00A54172" w:rsidRPr="009C0AFF" w14:paraId="67E2F6A0"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3BAE465"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33D89ABC" w14:textId="77777777" w:rsidR="00A54172" w:rsidRPr="00E52B36" w:rsidRDefault="00A54172" w:rsidP="008A14EE">
            <w:pPr>
              <w:rPr>
                <w:sz w:val="20"/>
              </w:rPr>
            </w:pPr>
            <w:r w:rsidRPr="00E52B36">
              <w:rPr>
                <w:sz w:val="20"/>
              </w:rPr>
              <w:t>Transportation Accidents</w:t>
            </w:r>
          </w:p>
        </w:tc>
        <w:tc>
          <w:tcPr>
            <w:tcW w:w="990" w:type="dxa"/>
            <w:vAlign w:val="center"/>
          </w:tcPr>
          <w:p w14:paraId="17B4DFF0" w14:textId="77777777" w:rsidR="00A54172" w:rsidRPr="00E52B36" w:rsidRDefault="00A54172" w:rsidP="008A14EE">
            <w:pPr>
              <w:rPr>
                <w:sz w:val="20"/>
              </w:rPr>
            </w:pPr>
            <w:r w:rsidRPr="00E52B36">
              <w:rPr>
                <w:sz w:val="20"/>
              </w:rPr>
              <w:t>E</w:t>
            </w:r>
          </w:p>
        </w:tc>
        <w:tc>
          <w:tcPr>
            <w:tcW w:w="6196" w:type="dxa"/>
            <w:vAlign w:val="center"/>
          </w:tcPr>
          <w:p w14:paraId="10FFB22A" w14:textId="6AD77A3C" w:rsidR="00A54172" w:rsidRPr="00E52B36" w:rsidRDefault="00A54172" w:rsidP="008A14EE">
            <w:pPr>
              <w:rPr>
                <w:sz w:val="20"/>
              </w:rPr>
            </w:pPr>
            <w:r w:rsidRPr="00E52B36">
              <w:rPr>
                <w:sz w:val="20"/>
              </w:rPr>
              <w:t xml:space="preserve">Transportation accidents include train derailments, river barge accidents, trucking accidents, and airlines accidents.  Local transportation accidents typically occur when airports, sea ports, railroad tracks, and major trucking routes occur in close proximity to systems facilities.  Likelihood of HAZMAT cargo </w:t>
            </w:r>
            <w:r w:rsidR="001C16B7">
              <w:rPr>
                <w:sz w:val="20"/>
              </w:rPr>
              <w:t>must</w:t>
            </w:r>
            <w:r w:rsidRPr="00E52B36">
              <w:rPr>
                <w:sz w:val="20"/>
              </w:rPr>
              <w:t xml:space="preserve"> be determined when considering the probability of local transportation accidents.</w:t>
            </w:r>
          </w:p>
        </w:tc>
        <w:tc>
          <w:tcPr>
            <w:tcW w:w="1405" w:type="dxa"/>
            <w:vAlign w:val="center"/>
          </w:tcPr>
          <w:p w14:paraId="3C629CAC" w14:textId="77777777" w:rsidR="00A54172" w:rsidRPr="00E52B36" w:rsidRDefault="00A54172" w:rsidP="008A14EE">
            <w:pPr>
              <w:rPr>
                <w:sz w:val="20"/>
              </w:rPr>
            </w:pPr>
          </w:p>
        </w:tc>
        <w:tc>
          <w:tcPr>
            <w:tcW w:w="1303" w:type="dxa"/>
            <w:vAlign w:val="center"/>
          </w:tcPr>
          <w:p w14:paraId="2E213ACB" w14:textId="77777777" w:rsidR="00A54172" w:rsidRPr="00E52B36" w:rsidRDefault="00A54172" w:rsidP="008A14EE">
            <w:pPr>
              <w:rPr>
                <w:sz w:val="20"/>
              </w:rPr>
            </w:pPr>
            <w:r w:rsidRPr="00E52B36">
              <w:rPr>
                <w:sz w:val="20"/>
              </w:rPr>
              <w:t>Destruction</w:t>
            </w:r>
          </w:p>
        </w:tc>
        <w:tc>
          <w:tcPr>
            <w:tcW w:w="1226" w:type="dxa"/>
            <w:vAlign w:val="center"/>
          </w:tcPr>
          <w:p w14:paraId="4BD93C16" w14:textId="77777777" w:rsidR="00A54172" w:rsidRPr="00E52B36" w:rsidRDefault="00A54172" w:rsidP="008A14EE">
            <w:pPr>
              <w:rPr>
                <w:sz w:val="20"/>
              </w:rPr>
            </w:pPr>
            <w:r w:rsidRPr="00E52B36">
              <w:rPr>
                <w:sz w:val="20"/>
              </w:rPr>
              <w:t>Denial of Service</w:t>
            </w:r>
          </w:p>
        </w:tc>
      </w:tr>
      <w:tr w:rsidR="00A54172" w:rsidRPr="009C0AFF" w14:paraId="35170671"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91C41C7"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1C14271E" w14:textId="77777777" w:rsidR="00A54172" w:rsidRPr="00E52B36" w:rsidRDefault="00A54172" w:rsidP="008A14EE">
            <w:pPr>
              <w:rPr>
                <w:sz w:val="20"/>
              </w:rPr>
            </w:pPr>
            <w:r w:rsidRPr="00E52B36">
              <w:rPr>
                <w:sz w:val="20"/>
              </w:rPr>
              <w:t>Unauthorized Facility Access</w:t>
            </w:r>
          </w:p>
        </w:tc>
        <w:tc>
          <w:tcPr>
            <w:tcW w:w="990" w:type="dxa"/>
            <w:vAlign w:val="center"/>
          </w:tcPr>
          <w:p w14:paraId="4C2D69BD" w14:textId="77777777" w:rsidR="00A54172" w:rsidRPr="00E52B36" w:rsidRDefault="00A54172" w:rsidP="008A14EE">
            <w:pPr>
              <w:rPr>
                <w:sz w:val="20"/>
              </w:rPr>
            </w:pPr>
            <w:r w:rsidRPr="00E52B36">
              <w:rPr>
                <w:sz w:val="20"/>
              </w:rPr>
              <w:t>P</w:t>
            </w:r>
          </w:p>
        </w:tc>
        <w:tc>
          <w:tcPr>
            <w:tcW w:w="6196" w:type="dxa"/>
            <w:vAlign w:val="center"/>
          </w:tcPr>
          <w:p w14:paraId="053E4836" w14:textId="77777777" w:rsidR="00A54172" w:rsidRPr="00E52B36" w:rsidRDefault="00A54172" w:rsidP="008A14EE">
            <w:pPr>
              <w:rPr>
                <w:sz w:val="20"/>
              </w:rPr>
            </w:pPr>
            <w:r w:rsidRPr="00E52B36">
              <w:rPr>
                <w:sz w:val="20"/>
              </w:rPr>
              <w:t xml:space="preserve">An unauthorized individual accesses a facility which may result in comprises of confidentiality, integrity, or availability.  </w:t>
            </w:r>
          </w:p>
        </w:tc>
        <w:tc>
          <w:tcPr>
            <w:tcW w:w="1405" w:type="dxa"/>
            <w:vAlign w:val="center"/>
          </w:tcPr>
          <w:p w14:paraId="4164FD35" w14:textId="77777777" w:rsidR="00A54172" w:rsidRPr="00E52B36" w:rsidRDefault="00A54172" w:rsidP="008A14EE">
            <w:pPr>
              <w:rPr>
                <w:sz w:val="20"/>
              </w:rPr>
            </w:pPr>
            <w:r w:rsidRPr="00E52B36">
              <w:rPr>
                <w:sz w:val="20"/>
              </w:rPr>
              <w:t>Disclosure</w:t>
            </w:r>
          </w:p>
        </w:tc>
        <w:tc>
          <w:tcPr>
            <w:tcW w:w="1303" w:type="dxa"/>
            <w:vAlign w:val="center"/>
          </w:tcPr>
          <w:p w14:paraId="5A52BFEE" w14:textId="77777777" w:rsidR="00A54172" w:rsidRPr="00E52B36" w:rsidRDefault="00A54172" w:rsidP="008A14EE">
            <w:pPr>
              <w:rPr>
                <w:sz w:val="20"/>
              </w:rPr>
            </w:pPr>
            <w:r w:rsidRPr="00E52B36">
              <w:rPr>
                <w:sz w:val="20"/>
              </w:rPr>
              <w:t>Modification or Destruction</w:t>
            </w:r>
          </w:p>
        </w:tc>
        <w:tc>
          <w:tcPr>
            <w:tcW w:w="1226" w:type="dxa"/>
            <w:vAlign w:val="center"/>
          </w:tcPr>
          <w:p w14:paraId="3399F9F5" w14:textId="77777777" w:rsidR="00A54172" w:rsidRPr="00E52B36" w:rsidRDefault="00A54172" w:rsidP="008A14EE">
            <w:pPr>
              <w:rPr>
                <w:sz w:val="20"/>
              </w:rPr>
            </w:pPr>
            <w:r w:rsidRPr="00E52B36">
              <w:rPr>
                <w:sz w:val="20"/>
              </w:rPr>
              <w:t>Denial of Service</w:t>
            </w:r>
          </w:p>
        </w:tc>
      </w:tr>
      <w:tr w:rsidR="00A54172" w:rsidRPr="009C0AFF" w14:paraId="3175BF86"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4F5F001B"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0A93EA99" w14:textId="77777777" w:rsidR="00A54172" w:rsidRPr="00E52B36" w:rsidRDefault="00A54172" w:rsidP="008A14EE">
            <w:pPr>
              <w:rPr>
                <w:sz w:val="20"/>
              </w:rPr>
            </w:pPr>
            <w:r w:rsidRPr="00E52B36">
              <w:rPr>
                <w:sz w:val="20"/>
              </w:rPr>
              <w:t>Unauthorized Systems Access</w:t>
            </w:r>
          </w:p>
        </w:tc>
        <w:tc>
          <w:tcPr>
            <w:tcW w:w="990" w:type="dxa"/>
            <w:vAlign w:val="center"/>
          </w:tcPr>
          <w:p w14:paraId="679B9A70" w14:textId="77777777" w:rsidR="00A54172" w:rsidRPr="00E52B36" w:rsidRDefault="00A54172" w:rsidP="008A14EE">
            <w:pPr>
              <w:rPr>
                <w:sz w:val="20"/>
              </w:rPr>
            </w:pPr>
            <w:r w:rsidRPr="00E52B36">
              <w:rPr>
                <w:sz w:val="20"/>
              </w:rPr>
              <w:t>P</w:t>
            </w:r>
          </w:p>
        </w:tc>
        <w:tc>
          <w:tcPr>
            <w:tcW w:w="6196" w:type="dxa"/>
            <w:vAlign w:val="center"/>
          </w:tcPr>
          <w:p w14:paraId="5780B6FE" w14:textId="77777777" w:rsidR="00A54172" w:rsidRPr="00E52B36" w:rsidRDefault="00A54172" w:rsidP="008A14EE">
            <w:pPr>
              <w:rPr>
                <w:sz w:val="20"/>
              </w:rPr>
            </w:pPr>
            <w:r w:rsidRPr="00E52B36">
              <w:rPr>
                <w:sz w:val="20"/>
              </w:rPr>
              <w:t xml:space="preserve">An unauthorized user accesses a system or data.  </w:t>
            </w:r>
          </w:p>
        </w:tc>
        <w:tc>
          <w:tcPr>
            <w:tcW w:w="1405" w:type="dxa"/>
            <w:vAlign w:val="center"/>
          </w:tcPr>
          <w:p w14:paraId="7FF91539" w14:textId="77777777" w:rsidR="00A54172" w:rsidRPr="00E52B36" w:rsidRDefault="00A54172" w:rsidP="008A14EE">
            <w:pPr>
              <w:rPr>
                <w:sz w:val="20"/>
              </w:rPr>
            </w:pPr>
            <w:r w:rsidRPr="00E52B36">
              <w:rPr>
                <w:sz w:val="20"/>
              </w:rPr>
              <w:t>Disclosure</w:t>
            </w:r>
          </w:p>
        </w:tc>
        <w:tc>
          <w:tcPr>
            <w:tcW w:w="1303" w:type="dxa"/>
            <w:vAlign w:val="center"/>
          </w:tcPr>
          <w:p w14:paraId="11B01B94" w14:textId="77777777" w:rsidR="00A54172" w:rsidRPr="00E52B36" w:rsidRDefault="00A54172" w:rsidP="008A14EE">
            <w:pPr>
              <w:rPr>
                <w:sz w:val="20"/>
              </w:rPr>
            </w:pPr>
            <w:r w:rsidRPr="00E52B36">
              <w:rPr>
                <w:sz w:val="20"/>
              </w:rPr>
              <w:t>Modification or Destruction</w:t>
            </w:r>
          </w:p>
        </w:tc>
        <w:tc>
          <w:tcPr>
            <w:tcW w:w="1226" w:type="dxa"/>
            <w:vAlign w:val="center"/>
          </w:tcPr>
          <w:p w14:paraId="2C1EB796" w14:textId="77777777" w:rsidR="00A54172" w:rsidRPr="00E52B36" w:rsidRDefault="00A54172" w:rsidP="008A14EE">
            <w:pPr>
              <w:rPr>
                <w:sz w:val="20"/>
              </w:rPr>
            </w:pPr>
          </w:p>
        </w:tc>
      </w:tr>
      <w:tr w:rsidR="00A54172" w:rsidRPr="009C0AFF" w14:paraId="2953F1D1" w14:textId="77777777" w:rsidTr="008A14EE">
        <w:trPr>
          <w:cantSplit/>
        </w:trPr>
        <w:tc>
          <w:tcPr>
            <w:tcW w:w="565" w:type="dxa"/>
            <w:tcBorders>
              <w:left w:val="single" w:sz="4" w:space="0" w:color="auto"/>
            </w:tcBorders>
            <w:tcMar>
              <w:top w:w="43" w:type="dxa"/>
              <w:left w:w="115" w:type="dxa"/>
              <w:bottom w:w="43" w:type="dxa"/>
              <w:right w:w="115" w:type="dxa"/>
            </w:tcMar>
            <w:vAlign w:val="center"/>
          </w:tcPr>
          <w:p w14:paraId="0D413CD8" w14:textId="77777777" w:rsidR="00A54172" w:rsidRPr="00E52B36" w:rsidRDefault="00A54172" w:rsidP="008A14EE">
            <w:pPr>
              <w:pStyle w:val="ListParagraph"/>
              <w:numPr>
                <w:ilvl w:val="0"/>
                <w:numId w:val="20"/>
              </w:numPr>
              <w:ind w:left="0" w:firstLine="0"/>
              <w:rPr>
                <w:sz w:val="20"/>
              </w:rPr>
            </w:pPr>
          </w:p>
        </w:tc>
        <w:tc>
          <w:tcPr>
            <w:tcW w:w="1498" w:type="dxa"/>
            <w:tcMar>
              <w:top w:w="43" w:type="dxa"/>
              <w:left w:w="115" w:type="dxa"/>
              <w:bottom w:w="43" w:type="dxa"/>
              <w:right w:w="115" w:type="dxa"/>
            </w:tcMar>
            <w:vAlign w:val="center"/>
          </w:tcPr>
          <w:p w14:paraId="1AC7D0AF" w14:textId="77777777" w:rsidR="00A54172" w:rsidRPr="00E52B36" w:rsidRDefault="00A54172" w:rsidP="008A14EE">
            <w:pPr>
              <w:rPr>
                <w:sz w:val="20"/>
              </w:rPr>
            </w:pPr>
            <w:r w:rsidRPr="00E52B36">
              <w:rPr>
                <w:sz w:val="20"/>
              </w:rPr>
              <w:t>Volcanic Activity</w:t>
            </w:r>
          </w:p>
        </w:tc>
        <w:tc>
          <w:tcPr>
            <w:tcW w:w="990" w:type="dxa"/>
            <w:vAlign w:val="center"/>
          </w:tcPr>
          <w:p w14:paraId="7E9D9579" w14:textId="77777777" w:rsidR="00A54172" w:rsidRPr="00E52B36" w:rsidRDefault="00A54172" w:rsidP="008A14EE">
            <w:pPr>
              <w:rPr>
                <w:sz w:val="20"/>
              </w:rPr>
            </w:pPr>
            <w:r w:rsidRPr="00E52B36">
              <w:rPr>
                <w:sz w:val="20"/>
              </w:rPr>
              <w:t>E</w:t>
            </w:r>
          </w:p>
        </w:tc>
        <w:tc>
          <w:tcPr>
            <w:tcW w:w="6196" w:type="dxa"/>
            <w:vAlign w:val="center"/>
          </w:tcPr>
          <w:p w14:paraId="7E7C433B" w14:textId="77777777" w:rsidR="00A54172" w:rsidRPr="00E52B36" w:rsidRDefault="00A54172" w:rsidP="008A14EE">
            <w:pPr>
              <w:rPr>
                <w:sz w:val="20"/>
              </w:rPr>
            </w:pPr>
            <w:r w:rsidRPr="00E52B36">
              <w:rPr>
                <w:sz w:val="20"/>
              </w:rPr>
              <w:t>A crack, perforation, or vent in the earth’s crust followed by molten lava, steam, gases, and ash forcefully ejected into the atmosphere.  For a list of volcanoes in the U.S. see</w:t>
            </w:r>
            <w:r>
              <w:rPr>
                <w:sz w:val="20"/>
              </w:rPr>
              <w:t>:</w:t>
            </w:r>
            <w:r w:rsidRPr="00E52B36">
              <w:rPr>
                <w:sz w:val="20"/>
              </w:rPr>
              <w:t xml:space="preserve"> </w:t>
            </w:r>
            <w:hyperlink r:id="rId36" w:history="1">
              <w:r w:rsidRPr="00E52B36">
                <w:rPr>
                  <w:rStyle w:val="Hyperlink"/>
                  <w:sz w:val="20"/>
                </w:rPr>
                <w:t>http://volcanoes.usgs.gov/about/volcanoes/volcanolist.php</w:t>
              </w:r>
            </w:hyperlink>
            <w:r w:rsidRPr="00E52B36">
              <w:rPr>
                <w:sz w:val="20"/>
              </w:rPr>
              <w:t xml:space="preserve"> .</w:t>
            </w:r>
          </w:p>
        </w:tc>
        <w:tc>
          <w:tcPr>
            <w:tcW w:w="1405" w:type="dxa"/>
            <w:vAlign w:val="center"/>
          </w:tcPr>
          <w:p w14:paraId="002C2D71" w14:textId="77777777" w:rsidR="00A54172" w:rsidRPr="00E52B36" w:rsidRDefault="00A54172" w:rsidP="008A14EE">
            <w:pPr>
              <w:rPr>
                <w:sz w:val="20"/>
              </w:rPr>
            </w:pPr>
          </w:p>
        </w:tc>
        <w:tc>
          <w:tcPr>
            <w:tcW w:w="1303" w:type="dxa"/>
            <w:vAlign w:val="center"/>
          </w:tcPr>
          <w:p w14:paraId="39D7F708" w14:textId="77777777" w:rsidR="00A54172" w:rsidRPr="00E52B36" w:rsidRDefault="00A54172" w:rsidP="008A14EE">
            <w:pPr>
              <w:rPr>
                <w:sz w:val="20"/>
              </w:rPr>
            </w:pPr>
            <w:r w:rsidRPr="00E52B36">
              <w:rPr>
                <w:sz w:val="20"/>
              </w:rPr>
              <w:t>Destruction</w:t>
            </w:r>
          </w:p>
        </w:tc>
        <w:tc>
          <w:tcPr>
            <w:tcW w:w="1226" w:type="dxa"/>
            <w:vAlign w:val="center"/>
          </w:tcPr>
          <w:p w14:paraId="2D2CC37A" w14:textId="77777777" w:rsidR="00A54172" w:rsidRPr="00E52B36" w:rsidRDefault="00A54172" w:rsidP="008A14EE">
            <w:pPr>
              <w:rPr>
                <w:sz w:val="20"/>
              </w:rPr>
            </w:pPr>
            <w:r w:rsidRPr="00E52B36">
              <w:rPr>
                <w:sz w:val="20"/>
              </w:rPr>
              <w:t>Denial of Service</w:t>
            </w:r>
          </w:p>
        </w:tc>
      </w:tr>
    </w:tbl>
    <w:p w14:paraId="235B17C1" w14:textId="095DE202" w:rsidR="00CA0598" w:rsidRPr="008D19D6" w:rsidRDefault="001C16B7" w:rsidP="00CA0598">
      <w:pPr>
        <w:pStyle w:val="GSATableCaption"/>
        <w:sectPr w:rsidR="00CA0598" w:rsidRPr="008D19D6" w:rsidSect="00D00850">
          <w:footnotePr>
            <w:pos w:val="beneathText"/>
          </w:footnotePr>
          <w:type w:val="continuous"/>
          <w:pgSz w:w="15840" w:h="12240" w:orient="landscape" w:code="1"/>
          <w:pgMar w:top="1440" w:right="1440" w:bottom="1440" w:left="1440" w:header="720" w:footer="720" w:gutter="0"/>
          <w:cols w:space="720"/>
          <w:titlePg/>
          <w:docGrid w:linePitch="326"/>
        </w:sectPr>
      </w:pPr>
      <w:bookmarkStart w:id="139" w:name="_Toc389734555"/>
      <w:r>
        <w:t xml:space="preserve">Table 3-3 – </w:t>
      </w:r>
      <w:r w:rsidR="00CA0598">
        <w:t>Potential Threats</w:t>
      </w:r>
      <w:bookmarkEnd w:id="139"/>
    </w:p>
    <w:p w14:paraId="6863B834" w14:textId="77777777" w:rsidR="00AA49ED" w:rsidRPr="008D19D6" w:rsidRDefault="003C7BEB" w:rsidP="00E52B36">
      <w:pPr>
        <w:pStyle w:val="GSASubsection"/>
      </w:pPr>
      <w:bookmarkStart w:id="140" w:name="_Toc352914449"/>
      <w:bookmarkStart w:id="141" w:name="_Toc355976043"/>
      <w:bookmarkStart w:id="142" w:name="_Toc358644727"/>
      <w:bookmarkStart w:id="143" w:name="_Toc374346560"/>
      <w:bookmarkStart w:id="144" w:name="_Toc377389471"/>
      <w:bookmarkStart w:id="145" w:name="_Toc383782732"/>
      <w:bookmarkStart w:id="146" w:name="_Toc476787660"/>
      <w:bookmarkEnd w:id="135"/>
      <w:bookmarkEnd w:id="136"/>
      <w:bookmarkEnd w:id="137"/>
      <w:bookmarkEnd w:id="138"/>
      <w:r w:rsidRPr="008D19D6">
        <w:lastRenderedPageBreak/>
        <w:t>Perform Risk Anal</w:t>
      </w:r>
      <w:r w:rsidR="003335D4" w:rsidRPr="008D19D6">
        <w:t>y</w:t>
      </w:r>
      <w:r w:rsidRPr="008D19D6">
        <w:t>sis</w:t>
      </w:r>
      <w:bookmarkEnd w:id="140"/>
      <w:bookmarkEnd w:id="141"/>
      <w:bookmarkEnd w:id="142"/>
      <w:bookmarkEnd w:id="143"/>
      <w:bookmarkEnd w:id="144"/>
      <w:bookmarkEnd w:id="145"/>
      <w:bookmarkEnd w:id="146"/>
    </w:p>
    <w:p w14:paraId="18A3F1B5" w14:textId="77777777" w:rsidR="00AB536C" w:rsidRDefault="00AB536C" w:rsidP="00AB536C">
      <w:r>
        <w:t xml:space="preserve">The goal of determining risk exposure is to facilitate decision making on how to respond to real and perceived risks.  The outcome of performing risk analysis yields risk exposure metrics that can be used to make risk-based decisions.  </w:t>
      </w:r>
    </w:p>
    <w:p w14:paraId="14A6B089" w14:textId="77777777" w:rsidR="00AB536C" w:rsidRDefault="00AB536C" w:rsidP="00AB536C">
      <w:pPr>
        <w:rPr>
          <w:color w:val="auto"/>
        </w:rPr>
      </w:pPr>
      <w:r>
        <w:rPr>
          <w:color w:val="auto"/>
        </w:rPr>
        <w:t>The FedRAMP risk analysis process is based on qualitative risk analysis.  In qualitative risk analysis the impact of exploiting a threat is measured in relative terms.  When a system is easy to exploit, it has a High likelihood that a threat could exploit the vulnerability.  Likelihood definitions for the exploitation of vulnerabilities are found in Table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bottom w:w="72" w:type="dxa"/>
          <w:right w:w="115" w:type="dxa"/>
        </w:tblCellMar>
        <w:tblLook w:val="01E0" w:firstRow="1" w:lastRow="1" w:firstColumn="1" w:lastColumn="1" w:noHBand="0" w:noVBand="0"/>
      </w:tblPr>
      <w:tblGrid>
        <w:gridCol w:w="1670"/>
        <w:gridCol w:w="6149"/>
      </w:tblGrid>
      <w:tr w:rsidR="00EA2A1C" w:rsidRPr="00E52B36" w14:paraId="6863B83B" w14:textId="77777777" w:rsidTr="0054444C">
        <w:trPr>
          <w:cantSplit/>
          <w:trHeight w:val="431"/>
          <w:tblHeader/>
          <w:jc w:val="center"/>
        </w:trPr>
        <w:tc>
          <w:tcPr>
            <w:tcW w:w="1670" w:type="dxa"/>
            <w:shd w:val="clear" w:color="auto" w:fill="1F497D" w:themeFill="text2"/>
          </w:tcPr>
          <w:p w14:paraId="6863B839" w14:textId="77777777" w:rsidR="00EA2A1C" w:rsidRPr="00E52B36" w:rsidRDefault="00552E35" w:rsidP="0054444C">
            <w:pPr>
              <w:pStyle w:val="eGlobalTechTableHeader"/>
              <w:jc w:val="center"/>
              <w:rPr>
                <w:rFonts w:ascii="Times New Roman" w:hAnsi="Times New Roman"/>
                <w:sz w:val="20"/>
              </w:rPr>
            </w:pPr>
            <w:r w:rsidRPr="00E52B36">
              <w:rPr>
                <w:rFonts w:ascii="Times New Roman" w:hAnsi="Times New Roman"/>
                <w:sz w:val="20"/>
              </w:rPr>
              <w:t>Impact</w:t>
            </w:r>
          </w:p>
        </w:tc>
        <w:tc>
          <w:tcPr>
            <w:tcW w:w="6149" w:type="dxa"/>
            <w:shd w:val="clear" w:color="auto" w:fill="1F497D" w:themeFill="text2"/>
          </w:tcPr>
          <w:p w14:paraId="6863B83A" w14:textId="77777777" w:rsidR="00EA2A1C" w:rsidRPr="00E52B36" w:rsidRDefault="00552E35" w:rsidP="0054444C">
            <w:pPr>
              <w:pStyle w:val="eGlobalTechTableHeader"/>
              <w:jc w:val="center"/>
              <w:rPr>
                <w:rFonts w:ascii="Times New Roman" w:hAnsi="Times New Roman"/>
                <w:sz w:val="20"/>
              </w:rPr>
            </w:pPr>
            <w:r w:rsidRPr="00E52B36">
              <w:rPr>
                <w:rFonts w:ascii="Times New Roman" w:hAnsi="Times New Roman"/>
                <w:sz w:val="20"/>
              </w:rPr>
              <w:t>Description</w:t>
            </w:r>
          </w:p>
        </w:tc>
      </w:tr>
      <w:tr w:rsidR="00EA2A1C" w:rsidRPr="00E52B36" w14:paraId="6863B83E" w14:textId="77777777" w:rsidTr="00E52B36">
        <w:trPr>
          <w:cantSplit/>
          <w:trHeight w:val="432"/>
          <w:tblHeader/>
          <w:jc w:val="center"/>
        </w:trPr>
        <w:tc>
          <w:tcPr>
            <w:tcW w:w="1670" w:type="dxa"/>
            <w:vAlign w:val="center"/>
          </w:tcPr>
          <w:p w14:paraId="6863B83C" w14:textId="77777777" w:rsidR="00EA2A1C" w:rsidRPr="00E52B36" w:rsidRDefault="00EA2A1C" w:rsidP="00A66763">
            <w:pPr>
              <w:pStyle w:val="BodyText2"/>
              <w:jc w:val="center"/>
              <w:rPr>
                <w:color w:val="auto"/>
                <w:sz w:val="20"/>
              </w:rPr>
            </w:pPr>
            <w:r w:rsidRPr="00E52B36">
              <w:rPr>
                <w:color w:val="auto"/>
                <w:sz w:val="20"/>
              </w:rPr>
              <w:t>Low</w:t>
            </w:r>
          </w:p>
        </w:tc>
        <w:tc>
          <w:tcPr>
            <w:tcW w:w="6149" w:type="dxa"/>
          </w:tcPr>
          <w:p w14:paraId="6863B83D" w14:textId="77777777" w:rsidR="00EA2A1C" w:rsidRPr="00E52B36" w:rsidRDefault="00EA2A1C" w:rsidP="00EA2A1C">
            <w:pPr>
              <w:pStyle w:val="BodyText2"/>
              <w:spacing w:after="0" w:line="240" w:lineRule="auto"/>
              <w:rPr>
                <w:color w:val="auto"/>
                <w:sz w:val="20"/>
              </w:rPr>
            </w:pPr>
            <w:r w:rsidRPr="00E52B36">
              <w:rPr>
                <w:color w:val="auto"/>
                <w:sz w:val="20"/>
              </w:rPr>
              <w:t>There is little to no chance that a threat could exploit a vulnerability and cause loss to the system or its data</w:t>
            </w:r>
            <w:r w:rsidR="005916A4" w:rsidRPr="00E52B36">
              <w:rPr>
                <w:color w:val="auto"/>
                <w:sz w:val="20"/>
              </w:rPr>
              <w:t xml:space="preserve">.  </w:t>
            </w:r>
          </w:p>
        </w:tc>
      </w:tr>
      <w:tr w:rsidR="00EA2A1C" w:rsidRPr="00E52B36" w14:paraId="6863B841" w14:textId="77777777" w:rsidTr="00E52B36">
        <w:trPr>
          <w:cantSplit/>
          <w:trHeight w:val="432"/>
          <w:tblHeader/>
          <w:jc w:val="center"/>
        </w:trPr>
        <w:tc>
          <w:tcPr>
            <w:tcW w:w="1670" w:type="dxa"/>
            <w:vAlign w:val="center"/>
          </w:tcPr>
          <w:p w14:paraId="6863B83F" w14:textId="77777777" w:rsidR="00EA2A1C" w:rsidRPr="00E52B36" w:rsidRDefault="00655DAC" w:rsidP="00A66763">
            <w:pPr>
              <w:pStyle w:val="BodyText2"/>
              <w:jc w:val="center"/>
              <w:rPr>
                <w:color w:val="auto"/>
                <w:sz w:val="20"/>
              </w:rPr>
            </w:pPr>
            <w:r w:rsidRPr="00E52B36">
              <w:rPr>
                <w:color w:val="auto"/>
                <w:sz w:val="20"/>
              </w:rPr>
              <w:t>Moderate</w:t>
            </w:r>
          </w:p>
        </w:tc>
        <w:tc>
          <w:tcPr>
            <w:tcW w:w="6149" w:type="dxa"/>
          </w:tcPr>
          <w:p w14:paraId="6863B840" w14:textId="77777777" w:rsidR="00EA2A1C" w:rsidRPr="00E52B36" w:rsidRDefault="00EA2A1C" w:rsidP="00EA2A1C">
            <w:pPr>
              <w:pStyle w:val="BodyText2"/>
              <w:spacing w:after="0" w:line="240" w:lineRule="auto"/>
              <w:rPr>
                <w:color w:val="auto"/>
                <w:sz w:val="20"/>
              </w:rPr>
            </w:pPr>
            <w:r w:rsidRPr="00E52B36">
              <w:rPr>
                <w:color w:val="auto"/>
                <w:sz w:val="20"/>
              </w:rPr>
              <w:t>There is a moderate chance that a threat could exploit a vulnerability and cause loss to the system or its data.</w:t>
            </w:r>
          </w:p>
        </w:tc>
      </w:tr>
      <w:tr w:rsidR="00EA2A1C" w:rsidRPr="00E52B36" w14:paraId="6863B844" w14:textId="77777777" w:rsidTr="00E52B36">
        <w:trPr>
          <w:cantSplit/>
          <w:trHeight w:val="432"/>
          <w:tblHeader/>
          <w:jc w:val="center"/>
        </w:trPr>
        <w:tc>
          <w:tcPr>
            <w:tcW w:w="1670" w:type="dxa"/>
            <w:vAlign w:val="center"/>
          </w:tcPr>
          <w:p w14:paraId="6863B842" w14:textId="77777777" w:rsidR="00EA2A1C" w:rsidRPr="00E52B36" w:rsidRDefault="00EA2A1C" w:rsidP="00A66763">
            <w:pPr>
              <w:pStyle w:val="BodyText2"/>
              <w:jc w:val="center"/>
              <w:rPr>
                <w:color w:val="auto"/>
                <w:sz w:val="20"/>
              </w:rPr>
            </w:pPr>
            <w:r w:rsidRPr="00E52B36">
              <w:rPr>
                <w:color w:val="auto"/>
                <w:sz w:val="20"/>
              </w:rPr>
              <w:t>High</w:t>
            </w:r>
          </w:p>
        </w:tc>
        <w:tc>
          <w:tcPr>
            <w:tcW w:w="6149" w:type="dxa"/>
          </w:tcPr>
          <w:p w14:paraId="6863B843" w14:textId="77777777" w:rsidR="00EA2A1C" w:rsidRPr="00E52B36" w:rsidRDefault="00EA2A1C" w:rsidP="00EA2A1C">
            <w:pPr>
              <w:pStyle w:val="BodyText2"/>
              <w:spacing w:after="0" w:line="240" w:lineRule="auto"/>
              <w:rPr>
                <w:color w:val="auto"/>
                <w:sz w:val="20"/>
              </w:rPr>
            </w:pPr>
            <w:r w:rsidRPr="00E52B36">
              <w:rPr>
                <w:color w:val="auto"/>
                <w:sz w:val="20"/>
              </w:rPr>
              <w:t>There is a high chance that a threat could exploit a vulnerability and cause loss to the system or its data.</w:t>
            </w:r>
          </w:p>
        </w:tc>
      </w:tr>
    </w:tbl>
    <w:p w14:paraId="6863B845" w14:textId="5F816094" w:rsidR="00E52B36" w:rsidRDefault="00E52B36" w:rsidP="00E52B36">
      <w:pPr>
        <w:pStyle w:val="GSATableCaption"/>
      </w:pPr>
      <w:bookmarkStart w:id="147" w:name="_Toc352914489"/>
      <w:bookmarkStart w:id="148" w:name="_Toc355975869"/>
      <w:bookmarkStart w:id="149" w:name="_Toc358644762"/>
      <w:bookmarkStart w:id="150" w:name="_Toc374346598"/>
      <w:bookmarkStart w:id="151" w:name="_Toc389734556"/>
      <w:r>
        <w:t>Table 3-</w:t>
      </w:r>
      <w:r w:rsidR="009924BD">
        <w:t>4</w:t>
      </w:r>
      <w:r w:rsidR="008A14EE">
        <w:t xml:space="preserve"> – </w:t>
      </w:r>
      <w:r w:rsidRPr="00537C7D">
        <w:t>Likelihood Definitions</w:t>
      </w:r>
      <w:bookmarkEnd w:id="147"/>
      <w:bookmarkEnd w:id="148"/>
      <w:bookmarkEnd w:id="149"/>
      <w:bookmarkEnd w:id="150"/>
      <w:bookmarkEnd w:id="151"/>
    </w:p>
    <w:p w14:paraId="13E04798" w14:textId="321BB9BF" w:rsidR="00AB536C" w:rsidRDefault="00AB536C" w:rsidP="00AA49ED">
      <w:pPr>
        <w:rPr>
          <w:color w:val="auto"/>
        </w:rPr>
      </w:pPr>
      <w:r>
        <w:t xml:space="preserve">Impact refers to the magnitude of potential harm that could be caused to the system (or its data) by successful exploitation.  </w:t>
      </w:r>
      <w:r>
        <w:rPr>
          <w:color w:val="auto"/>
        </w:rPr>
        <w:t>Definitions for the impact resulting from the exploitation of a vulnerability are described in Table 3-5.  Since exploitation has not yet occurred, these values are perceived values.  If the exploitation of a vulnerability can cause significant loss to a system (or its data) then the impact of the exploit is considered to be High.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bottom w:w="72" w:type="dxa"/>
          <w:right w:w="115" w:type="dxa"/>
        </w:tblCellMar>
        <w:tblLook w:val="01E0" w:firstRow="1" w:lastRow="1" w:firstColumn="1" w:lastColumn="1" w:noHBand="0" w:noVBand="0"/>
      </w:tblPr>
      <w:tblGrid>
        <w:gridCol w:w="1670"/>
        <w:gridCol w:w="6149"/>
      </w:tblGrid>
      <w:tr w:rsidR="00AA49ED" w:rsidRPr="00AA49ED" w14:paraId="6863B84A" w14:textId="77777777" w:rsidTr="0054444C">
        <w:trPr>
          <w:cantSplit/>
          <w:trHeight w:val="431"/>
          <w:tblHeader/>
          <w:jc w:val="center"/>
        </w:trPr>
        <w:tc>
          <w:tcPr>
            <w:tcW w:w="1670" w:type="dxa"/>
            <w:shd w:val="clear" w:color="auto" w:fill="1F497D" w:themeFill="text2"/>
          </w:tcPr>
          <w:p w14:paraId="6863B848" w14:textId="77777777" w:rsidR="00AA49ED" w:rsidRPr="00E52B36" w:rsidRDefault="00552E35" w:rsidP="0054444C">
            <w:pPr>
              <w:pStyle w:val="eGlobalTechTableHeader"/>
              <w:jc w:val="center"/>
              <w:rPr>
                <w:rFonts w:ascii="Times New Roman" w:hAnsi="Times New Roman"/>
                <w:sz w:val="20"/>
              </w:rPr>
            </w:pPr>
            <w:r w:rsidRPr="00E52B36">
              <w:rPr>
                <w:rFonts w:ascii="Times New Roman" w:hAnsi="Times New Roman"/>
                <w:sz w:val="20"/>
              </w:rPr>
              <w:t>Impact</w:t>
            </w:r>
          </w:p>
        </w:tc>
        <w:tc>
          <w:tcPr>
            <w:tcW w:w="6149" w:type="dxa"/>
            <w:shd w:val="clear" w:color="auto" w:fill="1F497D" w:themeFill="text2"/>
          </w:tcPr>
          <w:p w14:paraId="6863B849" w14:textId="77777777" w:rsidR="00AA49ED" w:rsidRPr="00E52B36" w:rsidRDefault="00552E35" w:rsidP="0054444C">
            <w:pPr>
              <w:pStyle w:val="eGlobalTechTableHeader"/>
              <w:jc w:val="center"/>
              <w:rPr>
                <w:rFonts w:ascii="Times New Roman" w:hAnsi="Times New Roman"/>
                <w:sz w:val="20"/>
              </w:rPr>
            </w:pPr>
            <w:r w:rsidRPr="00E52B36">
              <w:rPr>
                <w:rFonts w:ascii="Times New Roman" w:hAnsi="Times New Roman"/>
                <w:sz w:val="20"/>
              </w:rPr>
              <w:t>Description</w:t>
            </w:r>
          </w:p>
        </w:tc>
      </w:tr>
      <w:tr w:rsidR="00AA49ED" w:rsidRPr="00AA49ED" w14:paraId="6863B84D" w14:textId="77777777" w:rsidTr="00E52B36">
        <w:trPr>
          <w:cantSplit/>
          <w:trHeight w:val="432"/>
          <w:tblHeader/>
          <w:jc w:val="center"/>
        </w:trPr>
        <w:tc>
          <w:tcPr>
            <w:tcW w:w="1670" w:type="dxa"/>
            <w:vAlign w:val="center"/>
          </w:tcPr>
          <w:p w14:paraId="6863B84B" w14:textId="77777777" w:rsidR="00AA49ED" w:rsidRPr="00E52B36" w:rsidRDefault="00AA49ED" w:rsidP="00AA49ED">
            <w:pPr>
              <w:pStyle w:val="BodyText2"/>
              <w:jc w:val="center"/>
              <w:rPr>
                <w:color w:val="auto"/>
                <w:sz w:val="20"/>
              </w:rPr>
            </w:pPr>
            <w:r w:rsidRPr="00E52B36">
              <w:rPr>
                <w:color w:val="auto"/>
                <w:sz w:val="20"/>
              </w:rPr>
              <w:t>Low</w:t>
            </w:r>
          </w:p>
        </w:tc>
        <w:tc>
          <w:tcPr>
            <w:tcW w:w="6149" w:type="dxa"/>
            <w:vAlign w:val="bottom"/>
          </w:tcPr>
          <w:p w14:paraId="6863B84C" w14:textId="77777777" w:rsidR="00AA49ED" w:rsidRPr="00E52B36" w:rsidRDefault="00AA49ED" w:rsidP="00AA49ED">
            <w:pPr>
              <w:pStyle w:val="BodyText2"/>
              <w:spacing w:after="0" w:line="240" w:lineRule="auto"/>
              <w:rPr>
                <w:color w:val="auto"/>
                <w:sz w:val="20"/>
              </w:rPr>
            </w:pPr>
            <w:r w:rsidRPr="00E52B36">
              <w:rPr>
                <w:color w:val="auto"/>
                <w:sz w:val="20"/>
              </w:rPr>
              <w:t xml:space="preserve">If vulnerabilities are exploited by threats, </w:t>
            </w:r>
            <w:r w:rsidR="003E4F20" w:rsidRPr="00E52B36">
              <w:rPr>
                <w:color w:val="auto"/>
                <w:sz w:val="20"/>
              </w:rPr>
              <w:t>little to no loss to the system</w:t>
            </w:r>
            <w:r w:rsidRPr="00E52B36">
              <w:rPr>
                <w:color w:val="auto"/>
                <w:sz w:val="20"/>
              </w:rPr>
              <w:t xml:space="preserve">, </w:t>
            </w:r>
            <w:r w:rsidR="003E4F20" w:rsidRPr="00E52B36">
              <w:rPr>
                <w:color w:val="auto"/>
                <w:sz w:val="20"/>
              </w:rPr>
              <w:t>networks</w:t>
            </w:r>
            <w:r w:rsidRPr="00E52B36">
              <w:rPr>
                <w:color w:val="auto"/>
                <w:sz w:val="20"/>
              </w:rPr>
              <w:t>, or data would occur.</w:t>
            </w:r>
          </w:p>
        </w:tc>
      </w:tr>
      <w:tr w:rsidR="00AA49ED" w:rsidRPr="00AA49ED" w14:paraId="6863B850" w14:textId="77777777" w:rsidTr="00E52B36">
        <w:trPr>
          <w:cantSplit/>
          <w:trHeight w:val="432"/>
          <w:tblHeader/>
          <w:jc w:val="center"/>
        </w:trPr>
        <w:tc>
          <w:tcPr>
            <w:tcW w:w="1670" w:type="dxa"/>
            <w:vAlign w:val="center"/>
          </w:tcPr>
          <w:p w14:paraId="6863B84E" w14:textId="77777777" w:rsidR="00AA49ED" w:rsidRPr="00E52B36" w:rsidRDefault="00655DAC" w:rsidP="00AA49ED">
            <w:pPr>
              <w:pStyle w:val="BodyText2"/>
              <w:jc w:val="center"/>
              <w:rPr>
                <w:color w:val="auto"/>
                <w:sz w:val="20"/>
              </w:rPr>
            </w:pPr>
            <w:r w:rsidRPr="00E52B36">
              <w:rPr>
                <w:color w:val="auto"/>
                <w:sz w:val="20"/>
              </w:rPr>
              <w:t>Moderate</w:t>
            </w:r>
          </w:p>
        </w:tc>
        <w:tc>
          <w:tcPr>
            <w:tcW w:w="6149" w:type="dxa"/>
            <w:vAlign w:val="bottom"/>
          </w:tcPr>
          <w:p w14:paraId="6863B84F" w14:textId="77777777" w:rsidR="00AA49ED" w:rsidRPr="00E52B36" w:rsidRDefault="00AA49ED" w:rsidP="00AA49ED">
            <w:pPr>
              <w:pStyle w:val="BodyText2"/>
              <w:spacing w:after="0" w:line="240" w:lineRule="auto"/>
              <w:rPr>
                <w:color w:val="auto"/>
                <w:sz w:val="20"/>
              </w:rPr>
            </w:pPr>
            <w:r w:rsidRPr="00E52B36">
              <w:rPr>
                <w:color w:val="auto"/>
                <w:sz w:val="20"/>
              </w:rPr>
              <w:t>If vulnerabilities are exploited by threa</w:t>
            </w:r>
            <w:r w:rsidR="003E4F20" w:rsidRPr="00E52B36">
              <w:rPr>
                <w:color w:val="auto"/>
                <w:sz w:val="20"/>
              </w:rPr>
              <w:t>ts, moderate loss to the system</w:t>
            </w:r>
            <w:r w:rsidRPr="00E52B36">
              <w:rPr>
                <w:color w:val="auto"/>
                <w:sz w:val="20"/>
              </w:rPr>
              <w:t xml:space="preserve">, </w:t>
            </w:r>
            <w:r w:rsidR="003E4F20" w:rsidRPr="00E52B36">
              <w:rPr>
                <w:color w:val="auto"/>
                <w:sz w:val="20"/>
              </w:rPr>
              <w:t>networks, and data w</w:t>
            </w:r>
            <w:r w:rsidRPr="00E52B36">
              <w:rPr>
                <w:color w:val="auto"/>
                <w:sz w:val="20"/>
              </w:rPr>
              <w:t>ould occur</w:t>
            </w:r>
            <w:r w:rsidR="005916A4" w:rsidRPr="00E52B36">
              <w:rPr>
                <w:color w:val="auto"/>
                <w:sz w:val="20"/>
              </w:rPr>
              <w:t xml:space="preserve">.  </w:t>
            </w:r>
          </w:p>
        </w:tc>
      </w:tr>
      <w:tr w:rsidR="00AA49ED" w:rsidRPr="00AA49ED" w14:paraId="6863B853" w14:textId="77777777" w:rsidTr="00E52B36">
        <w:trPr>
          <w:cantSplit/>
          <w:trHeight w:val="432"/>
          <w:tblHeader/>
          <w:jc w:val="center"/>
        </w:trPr>
        <w:tc>
          <w:tcPr>
            <w:tcW w:w="1670" w:type="dxa"/>
            <w:vAlign w:val="center"/>
          </w:tcPr>
          <w:p w14:paraId="6863B851" w14:textId="77777777" w:rsidR="00AA49ED" w:rsidRPr="00E52B36" w:rsidRDefault="00AA49ED" w:rsidP="00AA49ED">
            <w:pPr>
              <w:pStyle w:val="BodyText2"/>
              <w:jc w:val="center"/>
              <w:rPr>
                <w:color w:val="auto"/>
                <w:sz w:val="20"/>
              </w:rPr>
            </w:pPr>
            <w:r w:rsidRPr="00E52B36">
              <w:rPr>
                <w:color w:val="auto"/>
                <w:sz w:val="20"/>
              </w:rPr>
              <w:t>High</w:t>
            </w:r>
          </w:p>
        </w:tc>
        <w:tc>
          <w:tcPr>
            <w:tcW w:w="6149" w:type="dxa"/>
            <w:vAlign w:val="bottom"/>
          </w:tcPr>
          <w:p w14:paraId="6863B852" w14:textId="77777777" w:rsidR="00AA49ED" w:rsidRPr="00E52B36" w:rsidRDefault="00AA49ED" w:rsidP="00AA49ED">
            <w:pPr>
              <w:pStyle w:val="BodyText2"/>
              <w:spacing w:after="0" w:line="240" w:lineRule="auto"/>
              <w:rPr>
                <w:color w:val="auto"/>
                <w:sz w:val="20"/>
              </w:rPr>
            </w:pPr>
            <w:r w:rsidRPr="00E52B36">
              <w:rPr>
                <w:color w:val="auto"/>
                <w:sz w:val="20"/>
              </w:rPr>
              <w:t>If vulnerabilities are exploited by threats,</w:t>
            </w:r>
            <w:r w:rsidR="003E4F20" w:rsidRPr="00E52B36">
              <w:rPr>
                <w:color w:val="auto"/>
                <w:sz w:val="20"/>
              </w:rPr>
              <w:t xml:space="preserve"> significant loss to the system, networks, and data w</w:t>
            </w:r>
            <w:r w:rsidRPr="00E52B36">
              <w:rPr>
                <w:color w:val="auto"/>
                <w:sz w:val="20"/>
              </w:rPr>
              <w:t xml:space="preserve">ould occur.  </w:t>
            </w:r>
          </w:p>
        </w:tc>
      </w:tr>
    </w:tbl>
    <w:p w14:paraId="6863B854" w14:textId="5043702B" w:rsidR="00E52B36" w:rsidRPr="00537C7D" w:rsidRDefault="00E52B36" w:rsidP="00E52B36">
      <w:pPr>
        <w:pStyle w:val="GSATableCaption"/>
      </w:pPr>
      <w:bookmarkStart w:id="152" w:name="_Toc352914490"/>
      <w:bookmarkStart w:id="153" w:name="_Toc355975870"/>
      <w:bookmarkStart w:id="154" w:name="_Toc358644763"/>
      <w:bookmarkStart w:id="155" w:name="_Toc374346599"/>
      <w:bookmarkStart w:id="156" w:name="_Toc389734557"/>
      <w:r w:rsidRPr="00537C7D">
        <w:t>Table</w:t>
      </w:r>
      <w:r>
        <w:t xml:space="preserve"> 3-</w:t>
      </w:r>
      <w:r w:rsidR="009924BD">
        <w:t>5</w:t>
      </w:r>
      <w:r w:rsidR="008A14EE">
        <w:t xml:space="preserve"> – </w:t>
      </w:r>
      <w:r w:rsidRPr="00537C7D">
        <w:t>Impact Definitions</w:t>
      </w:r>
      <w:bookmarkEnd w:id="152"/>
      <w:bookmarkEnd w:id="153"/>
      <w:bookmarkEnd w:id="154"/>
      <w:bookmarkEnd w:id="155"/>
      <w:bookmarkEnd w:id="156"/>
    </w:p>
    <w:p w14:paraId="6863B857" w14:textId="1F598D40" w:rsidR="00E52B36" w:rsidRDefault="008A78C9" w:rsidP="00462B83">
      <w:pPr>
        <w:widowControl/>
        <w:suppressAutoHyphens w:val="0"/>
      </w:pPr>
      <w:r>
        <w:t xml:space="preserve">The combination of High likelihood and High impact creates the highest risk exposure.  The risk exposure matrix shown in Table 3-6 presents the same likelihood and impact severity ratings as those found in </w:t>
      </w:r>
      <w:r>
        <w:rPr>
          <w:i/>
        </w:rPr>
        <w:t>NIST SP 800-30 Risk Management Guide for Information Technology Systems</w:t>
      </w:r>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58" w:type="dxa"/>
        </w:tblCellMar>
        <w:tblLook w:val="0000" w:firstRow="0" w:lastRow="0" w:firstColumn="0" w:lastColumn="0" w:noHBand="0" w:noVBand="0"/>
      </w:tblPr>
      <w:tblGrid>
        <w:gridCol w:w="1671"/>
        <w:gridCol w:w="1670"/>
        <w:gridCol w:w="1670"/>
        <w:gridCol w:w="1670"/>
      </w:tblGrid>
      <w:tr w:rsidR="00AA49ED" w:rsidRPr="00AA49ED" w14:paraId="6863B85B" w14:textId="77777777" w:rsidTr="001A4CC7">
        <w:trPr>
          <w:cantSplit/>
          <w:trHeight w:hRule="exact" w:val="432"/>
          <w:tblHeader/>
          <w:jc w:val="center"/>
        </w:trPr>
        <w:tc>
          <w:tcPr>
            <w:tcW w:w="1671" w:type="dxa"/>
            <w:vMerge w:val="restart"/>
            <w:shd w:val="clear" w:color="auto" w:fill="1F497D" w:themeFill="text2"/>
            <w:tcMar>
              <w:bottom w:w="0" w:type="dxa"/>
            </w:tcMar>
          </w:tcPr>
          <w:p w14:paraId="6863B859" w14:textId="77777777" w:rsidR="00AA49ED" w:rsidRPr="00E52B36" w:rsidRDefault="00CE566E" w:rsidP="008A14EE">
            <w:pPr>
              <w:pStyle w:val="eGlobalTechTableHeader"/>
              <w:keepNext/>
              <w:keepLines/>
              <w:jc w:val="center"/>
              <w:rPr>
                <w:rFonts w:ascii="Times New Roman" w:hAnsi="Times New Roman"/>
                <w:sz w:val="20"/>
              </w:rPr>
            </w:pPr>
            <w:r w:rsidRPr="00E52B36">
              <w:rPr>
                <w:rFonts w:ascii="Times New Roman" w:hAnsi="Times New Roman"/>
                <w:sz w:val="20"/>
              </w:rPr>
              <w:lastRenderedPageBreak/>
              <w:t>Likelihood</w:t>
            </w:r>
          </w:p>
        </w:tc>
        <w:tc>
          <w:tcPr>
            <w:tcW w:w="5010" w:type="dxa"/>
            <w:gridSpan w:val="3"/>
            <w:shd w:val="clear" w:color="auto" w:fill="1F497D" w:themeFill="text2"/>
            <w:tcMar>
              <w:bottom w:w="0" w:type="dxa"/>
            </w:tcMar>
          </w:tcPr>
          <w:p w14:paraId="6863B85A" w14:textId="77777777" w:rsidR="00AA49ED" w:rsidRPr="00E52B36" w:rsidRDefault="00CE566E" w:rsidP="008A14EE">
            <w:pPr>
              <w:pStyle w:val="eGlobalTechTableHeader"/>
              <w:keepNext/>
              <w:keepLines/>
              <w:jc w:val="center"/>
              <w:rPr>
                <w:rFonts w:ascii="Times New Roman" w:hAnsi="Times New Roman"/>
                <w:sz w:val="20"/>
              </w:rPr>
            </w:pPr>
            <w:r w:rsidRPr="00E52B36">
              <w:rPr>
                <w:rFonts w:ascii="Times New Roman" w:hAnsi="Times New Roman"/>
                <w:sz w:val="20"/>
              </w:rPr>
              <w:t>Impact</w:t>
            </w:r>
          </w:p>
        </w:tc>
      </w:tr>
      <w:tr w:rsidR="00AA49ED" w:rsidRPr="00AA49ED" w14:paraId="6863B860" w14:textId="77777777" w:rsidTr="001A4CC7">
        <w:trPr>
          <w:cantSplit/>
          <w:trHeight w:hRule="exact" w:val="432"/>
          <w:tblHeader/>
          <w:jc w:val="center"/>
        </w:trPr>
        <w:tc>
          <w:tcPr>
            <w:tcW w:w="1671" w:type="dxa"/>
            <w:vMerge/>
            <w:shd w:val="clear" w:color="auto" w:fill="1F497D" w:themeFill="text2"/>
            <w:tcMar>
              <w:bottom w:w="0" w:type="dxa"/>
            </w:tcMar>
          </w:tcPr>
          <w:p w14:paraId="6863B85C" w14:textId="77777777" w:rsidR="00AA49ED" w:rsidRPr="00E52B36" w:rsidRDefault="00AA49ED" w:rsidP="008A14EE">
            <w:pPr>
              <w:pStyle w:val="eGlobalTechTableHeader"/>
              <w:keepNext/>
              <w:keepLines/>
              <w:jc w:val="center"/>
              <w:rPr>
                <w:rFonts w:ascii="Times New Roman" w:hAnsi="Times New Roman"/>
                <w:sz w:val="20"/>
              </w:rPr>
            </w:pPr>
          </w:p>
        </w:tc>
        <w:tc>
          <w:tcPr>
            <w:tcW w:w="1670" w:type="dxa"/>
            <w:shd w:val="clear" w:color="auto" w:fill="1F497D" w:themeFill="text2"/>
            <w:tcMar>
              <w:bottom w:w="0" w:type="dxa"/>
            </w:tcMar>
          </w:tcPr>
          <w:p w14:paraId="6863B85D" w14:textId="77777777" w:rsidR="00AA49ED" w:rsidRPr="00E52B36" w:rsidRDefault="00AA49ED" w:rsidP="008A14EE">
            <w:pPr>
              <w:pStyle w:val="eGlobalTechTableHeader"/>
              <w:keepNext/>
              <w:keepLines/>
              <w:jc w:val="center"/>
              <w:rPr>
                <w:rFonts w:ascii="Times New Roman" w:hAnsi="Times New Roman"/>
                <w:sz w:val="20"/>
              </w:rPr>
            </w:pPr>
            <w:r w:rsidRPr="00E52B36">
              <w:rPr>
                <w:rFonts w:ascii="Times New Roman" w:hAnsi="Times New Roman"/>
                <w:sz w:val="20"/>
              </w:rPr>
              <w:t>Low</w:t>
            </w:r>
          </w:p>
        </w:tc>
        <w:tc>
          <w:tcPr>
            <w:tcW w:w="1670" w:type="dxa"/>
            <w:shd w:val="clear" w:color="auto" w:fill="1F497D" w:themeFill="text2"/>
            <w:tcMar>
              <w:bottom w:w="0" w:type="dxa"/>
            </w:tcMar>
          </w:tcPr>
          <w:p w14:paraId="6863B85E" w14:textId="77777777" w:rsidR="00AA49ED" w:rsidRPr="00E52B36" w:rsidRDefault="004B7FA5" w:rsidP="008A14EE">
            <w:pPr>
              <w:pStyle w:val="eGlobalTechTableHeader"/>
              <w:keepNext/>
              <w:keepLines/>
              <w:jc w:val="center"/>
              <w:rPr>
                <w:rFonts w:ascii="Times New Roman" w:hAnsi="Times New Roman"/>
                <w:sz w:val="20"/>
              </w:rPr>
            </w:pPr>
            <w:r w:rsidRPr="00E52B36">
              <w:rPr>
                <w:rFonts w:ascii="Times New Roman" w:hAnsi="Times New Roman"/>
                <w:sz w:val="20"/>
              </w:rPr>
              <w:t>Moderate</w:t>
            </w:r>
          </w:p>
        </w:tc>
        <w:tc>
          <w:tcPr>
            <w:tcW w:w="1670" w:type="dxa"/>
            <w:shd w:val="clear" w:color="auto" w:fill="1F497D" w:themeFill="text2"/>
            <w:tcMar>
              <w:bottom w:w="0" w:type="dxa"/>
            </w:tcMar>
          </w:tcPr>
          <w:p w14:paraId="6863B85F" w14:textId="77777777" w:rsidR="00AA49ED" w:rsidRPr="00E52B36" w:rsidRDefault="00AA49ED" w:rsidP="008A14EE">
            <w:pPr>
              <w:pStyle w:val="eGlobalTechTableHeader"/>
              <w:keepNext/>
              <w:keepLines/>
              <w:jc w:val="center"/>
              <w:rPr>
                <w:rFonts w:ascii="Times New Roman" w:hAnsi="Times New Roman"/>
                <w:sz w:val="20"/>
              </w:rPr>
            </w:pPr>
            <w:r w:rsidRPr="00E52B36">
              <w:rPr>
                <w:rFonts w:ascii="Times New Roman" w:hAnsi="Times New Roman"/>
                <w:sz w:val="20"/>
              </w:rPr>
              <w:t>High</w:t>
            </w:r>
          </w:p>
        </w:tc>
      </w:tr>
      <w:tr w:rsidR="00AA49ED" w:rsidRPr="00AA49ED" w14:paraId="6863B865" w14:textId="77777777" w:rsidTr="001A4CC7">
        <w:trPr>
          <w:cantSplit/>
          <w:trHeight w:hRule="exact" w:val="432"/>
          <w:tblHeader/>
          <w:jc w:val="center"/>
        </w:trPr>
        <w:tc>
          <w:tcPr>
            <w:tcW w:w="1671" w:type="dxa"/>
            <w:tcMar>
              <w:bottom w:w="0" w:type="dxa"/>
            </w:tcMar>
            <w:vAlign w:val="bottom"/>
          </w:tcPr>
          <w:p w14:paraId="6863B861" w14:textId="77777777" w:rsidR="00AA49ED" w:rsidRPr="00FC7E2C" w:rsidRDefault="00E25811" w:rsidP="008A14EE">
            <w:pPr>
              <w:pStyle w:val="BodyText2"/>
              <w:keepNext/>
              <w:keepLines/>
              <w:jc w:val="center"/>
              <w:rPr>
                <w:color w:val="auto"/>
                <w:sz w:val="20"/>
              </w:rPr>
            </w:pPr>
            <w:r w:rsidRPr="00E25811">
              <w:rPr>
                <w:color w:val="auto"/>
                <w:sz w:val="20"/>
              </w:rPr>
              <w:t>High</w:t>
            </w:r>
          </w:p>
        </w:tc>
        <w:tc>
          <w:tcPr>
            <w:tcW w:w="1670" w:type="dxa"/>
            <w:tcMar>
              <w:bottom w:w="0" w:type="dxa"/>
            </w:tcMar>
            <w:vAlign w:val="center"/>
          </w:tcPr>
          <w:p w14:paraId="6863B862" w14:textId="77777777" w:rsidR="00AA49ED" w:rsidRPr="00FC7E2C" w:rsidRDefault="00E25811" w:rsidP="008A14EE">
            <w:pPr>
              <w:pStyle w:val="BodyText2"/>
              <w:keepNext/>
              <w:keepLines/>
              <w:jc w:val="center"/>
              <w:rPr>
                <w:color w:val="auto"/>
                <w:sz w:val="20"/>
              </w:rPr>
            </w:pPr>
            <w:r w:rsidRPr="00E25811">
              <w:rPr>
                <w:color w:val="auto"/>
                <w:sz w:val="20"/>
              </w:rPr>
              <w:t>Low</w:t>
            </w:r>
          </w:p>
        </w:tc>
        <w:tc>
          <w:tcPr>
            <w:tcW w:w="1670" w:type="dxa"/>
            <w:tcMar>
              <w:bottom w:w="0" w:type="dxa"/>
            </w:tcMar>
            <w:vAlign w:val="center"/>
          </w:tcPr>
          <w:p w14:paraId="6863B863" w14:textId="77777777" w:rsidR="00AA49ED" w:rsidRPr="00FC7E2C" w:rsidRDefault="00E25811" w:rsidP="008A14EE">
            <w:pPr>
              <w:pStyle w:val="BodyText2"/>
              <w:keepNext/>
              <w:keepLines/>
              <w:jc w:val="center"/>
              <w:rPr>
                <w:color w:val="auto"/>
                <w:sz w:val="20"/>
              </w:rPr>
            </w:pPr>
            <w:r w:rsidRPr="00E25811">
              <w:rPr>
                <w:color w:val="auto"/>
                <w:sz w:val="20"/>
              </w:rPr>
              <w:t>Moderate</w:t>
            </w:r>
          </w:p>
        </w:tc>
        <w:tc>
          <w:tcPr>
            <w:tcW w:w="1670" w:type="dxa"/>
            <w:tcMar>
              <w:bottom w:w="0" w:type="dxa"/>
            </w:tcMar>
            <w:vAlign w:val="center"/>
          </w:tcPr>
          <w:p w14:paraId="6863B864" w14:textId="77777777" w:rsidR="00AA49ED" w:rsidRPr="00FC7E2C" w:rsidRDefault="00E25811" w:rsidP="008A14EE">
            <w:pPr>
              <w:pStyle w:val="BodyText2"/>
              <w:keepNext/>
              <w:keepLines/>
              <w:jc w:val="center"/>
              <w:rPr>
                <w:color w:val="auto"/>
                <w:sz w:val="20"/>
              </w:rPr>
            </w:pPr>
            <w:r w:rsidRPr="00E25811">
              <w:rPr>
                <w:color w:val="auto"/>
                <w:sz w:val="20"/>
              </w:rPr>
              <w:t>High</w:t>
            </w:r>
          </w:p>
        </w:tc>
      </w:tr>
      <w:tr w:rsidR="00AA49ED" w:rsidRPr="00AA49ED" w14:paraId="6863B86A" w14:textId="77777777" w:rsidTr="001A4CC7">
        <w:trPr>
          <w:cantSplit/>
          <w:trHeight w:hRule="exact" w:val="432"/>
          <w:tblHeader/>
          <w:jc w:val="center"/>
        </w:trPr>
        <w:tc>
          <w:tcPr>
            <w:tcW w:w="1671" w:type="dxa"/>
            <w:tcMar>
              <w:bottom w:w="0" w:type="dxa"/>
            </w:tcMar>
            <w:vAlign w:val="bottom"/>
          </w:tcPr>
          <w:p w14:paraId="6863B866" w14:textId="77777777" w:rsidR="00AA49ED" w:rsidRPr="00FC7E2C" w:rsidRDefault="00E25811" w:rsidP="008A14EE">
            <w:pPr>
              <w:pStyle w:val="BodyText2"/>
              <w:keepNext/>
              <w:keepLines/>
              <w:jc w:val="center"/>
              <w:rPr>
                <w:color w:val="auto"/>
                <w:sz w:val="20"/>
              </w:rPr>
            </w:pPr>
            <w:r w:rsidRPr="00E25811">
              <w:rPr>
                <w:color w:val="auto"/>
                <w:sz w:val="20"/>
              </w:rPr>
              <w:t>Moderate</w:t>
            </w:r>
          </w:p>
        </w:tc>
        <w:tc>
          <w:tcPr>
            <w:tcW w:w="1670" w:type="dxa"/>
            <w:tcMar>
              <w:bottom w:w="0" w:type="dxa"/>
            </w:tcMar>
            <w:vAlign w:val="center"/>
          </w:tcPr>
          <w:p w14:paraId="6863B867" w14:textId="77777777" w:rsidR="00AA49ED" w:rsidRPr="00FC7E2C" w:rsidRDefault="00E25811" w:rsidP="008A14EE">
            <w:pPr>
              <w:pStyle w:val="BodyText2"/>
              <w:keepNext/>
              <w:keepLines/>
              <w:jc w:val="center"/>
              <w:rPr>
                <w:color w:val="auto"/>
                <w:sz w:val="20"/>
              </w:rPr>
            </w:pPr>
            <w:r w:rsidRPr="00E25811">
              <w:rPr>
                <w:color w:val="auto"/>
                <w:sz w:val="20"/>
              </w:rPr>
              <w:t>Low</w:t>
            </w:r>
          </w:p>
        </w:tc>
        <w:tc>
          <w:tcPr>
            <w:tcW w:w="1670" w:type="dxa"/>
            <w:tcMar>
              <w:bottom w:w="0" w:type="dxa"/>
            </w:tcMar>
            <w:vAlign w:val="center"/>
          </w:tcPr>
          <w:p w14:paraId="6863B868" w14:textId="77777777" w:rsidR="00AA49ED" w:rsidRPr="00FC7E2C" w:rsidRDefault="00E25811" w:rsidP="008A14EE">
            <w:pPr>
              <w:pStyle w:val="BodyText2"/>
              <w:keepNext/>
              <w:keepLines/>
              <w:jc w:val="center"/>
              <w:rPr>
                <w:color w:val="auto"/>
                <w:sz w:val="20"/>
              </w:rPr>
            </w:pPr>
            <w:r w:rsidRPr="00E25811">
              <w:rPr>
                <w:color w:val="auto"/>
                <w:sz w:val="20"/>
              </w:rPr>
              <w:t>Moderate</w:t>
            </w:r>
          </w:p>
        </w:tc>
        <w:tc>
          <w:tcPr>
            <w:tcW w:w="1670" w:type="dxa"/>
            <w:tcMar>
              <w:bottom w:w="0" w:type="dxa"/>
            </w:tcMar>
            <w:vAlign w:val="center"/>
          </w:tcPr>
          <w:p w14:paraId="6863B869" w14:textId="77777777" w:rsidR="00AA49ED" w:rsidRPr="00FC7E2C" w:rsidRDefault="00E25811" w:rsidP="008A14EE">
            <w:pPr>
              <w:pStyle w:val="BodyText2"/>
              <w:keepNext/>
              <w:keepLines/>
              <w:jc w:val="center"/>
              <w:rPr>
                <w:color w:val="auto"/>
                <w:sz w:val="20"/>
              </w:rPr>
            </w:pPr>
            <w:r w:rsidRPr="00E25811">
              <w:rPr>
                <w:color w:val="auto"/>
                <w:sz w:val="20"/>
              </w:rPr>
              <w:t>Moderate</w:t>
            </w:r>
          </w:p>
        </w:tc>
      </w:tr>
      <w:tr w:rsidR="00AA49ED" w:rsidRPr="00AA49ED" w14:paraId="6863B86F" w14:textId="77777777" w:rsidTr="001A4CC7">
        <w:trPr>
          <w:cantSplit/>
          <w:trHeight w:hRule="exact" w:val="432"/>
          <w:tblHeader/>
          <w:jc w:val="center"/>
        </w:trPr>
        <w:tc>
          <w:tcPr>
            <w:tcW w:w="1671" w:type="dxa"/>
            <w:tcMar>
              <w:bottom w:w="0" w:type="dxa"/>
            </w:tcMar>
            <w:vAlign w:val="center"/>
          </w:tcPr>
          <w:p w14:paraId="6863B86B" w14:textId="77777777" w:rsidR="00AA49ED" w:rsidRPr="00FC7E2C" w:rsidRDefault="00E25811" w:rsidP="008A14EE">
            <w:pPr>
              <w:pStyle w:val="BodyText2"/>
              <w:keepNext/>
              <w:keepLines/>
              <w:jc w:val="center"/>
              <w:rPr>
                <w:color w:val="auto"/>
                <w:sz w:val="20"/>
              </w:rPr>
            </w:pPr>
            <w:r w:rsidRPr="00E25811">
              <w:rPr>
                <w:color w:val="auto"/>
                <w:sz w:val="20"/>
              </w:rPr>
              <w:t>Low</w:t>
            </w:r>
          </w:p>
        </w:tc>
        <w:tc>
          <w:tcPr>
            <w:tcW w:w="1670" w:type="dxa"/>
            <w:tcMar>
              <w:bottom w:w="0" w:type="dxa"/>
            </w:tcMar>
            <w:vAlign w:val="center"/>
          </w:tcPr>
          <w:p w14:paraId="6863B86C" w14:textId="77777777" w:rsidR="00AA49ED" w:rsidRPr="00FC7E2C" w:rsidRDefault="00E25811" w:rsidP="008A14EE">
            <w:pPr>
              <w:pStyle w:val="BodyText2"/>
              <w:keepNext/>
              <w:keepLines/>
              <w:jc w:val="center"/>
              <w:rPr>
                <w:color w:val="auto"/>
                <w:sz w:val="20"/>
              </w:rPr>
            </w:pPr>
            <w:r w:rsidRPr="00E25811">
              <w:rPr>
                <w:color w:val="auto"/>
                <w:sz w:val="20"/>
              </w:rPr>
              <w:t>Low</w:t>
            </w:r>
          </w:p>
        </w:tc>
        <w:tc>
          <w:tcPr>
            <w:tcW w:w="1670" w:type="dxa"/>
            <w:tcMar>
              <w:bottom w:w="0" w:type="dxa"/>
            </w:tcMar>
            <w:vAlign w:val="center"/>
          </w:tcPr>
          <w:p w14:paraId="6863B86D" w14:textId="77777777" w:rsidR="00AA49ED" w:rsidRPr="00FC7E2C" w:rsidRDefault="00E25811" w:rsidP="008A14EE">
            <w:pPr>
              <w:pStyle w:val="BodyText2"/>
              <w:keepNext/>
              <w:keepLines/>
              <w:jc w:val="center"/>
              <w:rPr>
                <w:color w:val="auto"/>
                <w:sz w:val="20"/>
              </w:rPr>
            </w:pPr>
            <w:r w:rsidRPr="00E25811">
              <w:rPr>
                <w:color w:val="auto"/>
                <w:sz w:val="20"/>
              </w:rPr>
              <w:t>Low</w:t>
            </w:r>
          </w:p>
        </w:tc>
        <w:tc>
          <w:tcPr>
            <w:tcW w:w="1670" w:type="dxa"/>
            <w:tcMar>
              <w:bottom w:w="0" w:type="dxa"/>
            </w:tcMar>
            <w:vAlign w:val="center"/>
          </w:tcPr>
          <w:p w14:paraId="6863B86E" w14:textId="77777777" w:rsidR="00AA49ED" w:rsidRPr="00FC7E2C" w:rsidRDefault="00E25811" w:rsidP="008A14EE">
            <w:pPr>
              <w:pStyle w:val="BodyText2"/>
              <w:keepNext/>
              <w:keepLines/>
              <w:jc w:val="center"/>
              <w:rPr>
                <w:color w:val="auto"/>
                <w:sz w:val="20"/>
              </w:rPr>
            </w:pPr>
            <w:r w:rsidRPr="00E25811">
              <w:rPr>
                <w:color w:val="auto"/>
                <w:sz w:val="20"/>
              </w:rPr>
              <w:t>Low</w:t>
            </w:r>
          </w:p>
        </w:tc>
      </w:tr>
    </w:tbl>
    <w:p w14:paraId="6863B870" w14:textId="4E18C925" w:rsidR="00E52B36" w:rsidRPr="00537C7D" w:rsidRDefault="00E52B36" w:rsidP="00E52B36">
      <w:pPr>
        <w:pStyle w:val="GSATableCaption"/>
      </w:pPr>
      <w:bookmarkStart w:id="157" w:name="_Toc352914491"/>
      <w:bookmarkStart w:id="158" w:name="_Toc355975871"/>
      <w:bookmarkStart w:id="159" w:name="_Toc358644764"/>
      <w:bookmarkStart w:id="160" w:name="_Toc374346600"/>
      <w:bookmarkStart w:id="161" w:name="_Toc389734558"/>
      <w:r>
        <w:t>Table 3-</w:t>
      </w:r>
      <w:r w:rsidR="009924BD">
        <w:t>6</w:t>
      </w:r>
      <w:r w:rsidR="008A14EE">
        <w:t xml:space="preserve"> – </w:t>
      </w:r>
      <w:r>
        <w:t>Risk Exposure Ratings</w:t>
      </w:r>
      <w:bookmarkEnd w:id="157"/>
      <w:bookmarkEnd w:id="158"/>
      <w:bookmarkEnd w:id="159"/>
      <w:bookmarkEnd w:id="160"/>
      <w:bookmarkEnd w:id="161"/>
    </w:p>
    <w:p w14:paraId="6863B872" w14:textId="1C6C6431" w:rsidR="002F04E2" w:rsidRDefault="008A78C9" w:rsidP="00CE566E">
      <w:r>
        <w:t>&lt;</w:t>
      </w:r>
      <w:r>
        <w:rPr>
          <w:rFonts w:ascii="Times" w:eastAsia="Calibri" w:hAnsi="Times"/>
          <w:b/>
          <w:color w:val="365F91" w:themeColor="accent1" w:themeShade="BF"/>
          <w:kern w:val="0"/>
        </w:rPr>
        <w:t>3PAO</w:t>
      </w:r>
      <w:r>
        <w:t xml:space="preserve"> </w:t>
      </w:r>
      <w:r>
        <w:rPr>
          <w:rFonts w:ascii="Times" w:eastAsia="Calibri" w:hAnsi="Times"/>
          <w:b/>
          <w:color w:val="365F91" w:themeColor="accent1" w:themeShade="BF"/>
          <w:kern w:val="0"/>
        </w:rPr>
        <w:t>and</w:t>
      </w:r>
      <w:r>
        <w:t xml:space="preserve"> </w:t>
      </w:r>
      <w:r>
        <w:rPr>
          <w:rFonts w:ascii="Times" w:eastAsia="Calibri" w:hAnsi="Times"/>
          <w:b/>
          <w:color w:val="365F91" w:themeColor="accent1" w:themeShade="BF"/>
          <w:kern w:val="0"/>
        </w:rPr>
        <w:t>CSP</w:t>
      </w:r>
      <w:r>
        <w:t xml:space="preserve"> </w:t>
      </w:r>
      <w:r>
        <w:rPr>
          <w:rFonts w:ascii="Times" w:eastAsia="Calibri" w:hAnsi="Times"/>
          <w:b/>
          <w:color w:val="365F91" w:themeColor="accent1" w:themeShade="BF"/>
          <w:kern w:val="0"/>
        </w:rPr>
        <w:t>names</w:t>
      </w:r>
      <w:r>
        <w:t>&gt; reviewed all identified weaknesses and assigned a risk to the weakness based on table 3-6.  All identified scan risks have been assigned the risk identified by the scanning tool.</w:t>
      </w:r>
    </w:p>
    <w:p w14:paraId="6863B873" w14:textId="77777777" w:rsidR="00746704" w:rsidRDefault="003C7BEB">
      <w:pPr>
        <w:pStyle w:val="GSASubsection"/>
      </w:pPr>
      <w:bookmarkStart w:id="162" w:name="_Toc352914450"/>
      <w:bookmarkStart w:id="163" w:name="_Toc355976044"/>
      <w:bookmarkStart w:id="164" w:name="_Toc358644728"/>
      <w:bookmarkStart w:id="165" w:name="_Toc374346561"/>
      <w:bookmarkStart w:id="166" w:name="_Toc377389472"/>
      <w:bookmarkStart w:id="167" w:name="_Toc383782733"/>
      <w:bookmarkStart w:id="168" w:name="_Toc476787661"/>
      <w:r w:rsidRPr="008D19D6">
        <w:t>Document Results</w:t>
      </w:r>
      <w:bookmarkEnd w:id="162"/>
      <w:bookmarkEnd w:id="163"/>
      <w:bookmarkEnd w:id="164"/>
      <w:bookmarkEnd w:id="165"/>
      <w:bookmarkEnd w:id="166"/>
      <w:bookmarkEnd w:id="167"/>
      <w:bookmarkEnd w:id="168"/>
    </w:p>
    <w:p w14:paraId="6272EE79" w14:textId="77777777" w:rsidR="008A78C9" w:rsidRDefault="008A78C9" w:rsidP="008A78C9">
      <w:r>
        <w:t xml:space="preserve">Documenting the results of security control testing creates a record of the security posture for the system at a given moment in time.  The record can be reviewed for risk-based decision making and to create plans of action to mitigate risks.  </w:t>
      </w:r>
    </w:p>
    <w:p w14:paraId="4B1AE575" w14:textId="77777777" w:rsidR="001C16B7" w:rsidRDefault="008A78C9" w:rsidP="008A78C9">
      <w:pPr>
        <w:rPr>
          <w:color w:val="auto"/>
        </w:rPr>
      </w:pPr>
      <w:r>
        <w:t xml:space="preserve">The Federal Information Security Management Act (FISMA) requires that a Plan of Action and Milestones (POA&amp;M) (using the format guidance prescribed by OMB) be developed and utilized as the primary mechanism for tracking all system security weaknesses and issues.  </w:t>
      </w:r>
      <w:r>
        <w:rPr>
          <w:color w:val="auto"/>
        </w:rPr>
        <w:t>&lt;</w:t>
      </w:r>
      <w:r>
        <w:rPr>
          <w:b/>
          <w:color w:val="365F91" w:themeColor="accent1" w:themeShade="BF"/>
        </w:rPr>
        <w:t>CSP</w:t>
      </w:r>
      <w:r>
        <w:rPr>
          <w:color w:val="auto"/>
        </w:rPr>
        <w:t>&gt;</w:t>
      </w:r>
      <w:r>
        <w:t xml:space="preserve"> will</w:t>
      </w:r>
      <w:r>
        <w:rPr>
          <w:color w:val="auto"/>
        </w:rPr>
        <w:t xml:space="preserve"> leverage the SAR to create a Plan of Action and Milestones (POA&amp;M)</w:t>
      </w:r>
      <w:r>
        <w:t xml:space="preserve"> for &lt;</w:t>
      </w:r>
      <w:r>
        <w:rPr>
          <w:b/>
          <w:color w:val="365F91" w:themeColor="accent1" w:themeShade="BF"/>
        </w:rPr>
        <w:t>Information System Name</w:t>
      </w:r>
      <w:r>
        <w:t>&gt;</w:t>
      </w:r>
      <w:r>
        <w:rPr>
          <w:color w:val="auto"/>
        </w:rPr>
        <w:t>.  The POA&amp;M is a mitigation plan designed to address specific residual security weaknesses and includes information on costing, resources, and target dates</w:t>
      </w:r>
    </w:p>
    <w:p w14:paraId="6863B877" w14:textId="7030E7F9" w:rsidR="00740574" w:rsidRPr="008D19D6" w:rsidRDefault="00562B2F" w:rsidP="00E52B36">
      <w:pPr>
        <w:pStyle w:val="GSASection"/>
      </w:pPr>
      <w:bookmarkStart w:id="169" w:name="_Toc352914451"/>
      <w:bookmarkStart w:id="170" w:name="_Toc355976045"/>
      <w:bookmarkStart w:id="171" w:name="_Toc358644729"/>
      <w:bookmarkStart w:id="172" w:name="_Toc374346562"/>
      <w:bookmarkStart w:id="173" w:name="_Toc377389473"/>
      <w:bookmarkStart w:id="174" w:name="_Toc383782734"/>
      <w:bookmarkStart w:id="175" w:name="_Toc476787662"/>
      <w:r w:rsidRPr="008D19D6">
        <w:t>Security</w:t>
      </w:r>
      <w:r w:rsidR="008774E0" w:rsidRPr="008D19D6">
        <w:t xml:space="preserve"> Assessment</w:t>
      </w:r>
      <w:r w:rsidR="00D00850" w:rsidRPr="008D19D6">
        <w:t xml:space="preserve"> Results</w:t>
      </w:r>
      <w:bookmarkEnd w:id="169"/>
      <w:bookmarkEnd w:id="170"/>
      <w:bookmarkEnd w:id="171"/>
      <w:bookmarkEnd w:id="172"/>
      <w:bookmarkEnd w:id="173"/>
      <w:bookmarkEnd w:id="174"/>
      <w:bookmarkEnd w:id="175"/>
    </w:p>
    <w:p w14:paraId="378D96EE" w14:textId="77777777" w:rsidR="008A78C9" w:rsidRDefault="008A78C9" w:rsidP="008A78C9">
      <w:r>
        <w:t xml:space="preserve">This section describes all security weaknesses found during testing.  The following elements for each security weakness are reported. </w:t>
      </w:r>
    </w:p>
    <w:p w14:paraId="3BACBE83" w14:textId="77777777" w:rsidR="008A78C9" w:rsidRDefault="008A78C9" w:rsidP="008A78C9">
      <w:pPr>
        <w:numPr>
          <w:ilvl w:val="0"/>
          <w:numId w:val="41"/>
        </w:numPr>
      </w:pPr>
      <w:r>
        <w:t>Identifier</w:t>
      </w:r>
    </w:p>
    <w:p w14:paraId="6D157EE1" w14:textId="77777777" w:rsidR="008A78C9" w:rsidRDefault="008A78C9" w:rsidP="008A78C9">
      <w:pPr>
        <w:numPr>
          <w:ilvl w:val="0"/>
          <w:numId w:val="41"/>
        </w:numPr>
      </w:pPr>
      <w:r>
        <w:t>Name</w:t>
      </w:r>
    </w:p>
    <w:p w14:paraId="6CB16F07" w14:textId="77777777" w:rsidR="008A78C9" w:rsidRDefault="008A78C9" w:rsidP="008A78C9">
      <w:pPr>
        <w:numPr>
          <w:ilvl w:val="0"/>
          <w:numId w:val="41"/>
        </w:numPr>
      </w:pPr>
      <w:r>
        <w:t>Source of Discovery</w:t>
      </w:r>
    </w:p>
    <w:p w14:paraId="6DFD51F5" w14:textId="77777777" w:rsidR="008A78C9" w:rsidRDefault="008A78C9" w:rsidP="008A78C9">
      <w:pPr>
        <w:numPr>
          <w:ilvl w:val="0"/>
          <w:numId w:val="41"/>
        </w:numPr>
      </w:pPr>
      <w:r>
        <w:t>Description</w:t>
      </w:r>
    </w:p>
    <w:p w14:paraId="2A3E0BEE" w14:textId="77777777" w:rsidR="008A78C9" w:rsidRDefault="008A78C9" w:rsidP="008A78C9">
      <w:pPr>
        <w:numPr>
          <w:ilvl w:val="0"/>
          <w:numId w:val="41"/>
        </w:numPr>
      </w:pPr>
      <w:r>
        <w:t>Affected IP Address/Hostname/Database</w:t>
      </w:r>
    </w:p>
    <w:p w14:paraId="295C80E7" w14:textId="77777777" w:rsidR="008A78C9" w:rsidRDefault="008A78C9" w:rsidP="008A78C9">
      <w:pPr>
        <w:numPr>
          <w:ilvl w:val="0"/>
          <w:numId w:val="41"/>
        </w:numPr>
      </w:pPr>
      <w:r>
        <w:t>Applicable Threats</w:t>
      </w:r>
    </w:p>
    <w:p w14:paraId="5CC9F6C8" w14:textId="77777777" w:rsidR="008A78C9" w:rsidRDefault="008A78C9" w:rsidP="008A78C9">
      <w:pPr>
        <w:numPr>
          <w:ilvl w:val="0"/>
          <w:numId w:val="41"/>
        </w:numPr>
      </w:pPr>
      <w:r>
        <w:t>Likelihood (before mitigating controls/factors)</w:t>
      </w:r>
    </w:p>
    <w:p w14:paraId="4B0D40D4" w14:textId="77777777" w:rsidR="008A78C9" w:rsidRDefault="008A78C9" w:rsidP="008A78C9">
      <w:pPr>
        <w:numPr>
          <w:ilvl w:val="0"/>
          <w:numId w:val="41"/>
        </w:numPr>
      </w:pPr>
      <w:r>
        <w:t>Impact (before mitigating controls/factors)</w:t>
      </w:r>
    </w:p>
    <w:p w14:paraId="567CED9D" w14:textId="77777777" w:rsidR="008A78C9" w:rsidRDefault="008A78C9" w:rsidP="008A78C9">
      <w:pPr>
        <w:numPr>
          <w:ilvl w:val="0"/>
          <w:numId w:val="41"/>
        </w:numPr>
      </w:pPr>
      <w:r>
        <w:t>Risk Exposure (before mitigating controls/factors)</w:t>
      </w:r>
    </w:p>
    <w:p w14:paraId="11B48FC2" w14:textId="77777777" w:rsidR="008A78C9" w:rsidRDefault="008A78C9" w:rsidP="008A78C9">
      <w:pPr>
        <w:numPr>
          <w:ilvl w:val="0"/>
          <w:numId w:val="41"/>
        </w:numPr>
      </w:pPr>
      <w:r>
        <w:t>Risk Statement</w:t>
      </w:r>
    </w:p>
    <w:p w14:paraId="56FBB248" w14:textId="77777777" w:rsidR="008A78C9" w:rsidRDefault="008A78C9" w:rsidP="008A78C9">
      <w:pPr>
        <w:numPr>
          <w:ilvl w:val="0"/>
          <w:numId w:val="41"/>
        </w:numPr>
        <w:rPr>
          <w:lang w:bidi="en-US"/>
        </w:rPr>
      </w:pPr>
      <w:r>
        <w:rPr>
          <w:lang w:bidi="en-US"/>
        </w:rPr>
        <w:t>Mitigating Controls/Factors</w:t>
      </w:r>
    </w:p>
    <w:p w14:paraId="10F365D3" w14:textId="77777777" w:rsidR="008A78C9" w:rsidRDefault="008A78C9" w:rsidP="008A78C9">
      <w:pPr>
        <w:numPr>
          <w:ilvl w:val="0"/>
          <w:numId w:val="41"/>
        </w:numPr>
        <w:rPr>
          <w:rFonts w:eastAsia="Times New Roman"/>
        </w:rPr>
      </w:pPr>
      <w:r>
        <w:rPr>
          <w:rFonts w:eastAsia="Times New Roman"/>
        </w:rPr>
        <w:lastRenderedPageBreak/>
        <w:t>Likelihood (after mitigating controls/factors)</w:t>
      </w:r>
    </w:p>
    <w:p w14:paraId="6496182E" w14:textId="77777777" w:rsidR="008A78C9" w:rsidRDefault="008A78C9" w:rsidP="008A78C9">
      <w:pPr>
        <w:numPr>
          <w:ilvl w:val="0"/>
          <w:numId w:val="41"/>
        </w:numPr>
      </w:pPr>
      <w:r>
        <w:t>Impact</w:t>
      </w:r>
      <w:r>
        <w:rPr>
          <w:rFonts w:eastAsia="Times New Roman"/>
        </w:rPr>
        <w:t xml:space="preserve"> (after mitigating controls/factors)</w:t>
      </w:r>
      <w:r>
        <w:t>Risk Exposure (after mitigating controls/factors)</w:t>
      </w:r>
    </w:p>
    <w:p w14:paraId="6D2A9651" w14:textId="77777777" w:rsidR="008A78C9" w:rsidRDefault="008A78C9" w:rsidP="008A78C9">
      <w:pPr>
        <w:numPr>
          <w:ilvl w:val="0"/>
          <w:numId w:val="41"/>
        </w:numPr>
      </w:pPr>
      <w:r>
        <w:t>Recommendation</w:t>
      </w:r>
    </w:p>
    <w:p w14:paraId="3E841C39" w14:textId="2FDFF123" w:rsidR="008A78C9" w:rsidRDefault="008A78C9" w:rsidP="008A78C9">
      <w:r>
        <w:t xml:space="preserve">The reader of the SAR </w:t>
      </w:r>
      <w:r w:rsidR="001C16B7">
        <w:t>must</w:t>
      </w:r>
      <w:r>
        <w:t xml:space="preserve"> anticipate that the security weakness elements are described as indicated below. </w:t>
      </w:r>
    </w:p>
    <w:p w14:paraId="20368744" w14:textId="57A4D12F" w:rsidR="008A78C9" w:rsidRDefault="008A78C9" w:rsidP="008A78C9">
      <w:r>
        <w:rPr>
          <w:b/>
        </w:rPr>
        <w:t>Identifier:</w:t>
      </w:r>
      <w:r>
        <w:t xml:space="preserve"> All weaknesses are assigned a vulnerability ID in the form of V#-Security Control ID.  For example, the first vulnerability listed would be reported as V1-AC-2(2) if the vulnerability is for control ID AC-2(2).  If there are multiple vulnerabilities for the same security control ID, the first part of the vulnerability ID </w:t>
      </w:r>
      <w:r w:rsidR="001C16B7">
        <w:t>must</w:t>
      </w:r>
      <w:r>
        <w:t xml:space="preserve"> be incremented, for example V1-AC-2(2), V2-AC-2(2).</w:t>
      </w:r>
    </w:p>
    <w:p w14:paraId="22ED4D61" w14:textId="77777777" w:rsidR="008A78C9" w:rsidRDefault="008A78C9" w:rsidP="008A78C9">
      <w:r>
        <w:rPr>
          <w:b/>
        </w:rPr>
        <w:t>Name:</w:t>
      </w:r>
      <w:r>
        <w:t xml:space="preserve"> A short name unique for each vulnerability. </w:t>
      </w:r>
    </w:p>
    <w:p w14:paraId="10F43596" w14:textId="43C32212" w:rsidR="008A78C9" w:rsidRDefault="008A78C9" w:rsidP="008A78C9">
      <w:r>
        <w:rPr>
          <w:b/>
        </w:rPr>
        <w:t>Source of Discovery</w:t>
      </w:r>
      <w:r>
        <w:t xml:space="preserve">: The source of discovery refers to the method that was used to discover the vulnerability (e.g. web application scanner, manual testing, security test procedure workbook, interview, document review).  References </w:t>
      </w:r>
      <w:r w:rsidR="001C16B7">
        <w:t>must</w:t>
      </w:r>
      <w:r>
        <w:t xml:space="preserve"> be made to scan reports, security test case procedures numbers, staff that were interviewed, manual test results, and document names.  All scans reports are attached in Appendices C, D, E, and F. Results of manual tests can be found in Appendix G.  If the source of discovery is from one of the security test procedure workbooks, a reference </w:t>
      </w:r>
      <w:r w:rsidR="001C16B7">
        <w:t>must</w:t>
      </w:r>
      <w:r>
        <w:t xml:space="preserve"> point to the Workbook name, the sheet number, the row number, the column number.  Workbook tests results are found in Appendix B.  If the source of discovery is from an interview, the date of the interview and the people who were present at the interview are named.  If the source of discovery is from a document, the document </w:t>
      </w:r>
      <w:r w:rsidR="001C16B7">
        <w:t>must</w:t>
      </w:r>
      <w:r>
        <w:t xml:space="preserve"> be named. </w:t>
      </w:r>
    </w:p>
    <w:p w14:paraId="55BF6F2E" w14:textId="72F5932E" w:rsidR="008A78C9" w:rsidRDefault="008A78C9" w:rsidP="008A78C9">
      <w:r>
        <w:rPr>
          <w:b/>
        </w:rPr>
        <w:t>Description:</w:t>
      </w:r>
      <w:r>
        <w:t xml:space="preserve"> All security weaknesses </w:t>
      </w:r>
      <w:r w:rsidR="001C16B7">
        <w:t>must</w:t>
      </w:r>
      <w:r>
        <w:t xml:space="preserve"> be described well enough such that they could be reproduced by the CSP, the ISSO, or the </w:t>
      </w:r>
      <w:r w:rsidR="001C16B7">
        <w:t>AO</w:t>
      </w:r>
      <w:r>
        <w:t xml:space="preserve">.  If a test was performed manually, the exact manual procedure and any relevant screenshots </w:t>
      </w:r>
      <w:r w:rsidR="001C16B7">
        <w:t>must</w:t>
      </w:r>
      <w:r>
        <w:t xml:space="preserve"> be detailed.  If a test was performed using a tool or scanner, a description of the reported scan results for that vulnerability </w:t>
      </w:r>
      <w:r w:rsidR="001C16B7">
        <w:t>must</w:t>
      </w:r>
      <w:r>
        <w:t xml:space="preserve"> be included along with the vulnerability identifier (e.g. CVE, CVSS, and Nessus Plugin ID etc.) and screenshots of the particular vulnerability being described.  If the tool or scanner reports a severity level, that level </w:t>
      </w:r>
      <w:r w:rsidR="001C16B7">
        <w:t>must</w:t>
      </w:r>
      <w:r>
        <w:t xml:space="preserve"> be reported in this section.  Any relevant login information and role information </w:t>
      </w:r>
      <w:r w:rsidR="001C16B7">
        <w:t>must</w:t>
      </w:r>
      <w:r>
        <w:t xml:space="preserve"> be included for vulnerabilities discovered with scanners or automated tools.  If any security weaknesses affect a database transaction, a discussion of atomicity violations </w:t>
      </w:r>
      <w:r w:rsidR="001C16B7">
        <w:t>must</w:t>
      </w:r>
      <w:r>
        <w:t xml:space="preserve"> be included. </w:t>
      </w:r>
    </w:p>
    <w:p w14:paraId="57D76A80" w14:textId="236258B4" w:rsidR="008A78C9" w:rsidRDefault="008A78C9" w:rsidP="008A78C9">
      <w:r>
        <w:rPr>
          <w:b/>
        </w:rPr>
        <w:t>Affected IP Address/Hostname(s)/Database:</w:t>
      </w:r>
      <w:r>
        <w:t xml:space="preserve"> For each reported vulnerability, all affected IP addresses/hostnames/databases </w:t>
      </w:r>
      <w:r w:rsidR="001C16B7">
        <w:t>must</w:t>
      </w:r>
      <w:r>
        <w:t xml:space="preserve"> be included.  If multiple hosts/databases have the same vulnerability, list all affected hosts/databases. </w:t>
      </w:r>
    </w:p>
    <w:p w14:paraId="4D260ABA" w14:textId="77777777" w:rsidR="008A78C9" w:rsidRDefault="008A78C9" w:rsidP="008A78C9">
      <w:r>
        <w:rPr>
          <w:b/>
        </w:rPr>
        <w:t>Applicable Threats:</w:t>
      </w:r>
      <w:r>
        <w:t xml:space="preserve"> The applicable threats describe the unique threats that have the ability to exploit the security vulnerability.  (Use threat numbers from Table 3-3.)</w:t>
      </w:r>
    </w:p>
    <w:p w14:paraId="23895237" w14:textId="77777777" w:rsidR="008A78C9" w:rsidRDefault="008A78C9" w:rsidP="008A78C9">
      <w:r>
        <w:rPr>
          <w:b/>
        </w:rPr>
        <w:t>Likelihood (before mitigating controls/factors):</w:t>
      </w:r>
      <w:r>
        <w:t xml:space="preserve"> </w:t>
      </w:r>
      <w:r>
        <w:rPr>
          <w:b/>
        </w:rPr>
        <w:t>High, Moderate, or Low</w:t>
      </w:r>
      <w:r>
        <w:t xml:space="preserve"> (see Table 3-4). </w:t>
      </w:r>
    </w:p>
    <w:p w14:paraId="04E3BD48" w14:textId="77777777" w:rsidR="008A78C9" w:rsidRDefault="008A78C9" w:rsidP="008A78C9">
      <w:r>
        <w:rPr>
          <w:b/>
        </w:rPr>
        <w:t>Impact (before mitigating controls/factors): High, Moderate, or Low</w:t>
      </w:r>
      <w:r>
        <w:t xml:space="preserve"> (see Table 3-5). </w:t>
      </w:r>
    </w:p>
    <w:p w14:paraId="6C2F1F8A" w14:textId="77777777" w:rsidR="008A78C9" w:rsidRDefault="008A78C9" w:rsidP="008A78C9">
      <w:r>
        <w:rPr>
          <w:b/>
        </w:rPr>
        <w:t>Risk Exposure (before mitigating controls/factors): High, Moderate, or Low</w:t>
      </w:r>
      <w:r>
        <w:t xml:space="preserve"> (see Table 3-6).</w:t>
      </w:r>
    </w:p>
    <w:p w14:paraId="4D6077CA" w14:textId="77777777" w:rsidR="008A78C9" w:rsidRDefault="008A78C9" w:rsidP="008A78C9">
      <w:r>
        <w:rPr>
          <w:b/>
        </w:rPr>
        <w:t>Risk Statement:</w:t>
      </w:r>
      <w:r>
        <w:t xml:space="preserve"> Provide a risk statement that describes the risk to the business.  (See examples </w:t>
      </w:r>
      <w:r>
        <w:lastRenderedPageBreak/>
        <w:t>in Table 4-1).  Also indicate whether the affected machine(s) is/are internally or externally facing.</w:t>
      </w:r>
    </w:p>
    <w:p w14:paraId="212037D2" w14:textId="77777777" w:rsidR="008A78C9" w:rsidRDefault="008A78C9" w:rsidP="008A78C9">
      <w:r>
        <w:rPr>
          <w:b/>
        </w:rPr>
        <w:t xml:space="preserve">Mitigating Controls/Factors: </w:t>
      </w:r>
      <w:r>
        <w:t>Describe any applicable mitigating controls/factors that could downgrade the likelihood or risk exposure.  Also indicate whether the affected machine(s) is/are internally or externally facing.  Include a full description of any mitigating factors and/or compensating controls if the risk is an operational</w:t>
      </w:r>
      <w:r>
        <w:rPr>
          <w:rFonts w:ascii="Calibri" w:eastAsia="Times New Roman" w:hAnsi="Calibri"/>
          <w:color w:val="7F7F7F"/>
          <w:sz w:val="16"/>
          <w:szCs w:val="16"/>
        </w:rPr>
        <w:t xml:space="preserve"> </w:t>
      </w:r>
      <w:r>
        <w:t>requirement&gt;</w:t>
      </w:r>
    </w:p>
    <w:p w14:paraId="6143A7E9" w14:textId="77777777" w:rsidR="008A78C9" w:rsidRDefault="008A78C9" w:rsidP="008A78C9">
      <w:pPr>
        <w:rPr>
          <w:rFonts w:eastAsia="Times New Roman"/>
          <w:b/>
        </w:rPr>
      </w:pPr>
      <w:r>
        <w:rPr>
          <w:b/>
        </w:rPr>
        <w:t>Likelihood</w:t>
      </w:r>
      <w:r>
        <w:rPr>
          <w:rFonts w:eastAsia="Times New Roman"/>
          <w:b/>
        </w:rPr>
        <w:t xml:space="preserve"> (after mitigating controls/factors):</w:t>
      </w:r>
      <w:r>
        <w:t xml:space="preserve"> Moderate or Low (see Table 3-4) after mitigating control/factors have been identified and considered. </w:t>
      </w:r>
    </w:p>
    <w:p w14:paraId="7DE92379" w14:textId="77777777" w:rsidR="008A78C9" w:rsidRDefault="008A78C9" w:rsidP="008A78C9">
      <w:pPr>
        <w:rPr>
          <w:rFonts w:eastAsia="Times New Roman"/>
          <w:b/>
        </w:rPr>
      </w:pPr>
      <w:r>
        <w:rPr>
          <w:b/>
        </w:rPr>
        <w:t>Impact</w:t>
      </w:r>
      <w:r>
        <w:rPr>
          <w:rFonts w:eastAsia="Times New Roman"/>
          <w:b/>
        </w:rPr>
        <w:t xml:space="preserve"> (after mitigating controls/factors):</w:t>
      </w:r>
      <w:r>
        <w:t xml:space="preserve"> Moderate or Low (see Table 3-5) after mitigating control/factors have been identified and considered. </w:t>
      </w:r>
    </w:p>
    <w:p w14:paraId="29832BF9" w14:textId="77777777" w:rsidR="008A78C9" w:rsidRDefault="008A78C9" w:rsidP="008A78C9">
      <w:pPr>
        <w:rPr>
          <w:b/>
        </w:rPr>
      </w:pPr>
      <w:r>
        <w:rPr>
          <w:b/>
        </w:rPr>
        <w:t>Risk Exposure (after mitigating controls/factors):</w:t>
      </w:r>
      <w:r>
        <w:t xml:space="preserve"> Moderate or Low (see Table 3-6) after mitigating controls/factors have been identified and considered.</w:t>
      </w:r>
    </w:p>
    <w:p w14:paraId="72717878" w14:textId="6B0BDF41" w:rsidR="008A78C9" w:rsidRDefault="008A78C9" w:rsidP="008A78C9">
      <w:r>
        <w:rPr>
          <w:b/>
        </w:rPr>
        <w:t>Recommendation:</w:t>
      </w:r>
      <w:r>
        <w:t xml:space="preserve"> The recommendation describes how the vulnerability </w:t>
      </w:r>
      <w:r w:rsidR="001C16B7">
        <w:t>must</w:t>
      </w:r>
      <w:r>
        <w:t xml:space="preserve"> be resolved.  Indicate if there are multiple ways that the vulnerability could be resolved or recommendation for acceptance of operational requirement.</w:t>
      </w:r>
    </w:p>
    <w:p w14:paraId="6B9EE0C7" w14:textId="77777777" w:rsidR="008A78C9" w:rsidRDefault="008A78C9" w:rsidP="008A78C9">
      <w:r>
        <w:rPr>
          <w:b/>
        </w:rPr>
        <w:t>Justification or Proposed Remediation: &lt;</w:t>
      </w:r>
      <w:r>
        <w:rPr>
          <w:b/>
          <w:color w:val="365F91" w:themeColor="accent1" w:themeShade="BF"/>
        </w:rPr>
        <w:t>Rationale for recommendation of risk adjustment</w:t>
      </w:r>
      <w:r>
        <w:rPr>
          <w:b/>
        </w:rPr>
        <w:t>&gt;&lt;</w:t>
      </w:r>
      <w:r>
        <w:rPr>
          <w:b/>
          <w:color w:val="365F91" w:themeColor="accent1" w:themeShade="BF"/>
        </w:rPr>
        <w:t>Rationale for operational requirement.</w:t>
      </w:r>
      <w:r>
        <w:t>&gt;</w:t>
      </w:r>
    </w:p>
    <w:p w14:paraId="6863B8AE" w14:textId="5976001F" w:rsidR="006F4192" w:rsidRDefault="007120BE" w:rsidP="00000988">
      <w:pPr>
        <w:pStyle w:val="GSASubsection"/>
      </w:pPr>
      <w:bookmarkStart w:id="176" w:name="_Toc352914456"/>
      <w:bookmarkStart w:id="177" w:name="_Toc355976050"/>
      <w:bookmarkStart w:id="178" w:name="_Toc364263705"/>
      <w:bookmarkStart w:id="179" w:name="_Toc368904229"/>
      <w:bookmarkStart w:id="180" w:name="_Toc358644730"/>
      <w:bookmarkStart w:id="181" w:name="_Toc374346563"/>
      <w:bookmarkStart w:id="182" w:name="_Toc377389474"/>
      <w:bookmarkStart w:id="183" w:name="_Toc383782735"/>
      <w:bookmarkStart w:id="184" w:name="_Toc476787663"/>
      <w:r w:rsidRPr="008D19D6">
        <w:t>Security Assessment Summary</w:t>
      </w:r>
      <w:bookmarkEnd w:id="176"/>
      <w:bookmarkEnd w:id="177"/>
      <w:bookmarkEnd w:id="178"/>
      <w:bookmarkEnd w:id="179"/>
      <w:bookmarkEnd w:id="180"/>
      <w:bookmarkEnd w:id="181"/>
      <w:bookmarkEnd w:id="182"/>
      <w:bookmarkEnd w:id="183"/>
      <w:bookmarkEnd w:id="184"/>
    </w:p>
    <w:p w14:paraId="7FCDC7C0" w14:textId="77777777" w:rsidR="008A78C9" w:rsidRDefault="008A78C9" w:rsidP="008A78C9">
      <w:r>
        <w:t>&lt;</w:t>
      </w:r>
      <w:r>
        <w:rPr>
          <w:b/>
          <w:color w:val="365F91" w:themeColor="accent1" w:themeShade="BF"/>
        </w:rPr>
        <w:t>Number</w:t>
      </w:r>
      <w:r>
        <w:t>&gt; vulnerabilities (&lt;</w:t>
      </w:r>
      <w:r>
        <w:rPr>
          <w:b/>
          <w:color w:val="365F91" w:themeColor="accent1" w:themeShade="BF"/>
        </w:rPr>
        <w:t>number</w:t>
      </w:r>
      <w:r>
        <w:t>&gt; moderate, &lt;</w:t>
      </w:r>
      <w:r>
        <w:rPr>
          <w:b/>
          <w:color w:val="365F91" w:themeColor="accent1" w:themeShade="BF"/>
        </w:rPr>
        <w:t>number</w:t>
      </w:r>
      <w:r>
        <w:t xml:space="preserve">&gt; low) discovered as part of the penetration testing were also identified in the operating system or web application vulnerability scanning.  These vulnerabilities have been combined in table 4-1 with the Source of Discovery column containing each of the types of testing that identified the vulnerability. </w:t>
      </w:r>
    </w:p>
    <w:p w14:paraId="6AADABA9" w14:textId="77777777" w:rsidR="008A78C9" w:rsidRDefault="008A78C9" w:rsidP="008A78C9">
      <w:r>
        <w:t xml:space="preserve">The summary is contained in the following embedded file: </w:t>
      </w:r>
    </w:p>
    <w:p w14:paraId="6863B8B5" w14:textId="77777777" w:rsidR="003335D4" w:rsidRDefault="00B70DBB" w:rsidP="008D19D6">
      <w:pPr>
        <w:jc w:val="center"/>
      </w:pPr>
      <w:r>
        <w:object w:dxaOrig="2069" w:dyaOrig="1320" w14:anchorId="6863BC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66pt" o:ole="">
            <v:imagedata r:id="rId37" o:title=""/>
          </v:shape>
          <o:OLEObject Type="Embed" ProgID="Excel.Sheet.12" ShapeID="_x0000_i1025" DrawAspect="Icon" ObjectID="_1431002047" r:id="rId38"/>
        </w:object>
      </w:r>
    </w:p>
    <w:p w14:paraId="6863B8B7" w14:textId="61C04C0A" w:rsidR="00746704" w:rsidRDefault="0054444C">
      <w:pPr>
        <w:pStyle w:val="GSATableCaption"/>
      </w:pPr>
      <w:bookmarkStart w:id="185" w:name="_Toc389734559"/>
      <w:r w:rsidRPr="00984EAB">
        <w:t>Table 4-1</w:t>
      </w:r>
      <w:r w:rsidR="008A14EE">
        <w:t xml:space="preserve"> – </w:t>
      </w:r>
      <w:r w:rsidRPr="00984EAB">
        <w:t>Risk Exposure</w:t>
      </w:r>
      <w:bookmarkEnd w:id="185"/>
    </w:p>
    <w:p w14:paraId="6863B8B8" w14:textId="77777777" w:rsidR="0054444C" w:rsidRDefault="0054444C" w:rsidP="00BB2D86">
      <w:pPr>
        <w:jc w:val="center"/>
        <w:sectPr w:rsidR="0054444C" w:rsidSect="00EC3D1D">
          <w:footnotePr>
            <w:pos w:val="beneathText"/>
          </w:footnotePr>
          <w:pgSz w:w="12240" w:h="15840" w:code="1"/>
          <w:pgMar w:top="1440" w:right="1440" w:bottom="1440" w:left="1440" w:header="720" w:footer="720" w:gutter="0"/>
          <w:cols w:space="720"/>
          <w:titlePg/>
          <w:docGrid w:linePitch="326"/>
        </w:sectPr>
      </w:pPr>
    </w:p>
    <w:p w14:paraId="6863B8B9" w14:textId="77777777" w:rsidR="00746704" w:rsidRDefault="00B27725">
      <w:pPr>
        <w:pStyle w:val="GSASection"/>
      </w:pPr>
      <w:bookmarkStart w:id="186" w:name="_Toc352914457"/>
      <w:bookmarkStart w:id="187" w:name="_Toc377389475"/>
      <w:bookmarkStart w:id="188" w:name="_Toc383782736"/>
      <w:bookmarkStart w:id="189" w:name="_Toc476787664"/>
      <w:r w:rsidRPr="0054444C">
        <w:lastRenderedPageBreak/>
        <w:t>Non-Conforming Controls</w:t>
      </w:r>
      <w:bookmarkEnd w:id="186"/>
      <w:bookmarkEnd w:id="187"/>
      <w:bookmarkEnd w:id="188"/>
      <w:bookmarkEnd w:id="189"/>
    </w:p>
    <w:p w14:paraId="6863B8BA" w14:textId="37847C76" w:rsidR="00BD4D26" w:rsidRPr="009714B5" w:rsidRDefault="00AC4750" w:rsidP="00DE237D">
      <w:r>
        <w:t xml:space="preserve">In some cases, the initial risk exposure to the system has been adjusted due to either corrections that occurred during testing or to other mitigating factors. </w:t>
      </w:r>
    </w:p>
    <w:p w14:paraId="35A4088E" w14:textId="36AAA447" w:rsidR="00AC4750" w:rsidRDefault="00803F0C" w:rsidP="00721D81">
      <w:pPr>
        <w:pStyle w:val="GSASubsection"/>
      </w:pPr>
      <w:bookmarkStart w:id="190" w:name="_Toc383689522"/>
      <w:bookmarkStart w:id="191" w:name="_Toc352914458"/>
      <w:bookmarkStart w:id="192" w:name="_Toc355976052"/>
      <w:bookmarkStart w:id="193" w:name="_Toc358644732"/>
      <w:bookmarkStart w:id="194" w:name="_Toc374346565"/>
      <w:bookmarkStart w:id="195" w:name="_Toc377389476"/>
      <w:bookmarkStart w:id="196" w:name="_Toc383782737"/>
      <w:bookmarkStart w:id="197" w:name="_Toc476787665"/>
      <w:r>
        <w:t>Risks Corrected During Testing</w:t>
      </w:r>
      <w:bookmarkEnd w:id="190"/>
      <w:bookmarkEnd w:id="191"/>
      <w:bookmarkEnd w:id="192"/>
      <w:bookmarkEnd w:id="193"/>
      <w:bookmarkEnd w:id="194"/>
      <w:bookmarkEnd w:id="195"/>
      <w:bookmarkEnd w:id="196"/>
      <w:bookmarkEnd w:id="197"/>
    </w:p>
    <w:p w14:paraId="6863B8BD" w14:textId="42CCAAC0" w:rsidR="00721D81" w:rsidRDefault="00AC4750" w:rsidP="00721D81">
      <w:r>
        <w:t>Risks discovered during the testing of &lt;</w:t>
      </w:r>
      <w:r>
        <w:rPr>
          <w:b/>
          <w:color w:val="365F91" w:themeColor="accent1" w:themeShade="BF"/>
        </w:rPr>
        <w:t>Information System Name</w:t>
      </w:r>
      <w:r>
        <w:t>&gt; that have been corrected prior to authorization are listed in Table 5-1.  Risks corrected during testing have been verified by &lt;</w:t>
      </w:r>
      <w:r>
        <w:rPr>
          <w:b/>
          <w:color w:val="365F91" w:themeColor="accent1" w:themeShade="BF"/>
        </w:rPr>
        <w:t>3PAO</w:t>
      </w:r>
      <w:r>
        <w:t xml:space="preserve">&gt;.  The verification method used to determine correction of is noted in the far right-hand column of the table.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1E0" w:firstRow="1" w:lastRow="1" w:firstColumn="1" w:lastColumn="1" w:noHBand="0" w:noVBand="0"/>
      </w:tblPr>
      <w:tblGrid>
        <w:gridCol w:w="1267"/>
        <w:gridCol w:w="1947"/>
        <w:gridCol w:w="2275"/>
        <w:gridCol w:w="1151"/>
        <w:gridCol w:w="2275"/>
        <w:gridCol w:w="1233"/>
        <w:gridCol w:w="2956"/>
      </w:tblGrid>
      <w:tr w:rsidR="00721D81" w:rsidRPr="007C7028" w14:paraId="6863B8C5" w14:textId="77777777" w:rsidTr="00721D81">
        <w:trPr>
          <w:tblHeader/>
        </w:trPr>
        <w:tc>
          <w:tcPr>
            <w:tcW w:w="483" w:type="pct"/>
            <w:shd w:val="clear" w:color="auto" w:fill="1F497D" w:themeFill="text2"/>
            <w:vAlign w:val="center"/>
          </w:tcPr>
          <w:p w14:paraId="6863B8BE"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Identifier</w:t>
            </w:r>
          </w:p>
        </w:tc>
        <w:tc>
          <w:tcPr>
            <w:tcW w:w="743" w:type="pct"/>
            <w:shd w:val="clear" w:color="auto" w:fill="1F497D" w:themeFill="text2"/>
            <w:vAlign w:val="center"/>
          </w:tcPr>
          <w:p w14:paraId="6863B8BF"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Description</w:t>
            </w:r>
          </w:p>
        </w:tc>
        <w:tc>
          <w:tcPr>
            <w:tcW w:w="868" w:type="pct"/>
            <w:shd w:val="clear" w:color="auto" w:fill="1F497D" w:themeFill="text2"/>
            <w:vAlign w:val="center"/>
          </w:tcPr>
          <w:p w14:paraId="6863B8C0"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Source of Discovery</w:t>
            </w:r>
          </w:p>
        </w:tc>
        <w:tc>
          <w:tcPr>
            <w:tcW w:w="439" w:type="pct"/>
            <w:shd w:val="clear" w:color="auto" w:fill="1F497D" w:themeFill="text2"/>
            <w:vAlign w:val="center"/>
          </w:tcPr>
          <w:p w14:paraId="6863B8C1"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Initial Risk Exposure</w:t>
            </w:r>
          </w:p>
        </w:tc>
        <w:tc>
          <w:tcPr>
            <w:tcW w:w="868" w:type="pct"/>
            <w:shd w:val="clear" w:color="auto" w:fill="1F497D" w:themeFill="text2"/>
            <w:vAlign w:val="center"/>
          </w:tcPr>
          <w:p w14:paraId="6863B8C2"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Remediation Description</w:t>
            </w:r>
          </w:p>
        </w:tc>
        <w:tc>
          <w:tcPr>
            <w:tcW w:w="470" w:type="pct"/>
            <w:shd w:val="clear" w:color="auto" w:fill="1F497D" w:themeFill="text2"/>
            <w:vAlign w:val="center"/>
          </w:tcPr>
          <w:p w14:paraId="6863B8C3"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Date of Remediation</w:t>
            </w:r>
          </w:p>
        </w:tc>
        <w:tc>
          <w:tcPr>
            <w:tcW w:w="1128" w:type="pct"/>
            <w:shd w:val="clear" w:color="auto" w:fill="1F497D" w:themeFill="text2"/>
            <w:vAlign w:val="center"/>
          </w:tcPr>
          <w:p w14:paraId="6863B8C4"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Verification Statement/Testing Procedures</w:t>
            </w:r>
          </w:p>
        </w:tc>
      </w:tr>
      <w:tr w:rsidR="00721D81" w:rsidRPr="007C7028" w14:paraId="6863B8CD" w14:textId="77777777" w:rsidTr="00721D81">
        <w:tc>
          <w:tcPr>
            <w:tcW w:w="483" w:type="pct"/>
          </w:tcPr>
          <w:p w14:paraId="6863B8C6" w14:textId="77777777" w:rsidR="00721D81" w:rsidRPr="00721D81" w:rsidRDefault="00721D81" w:rsidP="00721D81">
            <w:pPr>
              <w:pStyle w:val="BodyText2"/>
              <w:widowControl w:val="0"/>
              <w:suppressAutoHyphens/>
              <w:spacing w:after="0" w:line="240" w:lineRule="auto"/>
              <w:rPr>
                <w:color w:val="auto"/>
                <w:kern w:val="2"/>
                <w:sz w:val="20"/>
              </w:rPr>
            </w:pPr>
          </w:p>
        </w:tc>
        <w:tc>
          <w:tcPr>
            <w:tcW w:w="743" w:type="pct"/>
          </w:tcPr>
          <w:p w14:paraId="6863B8C7" w14:textId="77777777" w:rsidR="00721D81" w:rsidRPr="00721D81" w:rsidRDefault="00721D81" w:rsidP="00721D81">
            <w:pPr>
              <w:pStyle w:val="BodyText2"/>
              <w:widowControl w:val="0"/>
              <w:suppressAutoHyphens/>
              <w:spacing w:after="0" w:line="240" w:lineRule="auto"/>
              <w:rPr>
                <w:color w:val="auto"/>
                <w:kern w:val="2"/>
                <w:sz w:val="20"/>
              </w:rPr>
            </w:pPr>
          </w:p>
        </w:tc>
        <w:tc>
          <w:tcPr>
            <w:tcW w:w="868" w:type="pct"/>
          </w:tcPr>
          <w:p w14:paraId="6863B8C8" w14:textId="77777777" w:rsidR="00721D81" w:rsidRPr="00721D81" w:rsidRDefault="00721D81" w:rsidP="00721D81">
            <w:pPr>
              <w:pStyle w:val="BodyText2"/>
              <w:widowControl w:val="0"/>
              <w:suppressAutoHyphens/>
              <w:spacing w:after="0" w:line="240" w:lineRule="auto"/>
              <w:rPr>
                <w:color w:val="auto"/>
                <w:kern w:val="2"/>
                <w:sz w:val="20"/>
              </w:rPr>
            </w:pPr>
          </w:p>
        </w:tc>
        <w:tc>
          <w:tcPr>
            <w:tcW w:w="439" w:type="pct"/>
          </w:tcPr>
          <w:p w14:paraId="6863B8C9" w14:textId="77777777" w:rsidR="00721D81" w:rsidRPr="00721D81" w:rsidRDefault="00721D81" w:rsidP="00721D81">
            <w:pPr>
              <w:pStyle w:val="BodyText2"/>
              <w:widowControl w:val="0"/>
              <w:suppressAutoHyphens/>
              <w:spacing w:after="0" w:line="240" w:lineRule="auto"/>
              <w:rPr>
                <w:color w:val="auto"/>
                <w:kern w:val="2"/>
                <w:sz w:val="20"/>
              </w:rPr>
            </w:pPr>
          </w:p>
        </w:tc>
        <w:tc>
          <w:tcPr>
            <w:tcW w:w="868" w:type="pct"/>
          </w:tcPr>
          <w:p w14:paraId="6863B8CA" w14:textId="77777777" w:rsidR="00721D81" w:rsidRPr="00721D81" w:rsidRDefault="00721D81" w:rsidP="00721D81">
            <w:pPr>
              <w:widowControl/>
              <w:suppressAutoHyphens w:val="0"/>
              <w:rPr>
                <w:color w:val="auto"/>
                <w:kern w:val="2"/>
                <w:sz w:val="20"/>
                <w:szCs w:val="20"/>
              </w:rPr>
            </w:pPr>
          </w:p>
        </w:tc>
        <w:tc>
          <w:tcPr>
            <w:tcW w:w="470" w:type="pct"/>
          </w:tcPr>
          <w:p w14:paraId="6863B8CB" w14:textId="77777777" w:rsidR="00721D81" w:rsidRPr="00721D81" w:rsidRDefault="00721D81" w:rsidP="00721D81">
            <w:pPr>
              <w:widowControl/>
              <w:suppressAutoHyphens w:val="0"/>
              <w:rPr>
                <w:color w:val="auto"/>
                <w:kern w:val="2"/>
                <w:sz w:val="20"/>
                <w:szCs w:val="20"/>
              </w:rPr>
            </w:pPr>
          </w:p>
        </w:tc>
        <w:tc>
          <w:tcPr>
            <w:tcW w:w="1128" w:type="pct"/>
          </w:tcPr>
          <w:p w14:paraId="6863B8CC" w14:textId="77777777" w:rsidR="00721D81" w:rsidRPr="00721D81" w:rsidRDefault="00721D81" w:rsidP="00721D81">
            <w:pPr>
              <w:widowControl/>
              <w:suppressAutoHyphens w:val="0"/>
              <w:rPr>
                <w:color w:val="auto"/>
                <w:kern w:val="2"/>
                <w:sz w:val="20"/>
                <w:szCs w:val="20"/>
              </w:rPr>
            </w:pPr>
          </w:p>
        </w:tc>
      </w:tr>
      <w:tr w:rsidR="00721D81" w:rsidRPr="007C7028" w14:paraId="6863B8D5" w14:textId="77777777" w:rsidTr="00721D81">
        <w:tc>
          <w:tcPr>
            <w:tcW w:w="483" w:type="pct"/>
          </w:tcPr>
          <w:p w14:paraId="6863B8CE" w14:textId="77777777" w:rsidR="00721D81" w:rsidRPr="00721D81" w:rsidRDefault="00721D81" w:rsidP="00721D81">
            <w:pPr>
              <w:pStyle w:val="BodyText2"/>
              <w:widowControl w:val="0"/>
              <w:suppressAutoHyphens/>
              <w:spacing w:after="0" w:line="240" w:lineRule="auto"/>
              <w:rPr>
                <w:color w:val="auto"/>
                <w:kern w:val="2"/>
                <w:sz w:val="20"/>
              </w:rPr>
            </w:pPr>
          </w:p>
        </w:tc>
        <w:tc>
          <w:tcPr>
            <w:tcW w:w="743" w:type="pct"/>
          </w:tcPr>
          <w:p w14:paraId="6863B8CF" w14:textId="77777777" w:rsidR="00721D81" w:rsidRPr="00721D81" w:rsidRDefault="00721D81" w:rsidP="00721D81">
            <w:pPr>
              <w:pStyle w:val="BodyText2"/>
              <w:widowControl w:val="0"/>
              <w:suppressAutoHyphens/>
              <w:spacing w:after="0" w:line="240" w:lineRule="auto"/>
              <w:rPr>
                <w:color w:val="auto"/>
                <w:kern w:val="2"/>
                <w:sz w:val="20"/>
              </w:rPr>
            </w:pPr>
          </w:p>
        </w:tc>
        <w:tc>
          <w:tcPr>
            <w:tcW w:w="868" w:type="pct"/>
          </w:tcPr>
          <w:p w14:paraId="6863B8D0" w14:textId="77777777" w:rsidR="00721D81" w:rsidRPr="00721D81" w:rsidRDefault="00721D81" w:rsidP="00721D81">
            <w:pPr>
              <w:pStyle w:val="BodyText2"/>
              <w:widowControl w:val="0"/>
              <w:suppressAutoHyphens/>
              <w:spacing w:after="0" w:line="240" w:lineRule="auto"/>
              <w:rPr>
                <w:color w:val="auto"/>
                <w:kern w:val="2"/>
                <w:sz w:val="20"/>
              </w:rPr>
            </w:pPr>
          </w:p>
        </w:tc>
        <w:tc>
          <w:tcPr>
            <w:tcW w:w="439" w:type="pct"/>
          </w:tcPr>
          <w:p w14:paraId="6863B8D1" w14:textId="77777777" w:rsidR="00721D81" w:rsidRPr="00721D81" w:rsidRDefault="00721D81" w:rsidP="00721D81">
            <w:pPr>
              <w:pStyle w:val="BodyText2"/>
              <w:widowControl w:val="0"/>
              <w:suppressAutoHyphens/>
              <w:spacing w:after="0" w:line="240" w:lineRule="auto"/>
              <w:rPr>
                <w:color w:val="auto"/>
                <w:kern w:val="2"/>
                <w:sz w:val="20"/>
              </w:rPr>
            </w:pPr>
          </w:p>
        </w:tc>
        <w:tc>
          <w:tcPr>
            <w:tcW w:w="868" w:type="pct"/>
          </w:tcPr>
          <w:p w14:paraId="6863B8D2" w14:textId="77777777" w:rsidR="00721D81" w:rsidRPr="00721D81" w:rsidRDefault="00721D81" w:rsidP="00721D81">
            <w:pPr>
              <w:widowControl/>
              <w:suppressAutoHyphens w:val="0"/>
              <w:rPr>
                <w:color w:val="auto"/>
                <w:kern w:val="2"/>
                <w:sz w:val="20"/>
                <w:szCs w:val="20"/>
              </w:rPr>
            </w:pPr>
          </w:p>
        </w:tc>
        <w:tc>
          <w:tcPr>
            <w:tcW w:w="470" w:type="pct"/>
          </w:tcPr>
          <w:p w14:paraId="6863B8D3" w14:textId="77777777" w:rsidR="00721D81" w:rsidRPr="00721D81" w:rsidRDefault="00721D81" w:rsidP="00721D81">
            <w:pPr>
              <w:widowControl/>
              <w:suppressAutoHyphens w:val="0"/>
              <w:rPr>
                <w:color w:val="auto"/>
                <w:kern w:val="2"/>
                <w:sz w:val="20"/>
                <w:szCs w:val="20"/>
              </w:rPr>
            </w:pPr>
          </w:p>
        </w:tc>
        <w:tc>
          <w:tcPr>
            <w:tcW w:w="1128" w:type="pct"/>
          </w:tcPr>
          <w:p w14:paraId="6863B8D4" w14:textId="77777777" w:rsidR="00721D81" w:rsidRPr="00721D81" w:rsidRDefault="00721D81" w:rsidP="00721D81">
            <w:pPr>
              <w:widowControl/>
              <w:suppressAutoHyphens w:val="0"/>
              <w:rPr>
                <w:color w:val="auto"/>
                <w:kern w:val="2"/>
                <w:sz w:val="20"/>
                <w:szCs w:val="20"/>
              </w:rPr>
            </w:pPr>
          </w:p>
        </w:tc>
      </w:tr>
      <w:tr w:rsidR="00721D81" w:rsidRPr="007C7028" w14:paraId="6863B8DD" w14:textId="77777777" w:rsidTr="00721D81">
        <w:tc>
          <w:tcPr>
            <w:tcW w:w="483" w:type="pct"/>
          </w:tcPr>
          <w:p w14:paraId="6863B8D6" w14:textId="77777777" w:rsidR="00721D81" w:rsidRPr="00721D81" w:rsidRDefault="00721D81" w:rsidP="00721D81">
            <w:pPr>
              <w:pStyle w:val="BodyText2"/>
              <w:widowControl w:val="0"/>
              <w:suppressAutoHyphens/>
              <w:spacing w:after="0" w:line="240" w:lineRule="auto"/>
              <w:rPr>
                <w:color w:val="auto"/>
                <w:kern w:val="2"/>
                <w:sz w:val="20"/>
              </w:rPr>
            </w:pPr>
          </w:p>
        </w:tc>
        <w:tc>
          <w:tcPr>
            <w:tcW w:w="743" w:type="pct"/>
          </w:tcPr>
          <w:p w14:paraId="6863B8D7" w14:textId="77777777" w:rsidR="00721D81" w:rsidRPr="00721D81" w:rsidRDefault="00721D81" w:rsidP="00721D81">
            <w:pPr>
              <w:pStyle w:val="BodyText2"/>
              <w:widowControl w:val="0"/>
              <w:suppressAutoHyphens/>
              <w:spacing w:after="0" w:line="240" w:lineRule="auto"/>
              <w:rPr>
                <w:color w:val="auto"/>
                <w:kern w:val="2"/>
                <w:sz w:val="20"/>
              </w:rPr>
            </w:pPr>
          </w:p>
        </w:tc>
        <w:tc>
          <w:tcPr>
            <w:tcW w:w="868" w:type="pct"/>
          </w:tcPr>
          <w:p w14:paraId="6863B8D8" w14:textId="77777777" w:rsidR="00721D81" w:rsidRPr="00721D81" w:rsidRDefault="00721D81" w:rsidP="00721D81">
            <w:pPr>
              <w:pStyle w:val="BodyText2"/>
              <w:widowControl w:val="0"/>
              <w:suppressAutoHyphens/>
              <w:spacing w:after="0" w:line="240" w:lineRule="auto"/>
              <w:rPr>
                <w:color w:val="auto"/>
                <w:kern w:val="2"/>
                <w:sz w:val="20"/>
              </w:rPr>
            </w:pPr>
          </w:p>
        </w:tc>
        <w:tc>
          <w:tcPr>
            <w:tcW w:w="439" w:type="pct"/>
          </w:tcPr>
          <w:p w14:paraId="6863B8D9" w14:textId="77777777" w:rsidR="00721D81" w:rsidRPr="00721D81" w:rsidRDefault="00721D81" w:rsidP="00721D81">
            <w:pPr>
              <w:pStyle w:val="BodyText2"/>
              <w:widowControl w:val="0"/>
              <w:suppressAutoHyphens/>
              <w:spacing w:after="0" w:line="240" w:lineRule="auto"/>
              <w:rPr>
                <w:color w:val="auto"/>
                <w:kern w:val="2"/>
                <w:sz w:val="20"/>
              </w:rPr>
            </w:pPr>
          </w:p>
        </w:tc>
        <w:tc>
          <w:tcPr>
            <w:tcW w:w="868" w:type="pct"/>
          </w:tcPr>
          <w:p w14:paraId="6863B8DA" w14:textId="77777777" w:rsidR="00721D81" w:rsidRPr="00721D81" w:rsidRDefault="00721D81" w:rsidP="00721D81">
            <w:pPr>
              <w:widowControl/>
              <w:suppressAutoHyphens w:val="0"/>
              <w:rPr>
                <w:color w:val="auto"/>
                <w:kern w:val="2"/>
                <w:sz w:val="20"/>
                <w:szCs w:val="20"/>
              </w:rPr>
            </w:pPr>
          </w:p>
        </w:tc>
        <w:tc>
          <w:tcPr>
            <w:tcW w:w="470" w:type="pct"/>
          </w:tcPr>
          <w:p w14:paraId="6863B8DB" w14:textId="77777777" w:rsidR="00721D81" w:rsidRPr="00721D81" w:rsidRDefault="00721D81" w:rsidP="00721D81">
            <w:pPr>
              <w:widowControl/>
              <w:suppressAutoHyphens w:val="0"/>
              <w:rPr>
                <w:color w:val="auto"/>
                <w:kern w:val="2"/>
                <w:sz w:val="20"/>
                <w:szCs w:val="20"/>
              </w:rPr>
            </w:pPr>
          </w:p>
        </w:tc>
        <w:tc>
          <w:tcPr>
            <w:tcW w:w="1128" w:type="pct"/>
          </w:tcPr>
          <w:p w14:paraId="6863B8DC" w14:textId="77777777" w:rsidR="00721D81" w:rsidRPr="00721D81" w:rsidRDefault="00721D81" w:rsidP="00721D81">
            <w:pPr>
              <w:widowControl/>
              <w:suppressAutoHyphens w:val="0"/>
              <w:rPr>
                <w:color w:val="auto"/>
                <w:kern w:val="2"/>
                <w:sz w:val="20"/>
                <w:szCs w:val="20"/>
              </w:rPr>
            </w:pPr>
          </w:p>
        </w:tc>
      </w:tr>
    </w:tbl>
    <w:p w14:paraId="6863B8DE" w14:textId="77777777" w:rsidR="00721D81" w:rsidRPr="00721D81" w:rsidRDefault="00721D81" w:rsidP="00721D81">
      <w:pPr>
        <w:pStyle w:val="GSATableCaption"/>
      </w:pPr>
      <w:bookmarkStart w:id="198" w:name="_Toc389734560"/>
      <w:r w:rsidRPr="00721D81">
        <w:t>Table 5-1</w:t>
      </w:r>
      <w:r w:rsidR="005916A4" w:rsidRPr="00721D81">
        <w:t xml:space="preserve">.  </w:t>
      </w:r>
      <w:r w:rsidRPr="00721D81">
        <w:t>Summary of Risks Corrected During Testing</w:t>
      </w:r>
      <w:bookmarkEnd w:id="198"/>
    </w:p>
    <w:p w14:paraId="6863B8E1" w14:textId="310686B7" w:rsidR="00206B43" w:rsidRDefault="009714B5" w:rsidP="009714B5">
      <w:pPr>
        <w:pStyle w:val="GSASubsection"/>
      </w:pPr>
      <w:bookmarkStart w:id="199" w:name="_Toc383782614"/>
      <w:bookmarkStart w:id="200" w:name="_Toc383782738"/>
      <w:bookmarkStart w:id="201" w:name="_Toc383782967"/>
      <w:bookmarkStart w:id="202" w:name="_Toc383782615"/>
      <w:bookmarkStart w:id="203" w:name="_Toc383782739"/>
      <w:bookmarkStart w:id="204" w:name="_Toc383782968"/>
      <w:bookmarkStart w:id="205" w:name="_Toc383782624"/>
      <w:bookmarkStart w:id="206" w:name="_Toc383782748"/>
      <w:bookmarkStart w:id="207" w:name="_Toc383782977"/>
      <w:bookmarkStart w:id="208" w:name="_Toc383782632"/>
      <w:bookmarkStart w:id="209" w:name="_Toc383782756"/>
      <w:bookmarkStart w:id="210" w:name="_Toc383782985"/>
      <w:bookmarkStart w:id="211" w:name="_Toc358644733"/>
      <w:bookmarkStart w:id="212" w:name="_Toc352914459"/>
      <w:bookmarkStart w:id="213" w:name="_Toc355976053"/>
      <w:bookmarkStart w:id="214" w:name="_Toc374346566"/>
      <w:bookmarkStart w:id="215" w:name="_Toc377389477"/>
      <w:bookmarkStart w:id="216" w:name="_Toc383782764"/>
      <w:bookmarkStart w:id="217" w:name="_Toc476787666"/>
      <w:bookmarkEnd w:id="199"/>
      <w:bookmarkEnd w:id="200"/>
      <w:bookmarkEnd w:id="201"/>
      <w:bookmarkEnd w:id="202"/>
      <w:bookmarkEnd w:id="203"/>
      <w:bookmarkEnd w:id="204"/>
      <w:bookmarkEnd w:id="205"/>
      <w:bookmarkEnd w:id="206"/>
      <w:bookmarkEnd w:id="207"/>
      <w:bookmarkEnd w:id="208"/>
      <w:bookmarkEnd w:id="209"/>
      <w:bookmarkEnd w:id="210"/>
      <w:r w:rsidRPr="008D19D6">
        <w:t>Risks With Mitigating Factors</w:t>
      </w:r>
      <w:bookmarkEnd w:id="211"/>
      <w:bookmarkEnd w:id="212"/>
      <w:bookmarkEnd w:id="213"/>
      <w:bookmarkEnd w:id="214"/>
      <w:bookmarkEnd w:id="215"/>
      <w:bookmarkEnd w:id="216"/>
      <w:bookmarkEnd w:id="217"/>
    </w:p>
    <w:p w14:paraId="6A2EAECD" w14:textId="03BC3345" w:rsidR="00AC4750" w:rsidRDefault="00AC4750" w:rsidP="00AC4750">
      <w:r>
        <w:t xml:space="preserve">Risks that have had their severity levels changed due to mitigating factors are summarized in Table 5-2.  The factors used to justify changing the initial risk exposure rating are noted in the far right-hand column of the table.  See Table 4-1 for more information on these risks. </w:t>
      </w:r>
    </w:p>
    <w:tbl>
      <w:tblPr>
        <w:tblpPr w:leftFromText="180" w:rightFromText="180" w:vertAnchor="text" w:horzAnchor="margin" w:tblpY="2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74"/>
        <w:gridCol w:w="3725"/>
        <w:gridCol w:w="1578"/>
        <w:gridCol w:w="957"/>
        <w:gridCol w:w="1483"/>
        <w:gridCol w:w="3887"/>
      </w:tblGrid>
      <w:tr w:rsidR="001C16B7" w14:paraId="3E616040" w14:textId="77777777" w:rsidTr="001C16B7">
        <w:trPr>
          <w:tblHeader/>
        </w:trPr>
        <w:tc>
          <w:tcPr>
            <w:tcW w:w="562" w:type="pct"/>
            <w:shd w:val="clear" w:color="auto" w:fill="1F497D" w:themeFill="text2"/>
            <w:tcMar>
              <w:top w:w="72" w:type="dxa"/>
              <w:left w:w="72" w:type="dxa"/>
              <w:bottom w:w="72" w:type="dxa"/>
              <w:right w:w="72" w:type="dxa"/>
            </w:tcMar>
            <w:vAlign w:val="center"/>
            <w:hideMark/>
          </w:tcPr>
          <w:p w14:paraId="3AB5424B" w14:textId="77777777" w:rsidR="001C16B7" w:rsidRPr="0054444C" w:rsidRDefault="001C16B7" w:rsidP="001C16B7">
            <w:pPr>
              <w:pStyle w:val="eGlobalTechTableHeader"/>
              <w:keepNext/>
              <w:keepLines/>
              <w:widowControl w:val="0"/>
              <w:jc w:val="center"/>
              <w:rPr>
                <w:rFonts w:ascii="Times New Roman" w:hAnsi="Times New Roman"/>
                <w:sz w:val="20"/>
              </w:rPr>
            </w:pPr>
            <w:r w:rsidRPr="0054444C">
              <w:rPr>
                <w:rFonts w:ascii="Times New Roman" w:hAnsi="Times New Roman"/>
                <w:sz w:val="20"/>
              </w:rPr>
              <w:t>Identifier</w:t>
            </w:r>
          </w:p>
        </w:tc>
        <w:tc>
          <w:tcPr>
            <w:tcW w:w="1421" w:type="pct"/>
            <w:shd w:val="clear" w:color="auto" w:fill="1F497D" w:themeFill="text2"/>
            <w:tcMar>
              <w:top w:w="72" w:type="dxa"/>
              <w:left w:w="72" w:type="dxa"/>
              <w:bottom w:w="72" w:type="dxa"/>
              <w:right w:w="72" w:type="dxa"/>
            </w:tcMar>
            <w:vAlign w:val="center"/>
            <w:hideMark/>
          </w:tcPr>
          <w:p w14:paraId="56BD052C" w14:textId="77777777" w:rsidR="001C16B7" w:rsidRPr="0054444C" w:rsidRDefault="001C16B7" w:rsidP="001C16B7">
            <w:pPr>
              <w:pStyle w:val="eGlobalTechTableHeader"/>
              <w:keepNext/>
              <w:keepLines/>
              <w:widowControl w:val="0"/>
              <w:jc w:val="center"/>
              <w:rPr>
                <w:rFonts w:ascii="Times New Roman" w:hAnsi="Times New Roman"/>
                <w:sz w:val="20"/>
              </w:rPr>
            </w:pPr>
            <w:r w:rsidRPr="0054444C">
              <w:rPr>
                <w:rFonts w:ascii="Times New Roman" w:hAnsi="Times New Roman"/>
                <w:sz w:val="20"/>
              </w:rPr>
              <w:t>Description</w:t>
            </w:r>
          </w:p>
        </w:tc>
        <w:tc>
          <w:tcPr>
            <w:tcW w:w="602" w:type="pct"/>
            <w:shd w:val="clear" w:color="auto" w:fill="1F497D" w:themeFill="text2"/>
            <w:tcMar>
              <w:top w:w="72" w:type="dxa"/>
              <w:left w:w="72" w:type="dxa"/>
              <w:bottom w:w="72" w:type="dxa"/>
              <w:right w:w="72" w:type="dxa"/>
            </w:tcMar>
            <w:vAlign w:val="center"/>
            <w:hideMark/>
          </w:tcPr>
          <w:p w14:paraId="2C7C3F3A" w14:textId="77777777" w:rsidR="001C16B7" w:rsidRPr="0054444C" w:rsidRDefault="001C16B7" w:rsidP="001C16B7">
            <w:pPr>
              <w:pStyle w:val="eGlobalTechTableHeader"/>
              <w:keepNext/>
              <w:keepLines/>
              <w:widowControl w:val="0"/>
              <w:jc w:val="center"/>
              <w:rPr>
                <w:rFonts w:ascii="Times New Roman" w:hAnsi="Times New Roman"/>
                <w:sz w:val="20"/>
              </w:rPr>
            </w:pPr>
            <w:r w:rsidRPr="0054444C">
              <w:rPr>
                <w:rFonts w:ascii="Times New Roman" w:hAnsi="Times New Roman"/>
                <w:sz w:val="20"/>
              </w:rPr>
              <w:t>Source of Discovery</w:t>
            </w:r>
          </w:p>
        </w:tc>
        <w:tc>
          <w:tcPr>
            <w:tcW w:w="365" w:type="pct"/>
            <w:shd w:val="clear" w:color="auto" w:fill="1F497D" w:themeFill="text2"/>
            <w:tcMar>
              <w:top w:w="72" w:type="dxa"/>
              <w:left w:w="72" w:type="dxa"/>
              <w:bottom w:w="72" w:type="dxa"/>
              <w:right w:w="72" w:type="dxa"/>
            </w:tcMar>
            <w:vAlign w:val="center"/>
            <w:hideMark/>
          </w:tcPr>
          <w:p w14:paraId="35927088" w14:textId="77777777" w:rsidR="001C16B7" w:rsidRPr="0054444C" w:rsidRDefault="001C16B7" w:rsidP="001C16B7">
            <w:pPr>
              <w:pStyle w:val="eGlobalTechTableHeader"/>
              <w:keepNext/>
              <w:keepLines/>
              <w:widowControl w:val="0"/>
              <w:jc w:val="center"/>
              <w:rPr>
                <w:rFonts w:ascii="Times New Roman" w:hAnsi="Times New Roman"/>
                <w:sz w:val="20"/>
              </w:rPr>
            </w:pPr>
            <w:r w:rsidRPr="0054444C">
              <w:rPr>
                <w:rFonts w:ascii="Times New Roman" w:hAnsi="Times New Roman"/>
                <w:sz w:val="20"/>
              </w:rPr>
              <w:t>Initial Risk Exposure</w:t>
            </w:r>
          </w:p>
        </w:tc>
        <w:tc>
          <w:tcPr>
            <w:tcW w:w="566" w:type="pct"/>
            <w:shd w:val="clear" w:color="auto" w:fill="1F497D" w:themeFill="text2"/>
            <w:tcMar>
              <w:top w:w="72" w:type="dxa"/>
              <w:left w:w="72" w:type="dxa"/>
              <w:bottom w:w="72" w:type="dxa"/>
              <w:right w:w="72" w:type="dxa"/>
            </w:tcMar>
            <w:vAlign w:val="center"/>
            <w:hideMark/>
          </w:tcPr>
          <w:p w14:paraId="4DF3F0CA" w14:textId="77777777" w:rsidR="001C16B7" w:rsidRPr="0054444C" w:rsidRDefault="001C16B7" w:rsidP="001C16B7">
            <w:pPr>
              <w:pStyle w:val="eGlobalTechTableHeader"/>
              <w:keepNext/>
              <w:keepLines/>
              <w:widowControl w:val="0"/>
              <w:jc w:val="center"/>
              <w:rPr>
                <w:rFonts w:ascii="Times New Roman" w:hAnsi="Times New Roman"/>
                <w:sz w:val="20"/>
              </w:rPr>
            </w:pPr>
            <w:r w:rsidRPr="0054444C">
              <w:rPr>
                <w:rFonts w:ascii="Times New Roman" w:hAnsi="Times New Roman"/>
                <w:sz w:val="20"/>
              </w:rPr>
              <w:t>Current Risk Exposure</w:t>
            </w:r>
          </w:p>
        </w:tc>
        <w:tc>
          <w:tcPr>
            <w:tcW w:w="1483" w:type="pct"/>
            <w:shd w:val="clear" w:color="auto" w:fill="1F497D" w:themeFill="text2"/>
            <w:tcMar>
              <w:top w:w="72" w:type="dxa"/>
              <w:left w:w="72" w:type="dxa"/>
              <w:bottom w:w="72" w:type="dxa"/>
              <w:right w:w="72" w:type="dxa"/>
            </w:tcMar>
            <w:vAlign w:val="center"/>
            <w:hideMark/>
          </w:tcPr>
          <w:p w14:paraId="226957FE" w14:textId="77777777" w:rsidR="001C16B7" w:rsidRPr="0054444C" w:rsidRDefault="001C16B7" w:rsidP="001C16B7">
            <w:pPr>
              <w:pStyle w:val="eGlobalTechTableHeader"/>
              <w:keepNext/>
              <w:keepLines/>
              <w:widowControl w:val="0"/>
              <w:jc w:val="center"/>
              <w:rPr>
                <w:rFonts w:ascii="Times New Roman" w:hAnsi="Times New Roman"/>
                <w:sz w:val="20"/>
              </w:rPr>
            </w:pPr>
            <w:r w:rsidRPr="0054444C">
              <w:rPr>
                <w:rFonts w:ascii="Times New Roman" w:hAnsi="Times New Roman"/>
                <w:sz w:val="20"/>
              </w:rPr>
              <w:t>Description of Mitigating Factors</w:t>
            </w:r>
          </w:p>
        </w:tc>
      </w:tr>
      <w:tr w:rsidR="001C16B7" w14:paraId="6FACFF74" w14:textId="77777777" w:rsidTr="001C16B7">
        <w:tc>
          <w:tcPr>
            <w:tcW w:w="562" w:type="pct"/>
            <w:tcMar>
              <w:top w:w="72" w:type="dxa"/>
              <w:left w:w="72" w:type="dxa"/>
              <w:bottom w:w="72" w:type="dxa"/>
              <w:right w:w="72" w:type="dxa"/>
            </w:tcMar>
            <w:vAlign w:val="center"/>
          </w:tcPr>
          <w:p w14:paraId="38B63AD6"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1421" w:type="pct"/>
            <w:tcMar>
              <w:top w:w="72" w:type="dxa"/>
              <w:left w:w="72" w:type="dxa"/>
              <w:bottom w:w="72" w:type="dxa"/>
              <w:right w:w="72" w:type="dxa"/>
            </w:tcMar>
            <w:vAlign w:val="center"/>
          </w:tcPr>
          <w:p w14:paraId="41FBF770"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602" w:type="pct"/>
            <w:tcMar>
              <w:top w:w="72" w:type="dxa"/>
              <w:left w:w="72" w:type="dxa"/>
              <w:bottom w:w="72" w:type="dxa"/>
              <w:right w:w="72" w:type="dxa"/>
            </w:tcMar>
            <w:vAlign w:val="center"/>
          </w:tcPr>
          <w:p w14:paraId="7A505967"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365" w:type="pct"/>
            <w:tcMar>
              <w:top w:w="72" w:type="dxa"/>
              <w:left w:w="72" w:type="dxa"/>
              <w:bottom w:w="72" w:type="dxa"/>
              <w:right w:w="72" w:type="dxa"/>
            </w:tcMar>
            <w:vAlign w:val="center"/>
          </w:tcPr>
          <w:p w14:paraId="7782BCD3"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566" w:type="pct"/>
            <w:tcMar>
              <w:top w:w="72" w:type="dxa"/>
              <w:left w:w="72" w:type="dxa"/>
              <w:bottom w:w="72" w:type="dxa"/>
              <w:right w:w="72" w:type="dxa"/>
            </w:tcMar>
            <w:vAlign w:val="center"/>
          </w:tcPr>
          <w:p w14:paraId="6D92E6F5"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1483" w:type="pct"/>
            <w:tcMar>
              <w:top w:w="72" w:type="dxa"/>
              <w:left w:w="72" w:type="dxa"/>
              <w:bottom w:w="72" w:type="dxa"/>
              <w:right w:w="72" w:type="dxa"/>
            </w:tcMar>
            <w:vAlign w:val="center"/>
          </w:tcPr>
          <w:p w14:paraId="37B32C08" w14:textId="77777777" w:rsidR="001C16B7" w:rsidRPr="00721D81" w:rsidRDefault="001C16B7" w:rsidP="001C16B7">
            <w:pPr>
              <w:pStyle w:val="BodyText2"/>
              <w:keepNext/>
              <w:keepLines/>
              <w:widowControl w:val="0"/>
              <w:spacing w:after="0" w:line="240" w:lineRule="auto"/>
              <w:rPr>
                <w:color w:val="auto"/>
                <w:kern w:val="2"/>
                <w:sz w:val="18"/>
                <w:szCs w:val="18"/>
              </w:rPr>
            </w:pPr>
          </w:p>
        </w:tc>
      </w:tr>
      <w:tr w:rsidR="001C16B7" w14:paraId="1489996D" w14:textId="77777777" w:rsidTr="001C16B7">
        <w:tc>
          <w:tcPr>
            <w:tcW w:w="562" w:type="pct"/>
            <w:tcMar>
              <w:top w:w="72" w:type="dxa"/>
              <w:left w:w="72" w:type="dxa"/>
              <w:bottom w:w="72" w:type="dxa"/>
              <w:right w:w="72" w:type="dxa"/>
            </w:tcMar>
            <w:vAlign w:val="center"/>
          </w:tcPr>
          <w:p w14:paraId="5AD0E918"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1421" w:type="pct"/>
            <w:tcMar>
              <w:top w:w="72" w:type="dxa"/>
              <w:left w:w="72" w:type="dxa"/>
              <w:bottom w:w="72" w:type="dxa"/>
              <w:right w:w="72" w:type="dxa"/>
            </w:tcMar>
            <w:vAlign w:val="center"/>
          </w:tcPr>
          <w:p w14:paraId="1B8B238D"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602" w:type="pct"/>
            <w:tcMar>
              <w:top w:w="72" w:type="dxa"/>
              <w:left w:w="72" w:type="dxa"/>
              <w:bottom w:w="72" w:type="dxa"/>
              <w:right w:w="72" w:type="dxa"/>
            </w:tcMar>
            <w:vAlign w:val="center"/>
          </w:tcPr>
          <w:p w14:paraId="43DF85EE"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365" w:type="pct"/>
            <w:tcMar>
              <w:top w:w="72" w:type="dxa"/>
              <w:left w:w="72" w:type="dxa"/>
              <w:bottom w:w="72" w:type="dxa"/>
              <w:right w:w="72" w:type="dxa"/>
            </w:tcMar>
            <w:vAlign w:val="center"/>
          </w:tcPr>
          <w:p w14:paraId="7121CDA8"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566" w:type="pct"/>
            <w:tcMar>
              <w:top w:w="72" w:type="dxa"/>
              <w:left w:w="72" w:type="dxa"/>
              <w:bottom w:w="72" w:type="dxa"/>
              <w:right w:w="72" w:type="dxa"/>
            </w:tcMar>
            <w:vAlign w:val="center"/>
          </w:tcPr>
          <w:p w14:paraId="38DB89D6" w14:textId="77777777" w:rsidR="001C16B7" w:rsidRPr="00721D81" w:rsidRDefault="001C16B7" w:rsidP="001C16B7">
            <w:pPr>
              <w:pStyle w:val="BodyText2"/>
              <w:keepNext/>
              <w:keepLines/>
              <w:widowControl w:val="0"/>
              <w:spacing w:after="0" w:line="240" w:lineRule="auto"/>
              <w:rPr>
                <w:color w:val="auto"/>
                <w:kern w:val="2"/>
                <w:sz w:val="18"/>
                <w:szCs w:val="18"/>
              </w:rPr>
            </w:pPr>
          </w:p>
        </w:tc>
        <w:tc>
          <w:tcPr>
            <w:tcW w:w="1483" w:type="pct"/>
            <w:tcMar>
              <w:top w:w="72" w:type="dxa"/>
              <w:left w:w="72" w:type="dxa"/>
              <w:bottom w:w="72" w:type="dxa"/>
              <w:right w:w="72" w:type="dxa"/>
            </w:tcMar>
            <w:vAlign w:val="center"/>
          </w:tcPr>
          <w:p w14:paraId="5943AE7B" w14:textId="77777777" w:rsidR="001C16B7" w:rsidRPr="00721D81" w:rsidRDefault="001C16B7" w:rsidP="001C16B7">
            <w:pPr>
              <w:pStyle w:val="BodyText2"/>
              <w:keepNext/>
              <w:keepLines/>
              <w:widowControl w:val="0"/>
              <w:spacing w:after="0" w:line="240" w:lineRule="auto"/>
              <w:rPr>
                <w:color w:val="auto"/>
                <w:kern w:val="2"/>
                <w:sz w:val="18"/>
                <w:szCs w:val="18"/>
              </w:rPr>
            </w:pPr>
          </w:p>
        </w:tc>
      </w:tr>
    </w:tbl>
    <w:p w14:paraId="4A8EEBF1" w14:textId="77777777" w:rsidR="001C16B7" w:rsidRDefault="001C16B7" w:rsidP="001C16B7">
      <w:pPr>
        <w:pStyle w:val="GSATableCaption"/>
        <w:keepNext/>
        <w:keepLines/>
        <w:widowControl w:val="0"/>
      </w:pPr>
      <w:bookmarkStart w:id="218" w:name="_Toc389734561"/>
      <w:r w:rsidRPr="00304744">
        <w:lastRenderedPageBreak/>
        <w:t>Table 5-2</w:t>
      </w:r>
      <w:r>
        <w:t xml:space="preserve"> – </w:t>
      </w:r>
      <w:r w:rsidRPr="00304744">
        <w:t>Summary of Risks with Mitigating Factors</w:t>
      </w:r>
      <w:bookmarkEnd w:id="218"/>
    </w:p>
    <w:bookmarkStart w:id="219" w:name="_Toc383782641"/>
    <w:bookmarkStart w:id="220" w:name="_Toc383782765"/>
    <w:bookmarkStart w:id="221" w:name="_Toc383782994"/>
    <w:bookmarkStart w:id="222" w:name="_Toc383782649"/>
    <w:bookmarkStart w:id="223" w:name="_Toc383782773"/>
    <w:bookmarkStart w:id="224" w:name="_Toc383783002"/>
    <w:bookmarkStart w:id="225" w:name="_Toc364263709"/>
    <w:bookmarkStart w:id="226" w:name="_Toc358644734"/>
    <w:bookmarkStart w:id="227" w:name="_Toc374346567"/>
    <w:bookmarkStart w:id="228" w:name="_Toc377389478"/>
    <w:bookmarkStart w:id="229" w:name="_Toc383782780"/>
    <w:bookmarkEnd w:id="219"/>
    <w:bookmarkEnd w:id="220"/>
    <w:bookmarkEnd w:id="221"/>
    <w:bookmarkEnd w:id="222"/>
    <w:bookmarkEnd w:id="223"/>
    <w:bookmarkEnd w:id="224"/>
    <w:p w14:paraId="40751D4F" w14:textId="000EEB48" w:rsidR="001C16B7" w:rsidRDefault="005B45E9" w:rsidP="001C16B7">
      <w:r>
        <w:rPr>
          <w:noProof/>
          <w:color w:val="auto"/>
        </w:rPr>
        <mc:AlternateContent>
          <mc:Choice Requires="wps">
            <w:drawing>
              <wp:inline distT="0" distB="0" distL="0" distR="0" wp14:anchorId="4CCB3F04" wp14:editId="7A007ED7">
                <wp:extent cx="7948295" cy="352425"/>
                <wp:effectExtent l="9525" t="9525" r="5080" b="9525"/>
                <wp:docPr id="2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8295" cy="352425"/>
                        </a:xfrm>
                        <a:prstGeom prst="rect">
                          <a:avLst/>
                        </a:prstGeom>
                        <a:solidFill>
                          <a:srgbClr val="FFFFFF"/>
                        </a:solidFill>
                        <a:ln w="9525">
                          <a:solidFill>
                            <a:srgbClr val="A6A6A6"/>
                          </a:solidFill>
                          <a:miter lim="800000"/>
                          <a:headEnd/>
                          <a:tailEnd/>
                        </a:ln>
                      </wps:spPr>
                      <wps:txbx>
                        <w:txbxContent>
                          <w:p w14:paraId="2C3D5518" w14:textId="063FB394" w:rsidR="001C16B7" w:rsidRPr="00880092" w:rsidRDefault="001C16B7" w:rsidP="001C16B7">
                            <w:pPr>
                              <w:rPr>
                                <w:i/>
                              </w:rPr>
                            </w:pPr>
                            <w:r w:rsidRPr="00221A7D">
                              <w:rPr>
                                <w:i/>
                                <w:color w:val="365F91"/>
                              </w:rPr>
                              <w:t>Instruction:</w:t>
                            </w:r>
                            <w:r>
                              <w:rPr>
                                <w:i/>
                                <w:color w:val="365F91"/>
                              </w:rPr>
                              <w:t xml:space="preserve"> IA should ensure that the content of this table is consistent with the same information </w:t>
                            </w:r>
                            <w:r w:rsidRPr="00221A7D">
                              <w:rPr>
                                <w:i/>
                                <w:color w:val="365F91"/>
                              </w:rPr>
                              <w:t>document</w:t>
                            </w:r>
                            <w:r>
                              <w:rPr>
                                <w:i/>
                                <w:color w:val="365F91"/>
                              </w:rPr>
                              <w:t>ed</w:t>
                            </w:r>
                            <w:r w:rsidRPr="00221A7D">
                              <w:rPr>
                                <w:i/>
                                <w:color w:val="365F91"/>
                              </w:rPr>
                              <w:t xml:space="preserve"> in </w:t>
                            </w:r>
                            <w:r>
                              <w:rPr>
                                <w:i/>
                                <w:color w:val="365F91"/>
                              </w:rPr>
                              <w:t>Table 4-1</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4CCB3F04" id="Text_x0020_Box_x0020_85" o:spid="_x0000_s1029" type="#_x0000_t202" style="width:625.8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" strokecolor="#a6a6a6">
                <v:textbox>
                  <w:txbxContent>
                    <w:p w14:paraId="2C3D5518" w14:textId="063FB394" w:rsidR="001C16B7" w:rsidRPr="00880092" w:rsidRDefault="001C16B7" w:rsidP="001C16B7">
                      <w:pPr>
                        <w:rPr>
                          <w:i/>
                        </w:rPr>
                      </w:pPr>
                      <w:r w:rsidRPr="00221A7D">
                        <w:rPr>
                          <w:i/>
                          <w:color w:val="365F91"/>
                        </w:rPr>
                        <w:t>Instruction:</w:t>
                      </w:r>
                      <w:r>
                        <w:rPr>
                          <w:i/>
                          <w:color w:val="365F91"/>
                        </w:rPr>
                        <w:t xml:space="preserve"> IA should ensure that the content of this table is consistent with the same information </w:t>
                      </w:r>
                      <w:r w:rsidRPr="00221A7D">
                        <w:rPr>
                          <w:i/>
                          <w:color w:val="365F91"/>
                        </w:rPr>
                        <w:t>document</w:t>
                      </w:r>
                      <w:r>
                        <w:rPr>
                          <w:i/>
                          <w:color w:val="365F91"/>
                        </w:rPr>
                        <w:t>ed</w:t>
                      </w:r>
                      <w:r w:rsidRPr="00221A7D">
                        <w:rPr>
                          <w:i/>
                          <w:color w:val="365F91"/>
                        </w:rPr>
                        <w:t xml:space="preserve"> in </w:t>
                      </w:r>
                      <w:r>
                        <w:rPr>
                          <w:i/>
                          <w:color w:val="365F91"/>
                        </w:rPr>
                        <w:t>Table 4-1</w:t>
                      </w:r>
                    </w:p>
                  </w:txbxContent>
                </v:textbox>
                <w10:anchorlock/>
              </v:shape>
            </w:pict>
          </mc:Fallback>
        </mc:AlternateContent>
      </w:r>
    </w:p>
    <w:p w14:paraId="6863B8FC" w14:textId="77777777" w:rsidR="00746704" w:rsidRDefault="0005004A">
      <w:pPr>
        <w:pStyle w:val="GSASubsection"/>
      </w:pPr>
      <w:bookmarkStart w:id="230" w:name="_Toc476787667"/>
      <w:r w:rsidRPr="008D19D6">
        <w:t>Risks Remaining Due to Operational Requirements</w:t>
      </w:r>
      <w:bookmarkEnd w:id="225"/>
      <w:bookmarkEnd w:id="226"/>
      <w:bookmarkEnd w:id="227"/>
      <w:bookmarkEnd w:id="228"/>
      <w:bookmarkEnd w:id="229"/>
      <w:bookmarkEnd w:id="230"/>
    </w:p>
    <w:p w14:paraId="6863B8FF" w14:textId="581A1244" w:rsidR="006F4192" w:rsidRDefault="00B439E7" w:rsidP="00524D4B">
      <w:r>
        <w:t xml:space="preserve">Risks that reside in the </w:t>
      </w:r>
      <w:r>
        <w:rPr>
          <w:color w:val="auto"/>
        </w:rPr>
        <w:t>&lt;</w:t>
      </w:r>
      <w:r>
        <w:rPr>
          <w:b/>
          <w:color w:val="365F91" w:themeColor="accent1" w:themeShade="BF"/>
        </w:rPr>
        <w:t>System Name</w:t>
      </w:r>
      <w:r>
        <w:rPr>
          <w:color w:val="auto"/>
        </w:rPr>
        <w:t>&gt;</w:t>
      </w:r>
      <w:r>
        <w:t xml:space="preserve"> that cannot be corrected due to operational constraints are summarized in Table 5-3.    An explanation of the operational constraints and risks are included below as well as in the appropriate Security Assessment Test Cases and System Security Plan (SSP).  Because these risks will not be corrected, they are not tracked in the Plan of Actions and Milestones (POA&amp;M).  See Table 4-1 for more information on these risks.</w:t>
      </w:r>
    </w:p>
    <w:p w14:paraId="6863B901" w14:textId="2F7C77FB" w:rsidR="006F4192" w:rsidRDefault="005B45E9" w:rsidP="00524D4B">
      <w:r>
        <w:rPr>
          <w:noProof/>
        </w:rPr>
        <mc:AlternateContent>
          <mc:Choice Requires="wps">
            <w:drawing>
              <wp:inline distT="0" distB="0" distL="0" distR="0" wp14:anchorId="6863BCB8" wp14:editId="3B365C37">
                <wp:extent cx="8391525" cy="689610"/>
                <wp:effectExtent l="9525" t="9525" r="9525" b="5715"/>
                <wp:docPr id="1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1525" cy="689610"/>
                        </a:xfrm>
                        <a:prstGeom prst="rect">
                          <a:avLst/>
                        </a:prstGeom>
                        <a:solidFill>
                          <a:srgbClr val="FFFFFF"/>
                        </a:solidFill>
                        <a:ln w="9525">
                          <a:solidFill>
                            <a:srgbClr val="A6A6A6"/>
                          </a:solidFill>
                          <a:miter lim="800000"/>
                          <a:headEnd/>
                          <a:tailEnd/>
                        </a:ln>
                      </wps:spPr>
                      <wps:txbx>
                        <w:txbxContent>
                          <w:p w14:paraId="6863BD0A" w14:textId="23044529" w:rsidR="008A14EE" w:rsidRPr="00880092" w:rsidRDefault="008A14EE" w:rsidP="006F4192">
                            <w:pPr>
                              <w:rPr>
                                <w:i/>
                              </w:rPr>
                            </w:pPr>
                            <w:r w:rsidRPr="00221A7D">
                              <w:rPr>
                                <w:i/>
                                <w:color w:val="365F91"/>
                              </w:rPr>
                              <w:t>Instruction:</w:t>
                            </w:r>
                            <w:r>
                              <w:rPr>
                                <w:i/>
                                <w:color w:val="365F91"/>
                              </w:rPr>
                              <w:t xml:space="preserve"> </w:t>
                            </w:r>
                            <w:r w:rsidR="001C16B7">
                              <w:rPr>
                                <w:i/>
                                <w:color w:val="365F91"/>
                              </w:rPr>
                              <w:t>IA</w:t>
                            </w:r>
                            <w:r>
                              <w:rPr>
                                <w:i/>
                                <w:color w:val="365F91"/>
                              </w:rPr>
                              <w:t xml:space="preserve"> should ensure that the content of this table is consistent with the same information </w:t>
                            </w:r>
                            <w:r w:rsidRPr="00221A7D">
                              <w:rPr>
                                <w:i/>
                                <w:color w:val="365F91"/>
                              </w:rPr>
                              <w:t>document</w:t>
                            </w:r>
                            <w:r>
                              <w:rPr>
                                <w:i/>
                                <w:color w:val="365F91"/>
                              </w:rPr>
                              <w:t>ed</w:t>
                            </w:r>
                            <w:r w:rsidRPr="00221A7D">
                              <w:rPr>
                                <w:i/>
                                <w:color w:val="365F91"/>
                              </w:rPr>
                              <w:t xml:space="preserve"> </w:t>
                            </w:r>
                            <w:r>
                              <w:rPr>
                                <w:i/>
                                <w:color w:val="365F91"/>
                              </w:rPr>
                              <w:t>in Table 4-1.  Note: The justification that remediating vulnerability will cause a break in functionality is not a sufficient rationale for permitting the risk to persist.  There must also be mitigating factors and/or compensating controls.</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B8" id="Text_x0020_Box_x0020_84" o:spid="_x0000_s1030" type="#_x0000_t202" style="width:660.75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" strokecolor="#a6a6a6">
                <v:textbox>
                  <w:txbxContent>
                    <w:p w14:paraId="6863BD0A" w14:textId="23044529" w:rsidR="008A14EE" w:rsidRPr="00880092" w:rsidRDefault="008A14EE" w:rsidP="006F4192">
                      <w:pPr>
                        <w:rPr>
                          <w:i/>
                        </w:rPr>
                      </w:pPr>
                      <w:r w:rsidRPr="00221A7D">
                        <w:rPr>
                          <w:i/>
                          <w:color w:val="365F91"/>
                        </w:rPr>
                        <w:t>Instruction:</w:t>
                      </w:r>
                      <w:r>
                        <w:rPr>
                          <w:i/>
                          <w:color w:val="365F91"/>
                        </w:rPr>
                        <w:t xml:space="preserve"> </w:t>
                      </w:r>
                      <w:r w:rsidR="001C16B7">
                        <w:rPr>
                          <w:i/>
                          <w:color w:val="365F91"/>
                        </w:rPr>
                        <w:t>IA</w:t>
                      </w:r>
                      <w:r>
                        <w:rPr>
                          <w:i/>
                          <w:color w:val="365F91"/>
                        </w:rPr>
                        <w:t xml:space="preserve"> should ensure that the content of this table is consistent with the same information </w:t>
                      </w:r>
                      <w:r w:rsidRPr="00221A7D">
                        <w:rPr>
                          <w:i/>
                          <w:color w:val="365F91"/>
                        </w:rPr>
                        <w:t>document</w:t>
                      </w:r>
                      <w:r>
                        <w:rPr>
                          <w:i/>
                          <w:color w:val="365F91"/>
                        </w:rPr>
                        <w:t>ed</w:t>
                      </w:r>
                      <w:r w:rsidRPr="00221A7D">
                        <w:rPr>
                          <w:i/>
                          <w:color w:val="365F91"/>
                        </w:rPr>
                        <w:t xml:space="preserve"> </w:t>
                      </w:r>
                      <w:r>
                        <w:rPr>
                          <w:i/>
                          <w:color w:val="365F91"/>
                        </w:rPr>
                        <w:t>in Table 4-1.  Note: The justification that remediating vulnerability will cause a break in functionality is not a sufficient rationale for permitting the risk to persist.  There must also be mitigating factors and/or compensating controls.</w:t>
                      </w:r>
                    </w:p>
                  </w:txbxContent>
                </v:textbox>
                <w10:anchorlock/>
              </v:shape>
            </w:pict>
          </mc:Fallback>
        </mc:AlternateContent>
      </w:r>
    </w:p>
    <w:tbl>
      <w:tblPr>
        <w:tblpPr w:leftFromText="180" w:rightFromText="180" w:vertAnchor="text" w:horzAnchor="margin" w:tblpY="1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1"/>
        <w:gridCol w:w="3331"/>
        <w:gridCol w:w="2521"/>
        <w:gridCol w:w="2068"/>
        <w:gridCol w:w="3853"/>
      </w:tblGrid>
      <w:tr w:rsidR="00721D81" w14:paraId="6863B907" w14:textId="77777777" w:rsidTr="00721D81">
        <w:trPr>
          <w:tblHeader/>
        </w:trPr>
        <w:tc>
          <w:tcPr>
            <w:tcW w:w="508" w:type="pct"/>
            <w:shd w:val="clear" w:color="auto" w:fill="1F497D" w:themeFill="text2"/>
            <w:tcMar>
              <w:top w:w="72" w:type="dxa"/>
              <w:left w:w="72" w:type="dxa"/>
              <w:bottom w:w="72" w:type="dxa"/>
              <w:right w:w="72" w:type="dxa"/>
            </w:tcMar>
            <w:vAlign w:val="center"/>
            <w:hideMark/>
          </w:tcPr>
          <w:p w14:paraId="6863B902"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Identifier</w:t>
            </w:r>
          </w:p>
        </w:tc>
        <w:tc>
          <w:tcPr>
            <w:tcW w:w="1271" w:type="pct"/>
            <w:shd w:val="clear" w:color="auto" w:fill="1F497D" w:themeFill="text2"/>
            <w:tcMar>
              <w:top w:w="72" w:type="dxa"/>
              <w:left w:w="72" w:type="dxa"/>
              <w:bottom w:w="72" w:type="dxa"/>
              <w:right w:w="72" w:type="dxa"/>
            </w:tcMar>
            <w:vAlign w:val="center"/>
            <w:hideMark/>
          </w:tcPr>
          <w:p w14:paraId="6863B903"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Description</w:t>
            </w:r>
          </w:p>
        </w:tc>
        <w:tc>
          <w:tcPr>
            <w:tcW w:w="962" w:type="pct"/>
            <w:shd w:val="clear" w:color="auto" w:fill="1F497D" w:themeFill="text2"/>
            <w:tcMar>
              <w:top w:w="72" w:type="dxa"/>
              <w:left w:w="72" w:type="dxa"/>
              <w:bottom w:w="72" w:type="dxa"/>
              <w:right w:w="72" w:type="dxa"/>
            </w:tcMar>
            <w:vAlign w:val="center"/>
            <w:hideMark/>
          </w:tcPr>
          <w:p w14:paraId="6863B904"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Source of Discovery</w:t>
            </w:r>
          </w:p>
        </w:tc>
        <w:tc>
          <w:tcPr>
            <w:tcW w:w="789" w:type="pct"/>
            <w:shd w:val="clear" w:color="auto" w:fill="1F497D" w:themeFill="text2"/>
            <w:tcMar>
              <w:top w:w="72" w:type="dxa"/>
              <w:left w:w="72" w:type="dxa"/>
              <w:bottom w:w="72" w:type="dxa"/>
              <w:right w:w="72" w:type="dxa"/>
            </w:tcMar>
            <w:vAlign w:val="center"/>
            <w:hideMark/>
          </w:tcPr>
          <w:p w14:paraId="6863B905"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Current Risk Exposure</w:t>
            </w:r>
          </w:p>
        </w:tc>
        <w:tc>
          <w:tcPr>
            <w:tcW w:w="1470" w:type="pct"/>
            <w:shd w:val="clear" w:color="auto" w:fill="1F497D" w:themeFill="text2"/>
            <w:tcMar>
              <w:top w:w="72" w:type="dxa"/>
              <w:left w:w="72" w:type="dxa"/>
              <w:bottom w:w="72" w:type="dxa"/>
              <w:right w:w="72" w:type="dxa"/>
            </w:tcMar>
            <w:vAlign w:val="center"/>
            <w:hideMark/>
          </w:tcPr>
          <w:p w14:paraId="6863B906"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Operational Requirements Rationale</w:t>
            </w:r>
          </w:p>
        </w:tc>
      </w:tr>
      <w:tr w:rsidR="00721D81" w14:paraId="6863B90D" w14:textId="77777777" w:rsidTr="00721D81">
        <w:tc>
          <w:tcPr>
            <w:tcW w:w="508" w:type="pct"/>
            <w:tcMar>
              <w:top w:w="72" w:type="dxa"/>
              <w:left w:w="72" w:type="dxa"/>
              <w:bottom w:w="72" w:type="dxa"/>
              <w:right w:w="72" w:type="dxa"/>
            </w:tcMar>
            <w:vAlign w:val="center"/>
          </w:tcPr>
          <w:p w14:paraId="6863B908" w14:textId="77777777" w:rsidR="00721D81" w:rsidRPr="00721D81" w:rsidRDefault="00721D81" w:rsidP="00721D81">
            <w:pPr>
              <w:pStyle w:val="BodyText2"/>
              <w:spacing w:after="0" w:line="240" w:lineRule="auto"/>
              <w:rPr>
                <w:color w:val="auto"/>
                <w:kern w:val="2"/>
                <w:sz w:val="18"/>
                <w:szCs w:val="18"/>
              </w:rPr>
            </w:pPr>
          </w:p>
        </w:tc>
        <w:tc>
          <w:tcPr>
            <w:tcW w:w="1271" w:type="pct"/>
            <w:tcMar>
              <w:top w:w="72" w:type="dxa"/>
              <w:left w:w="72" w:type="dxa"/>
              <w:bottom w:w="72" w:type="dxa"/>
              <w:right w:w="72" w:type="dxa"/>
            </w:tcMar>
            <w:vAlign w:val="center"/>
          </w:tcPr>
          <w:p w14:paraId="6863B909" w14:textId="77777777" w:rsidR="00721D81" w:rsidRPr="00721D81" w:rsidRDefault="00721D81" w:rsidP="00721D81">
            <w:pPr>
              <w:pStyle w:val="BodyText2"/>
              <w:spacing w:after="0" w:line="240" w:lineRule="auto"/>
              <w:rPr>
                <w:color w:val="auto"/>
                <w:kern w:val="2"/>
                <w:sz w:val="18"/>
                <w:szCs w:val="18"/>
              </w:rPr>
            </w:pPr>
          </w:p>
        </w:tc>
        <w:tc>
          <w:tcPr>
            <w:tcW w:w="962" w:type="pct"/>
            <w:tcMar>
              <w:top w:w="72" w:type="dxa"/>
              <w:left w:w="72" w:type="dxa"/>
              <w:bottom w:w="72" w:type="dxa"/>
              <w:right w:w="72" w:type="dxa"/>
            </w:tcMar>
            <w:vAlign w:val="center"/>
          </w:tcPr>
          <w:p w14:paraId="6863B90A" w14:textId="77777777" w:rsidR="00721D81" w:rsidRPr="00721D81" w:rsidRDefault="00721D81" w:rsidP="00721D81">
            <w:pPr>
              <w:pStyle w:val="BodyText2"/>
              <w:spacing w:after="0" w:line="240" w:lineRule="auto"/>
              <w:rPr>
                <w:color w:val="auto"/>
                <w:kern w:val="2"/>
                <w:sz w:val="18"/>
                <w:szCs w:val="18"/>
              </w:rPr>
            </w:pPr>
          </w:p>
        </w:tc>
        <w:tc>
          <w:tcPr>
            <w:tcW w:w="789" w:type="pct"/>
            <w:tcMar>
              <w:top w:w="72" w:type="dxa"/>
              <w:left w:w="72" w:type="dxa"/>
              <w:bottom w:w="72" w:type="dxa"/>
              <w:right w:w="72" w:type="dxa"/>
            </w:tcMar>
            <w:vAlign w:val="center"/>
          </w:tcPr>
          <w:p w14:paraId="6863B90B" w14:textId="77777777" w:rsidR="00721D81" w:rsidRPr="00721D81" w:rsidRDefault="00721D81" w:rsidP="00721D81">
            <w:pPr>
              <w:pStyle w:val="BodyText2"/>
              <w:spacing w:after="0" w:line="240" w:lineRule="auto"/>
              <w:rPr>
                <w:color w:val="auto"/>
                <w:kern w:val="2"/>
                <w:sz w:val="18"/>
                <w:szCs w:val="18"/>
              </w:rPr>
            </w:pPr>
          </w:p>
        </w:tc>
        <w:tc>
          <w:tcPr>
            <w:tcW w:w="1470" w:type="pct"/>
            <w:tcMar>
              <w:top w:w="72" w:type="dxa"/>
              <w:left w:w="72" w:type="dxa"/>
              <w:bottom w:w="72" w:type="dxa"/>
              <w:right w:w="72" w:type="dxa"/>
            </w:tcMar>
            <w:vAlign w:val="center"/>
          </w:tcPr>
          <w:p w14:paraId="6863B90C" w14:textId="77777777" w:rsidR="00721D81" w:rsidRPr="00721D81" w:rsidRDefault="00721D81" w:rsidP="00721D81">
            <w:pPr>
              <w:pStyle w:val="BodyText2"/>
              <w:spacing w:after="0" w:line="240" w:lineRule="auto"/>
              <w:rPr>
                <w:color w:val="auto"/>
                <w:kern w:val="2"/>
                <w:sz w:val="18"/>
                <w:szCs w:val="18"/>
              </w:rPr>
            </w:pPr>
          </w:p>
        </w:tc>
      </w:tr>
      <w:tr w:rsidR="00721D81" w14:paraId="6863B913" w14:textId="77777777" w:rsidTr="00721D81">
        <w:tc>
          <w:tcPr>
            <w:tcW w:w="508" w:type="pct"/>
            <w:tcMar>
              <w:top w:w="72" w:type="dxa"/>
              <w:left w:w="72" w:type="dxa"/>
              <w:bottom w:w="72" w:type="dxa"/>
              <w:right w:w="72" w:type="dxa"/>
            </w:tcMar>
            <w:vAlign w:val="center"/>
          </w:tcPr>
          <w:p w14:paraId="6863B90E" w14:textId="77777777" w:rsidR="00721D81" w:rsidRPr="00721D81" w:rsidRDefault="00721D81" w:rsidP="00721D81">
            <w:pPr>
              <w:pStyle w:val="BodyText2"/>
              <w:spacing w:after="0" w:line="240" w:lineRule="auto"/>
              <w:rPr>
                <w:color w:val="auto"/>
                <w:kern w:val="2"/>
                <w:sz w:val="18"/>
                <w:szCs w:val="18"/>
              </w:rPr>
            </w:pPr>
          </w:p>
        </w:tc>
        <w:tc>
          <w:tcPr>
            <w:tcW w:w="1271" w:type="pct"/>
            <w:tcMar>
              <w:top w:w="72" w:type="dxa"/>
              <w:left w:w="72" w:type="dxa"/>
              <w:bottom w:w="72" w:type="dxa"/>
              <w:right w:w="72" w:type="dxa"/>
            </w:tcMar>
            <w:vAlign w:val="center"/>
          </w:tcPr>
          <w:p w14:paraId="6863B90F" w14:textId="77777777" w:rsidR="00721D81" w:rsidRPr="00721D81" w:rsidRDefault="00721D81" w:rsidP="00721D81">
            <w:pPr>
              <w:pStyle w:val="BodyText2"/>
              <w:spacing w:after="0" w:line="240" w:lineRule="auto"/>
              <w:rPr>
                <w:color w:val="auto"/>
                <w:sz w:val="18"/>
                <w:szCs w:val="18"/>
              </w:rPr>
            </w:pPr>
          </w:p>
        </w:tc>
        <w:tc>
          <w:tcPr>
            <w:tcW w:w="962" w:type="pct"/>
            <w:tcMar>
              <w:top w:w="72" w:type="dxa"/>
              <w:left w:w="72" w:type="dxa"/>
              <w:bottom w:w="72" w:type="dxa"/>
              <w:right w:w="72" w:type="dxa"/>
            </w:tcMar>
            <w:vAlign w:val="center"/>
          </w:tcPr>
          <w:p w14:paraId="6863B910" w14:textId="77777777" w:rsidR="00721D81" w:rsidRPr="00721D81" w:rsidRDefault="00721D81" w:rsidP="00721D81">
            <w:pPr>
              <w:pStyle w:val="BodyText2"/>
              <w:spacing w:after="0" w:line="240" w:lineRule="auto"/>
              <w:rPr>
                <w:color w:val="auto"/>
                <w:sz w:val="18"/>
                <w:szCs w:val="18"/>
              </w:rPr>
            </w:pPr>
          </w:p>
        </w:tc>
        <w:tc>
          <w:tcPr>
            <w:tcW w:w="789" w:type="pct"/>
            <w:tcMar>
              <w:top w:w="72" w:type="dxa"/>
              <w:left w:w="72" w:type="dxa"/>
              <w:bottom w:w="72" w:type="dxa"/>
              <w:right w:w="72" w:type="dxa"/>
            </w:tcMar>
            <w:vAlign w:val="center"/>
          </w:tcPr>
          <w:p w14:paraId="6863B911" w14:textId="77777777" w:rsidR="00721D81" w:rsidRPr="00721D81" w:rsidRDefault="00721D81" w:rsidP="00721D81">
            <w:pPr>
              <w:pStyle w:val="BodyText2"/>
              <w:spacing w:after="0" w:line="240" w:lineRule="auto"/>
              <w:rPr>
                <w:color w:val="auto"/>
                <w:kern w:val="2"/>
                <w:sz w:val="18"/>
                <w:szCs w:val="18"/>
              </w:rPr>
            </w:pPr>
          </w:p>
        </w:tc>
        <w:tc>
          <w:tcPr>
            <w:tcW w:w="1470" w:type="pct"/>
            <w:tcMar>
              <w:top w:w="72" w:type="dxa"/>
              <w:left w:w="72" w:type="dxa"/>
              <w:bottom w:w="72" w:type="dxa"/>
              <w:right w:w="72" w:type="dxa"/>
            </w:tcMar>
            <w:vAlign w:val="center"/>
          </w:tcPr>
          <w:p w14:paraId="6863B912" w14:textId="77777777" w:rsidR="00721D81" w:rsidRPr="00721D81" w:rsidRDefault="00721D81" w:rsidP="00721D81">
            <w:pPr>
              <w:pStyle w:val="BodyText2"/>
              <w:spacing w:after="0" w:line="240" w:lineRule="auto"/>
              <w:rPr>
                <w:color w:val="auto"/>
                <w:kern w:val="2"/>
                <w:sz w:val="18"/>
                <w:szCs w:val="18"/>
              </w:rPr>
            </w:pPr>
          </w:p>
        </w:tc>
      </w:tr>
    </w:tbl>
    <w:p w14:paraId="6863B914" w14:textId="5D2CA40D" w:rsidR="00746704" w:rsidRDefault="00721D81">
      <w:pPr>
        <w:pStyle w:val="GSATableCaption"/>
      </w:pPr>
      <w:bookmarkStart w:id="231" w:name="_Toc389734562"/>
      <w:r>
        <w:t>Table 5-3</w:t>
      </w:r>
      <w:r w:rsidR="008A14EE">
        <w:t xml:space="preserve"> – </w:t>
      </w:r>
      <w:r>
        <w:t>Summary of Risks Remaining Due to Operational Requirements</w:t>
      </w:r>
      <w:bookmarkEnd w:id="231"/>
    </w:p>
    <w:p w14:paraId="6863B917" w14:textId="77777777" w:rsidR="00571249" w:rsidRDefault="00571249" w:rsidP="003D722A">
      <w:pPr>
        <w:sectPr w:rsidR="00571249" w:rsidSect="001C16B7">
          <w:footnotePr>
            <w:pos w:val="beneathText"/>
          </w:footnotePr>
          <w:pgSz w:w="15840" w:h="12240" w:orient="landscape" w:code="1"/>
          <w:pgMar w:top="1440" w:right="1440" w:bottom="1440" w:left="1440" w:header="720" w:footer="720" w:gutter="0"/>
          <w:cols w:space="720"/>
          <w:docGrid w:linePitch="326"/>
        </w:sectPr>
      </w:pPr>
    </w:p>
    <w:p w14:paraId="6863B918" w14:textId="68E68EF9" w:rsidR="00746704" w:rsidRDefault="007B64B1">
      <w:pPr>
        <w:pStyle w:val="GSASection"/>
      </w:pPr>
      <w:bookmarkStart w:id="232" w:name="_Toc352914460"/>
      <w:bookmarkStart w:id="233" w:name="_Toc355976054"/>
      <w:bookmarkStart w:id="234" w:name="_Toc358644735"/>
      <w:bookmarkStart w:id="235" w:name="_Toc374346568"/>
      <w:bookmarkStart w:id="236" w:name="_Toc377389479"/>
      <w:bookmarkStart w:id="237" w:name="_Toc383782781"/>
      <w:bookmarkStart w:id="238" w:name="_Toc476787668"/>
      <w:r w:rsidRPr="008D19D6">
        <w:lastRenderedPageBreak/>
        <w:t>Risks Known For Interconnected Systems</w:t>
      </w:r>
      <w:bookmarkEnd w:id="232"/>
      <w:bookmarkEnd w:id="233"/>
      <w:bookmarkEnd w:id="234"/>
      <w:bookmarkEnd w:id="235"/>
      <w:bookmarkEnd w:id="236"/>
      <w:bookmarkEnd w:id="237"/>
      <w:bookmarkEnd w:id="238"/>
    </w:p>
    <w:p w14:paraId="58B922B1" w14:textId="5D248563" w:rsidR="001C16B7" w:rsidRDefault="005B45E9" w:rsidP="00B439E7">
      <w:pPr>
        <w:rPr>
          <w:color w:val="auto"/>
        </w:rPr>
      </w:pPr>
      <w:r>
        <w:rPr>
          <w:noProof/>
          <w:color w:val="auto"/>
        </w:rPr>
        <mc:AlternateContent>
          <mc:Choice Requires="wps">
            <w:drawing>
              <wp:inline distT="0" distB="0" distL="0" distR="0" wp14:anchorId="0905F37C" wp14:editId="30C0525D">
                <wp:extent cx="6101080" cy="1116965"/>
                <wp:effectExtent l="9525" t="9525" r="13970" b="6985"/>
                <wp:docPr id="18"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1116965"/>
                        </a:xfrm>
                        <a:prstGeom prst="rect">
                          <a:avLst/>
                        </a:prstGeom>
                        <a:solidFill>
                          <a:srgbClr val="FFFFFF"/>
                        </a:solidFill>
                        <a:ln w="9525">
                          <a:solidFill>
                            <a:srgbClr val="A6A6A6"/>
                          </a:solidFill>
                          <a:miter lim="800000"/>
                          <a:headEnd/>
                          <a:tailEnd/>
                        </a:ln>
                      </wps:spPr>
                      <wps:txbx>
                        <w:txbxContent>
                          <w:p w14:paraId="445A8422" w14:textId="5E7F6579" w:rsidR="001C16B7" w:rsidRDefault="001C16B7" w:rsidP="001C16B7">
                            <w:pPr>
                              <w:rPr>
                                <w:i/>
                                <w:color w:val="365F91" w:themeColor="accent1" w:themeShade="BF"/>
                              </w:rPr>
                            </w:pPr>
                            <w:r>
                              <w:rPr>
                                <w:i/>
                                <w:color w:val="365F91" w:themeColor="accent1" w:themeShade="BF"/>
                              </w:rPr>
                              <w:t>Instruction:</w:t>
                            </w:r>
                            <w:r>
                              <w:t xml:space="preserve"> </w:t>
                            </w:r>
                            <w:r>
                              <w:rPr>
                                <w:i/>
                                <w:color w:val="365F91" w:themeColor="accent1" w:themeShade="BF"/>
                              </w:rPr>
                              <w:t xml:space="preserve">IA should include any known risks with interconnected systems that they discovered.  CSPs shall disclose any known risks with interconnected systems. </w:t>
                            </w:r>
                          </w:p>
                          <w:p w14:paraId="5F8BED02" w14:textId="77777777" w:rsidR="001C16B7" w:rsidRDefault="001C16B7" w:rsidP="001C16B7">
                            <w:pPr>
                              <w:rPr>
                                <w:i/>
                                <w:color w:val="365F91" w:themeColor="accent1" w:themeShade="BF"/>
                              </w:rPr>
                            </w:pPr>
                            <w:r>
                              <w:rPr>
                                <w:i/>
                                <w:color w:val="365F91" w:themeColor="accent1" w:themeShade="BF"/>
                              </w:rPr>
                              <w:t>In order to determine this information, it may be necessary to consult other Security Assessment Reports, Interconnection Agreements, Service Level Agreements, Memorandums of Understanding, and US-CERT advisories.</w:t>
                            </w:r>
                          </w:p>
                          <w:p w14:paraId="16104BB5" w14:textId="77777777" w:rsidR="001C16B7" w:rsidRDefault="001C16B7" w:rsidP="001C16B7">
                            <w:pPr>
                              <w:rPr>
                                <w:i/>
                              </w:rPr>
                            </w:pP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0905F37C" id="Text_x0020_Box_x0020_83" o:spid="_x0000_s1031" type="#_x0000_t202" style="width:480.4pt;height:8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" strokecolor="#a6a6a6">
                <v:textbox>
                  <w:txbxContent>
                    <w:p w14:paraId="445A8422" w14:textId="5E7F6579" w:rsidR="001C16B7" w:rsidRDefault="001C16B7" w:rsidP="001C16B7">
                      <w:pPr>
                        <w:rPr>
                          <w:i/>
                          <w:color w:val="365F91" w:themeColor="accent1" w:themeShade="BF"/>
                        </w:rPr>
                      </w:pPr>
                      <w:r>
                        <w:rPr>
                          <w:i/>
                          <w:color w:val="365F91" w:themeColor="accent1" w:themeShade="BF"/>
                        </w:rPr>
                        <w:t>Instruction:</w:t>
                      </w:r>
                      <w:r>
                        <w:t xml:space="preserve"> </w:t>
                      </w:r>
                      <w:r>
                        <w:rPr>
                          <w:i/>
                          <w:color w:val="365F91" w:themeColor="accent1" w:themeShade="BF"/>
                        </w:rPr>
                        <w:t xml:space="preserve">IA should include any known risks with interconnected systems that they discovered.  CSPs shall disclose any known risks with interconnected systems. </w:t>
                      </w:r>
                    </w:p>
                    <w:p w14:paraId="5F8BED02" w14:textId="77777777" w:rsidR="001C16B7" w:rsidRDefault="001C16B7" w:rsidP="001C16B7">
                      <w:pPr>
                        <w:rPr>
                          <w:i/>
                          <w:color w:val="365F91" w:themeColor="accent1" w:themeShade="BF"/>
                        </w:rPr>
                      </w:pPr>
                      <w:r>
                        <w:rPr>
                          <w:i/>
                          <w:color w:val="365F91" w:themeColor="accent1" w:themeShade="BF"/>
                        </w:rPr>
                        <w:t>In order to determine this information, it may be necessary to consult other Security Assessment Reports, Interconnection Agreements, Service Level Agreements, Memorandums of Understanding, and US-CERT advisories.</w:t>
                      </w:r>
                    </w:p>
                    <w:p w14:paraId="16104BB5" w14:textId="77777777" w:rsidR="001C16B7" w:rsidRDefault="001C16B7" w:rsidP="001C16B7">
                      <w:pPr>
                        <w:rPr>
                          <w:i/>
                        </w:rPr>
                      </w:pPr>
                    </w:p>
                  </w:txbxContent>
                </v:textbox>
                <w10:anchorlock/>
              </v:shape>
            </w:pict>
          </mc:Fallback>
        </mc:AlternateContent>
      </w:r>
    </w:p>
    <w:p w14:paraId="349FCF94" w14:textId="1A9ECA07" w:rsidR="00B439E7" w:rsidRDefault="00B439E7" w:rsidP="00B439E7">
      <w:pPr>
        <w:rPr>
          <w:color w:val="auto"/>
        </w:rPr>
      </w:pPr>
      <w:r>
        <w:rPr>
          <w:color w:val="auto"/>
        </w:rPr>
        <w:t>Inherent relationships between the system and other interconnected systems may impact the overall system security posture.  A summary of the risks known for systems that connect to &lt;</w:t>
      </w:r>
      <w:r>
        <w:rPr>
          <w:b/>
          <w:color w:val="365F91" w:themeColor="accent1" w:themeShade="BF"/>
        </w:rPr>
        <w:t>Information System Name</w:t>
      </w:r>
      <w:r>
        <w:rPr>
          <w:color w:val="auto"/>
        </w:rPr>
        <w:t>&gt; is provided in Table 6-1.</w:t>
      </w:r>
    </w:p>
    <w:tbl>
      <w:tblPr>
        <w:tblpPr w:leftFromText="180" w:rightFromText="180"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2408"/>
        <w:gridCol w:w="2408"/>
        <w:gridCol w:w="2408"/>
        <w:gridCol w:w="2409"/>
      </w:tblGrid>
      <w:tr w:rsidR="00721D81" w:rsidRPr="006F3348" w14:paraId="6863B92A" w14:textId="77777777" w:rsidTr="00721D81">
        <w:trPr>
          <w:cantSplit/>
          <w:trHeight w:val="432"/>
          <w:tblHeader/>
        </w:trPr>
        <w:tc>
          <w:tcPr>
            <w:tcW w:w="2408" w:type="dxa"/>
            <w:shd w:val="clear" w:color="auto" w:fill="1F497D" w:themeFill="text2"/>
          </w:tcPr>
          <w:p w14:paraId="6863B926"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System</w:t>
            </w:r>
          </w:p>
        </w:tc>
        <w:tc>
          <w:tcPr>
            <w:tcW w:w="2408" w:type="dxa"/>
            <w:shd w:val="clear" w:color="auto" w:fill="1F497D" w:themeFill="text2"/>
          </w:tcPr>
          <w:p w14:paraId="6863B927"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Authorization Date/Status</w:t>
            </w:r>
          </w:p>
        </w:tc>
        <w:tc>
          <w:tcPr>
            <w:tcW w:w="2408" w:type="dxa"/>
            <w:shd w:val="clear" w:color="auto" w:fill="1F497D" w:themeFill="text2"/>
          </w:tcPr>
          <w:p w14:paraId="6863B928"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Date of POA&amp;M</w:t>
            </w:r>
          </w:p>
        </w:tc>
        <w:tc>
          <w:tcPr>
            <w:tcW w:w="2409" w:type="dxa"/>
            <w:shd w:val="clear" w:color="auto" w:fill="1F497D" w:themeFill="text2"/>
          </w:tcPr>
          <w:p w14:paraId="6863B929" w14:textId="77777777" w:rsidR="00721D81" w:rsidRPr="0054444C" w:rsidRDefault="00721D81" w:rsidP="00721D81">
            <w:pPr>
              <w:pStyle w:val="eGlobalTechTableHeader"/>
              <w:jc w:val="center"/>
              <w:rPr>
                <w:rFonts w:ascii="Times New Roman" w:hAnsi="Times New Roman"/>
                <w:sz w:val="20"/>
              </w:rPr>
            </w:pPr>
            <w:r w:rsidRPr="0054444C">
              <w:rPr>
                <w:rFonts w:ascii="Times New Roman" w:hAnsi="Times New Roman"/>
                <w:sz w:val="20"/>
              </w:rPr>
              <w:t>Control Family Identifiers</w:t>
            </w:r>
          </w:p>
        </w:tc>
      </w:tr>
      <w:tr w:rsidR="00721D81" w:rsidRPr="006F3348" w14:paraId="6863B92F" w14:textId="77777777" w:rsidTr="00721D81">
        <w:trPr>
          <w:cantSplit/>
          <w:trHeight w:val="432"/>
        </w:trPr>
        <w:tc>
          <w:tcPr>
            <w:tcW w:w="2408" w:type="dxa"/>
          </w:tcPr>
          <w:p w14:paraId="6863B92B" w14:textId="77777777" w:rsidR="00721D81" w:rsidRPr="00721D81" w:rsidRDefault="00721D81" w:rsidP="00721D81">
            <w:pPr>
              <w:pStyle w:val="BodyText2"/>
              <w:widowControl w:val="0"/>
              <w:suppressAutoHyphens/>
              <w:spacing w:line="240" w:lineRule="auto"/>
              <w:jc w:val="center"/>
              <w:rPr>
                <w:color w:val="auto"/>
                <w:sz w:val="20"/>
              </w:rPr>
            </w:pPr>
          </w:p>
        </w:tc>
        <w:tc>
          <w:tcPr>
            <w:tcW w:w="2408" w:type="dxa"/>
          </w:tcPr>
          <w:p w14:paraId="6863B92C" w14:textId="77777777" w:rsidR="00721D81" w:rsidRPr="00721D81" w:rsidRDefault="00721D81" w:rsidP="00721D81">
            <w:pPr>
              <w:pStyle w:val="BodyText2"/>
              <w:widowControl w:val="0"/>
              <w:suppressAutoHyphens/>
              <w:spacing w:line="240" w:lineRule="auto"/>
              <w:jc w:val="center"/>
              <w:rPr>
                <w:color w:val="auto"/>
                <w:sz w:val="20"/>
              </w:rPr>
            </w:pPr>
          </w:p>
        </w:tc>
        <w:tc>
          <w:tcPr>
            <w:tcW w:w="2408" w:type="dxa"/>
          </w:tcPr>
          <w:p w14:paraId="6863B92D" w14:textId="77777777" w:rsidR="00721D81" w:rsidRPr="00721D81" w:rsidRDefault="00721D81" w:rsidP="00721D81">
            <w:pPr>
              <w:pStyle w:val="BodyText2"/>
              <w:widowControl w:val="0"/>
              <w:suppressAutoHyphens/>
              <w:spacing w:line="240" w:lineRule="auto"/>
              <w:rPr>
                <w:color w:val="auto"/>
                <w:sz w:val="20"/>
              </w:rPr>
            </w:pPr>
          </w:p>
        </w:tc>
        <w:tc>
          <w:tcPr>
            <w:tcW w:w="2409" w:type="dxa"/>
          </w:tcPr>
          <w:p w14:paraId="6863B92E" w14:textId="77777777" w:rsidR="00721D81" w:rsidRPr="00721D81" w:rsidRDefault="00721D81" w:rsidP="00721D81">
            <w:pPr>
              <w:pStyle w:val="BodyText2"/>
              <w:widowControl w:val="0"/>
              <w:suppressAutoHyphens/>
              <w:spacing w:line="240" w:lineRule="auto"/>
              <w:jc w:val="center"/>
              <w:rPr>
                <w:color w:val="auto"/>
                <w:sz w:val="20"/>
              </w:rPr>
            </w:pPr>
          </w:p>
        </w:tc>
      </w:tr>
      <w:tr w:rsidR="006F4192" w:rsidRPr="006F3348" w14:paraId="6863B934" w14:textId="77777777" w:rsidTr="00721D81">
        <w:trPr>
          <w:cantSplit/>
          <w:trHeight w:val="432"/>
        </w:trPr>
        <w:tc>
          <w:tcPr>
            <w:tcW w:w="2408" w:type="dxa"/>
          </w:tcPr>
          <w:p w14:paraId="6863B930" w14:textId="77777777" w:rsidR="006F4192" w:rsidRPr="00721D81" w:rsidRDefault="006F4192" w:rsidP="00721D81">
            <w:pPr>
              <w:pStyle w:val="BodyText2"/>
              <w:widowControl w:val="0"/>
              <w:suppressAutoHyphens/>
              <w:spacing w:line="240" w:lineRule="auto"/>
              <w:jc w:val="center"/>
              <w:rPr>
                <w:color w:val="auto"/>
                <w:sz w:val="20"/>
              </w:rPr>
            </w:pPr>
          </w:p>
        </w:tc>
        <w:tc>
          <w:tcPr>
            <w:tcW w:w="2408" w:type="dxa"/>
          </w:tcPr>
          <w:p w14:paraId="6863B931" w14:textId="77777777" w:rsidR="006F4192" w:rsidRPr="00721D81" w:rsidRDefault="006F4192" w:rsidP="00721D81">
            <w:pPr>
              <w:pStyle w:val="BodyText2"/>
              <w:widowControl w:val="0"/>
              <w:suppressAutoHyphens/>
              <w:spacing w:line="240" w:lineRule="auto"/>
              <w:jc w:val="center"/>
              <w:rPr>
                <w:color w:val="auto"/>
                <w:sz w:val="20"/>
              </w:rPr>
            </w:pPr>
          </w:p>
        </w:tc>
        <w:tc>
          <w:tcPr>
            <w:tcW w:w="2408" w:type="dxa"/>
          </w:tcPr>
          <w:p w14:paraId="6863B932" w14:textId="77777777" w:rsidR="006F4192" w:rsidRPr="00721D81" w:rsidRDefault="006F4192" w:rsidP="00721D81">
            <w:pPr>
              <w:pStyle w:val="BodyText2"/>
              <w:widowControl w:val="0"/>
              <w:suppressAutoHyphens/>
              <w:spacing w:line="240" w:lineRule="auto"/>
              <w:rPr>
                <w:color w:val="auto"/>
                <w:sz w:val="20"/>
              </w:rPr>
            </w:pPr>
          </w:p>
        </w:tc>
        <w:tc>
          <w:tcPr>
            <w:tcW w:w="2409" w:type="dxa"/>
          </w:tcPr>
          <w:p w14:paraId="6863B933" w14:textId="77777777" w:rsidR="006F4192" w:rsidRPr="00721D81" w:rsidRDefault="006F4192" w:rsidP="00721D81">
            <w:pPr>
              <w:pStyle w:val="BodyText2"/>
              <w:widowControl w:val="0"/>
              <w:suppressAutoHyphens/>
              <w:spacing w:line="240" w:lineRule="auto"/>
              <w:jc w:val="center"/>
              <w:rPr>
                <w:color w:val="auto"/>
                <w:sz w:val="20"/>
              </w:rPr>
            </w:pPr>
          </w:p>
        </w:tc>
      </w:tr>
      <w:tr w:rsidR="006F4192" w:rsidRPr="006F3348" w14:paraId="6863B939" w14:textId="77777777" w:rsidTr="00721D81">
        <w:trPr>
          <w:cantSplit/>
          <w:trHeight w:val="432"/>
        </w:trPr>
        <w:tc>
          <w:tcPr>
            <w:tcW w:w="2408" w:type="dxa"/>
          </w:tcPr>
          <w:p w14:paraId="6863B935" w14:textId="77777777" w:rsidR="006F4192" w:rsidRPr="00721D81" w:rsidRDefault="006F4192" w:rsidP="00721D81">
            <w:pPr>
              <w:pStyle w:val="BodyText2"/>
              <w:widowControl w:val="0"/>
              <w:suppressAutoHyphens/>
              <w:spacing w:line="240" w:lineRule="auto"/>
              <w:jc w:val="center"/>
              <w:rPr>
                <w:color w:val="auto"/>
                <w:sz w:val="20"/>
              </w:rPr>
            </w:pPr>
          </w:p>
        </w:tc>
        <w:tc>
          <w:tcPr>
            <w:tcW w:w="2408" w:type="dxa"/>
          </w:tcPr>
          <w:p w14:paraId="6863B936" w14:textId="77777777" w:rsidR="006F4192" w:rsidRPr="00721D81" w:rsidRDefault="006F4192" w:rsidP="00721D81">
            <w:pPr>
              <w:pStyle w:val="BodyText2"/>
              <w:widowControl w:val="0"/>
              <w:suppressAutoHyphens/>
              <w:spacing w:line="240" w:lineRule="auto"/>
              <w:jc w:val="center"/>
              <w:rPr>
                <w:color w:val="auto"/>
                <w:sz w:val="20"/>
              </w:rPr>
            </w:pPr>
          </w:p>
        </w:tc>
        <w:tc>
          <w:tcPr>
            <w:tcW w:w="2408" w:type="dxa"/>
          </w:tcPr>
          <w:p w14:paraId="6863B937" w14:textId="77777777" w:rsidR="006F4192" w:rsidRPr="00721D81" w:rsidRDefault="006F4192" w:rsidP="00721D81">
            <w:pPr>
              <w:pStyle w:val="BodyText2"/>
              <w:widowControl w:val="0"/>
              <w:suppressAutoHyphens/>
              <w:spacing w:line="240" w:lineRule="auto"/>
              <w:rPr>
                <w:color w:val="auto"/>
                <w:sz w:val="20"/>
              </w:rPr>
            </w:pPr>
          </w:p>
        </w:tc>
        <w:tc>
          <w:tcPr>
            <w:tcW w:w="2409" w:type="dxa"/>
          </w:tcPr>
          <w:p w14:paraId="6863B938" w14:textId="77777777" w:rsidR="006F4192" w:rsidRPr="00721D81" w:rsidRDefault="006F4192" w:rsidP="00721D81">
            <w:pPr>
              <w:pStyle w:val="BodyText2"/>
              <w:widowControl w:val="0"/>
              <w:suppressAutoHyphens/>
              <w:spacing w:line="240" w:lineRule="auto"/>
              <w:jc w:val="center"/>
              <w:rPr>
                <w:color w:val="auto"/>
                <w:sz w:val="20"/>
              </w:rPr>
            </w:pPr>
          </w:p>
        </w:tc>
      </w:tr>
      <w:tr w:rsidR="006F4192" w:rsidRPr="006F3348" w14:paraId="6863B93E" w14:textId="77777777" w:rsidTr="00721D81">
        <w:trPr>
          <w:cantSplit/>
          <w:trHeight w:val="432"/>
        </w:trPr>
        <w:tc>
          <w:tcPr>
            <w:tcW w:w="2408" w:type="dxa"/>
          </w:tcPr>
          <w:p w14:paraId="6863B93A" w14:textId="77777777" w:rsidR="006F4192" w:rsidRPr="00721D81" w:rsidRDefault="006F4192" w:rsidP="00721D81">
            <w:pPr>
              <w:pStyle w:val="BodyText2"/>
              <w:widowControl w:val="0"/>
              <w:suppressAutoHyphens/>
              <w:spacing w:line="240" w:lineRule="auto"/>
              <w:jc w:val="center"/>
              <w:rPr>
                <w:color w:val="auto"/>
                <w:sz w:val="20"/>
              </w:rPr>
            </w:pPr>
          </w:p>
        </w:tc>
        <w:tc>
          <w:tcPr>
            <w:tcW w:w="2408" w:type="dxa"/>
          </w:tcPr>
          <w:p w14:paraId="6863B93B" w14:textId="77777777" w:rsidR="006F4192" w:rsidRPr="00721D81" w:rsidRDefault="006F4192" w:rsidP="00721D81">
            <w:pPr>
              <w:pStyle w:val="BodyText2"/>
              <w:widowControl w:val="0"/>
              <w:suppressAutoHyphens/>
              <w:spacing w:line="240" w:lineRule="auto"/>
              <w:jc w:val="center"/>
              <w:rPr>
                <w:color w:val="auto"/>
                <w:sz w:val="20"/>
              </w:rPr>
            </w:pPr>
          </w:p>
        </w:tc>
        <w:tc>
          <w:tcPr>
            <w:tcW w:w="2408" w:type="dxa"/>
          </w:tcPr>
          <w:p w14:paraId="6863B93C" w14:textId="77777777" w:rsidR="006F4192" w:rsidRPr="00721D81" w:rsidRDefault="006F4192" w:rsidP="00721D81">
            <w:pPr>
              <w:pStyle w:val="BodyText2"/>
              <w:widowControl w:val="0"/>
              <w:suppressAutoHyphens/>
              <w:spacing w:line="240" w:lineRule="auto"/>
              <w:rPr>
                <w:color w:val="auto"/>
                <w:sz w:val="20"/>
              </w:rPr>
            </w:pPr>
          </w:p>
        </w:tc>
        <w:tc>
          <w:tcPr>
            <w:tcW w:w="2409" w:type="dxa"/>
          </w:tcPr>
          <w:p w14:paraId="6863B93D" w14:textId="77777777" w:rsidR="006F4192" w:rsidRPr="00721D81" w:rsidRDefault="006F4192" w:rsidP="00721D81">
            <w:pPr>
              <w:pStyle w:val="BodyText2"/>
              <w:widowControl w:val="0"/>
              <w:suppressAutoHyphens/>
              <w:spacing w:line="240" w:lineRule="auto"/>
              <w:jc w:val="center"/>
              <w:rPr>
                <w:color w:val="auto"/>
                <w:sz w:val="20"/>
              </w:rPr>
            </w:pPr>
          </w:p>
        </w:tc>
      </w:tr>
    </w:tbl>
    <w:p w14:paraId="6863B941" w14:textId="0BFDB911" w:rsidR="007B64B1" w:rsidRPr="000B216D" w:rsidRDefault="00721D81" w:rsidP="000B216D">
      <w:pPr>
        <w:pStyle w:val="GSATableCaption"/>
        <w:sectPr w:rsidR="007B64B1" w:rsidRPr="000B216D" w:rsidSect="007B64B1">
          <w:footnotePr>
            <w:pos w:val="beneathText"/>
          </w:footnotePr>
          <w:pgSz w:w="12240" w:h="15840" w:code="1"/>
          <w:pgMar w:top="1440" w:right="1440" w:bottom="1440" w:left="1440" w:header="720" w:footer="720" w:gutter="0"/>
          <w:cols w:space="720"/>
          <w:titlePg/>
          <w:docGrid w:linePitch="326"/>
        </w:sectPr>
      </w:pPr>
      <w:bookmarkStart w:id="239" w:name="_Toc389734563"/>
      <w:r>
        <w:t>Table 6-1</w:t>
      </w:r>
      <w:r w:rsidR="008A14EE">
        <w:t xml:space="preserve"> – </w:t>
      </w:r>
      <w:r>
        <w:t xml:space="preserve">Risks from </w:t>
      </w:r>
      <w:r w:rsidR="00410475">
        <w:t>Interconnected</w:t>
      </w:r>
      <w:r>
        <w:t xml:space="preserve"> Systems</w:t>
      </w:r>
      <w:bookmarkEnd w:id="239"/>
    </w:p>
    <w:p w14:paraId="6863B942" w14:textId="77777777" w:rsidR="00D110FD" w:rsidRDefault="00D110FD" w:rsidP="00D00850">
      <w:pPr>
        <w:pStyle w:val="eGlobalTechBodyText"/>
        <w:jc w:val="left"/>
      </w:pPr>
    </w:p>
    <w:p w14:paraId="6863B943" w14:textId="77777777" w:rsidR="00746704" w:rsidRDefault="005A33EA">
      <w:pPr>
        <w:pStyle w:val="GSASection"/>
      </w:pPr>
      <w:bookmarkStart w:id="240" w:name="_Toc352914461"/>
      <w:bookmarkStart w:id="241" w:name="_Toc355976055"/>
      <w:bookmarkStart w:id="242" w:name="_Toc377389480"/>
      <w:bookmarkStart w:id="243" w:name="_Toc383782782"/>
      <w:bookmarkStart w:id="244" w:name="_Toc358644736"/>
      <w:bookmarkStart w:id="245" w:name="_Toc374346569"/>
      <w:bookmarkStart w:id="246" w:name="_Toc476787669"/>
      <w:r>
        <w:t>Continued Authorization</w:t>
      </w:r>
      <w:r w:rsidR="00CC76E6" w:rsidRPr="008D19D6">
        <w:t xml:space="preserve"> R</w:t>
      </w:r>
      <w:r w:rsidR="00D110FD" w:rsidRPr="008D19D6">
        <w:t>ecommenda</w:t>
      </w:r>
      <w:r w:rsidR="007551E5" w:rsidRPr="008D19D6">
        <w:t>tion</w:t>
      </w:r>
      <w:bookmarkEnd w:id="240"/>
      <w:bookmarkEnd w:id="241"/>
      <w:bookmarkEnd w:id="242"/>
      <w:bookmarkEnd w:id="243"/>
      <w:bookmarkEnd w:id="244"/>
      <w:bookmarkEnd w:id="245"/>
      <w:bookmarkEnd w:id="246"/>
    </w:p>
    <w:p w14:paraId="6863B945" w14:textId="77777777" w:rsidR="00027006" w:rsidRPr="008D19D6" w:rsidRDefault="00027006" w:rsidP="00027006">
      <w:pPr>
        <w:rPr>
          <w:color w:val="244061"/>
        </w:rPr>
      </w:pPr>
      <w:r w:rsidRPr="007551E5">
        <w:t>A total of &lt;</w:t>
      </w:r>
      <w:r w:rsidRPr="007551E5">
        <w:rPr>
          <w:b/>
          <w:color w:val="365F91" w:themeColor="accent1" w:themeShade="BF"/>
        </w:rPr>
        <w:t>number</w:t>
      </w:r>
      <w:r w:rsidRPr="007551E5">
        <w:t>&gt; system risks were identified for &lt;</w:t>
      </w:r>
      <w:r w:rsidRPr="007551E5">
        <w:rPr>
          <w:b/>
          <w:color w:val="365F91" w:themeColor="accent1" w:themeShade="BF"/>
        </w:rPr>
        <w:t>Information System Name</w:t>
      </w:r>
      <w:r w:rsidRPr="007551E5">
        <w:t>&gt;</w:t>
      </w:r>
      <w:r w:rsidR="005916A4" w:rsidRPr="007551E5">
        <w:t xml:space="preserve">.  </w:t>
      </w:r>
      <w:r w:rsidRPr="007551E5">
        <w:t>Of the &lt;</w:t>
      </w:r>
      <w:r w:rsidRPr="007551E5">
        <w:rPr>
          <w:b/>
          <w:color w:val="365F91" w:themeColor="accent1" w:themeShade="BF"/>
        </w:rPr>
        <w:t>number</w:t>
      </w:r>
      <w:r w:rsidRPr="007551E5">
        <w:t>&gt; risks that were identified, there were &lt;</w:t>
      </w:r>
      <w:r w:rsidRPr="007551E5">
        <w:rPr>
          <w:b/>
          <w:color w:val="365F91" w:themeColor="accent1" w:themeShade="BF"/>
        </w:rPr>
        <w:t>number</w:t>
      </w:r>
      <w:r w:rsidRPr="007551E5">
        <w:t>&gt; High risks, &lt;</w:t>
      </w:r>
      <w:r w:rsidRPr="007551E5">
        <w:rPr>
          <w:b/>
          <w:color w:val="365F91" w:themeColor="accent1" w:themeShade="BF"/>
        </w:rPr>
        <w:t>number</w:t>
      </w:r>
      <w:r w:rsidRPr="007551E5">
        <w:t>&gt; Moderate risks,  &lt;</w:t>
      </w:r>
      <w:r w:rsidRPr="007551E5">
        <w:rPr>
          <w:b/>
          <w:color w:val="365F91" w:themeColor="accent1" w:themeShade="BF"/>
        </w:rPr>
        <w:t>number</w:t>
      </w:r>
      <w:r w:rsidRPr="007551E5">
        <w:t>&gt; Low risks</w:t>
      </w:r>
      <w:r>
        <w:t>, and &lt;</w:t>
      </w:r>
      <w:r w:rsidRPr="00922020">
        <w:rPr>
          <w:b/>
          <w:color w:val="365F91" w:themeColor="accent1" w:themeShade="BF"/>
        </w:rPr>
        <w:t>number</w:t>
      </w:r>
      <w:r>
        <w:t>&gt; of operationally required risks</w:t>
      </w:r>
      <w:r w:rsidRPr="007551E5">
        <w:t xml:space="preserve">. </w:t>
      </w:r>
      <w:r>
        <w:t xml:space="preserve"> </w:t>
      </w:r>
      <w:r w:rsidRPr="00CB0990">
        <w:t xml:space="preserve">The </w:t>
      </w:r>
      <w:r>
        <w:t xml:space="preserve">&lt; </w:t>
      </w:r>
      <w:r w:rsidRPr="00476268">
        <w:rPr>
          <w:rFonts w:ascii="Times" w:eastAsia="Calibri" w:hAnsi="Times"/>
          <w:b/>
          <w:color w:val="365F91" w:themeColor="accent1" w:themeShade="BF"/>
          <w:kern w:val="0"/>
        </w:rPr>
        <w:t>#</w:t>
      </w:r>
      <w:r>
        <w:t xml:space="preserve">&gt; </w:t>
      </w:r>
      <w:r w:rsidRPr="00CB0990">
        <w:t>operational risk</w:t>
      </w:r>
      <w:r>
        <w:t>s</w:t>
      </w:r>
      <w:r w:rsidRPr="00CB0990">
        <w:t xml:space="preserve"> </w:t>
      </w:r>
      <w:r>
        <w:t>&lt;</w:t>
      </w:r>
      <w:r w:rsidRPr="00027006">
        <w:rPr>
          <w:rFonts w:ascii="Times" w:eastAsia="Calibri" w:hAnsi="Times"/>
          <w:b/>
          <w:color w:val="365F91" w:themeColor="accent1" w:themeShade="BF"/>
          <w:kern w:val="0"/>
        </w:rPr>
        <w:t>is/are not</w:t>
      </w:r>
      <w:r>
        <w:t>&gt;</w:t>
      </w:r>
      <w:r w:rsidRPr="00CB0990">
        <w:t xml:space="preserve"> denoted in the Table 7-1 as mitigation activities are not going to be performed on this risk</w:t>
      </w:r>
      <w:r w:rsidR="005916A4" w:rsidRPr="00CB0990">
        <w:t xml:space="preserve">.  </w:t>
      </w:r>
      <w:r w:rsidRPr="00CB0990">
        <w:t xml:space="preserve">Priority levels were established based on the type of vulnerability identified.  </w:t>
      </w:r>
      <w:r>
        <w:t>&lt;</w:t>
      </w:r>
      <w:r w:rsidR="005916A4" w:rsidRPr="00F813BA">
        <w:rPr>
          <w:rFonts w:ascii="Times" w:eastAsia="Calibri" w:hAnsi="Times"/>
          <w:b/>
          <w:color w:val="365F91" w:themeColor="accent1" w:themeShade="BF"/>
          <w:kern w:val="0"/>
        </w:rPr>
        <w:t>Other</w:t>
      </w:r>
      <w:r w:rsidRPr="00F813BA">
        <w:rPr>
          <w:rFonts w:ascii="Times" w:eastAsia="Calibri" w:hAnsi="Times"/>
          <w:b/>
          <w:color w:val="365F91" w:themeColor="accent1" w:themeShade="BF"/>
          <w:kern w:val="0"/>
        </w:rPr>
        <w:t xml:space="preserve"> information as may be required</w:t>
      </w:r>
      <w:r>
        <w:t>&gt;</w:t>
      </w:r>
    </w:p>
    <w:p w14:paraId="6863B949" w14:textId="77777777" w:rsidR="001A08D2" w:rsidRDefault="003A7FB1" w:rsidP="004404C9">
      <w:r w:rsidRPr="00C622E5">
        <w:rPr>
          <w:color w:val="auto"/>
        </w:rPr>
        <w:t xml:space="preserve">Table </w:t>
      </w:r>
      <w:r w:rsidR="00096D6D" w:rsidRPr="00C622E5">
        <w:rPr>
          <w:color w:val="auto"/>
        </w:rPr>
        <w:t>7</w:t>
      </w:r>
      <w:r w:rsidRPr="00C622E5">
        <w:rPr>
          <w:color w:val="auto"/>
        </w:rPr>
        <w:t xml:space="preserve">-1 indicates </w:t>
      </w:r>
      <w:r w:rsidR="007C2F00" w:rsidRPr="00C622E5">
        <w:rPr>
          <w:color w:val="auto"/>
        </w:rPr>
        <w:t xml:space="preserve">the priority of </w:t>
      </w:r>
      <w:r w:rsidRPr="00C622E5">
        <w:rPr>
          <w:color w:val="auto"/>
        </w:rPr>
        <w:t xml:space="preserve">recommended risk </w:t>
      </w:r>
      <w:r w:rsidR="007C2F00" w:rsidRPr="00C622E5">
        <w:rPr>
          <w:color w:val="auto"/>
        </w:rPr>
        <w:t xml:space="preserve">mitigation actions for the </w:t>
      </w:r>
      <w:r w:rsidR="004404C9">
        <w:t>&lt;</w:t>
      </w:r>
      <w:r w:rsidR="004404C9" w:rsidRPr="00F813BA">
        <w:rPr>
          <w:rFonts w:ascii="Times" w:eastAsia="Calibri" w:hAnsi="Times"/>
          <w:b/>
          <w:color w:val="365F91" w:themeColor="accent1" w:themeShade="BF"/>
          <w:kern w:val="0"/>
        </w:rPr>
        <w:t>system name</w:t>
      </w:r>
      <w:r w:rsidR="004404C9">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383"/>
        <w:gridCol w:w="1656"/>
        <w:gridCol w:w="2603"/>
        <w:gridCol w:w="3991"/>
      </w:tblGrid>
      <w:tr w:rsidR="009A20C6" w:rsidRPr="001A08D2" w14:paraId="6863B94F" w14:textId="77777777" w:rsidTr="00721D81">
        <w:trPr>
          <w:cantSplit/>
          <w:trHeight w:hRule="exact" w:val="829"/>
          <w:tblHeader/>
          <w:jc w:val="center"/>
        </w:trPr>
        <w:tc>
          <w:tcPr>
            <w:tcW w:w="1383" w:type="dxa"/>
            <w:shd w:val="clear" w:color="auto" w:fill="1F497D" w:themeFill="text2"/>
          </w:tcPr>
          <w:p w14:paraId="6863B94B"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Priority Number</w:t>
            </w:r>
          </w:p>
        </w:tc>
        <w:tc>
          <w:tcPr>
            <w:tcW w:w="1656" w:type="dxa"/>
            <w:shd w:val="clear" w:color="auto" w:fill="1F497D" w:themeFill="text2"/>
          </w:tcPr>
          <w:p w14:paraId="6863B94C"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Risk Level</w:t>
            </w:r>
          </w:p>
        </w:tc>
        <w:tc>
          <w:tcPr>
            <w:tcW w:w="2603" w:type="dxa"/>
            <w:shd w:val="clear" w:color="auto" w:fill="1F497D" w:themeFill="text2"/>
          </w:tcPr>
          <w:p w14:paraId="6863B94D"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Identifier</w:t>
            </w:r>
          </w:p>
        </w:tc>
        <w:tc>
          <w:tcPr>
            <w:tcW w:w="3991" w:type="dxa"/>
            <w:shd w:val="clear" w:color="auto" w:fill="1F497D" w:themeFill="text2"/>
          </w:tcPr>
          <w:p w14:paraId="6863B94E"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Vulnerability Description</w:t>
            </w:r>
          </w:p>
        </w:tc>
      </w:tr>
      <w:tr w:rsidR="00633273" w:rsidRPr="001A08D2" w14:paraId="6863B954" w14:textId="77777777" w:rsidTr="00721D81">
        <w:trPr>
          <w:cantSplit/>
          <w:trHeight w:hRule="exact" w:val="775"/>
          <w:jc w:val="center"/>
        </w:trPr>
        <w:tc>
          <w:tcPr>
            <w:tcW w:w="1383" w:type="dxa"/>
            <w:vAlign w:val="center"/>
          </w:tcPr>
          <w:p w14:paraId="6863B950" w14:textId="77777777" w:rsidR="00633273" w:rsidRPr="00721D81" w:rsidRDefault="00027006" w:rsidP="008D19D6">
            <w:pPr>
              <w:pStyle w:val="BodyText2"/>
              <w:widowControl w:val="0"/>
              <w:suppressAutoHyphens/>
              <w:spacing w:after="0" w:line="240" w:lineRule="auto"/>
              <w:jc w:val="center"/>
              <w:rPr>
                <w:color w:val="auto"/>
                <w:sz w:val="20"/>
              </w:rPr>
            </w:pPr>
            <w:r>
              <w:rPr>
                <w:color w:val="auto"/>
                <w:sz w:val="20"/>
              </w:rPr>
              <w:t>1</w:t>
            </w:r>
          </w:p>
        </w:tc>
        <w:tc>
          <w:tcPr>
            <w:tcW w:w="1656" w:type="dxa"/>
            <w:vAlign w:val="center"/>
          </w:tcPr>
          <w:p w14:paraId="6863B951" w14:textId="77777777" w:rsidR="00633273" w:rsidRPr="00721D81" w:rsidRDefault="00633273" w:rsidP="008D19D6">
            <w:pPr>
              <w:pStyle w:val="BodyText2"/>
              <w:widowControl w:val="0"/>
              <w:suppressAutoHyphens/>
              <w:spacing w:after="0" w:line="240" w:lineRule="auto"/>
              <w:jc w:val="center"/>
              <w:rPr>
                <w:color w:val="auto"/>
                <w:sz w:val="20"/>
              </w:rPr>
            </w:pPr>
          </w:p>
        </w:tc>
        <w:tc>
          <w:tcPr>
            <w:tcW w:w="2603" w:type="dxa"/>
            <w:vAlign w:val="center"/>
          </w:tcPr>
          <w:p w14:paraId="6863B952" w14:textId="77777777" w:rsidR="00633273" w:rsidRPr="00721D81" w:rsidRDefault="00633273" w:rsidP="008D19D6">
            <w:pPr>
              <w:pStyle w:val="BodyText2"/>
              <w:widowControl w:val="0"/>
              <w:suppressAutoHyphens/>
              <w:spacing w:after="0" w:line="240" w:lineRule="auto"/>
              <w:jc w:val="center"/>
              <w:rPr>
                <w:color w:val="auto"/>
                <w:sz w:val="20"/>
              </w:rPr>
            </w:pPr>
          </w:p>
        </w:tc>
        <w:tc>
          <w:tcPr>
            <w:tcW w:w="3991" w:type="dxa"/>
            <w:vAlign w:val="center"/>
          </w:tcPr>
          <w:p w14:paraId="6863B953" w14:textId="77777777" w:rsidR="00633273" w:rsidRPr="00721D81" w:rsidRDefault="00633273" w:rsidP="008D19D6">
            <w:pPr>
              <w:pStyle w:val="BodyText2"/>
              <w:widowControl w:val="0"/>
              <w:suppressAutoHyphens/>
              <w:spacing w:after="0" w:line="240" w:lineRule="auto"/>
              <w:jc w:val="center"/>
              <w:rPr>
                <w:color w:val="auto"/>
                <w:sz w:val="20"/>
              </w:rPr>
            </w:pPr>
          </w:p>
        </w:tc>
      </w:tr>
      <w:tr w:rsidR="00CC5EEA" w:rsidRPr="001A08D2" w14:paraId="6863B959" w14:textId="77777777" w:rsidTr="00721D81">
        <w:trPr>
          <w:cantSplit/>
          <w:trHeight w:hRule="exact" w:val="622"/>
          <w:jc w:val="center"/>
        </w:trPr>
        <w:tc>
          <w:tcPr>
            <w:tcW w:w="1383" w:type="dxa"/>
            <w:vAlign w:val="center"/>
          </w:tcPr>
          <w:p w14:paraId="6863B955" w14:textId="77777777" w:rsidR="00CC5EEA" w:rsidRPr="00721D81" w:rsidRDefault="00027006" w:rsidP="008D19D6">
            <w:pPr>
              <w:pStyle w:val="BodyText2"/>
              <w:widowControl w:val="0"/>
              <w:suppressAutoHyphens/>
              <w:spacing w:after="0" w:line="240" w:lineRule="auto"/>
              <w:jc w:val="center"/>
              <w:rPr>
                <w:color w:val="auto"/>
                <w:sz w:val="20"/>
              </w:rPr>
            </w:pPr>
            <w:r>
              <w:rPr>
                <w:color w:val="auto"/>
                <w:sz w:val="20"/>
              </w:rPr>
              <w:t>2</w:t>
            </w:r>
          </w:p>
        </w:tc>
        <w:tc>
          <w:tcPr>
            <w:tcW w:w="1656" w:type="dxa"/>
            <w:vAlign w:val="center"/>
          </w:tcPr>
          <w:p w14:paraId="6863B956" w14:textId="77777777" w:rsidR="00CC5EEA" w:rsidRPr="00721D81" w:rsidRDefault="00CC5EEA" w:rsidP="008D19D6">
            <w:pPr>
              <w:pStyle w:val="BodyText2"/>
              <w:widowControl w:val="0"/>
              <w:suppressAutoHyphens/>
              <w:spacing w:after="0" w:line="240" w:lineRule="auto"/>
              <w:jc w:val="center"/>
              <w:rPr>
                <w:color w:val="auto"/>
                <w:sz w:val="20"/>
              </w:rPr>
            </w:pPr>
          </w:p>
        </w:tc>
        <w:tc>
          <w:tcPr>
            <w:tcW w:w="2603" w:type="dxa"/>
            <w:vAlign w:val="center"/>
          </w:tcPr>
          <w:p w14:paraId="6863B957" w14:textId="77777777" w:rsidR="00CC5EEA" w:rsidRPr="00721D81" w:rsidRDefault="00CC5EEA" w:rsidP="008D19D6">
            <w:pPr>
              <w:pStyle w:val="BodyText2"/>
              <w:widowControl w:val="0"/>
              <w:suppressAutoHyphens/>
              <w:spacing w:after="0" w:line="240" w:lineRule="auto"/>
              <w:jc w:val="center"/>
              <w:rPr>
                <w:color w:val="auto"/>
                <w:sz w:val="20"/>
              </w:rPr>
            </w:pPr>
          </w:p>
        </w:tc>
        <w:tc>
          <w:tcPr>
            <w:tcW w:w="3991" w:type="dxa"/>
            <w:vAlign w:val="center"/>
          </w:tcPr>
          <w:p w14:paraId="6863B958" w14:textId="77777777" w:rsidR="00CC5EEA" w:rsidRPr="00721D81" w:rsidRDefault="00CC5EEA" w:rsidP="008D19D6">
            <w:pPr>
              <w:pStyle w:val="BodyText2"/>
              <w:widowControl w:val="0"/>
              <w:suppressAutoHyphens/>
              <w:spacing w:after="0" w:line="240" w:lineRule="auto"/>
              <w:jc w:val="center"/>
              <w:rPr>
                <w:color w:val="auto"/>
                <w:sz w:val="20"/>
              </w:rPr>
            </w:pPr>
          </w:p>
        </w:tc>
      </w:tr>
    </w:tbl>
    <w:p w14:paraId="6863B95A" w14:textId="4363B8A7" w:rsidR="00746704" w:rsidRDefault="00721D81">
      <w:pPr>
        <w:pStyle w:val="GSATableCaption"/>
      </w:pPr>
      <w:bookmarkStart w:id="247" w:name="_Toc389734564"/>
      <w:r w:rsidRPr="00DD7667">
        <w:t>Table 7-1</w:t>
      </w:r>
      <w:r w:rsidR="008A14EE">
        <w:t xml:space="preserve"> – </w:t>
      </w:r>
      <w:r w:rsidRPr="00DD7667">
        <w:t>Risk Mitigation Priorities</w:t>
      </w:r>
      <w:bookmarkEnd w:id="247"/>
    </w:p>
    <w:p w14:paraId="6863B95C" w14:textId="39885E6A" w:rsidR="00096D6D" w:rsidRDefault="004404C9" w:rsidP="00096D6D">
      <w:pPr>
        <w:rPr>
          <w:color w:val="auto"/>
        </w:rPr>
      </w:pPr>
      <w:r>
        <w:rPr>
          <w:color w:val="auto"/>
        </w:rPr>
        <w:t>&lt;</w:t>
      </w:r>
      <w:r w:rsidRPr="00ED57AA">
        <w:rPr>
          <w:rFonts w:ascii="Times" w:eastAsia="Calibri" w:hAnsi="Times"/>
          <w:b/>
          <w:color w:val="365F91" w:themeColor="accent1" w:themeShade="BF"/>
          <w:kern w:val="0"/>
        </w:rPr>
        <w:t>3PAO</w:t>
      </w:r>
      <w:r>
        <w:rPr>
          <w:color w:val="auto"/>
        </w:rPr>
        <w:t>&gt;</w:t>
      </w:r>
      <w:r w:rsidR="00096D6D" w:rsidRPr="00131098">
        <w:rPr>
          <w:color w:val="auto"/>
        </w:rPr>
        <w:t xml:space="preserve"> attests that the SAR from the </w:t>
      </w:r>
      <w:r>
        <w:rPr>
          <w:color w:val="auto"/>
        </w:rPr>
        <w:t>&lt;</w:t>
      </w:r>
      <w:r w:rsidRPr="00ED57AA">
        <w:rPr>
          <w:rFonts w:ascii="Times" w:eastAsia="Calibri" w:hAnsi="Times"/>
          <w:b/>
          <w:color w:val="365F91" w:themeColor="accent1" w:themeShade="BF"/>
          <w:kern w:val="0"/>
        </w:rPr>
        <w:t>system</w:t>
      </w:r>
      <w:r w:rsidRPr="00476268">
        <w:rPr>
          <w:rFonts w:ascii="Times" w:eastAsia="Calibri" w:hAnsi="Times"/>
          <w:b/>
          <w:color w:val="365F91" w:themeColor="accent1" w:themeShade="BF"/>
          <w:kern w:val="0"/>
        </w:rPr>
        <w:t xml:space="preserve"> </w:t>
      </w:r>
      <w:r w:rsidRPr="00ED57AA">
        <w:rPr>
          <w:rFonts w:ascii="Times" w:eastAsia="Calibri" w:hAnsi="Times"/>
          <w:b/>
          <w:color w:val="365F91" w:themeColor="accent1" w:themeShade="BF"/>
          <w:kern w:val="0"/>
        </w:rPr>
        <w:t>name</w:t>
      </w:r>
      <w:r>
        <w:rPr>
          <w:color w:val="auto"/>
        </w:rPr>
        <w:t>&gt;</w:t>
      </w:r>
      <w:r w:rsidR="00096D6D">
        <w:rPr>
          <w:color w:val="auto"/>
        </w:rPr>
        <w:t xml:space="preserve"> </w:t>
      </w:r>
      <w:r w:rsidR="002832A5">
        <w:rPr>
          <w:color w:val="auto"/>
        </w:rPr>
        <w:t>annual assessment</w:t>
      </w:r>
      <w:r w:rsidR="00096D6D">
        <w:rPr>
          <w:color w:val="auto"/>
        </w:rPr>
        <w:t xml:space="preserve"> testing</w:t>
      </w:r>
      <w:r w:rsidR="00096D6D" w:rsidRPr="00131098">
        <w:rPr>
          <w:color w:val="auto"/>
        </w:rPr>
        <w:t xml:space="preserve"> provides a complete assessment of the </w:t>
      </w:r>
      <w:r w:rsidR="00E4196C">
        <w:rPr>
          <w:color w:val="auto"/>
        </w:rPr>
        <w:t xml:space="preserve">applicable </w:t>
      </w:r>
      <w:r w:rsidR="00096D6D" w:rsidRPr="00131098">
        <w:rPr>
          <w:color w:val="auto"/>
        </w:rPr>
        <w:t>FedRAMP controls</w:t>
      </w:r>
      <w:r w:rsidR="00096D6D">
        <w:rPr>
          <w:color w:val="auto"/>
        </w:rPr>
        <w:t xml:space="preserve"> as stipulated in the SAP</w:t>
      </w:r>
      <w:r w:rsidR="005916A4">
        <w:rPr>
          <w:color w:val="auto"/>
        </w:rPr>
        <w:t xml:space="preserve">.  </w:t>
      </w:r>
      <w:r w:rsidR="00096D6D">
        <w:rPr>
          <w:color w:val="auto"/>
        </w:rPr>
        <w:t>Evidence to validate the successful implementation of the various security controls has been collected and validated</w:t>
      </w:r>
      <w:r w:rsidR="005916A4" w:rsidRPr="00131098">
        <w:rPr>
          <w:color w:val="auto"/>
        </w:rPr>
        <w:t xml:space="preserve">.  </w:t>
      </w:r>
      <w:r w:rsidR="00096D6D" w:rsidRPr="00131098">
        <w:rPr>
          <w:color w:val="auto"/>
        </w:rPr>
        <w:t>Based on the remaining risk</w:t>
      </w:r>
      <w:r w:rsidR="00096D6D">
        <w:rPr>
          <w:color w:val="auto"/>
        </w:rPr>
        <w:t xml:space="preserve"> as noted in Table 4-1,</w:t>
      </w:r>
      <w:r w:rsidR="00096D6D" w:rsidRPr="00131098">
        <w:rPr>
          <w:color w:val="auto"/>
        </w:rPr>
        <w:t xml:space="preserve"> and the continuous improvement of security related processes and controls, </w:t>
      </w:r>
      <w:r>
        <w:rPr>
          <w:color w:val="auto"/>
        </w:rPr>
        <w:t>&lt;</w:t>
      </w:r>
      <w:r w:rsidRPr="00ED57AA">
        <w:rPr>
          <w:rFonts w:ascii="Times" w:eastAsia="Calibri" w:hAnsi="Times"/>
          <w:b/>
          <w:color w:val="365F91" w:themeColor="accent1" w:themeShade="BF"/>
          <w:kern w:val="0"/>
        </w:rPr>
        <w:t>3PAO</w:t>
      </w:r>
      <w:r>
        <w:rPr>
          <w:color w:val="auto"/>
        </w:rPr>
        <w:t>&gt;</w:t>
      </w:r>
      <w:r w:rsidR="00096D6D" w:rsidRPr="00131098">
        <w:rPr>
          <w:color w:val="auto"/>
        </w:rPr>
        <w:t xml:space="preserve"> recommends </w:t>
      </w:r>
      <w:r w:rsidR="00096D6D">
        <w:rPr>
          <w:color w:val="auto"/>
        </w:rPr>
        <w:t>a continued</w:t>
      </w:r>
      <w:r w:rsidR="00096D6D" w:rsidRPr="00131098">
        <w:rPr>
          <w:color w:val="auto"/>
        </w:rPr>
        <w:t xml:space="preserve"> </w:t>
      </w:r>
      <w:r w:rsidR="005A33EA">
        <w:rPr>
          <w:color w:val="auto"/>
        </w:rPr>
        <w:t>a</w:t>
      </w:r>
      <w:r w:rsidR="00096D6D" w:rsidRPr="00131098">
        <w:rPr>
          <w:color w:val="auto"/>
        </w:rPr>
        <w:t xml:space="preserve">uthorization </w:t>
      </w:r>
      <w:r w:rsidR="00096D6D">
        <w:rPr>
          <w:color w:val="auto"/>
        </w:rPr>
        <w:t xml:space="preserve">be granted for the </w:t>
      </w:r>
      <w:r>
        <w:rPr>
          <w:color w:val="auto"/>
        </w:rPr>
        <w:t>&lt;</w:t>
      </w:r>
      <w:r w:rsidRPr="00ED57AA">
        <w:rPr>
          <w:rFonts w:ascii="Times" w:eastAsia="Calibri" w:hAnsi="Times"/>
          <w:b/>
          <w:color w:val="365F91" w:themeColor="accent1" w:themeShade="BF"/>
          <w:kern w:val="0"/>
        </w:rPr>
        <w:t>system</w:t>
      </w:r>
      <w:r>
        <w:rPr>
          <w:color w:val="auto"/>
        </w:rPr>
        <w:t xml:space="preserve"> </w:t>
      </w:r>
      <w:r w:rsidRPr="00ED57AA">
        <w:rPr>
          <w:rFonts w:ascii="Times" w:eastAsia="Calibri" w:hAnsi="Times"/>
          <w:b/>
          <w:color w:val="365F91" w:themeColor="accent1" w:themeShade="BF"/>
          <w:kern w:val="0"/>
        </w:rPr>
        <w:t>name</w:t>
      </w:r>
      <w:r>
        <w:rPr>
          <w:color w:val="auto"/>
        </w:rPr>
        <w:t>&gt;</w:t>
      </w:r>
      <w:r w:rsidR="00096D6D" w:rsidRPr="00131098">
        <w:rPr>
          <w:color w:val="auto"/>
        </w:rPr>
        <w:t>.</w:t>
      </w:r>
    </w:p>
    <w:p w14:paraId="6863B960" w14:textId="77777777" w:rsidR="003A7FB1" w:rsidRPr="002C6B90" w:rsidRDefault="00552E35" w:rsidP="008A14EE">
      <w:r w:rsidRPr="00552E35">
        <w:br w:type="page"/>
      </w:r>
    </w:p>
    <w:p w14:paraId="6863B978" w14:textId="5F3AFCBC" w:rsidR="00746704" w:rsidRDefault="008A14EE" w:rsidP="008A14EE">
      <w:pPr>
        <w:pStyle w:val="GSASection"/>
        <w:numPr>
          <w:ilvl w:val="0"/>
          <w:numId w:val="0"/>
        </w:numPr>
      </w:pPr>
      <w:bookmarkStart w:id="248" w:name="_Toc352914463"/>
      <w:bookmarkStart w:id="249" w:name="_Toc355976057"/>
      <w:bookmarkStart w:id="250" w:name="_Toc358644738"/>
      <w:bookmarkStart w:id="251" w:name="_Toc374346571"/>
      <w:bookmarkStart w:id="252" w:name="_Toc377389482"/>
      <w:bookmarkStart w:id="253" w:name="_Toc383782784"/>
      <w:bookmarkStart w:id="254" w:name="_Toc476787670"/>
      <w:r>
        <w:lastRenderedPageBreak/>
        <w:t>Appendix</w:t>
      </w:r>
      <w:r w:rsidRPr="008D19D6">
        <w:t xml:space="preserve"> </w:t>
      </w:r>
      <w:r w:rsidR="001406B2" w:rsidRPr="008D19D6">
        <w:t xml:space="preserve">A </w:t>
      </w:r>
      <w:r w:rsidR="00AA681A" w:rsidRPr="008D19D6">
        <w:t xml:space="preserve">– </w:t>
      </w:r>
      <w:r w:rsidR="00173E61">
        <w:t xml:space="preserve">Acronyms and </w:t>
      </w:r>
      <w:r w:rsidR="00AA681A" w:rsidRPr="008D19D6">
        <w:t>Glossary</w:t>
      </w:r>
      <w:bookmarkEnd w:id="248"/>
      <w:bookmarkEnd w:id="249"/>
      <w:bookmarkEnd w:id="250"/>
      <w:bookmarkEnd w:id="251"/>
      <w:bookmarkEnd w:id="252"/>
      <w:bookmarkEnd w:id="253"/>
      <w:bookmarkEnd w:id="254"/>
    </w:p>
    <w:tbl>
      <w:tblPr>
        <w:tblW w:w="9360" w:type="dxa"/>
        <w:tblLayout w:type="fixed"/>
        <w:tblLook w:val="0000" w:firstRow="0" w:lastRow="0" w:firstColumn="0" w:lastColumn="0" w:noHBand="0" w:noVBand="0"/>
      </w:tblPr>
      <w:tblGrid>
        <w:gridCol w:w="2340"/>
        <w:gridCol w:w="7020"/>
      </w:tblGrid>
      <w:tr w:rsidR="008A14EE" w:rsidRPr="004602F3" w14:paraId="73CB20F8" w14:textId="77777777" w:rsidTr="008A14EE">
        <w:tc>
          <w:tcPr>
            <w:tcW w:w="2340" w:type="dxa"/>
          </w:tcPr>
          <w:p w14:paraId="5AE448F4" w14:textId="77777777" w:rsidR="008A14EE" w:rsidRPr="004602F3" w:rsidRDefault="008A14EE" w:rsidP="008A14EE">
            <w:pPr>
              <w:pStyle w:val="eGlobalTechBodyText"/>
              <w:rPr>
                <w:rFonts w:ascii="Times New Roman" w:hAnsi="Times New Roman"/>
                <w:b/>
              </w:rPr>
            </w:pPr>
            <w:r w:rsidRPr="004602F3">
              <w:rPr>
                <w:rFonts w:ascii="Times New Roman" w:hAnsi="Times New Roman"/>
                <w:b/>
              </w:rPr>
              <w:t>Acronym</w:t>
            </w:r>
          </w:p>
        </w:tc>
        <w:tc>
          <w:tcPr>
            <w:tcW w:w="7020" w:type="dxa"/>
          </w:tcPr>
          <w:p w14:paraId="02CFAA76" w14:textId="77777777" w:rsidR="008A14EE" w:rsidRPr="004602F3" w:rsidRDefault="008A14EE" w:rsidP="008A14EE">
            <w:pPr>
              <w:pStyle w:val="eGlobalTechBodyText"/>
              <w:rPr>
                <w:rFonts w:ascii="Times New Roman" w:hAnsi="Times New Roman"/>
                <w:b/>
              </w:rPr>
            </w:pPr>
            <w:r w:rsidRPr="004602F3">
              <w:rPr>
                <w:rFonts w:ascii="Times New Roman" w:hAnsi="Times New Roman"/>
                <w:b/>
              </w:rPr>
              <w:t>Definition</w:t>
            </w:r>
          </w:p>
        </w:tc>
      </w:tr>
      <w:tr w:rsidR="008A14EE" w:rsidRPr="00D94A77" w14:paraId="511A107E" w14:textId="77777777" w:rsidTr="008A14EE">
        <w:tc>
          <w:tcPr>
            <w:tcW w:w="2340" w:type="dxa"/>
          </w:tcPr>
          <w:p w14:paraId="52BCBB76" w14:textId="77777777" w:rsidR="008A14EE" w:rsidRPr="00D94A77" w:rsidRDefault="008A14EE" w:rsidP="008A14EE">
            <w:pPr>
              <w:pStyle w:val="eGlobalTechBodyText"/>
              <w:rPr>
                <w:rFonts w:ascii="Times New Roman" w:hAnsi="Times New Roman"/>
              </w:rPr>
            </w:pPr>
            <w:r w:rsidRPr="00D94A77">
              <w:rPr>
                <w:rFonts w:ascii="Times New Roman" w:hAnsi="Times New Roman"/>
              </w:rPr>
              <w:t>3PAO</w:t>
            </w:r>
          </w:p>
        </w:tc>
        <w:tc>
          <w:tcPr>
            <w:tcW w:w="7020" w:type="dxa"/>
          </w:tcPr>
          <w:p w14:paraId="2D7087E4" w14:textId="77777777" w:rsidR="008A14EE" w:rsidRPr="00D94A77" w:rsidRDefault="008A14EE" w:rsidP="008A14EE">
            <w:pPr>
              <w:pStyle w:val="eGlobalTechBodyText"/>
              <w:rPr>
                <w:rFonts w:ascii="Times New Roman" w:hAnsi="Times New Roman"/>
              </w:rPr>
            </w:pPr>
            <w:r w:rsidRPr="00D94A77">
              <w:rPr>
                <w:rFonts w:ascii="Times New Roman" w:hAnsi="Times New Roman"/>
              </w:rPr>
              <w:t>Third Party Assessor Organization</w:t>
            </w:r>
          </w:p>
        </w:tc>
      </w:tr>
      <w:tr w:rsidR="008A14EE" w:rsidRPr="004602F3" w14:paraId="5A25942B" w14:textId="77777777" w:rsidTr="008A14EE">
        <w:tc>
          <w:tcPr>
            <w:tcW w:w="2340" w:type="dxa"/>
          </w:tcPr>
          <w:p w14:paraId="6FF7835E" w14:textId="77777777" w:rsidR="008A14EE" w:rsidRPr="004602F3" w:rsidRDefault="008A14EE" w:rsidP="008A14EE">
            <w:pPr>
              <w:pStyle w:val="eGlobalTechBodyText"/>
              <w:rPr>
                <w:rFonts w:ascii="Times New Roman" w:hAnsi="Times New Roman"/>
              </w:rPr>
            </w:pPr>
            <w:r>
              <w:rPr>
                <w:rFonts w:ascii="Times New Roman" w:hAnsi="Times New Roman"/>
              </w:rPr>
              <w:t>AO</w:t>
            </w:r>
          </w:p>
        </w:tc>
        <w:tc>
          <w:tcPr>
            <w:tcW w:w="7020" w:type="dxa"/>
          </w:tcPr>
          <w:p w14:paraId="0577A5F0" w14:textId="77777777" w:rsidR="008A14EE" w:rsidRPr="004602F3" w:rsidRDefault="008A14EE" w:rsidP="008A14EE">
            <w:pPr>
              <w:pStyle w:val="eGlobalTechBodyText"/>
              <w:rPr>
                <w:rFonts w:ascii="Times New Roman" w:hAnsi="Times New Roman"/>
              </w:rPr>
            </w:pPr>
            <w:r>
              <w:rPr>
                <w:rFonts w:ascii="Times New Roman" w:hAnsi="Times New Roman"/>
              </w:rPr>
              <w:t>Authorizing Official</w:t>
            </w:r>
          </w:p>
        </w:tc>
      </w:tr>
      <w:tr w:rsidR="008A14EE" w:rsidRPr="004602F3" w14:paraId="75D4C1B7" w14:textId="77777777" w:rsidTr="008A14EE">
        <w:tc>
          <w:tcPr>
            <w:tcW w:w="2340" w:type="dxa"/>
          </w:tcPr>
          <w:p w14:paraId="6EB2275C" w14:textId="77777777" w:rsidR="008A14EE" w:rsidRPr="004602F3" w:rsidRDefault="008A14EE" w:rsidP="008A14EE">
            <w:pPr>
              <w:pStyle w:val="eGlobalTechBodyText"/>
              <w:rPr>
                <w:rFonts w:ascii="Times New Roman" w:hAnsi="Times New Roman"/>
              </w:rPr>
            </w:pPr>
            <w:r w:rsidRPr="004602F3">
              <w:rPr>
                <w:rFonts w:ascii="Times New Roman" w:hAnsi="Times New Roman"/>
              </w:rPr>
              <w:t>API</w:t>
            </w:r>
          </w:p>
        </w:tc>
        <w:tc>
          <w:tcPr>
            <w:tcW w:w="7020" w:type="dxa"/>
          </w:tcPr>
          <w:p w14:paraId="439CEA49" w14:textId="77777777" w:rsidR="008A14EE" w:rsidRPr="004602F3" w:rsidRDefault="008A14EE" w:rsidP="008A14EE">
            <w:pPr>
              <w:pStyle w:val="eGlobalTechBodyText"/>
              <w:rPr>
                <w:rFonts w:ascii="Times New Roman" w:hAnsi="Times New Roman"/>
              </w:rPr>
            </w:pPr>
            <w:r w:rsidRPr="004602F3">
              <w:rPr>
                <w:rFonts w:ascii="Times New Roman" w:hAnsi="Times New Roman"/>
              </w:rPr>
              <w:t>Application</w:t>
            </w:r>
            <w:r>
              <w:rPr>
                <w:rFonts w:ascii="Times New Roman" w:hAnsi="Times New Roman"/>
              </w:rPr>
              <w:t xml:space="preserve"> </w:t>
            </w:r>
            <w:r w:rsidRPr="004602F3">
              <w:rPr>
                <w:rFonts w:ascii="Times New Roman" w:hAnsi="Times New Roman"/>
              </w:rPr>
              <w:t>Programming</w:t>
            </w:r>
            <w:r>
              <w:rPr>
                <w:rFonts w:ascii="Times New Roman" w:hAnsi="Times New Roman"/>
              </w:rPr>
              <w:t xml:space="preserve"> </w:t>
            </w:r>
            <w:r w:rsidRPr="004602F3">
              <w:rPr>
                <w:rFonts w:ascii="Times New Roman" w:hAnsi="Times New Roman"/>
              </w:rPr>
              <w:t>Interface</w:t>
            </w:r>
          </w:p>
        </w:tc>
      </w:tr>
      <w:tr w:rsidR="008A14EE" w:rsidRPr="004602F3" w14:paraId="4E7C9CAE" w14:textId="77777777" w:rsidTr="008A14EE">
        <w:trPr>
          <w:trHeight w:val="405"/>
        </w:trPr>
        <w:tc>
          <w:tcPr>
            <w:tcW w:w="2340" w:type="dxa"/>
          </w:tcPr>
          <w:p w14:paraId="7E188974" w14:textId="77777777" w:rsidR="008A14EE" w:rsidRPr="004602F3" w:rsidRDefault="008A14EE" w:rsidP="008A14EE">
            <w:pPr>
              <w:pStyle w:val="eGlobalTechBodyText"/>
              <w:rPr>
                <w:rFonts w:ascii="Times New Roman" w:hAnsi="Times New Roman"/>
              </w:rPr>
            </w:pPr>
            <w:r w:rsidRPr="004602F3">
              <w:rPr>
                <w:rFonts w:ascii="Times New Roman" w:hAnsi="Times New Roman"/>
              </w:rPr>
              <w:t>ATO</w:t>
            </w:r>
          </w:p>
        </w:tc>
        <w:tc>
          <w:tcPr>
            <w:tcW w:w="7020" w:type="dxa"/>
          </w:tcPr>
          <w:p w14:paraId="0E5E30A3" w14:textId="77777777" w:rsidR="008A14EE" w:rsidRPr="004602F3" w:rsidRDefault="008A14EE" w:rsidP="008A14EE">
            <w:pPr>
              <w:pStyle w:val="eGlobalTechBodyText"/>
              <w:rPr>
                <w:rFonts w:ascii="Times New Roman" w:hAnsi="Times New Roman"/>
              </w:rPr>
            </w:pP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to</w:t>
            </w:r>
            <w:r>
              <w:rPr>
                <w:rFonts w:ascii="Times New Roman" w:hAnsi="Times New Roman"/>
              </w:rPr>
              <w:t xml:space="preserve"> </w:t>
            </w:r>
            <w:r w:rsidRPr="004602F3">
              <w:rPr>
                <w:rFonts w:ascii="Times New Roman" w:hAnsi="Times New Roman"/>
              </w:rPr>
              <w:t>Operate</w:t>
            </w:r>
          </w:p>
        </w:tc>
      </w:tr>
      <w:tr w:rsidR="008A14EE" w:rsidRPr="004602F3" w14:paraId="4D3B7780" w14:textId="77777777" w:rsidTr="008A14EE">
        <w:tc>
          <w:tcPr>
            <w:tcW w:w="2340" w:type="dxa"/>
          </w:tcPr>
          <w:p w14:paraId="1D939348" w14:textId="77777777" w:rsidR="008A14EE" w:rsidRPr="004602F3" w:rsidRDefault="008A14EE" w:rsidP="008A14EE">
            <w:pPr>
              <w:pStyle w:val="eGlobalTechBodyText"/>
              <w:rPr>
                <w:rFonts w:ascii="Times New Roman" w:hAnsi="Times New Roman"/>
              </w:rPr>
            </w:pPr>
            <w:r w:rsidRPr="004602F3">
              <w:rPr>
                <w:rFonts w:ascii="Times New Roman" w:hAnsi="Times New Roman"/>
              </w:rPr>
              <w:t>C&amp;A</w:t>
            </w:r>
          </w:p>
        </w:tc>
        <w:tc>
          <w:tcPr>
            <w:tcW w:w="7020" w:type="dxa"/>
          </w:tcPr>
          <w:p w14:paraId="4186035A" w14:textId="77777777" w:rsidR="008A14EE" w:rsidRPr="004602F3" w:rsidRDefault="008A14EE" w:rsidP="008A14EE">
            <w:pPr>
              <w:pStyle w:val="eGlobalTechBodyText"/>
              <w:rPr>
                <w:rFonts w:ascii="Times New Roman" w:hAnsi="Times New Roman"/>
              </w:rPr>
            </w:pPr>
            <w:r w:rsidRPr="004602F3">
              <w:rPr>
                <w:rFonts w:ascii="Times New Roman" w:hAnsi="Times New Roman"/>
              </w:rPr>
              <w:t>Certification</w:t>
            </w:r>
            <w:r>
              <w:rPr>
                <w:rFonts w:ascii="Times New Roman" w:hAnsi="Times New Roman"/>
              </w:rPr>
              <w:t xml:space="preserve"> </w:t>
            </w:r>
            <w:r w:rsidRPr="004602F3">
              <w:rPr>
                <w:rFonts w:ascii="Times New Roman" w:hAnsi="Times New Roman"/>
              </w:rPr>
              <w:t>&amp;</w:t>
            </w:r>
            <w:r>
              <w:rPr>
                <w:rFonts w:ascii="Times New Roman" w:hAnsi="Times New Roman"/>
              </w:rPr>
              <w:t xml:space="preserve"> </w:t>
            </w:r>
            <w:r w:rsidRPr="004602F3">
              <w:rPr>
                <w:rFonts w:ascii="Times New Roman" w:hAnsi="Times New Roman"/>
              </w:rPr>
              <w:t>Accreditation</w:t>
            </w:r>
          </w:p>
        </w:tc>
      </w:tr>
      <w:tr w:rsidR="008A14EE" w:rsidRPr="004602F3" w14:paraId="307A1265" w14:textId="77777777" w:rsidTr="008A14EE">
        <w:tc>
          <w:tcPr>
            <w:tcW w:w="2340" w:type="dxa"/>
          </w:tcPr>
          <w:p w14:paraId="7D64413D" w14:textId="77777777" w:rsidR="008A14EE" w:rsidRPr="004602F3" w:rsidRDefault="008A14EE" w:rsidP="008A14EE">
            <w:pPr>
              <w:pStyle w:val="eGlobalTechBodyText"/>
              <w:rPr>
                <w:rFonts w:ascii="Times New Roman" w:hAnsi="Times New Roman"/>
              </w:rPr>
            </w:pPr>
            <w:r w:rsidRPr="004602F3">
              <w:rPr>
                <w:rFonts w:ascii="Times New Roman" w:hAnsi="Times New Roman"/>
              </w:rPr>
              <w:t>COTS</w:t>
            </w:r>
          </w:p>
        </w:tc>
        <w:tc>
          <w:tcPr>
            <w:tcW w:w="7020" w:type="dxa"/>
          </w:tcPr>
          <w:p w14:paraId="0A27B5E7" w14:textId="77777777" w:rsidR="008A14EE" w:rsidRPr="004602F3" w:rsidRDefault="008A14EE" w:rsidP="008A14EE">
            <w:pPr>
              <w:pStyle w:val="eGlobalTechBodyText"/>
              <w:rPr>
                <w:rFonts w:ascii="Times New Roman" w:hAnsi="Times New Roman"/>
              </w:rPr>
            </w:pPr>
            <w:r w:rsidRPr="004602F3">
              <w:rPr>
                <w:rFonts w:ascii="Times New Roman" w:hAnsi="Times New Roman"/>
              </w:rPr>
              <w:t>Commercial</w:t>
            </w:r>
            <w:r>
              <w:rPr>
                <w:rFonts w:ascii="Times New Roman" w:hAnsi="Times New Roman"/>
              </w:rPr>
              <w:t xml:space="preserve"> </w:t>
            </w:r>
            <w:r w:rsidRPr="004602F3">
              <w:rPr>
                <w:rFonts w:ascii="Times New Roman" w:hAnsi="Times New Roman"/>
              </w:rPr>
              <w:t>Off</w:t>
            </w:r>
            <w:r>
              <w:rPr>
                <w:rFonts w:ascii="Times New Roman" w:hAnsi="Times New Roman"/>
              </w:rPr>
              <w:t xml:space="preserve"> </w:t>
            </w:r>
            <w:r w:rsidRPr="004602F3">
              <w:rPr>
                <w:rFonts w:ascii="Times New Roman" w:hAnsi="Times New Roman"/>
              </w:rPr>
              <w:t>the</w:t>
            </w:r>
            <w:r>
              <w:rPr>
                <w:rFonts w:ascii="Times New Roman" w:hAnsi="Times New Roman"/>
              </w:rPr>
              <w:t xml:space="preserve"> </w:t>
            </w:r>
            <w:r w:rsidRPr="004602F3">
              <w:rPr>
                <w:rFonts w:ascii="Times New Roman" w:hAnsi="Times New Roman"/>
              </w:rPr>
              <w:t>Shelf</w:t>
            </w:r>
          </w:p>
        </w:tc>
      </w:tr>
      <w:tr w:rsidR="008A14EE" w:rsidRPr="004602F3" w14:paraId="0C2D7F94" w14:textId="77777777" w:rsidTr="008A14EE">
        <w:tc>
          <w:tcPr>
            <w:tcW w:w="2340" w:type="dxa"/>
          </w:tcPr>
          <w:p w14:paraId="56207E5D" w14:textId="77777777" w:rsidR="008A14EE" w:rsidRPr="004602F3" w:rsidRDefault="008A14EE" w:rsidP="008A14EE">
            <w:pPr>
              <w:pStyle w:val="eGlobalTechBodyText"/>
              <w:rPr>
                <w:rFonts w:ascii="Times New Roman" w:hAnsi="Times New Roman"/>
              </w:rPr>
            </w:pPr>
            <w:r w:rsidRPr="004602F3">
              <w:rPr>
                <w:rFonts w:ascii="Times New Roman" w:hAnsi="Times New Roman"/>
              </w:rPr>
              <w:t>AO</w:t>
            </w:r>
          </w:p>
        </w:tc>
        <w:tc>
          <w:tcPr>
            <w:tcW w:w="7020" w:type="dxa"/>
          </w:tcPr>
          <w:p w14:paraId="379C8F2D" w14:textId="77777777" w:rsidR="008A14EE" w:rsidRPr="004602F3" w:rsidRDefault="008A14EE" w:rsidP="008A14EE">
            <w:pPr>
              <w:pStyle w:val="eGlobalTechBodyText"/>
              <w:rPr>
                <w:rFonts w:ascii="Times New Roman" w:hAnsi="Times New Roman"/>
              </w:rPr>
            </w:pPr>
            <w:r w:rsidRPr="004602F3">
              <w:rPr>
                <w:rFonts w:ascii="Times New Roman" w:hAnsi="Times New Roman"/>
              </w:rPr>
              <w:t>Authorizing</w:t>
            </w:r>
            <w:r>
              <w:rPr>
                <w:rFonts w:ascii="Times New Roman" w:hAnsi="Times New Roman"/>
              </w:rPr>
              <w:t xml:space="preserve"> </w:t>
            </w:r>
            <w:r w:rsidRPr="004602F3">
              <w:rPr>
                <w:rFonts w:ascii="Times New Roman" w:hAnsi="Times New Roman"/>
              </w:rPr>
              <w:t>Official</w:t>
            </w:r>
          </w:p>
        </w:tc>
      </w:tr>
      <w:tr w:rsidR="008A14EE" w:rsidRPr="004602F3" w14:paraId="2129E41C" w14:textId="77777777" w:rsidTr="008A14EE">
        <w:tc>
          <w:tcPr>
            <w:tcW w:w="2340" w:type="dxa"/>
          </w:tcPr>
          <w:p w14:paraId="4883F628" w14:textId="77777777" w:rsidR="008A14EE" w:rsidRPr="004602F3" w:rsidRDefault="008A14EE" w:rsidP="008A14EE">
            <w:pPr>
              <w:pStyle w:val="eGlobalTechBodyText"/>
              <w:rPr>
                <w:rFonts w:ascii="Times New Roman" w:hAnsi="Times New Roman"/>
              </w:rPr>
            </w:pPr>
            <w:r w:rsidRPr="004602F3">
              <w:rPr>
                <w:rFonts w:ascii="Times New Roman" w:hAnsi="Times New Roman"/>
              </w:rPr>
              <w:t>FedRAMP</w:t>
            </w:r>
          </w:p>
        </w:tc>
        <w:tc>
          <w:tcPr>
            <w:tcW w:w="7020" w:type="dxa"/>
          </w:tcPr>
          <w:p w14:paraId="09872883" w14:textId="77777777" w:rsidR="008A14EE" w:rsidRPr="004602F3" w:rsidRDefault="008A14EE" w:rsidP="008A14EE">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Risk</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Program</w:t>
            </w:r>
          </w:p>
        </w:tc>
      </w:tr>
      <w:tr w:rsidR="008A14EE" w:rsidRPr="004602F3" w14:paraId="67BC47FD" w14:textId="77777777" w:rsidTr="008A14EE">
        <w:tc>
          <w:tcPr>
            <w:tcW w:w="2340" w:type="dxa"/>
          </w:tcPr>
          <w:p w14:paraId="5F20DAB0" w14:textId="77777777" w:rsidR="008A14EE" w:rsidRPr="004602F3" w:rsidRDefault="008A14EE" w:rsidP="008A14EE">
            <w:pPr>
              <w:pStyle w:val="eGlobalTechBodyText"/>
              <w:rPr>
                <w:rFonts w:ascii="Times New Roman" w:hAnsi="Times New Roman"/>
              </w:rPr>
            </w:pPr>
            <w:r w:rsidRPr="004602F3">
              <w:rPr>
                <w:rFonts w:ascii="Times New Roman" w:hAnsi="Times New Roman"/>
              </w:rPr>
              <w:t>FIPS</w:t>
            </w:r>
            <w:r>
              <w:rPr>
                <w:rFonts w:ascii="Times New Roman" w:hAnsi="Times New Roman"/>
              </w:rPr>
              <w:t xml:space="preserve"> </w:t>
            </w:r>
            <w:r w:rsidRPr="004602F3">
              <w:rPr>
                <w:rFonts w:ascii="Times New Roman" w:hAnsi="Times New Roman"/>
              </w:rPr>
              <w:t>PUB</w:t>
            </w:r>
          </w:p>
        </w:tc>
        <w:tc>
          <w:tcPr>
            <w:tcW w:w="7020" w:type="dxa"/>
          </w:tcPr>
          <w:p w14:paraId="0A728DF3" w14:textId="77777777" w:rsidR="008A14EE" w:rsidRPr="004602F3" w:rsidRDefault="008A14EE" w:rsidP="008A14EE">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Information</w:t>
            </w:r>
            <w:r>
              <w:rPr>
                <w:rFonts w:ascii="Times New Roman" w:hAnsi="Times New Roman"/>
              </w:rPr>
              <w:t xml:space="preserve"> </w:t>
            </w:r>
            <w:r w:rsidRPr="004602F3">
              <w:rPr>
                <w:rFonts w:ascii="Times New Roman" w:hAnsi="Times New Roman"/>
              </w:rPr>
              <w:t>Processing</w:t>
            </w:r>
            <w:r>
              <w:rPr>
                <w:rFonts w:ascii="Times New Roman" w:hAnsi="Times New Roman"/>
              </w:rPr>
              <w:t xml:space="preserve"> </w:t>
            </w:r>
            <w:r w:rsidRPr="004602F3">
              <w:rPr>
                <w:rFonts w:ascii="Times New Roman" w:hAnsi="Times New Roman"/>
              </w:rPr>
              <w:t>Standard</w:t>
            </w:r>
            <w:r>
              <w:rPr>
                <w:rFonts w:ascii="Times New Roman" w:hAnsi="Times New Roman"/>
              </w:rPr>
              <w:t xml:space="preserve"> </w:t>
            </w:r>
            <w:r w:rsidRPr="004602F3">
              <w:rPr>
                <w:rFonts w:ascii="Times New Roman" w:hAnsi="Times New Roman"/>
              </w:rPr>
              <w:t>Publication</w:t>
            </w:r>
          </w:p>
        </w:tc>
      </w:tr>
      <w:tr w:rsidR="008A14EE" w:rsidRPr="004602F3" w14:paraId="03FAFD6E" w14:textId="77777777" w:rsidTr="008A14EE">
        <w:tc>
          <w:tcPr>
            <w:tcW w:w="2340" w:type="dxa"/>
          </w:tcPr>
          <w:p w14:paraId="3D22B543" w14:textId="77777777" w:rsidR="008A14EE" w:rsidRPr="004602F3" w:rsidRDefault="008A14EE" w:rsidP="008A14EE">
            <w:pPr>
              <w:pStyle w:val="eGlobalTechBodyText"/>
              <w:rPr>
                <w:rFonts w:ascii="Times New Roman" w:hAnsi="Times New Roman"/>
              </w:rPr>
            </w:pPr>
            <w:r w:rsidRPr="004602F3">
              <w:rPr>
                <w:rFonts w:ascii="Times New Roman" w:hAnsi="Times New Roman"/>
              </w:rPr>
              <w:t>FISMA</w:t>
            </w:r>
          </w:p>
        </w:tc>
        <w:tc>
          <w:tcPr>
            <w:tcW w:w="7020" w:type="dxa"/>
          </w:tcPr>
          <w:p w14:paraId="7790AAF2" w14:textId="77777777" w:rsidR="008A14EE" w:rsidRPr="004602F3" w:rsidRDefault="008A14EE" w:rsidP="008A14EE">
            <w:pPr>
              <w:pStyle w:val="eGlobalTechBodyText"/>
              <w:rPr>
                <w:rFonts w:ascii="Times New Roman" w:hAnsi="Times New Roman"/>
              </w:rPr>
            </w:pPr>
            <w:r w:rsidRPr="004602F3">
              <w:rPr>
                <w:rFonts w:ascii="Times New Roman" w:hAnsi="Times New Roman"/>
              </w:rPr>
              <w:t>Federal</w:t>
            </w:r>
            <w:r>
              <w:rPr>
                <w:rFonts w:ascii="Times New Roman" w:hAnsi="Times New Roman"/>
              </w:rPr>
              <w:t xml:space="preserve"> </w:t>
            </w:r>
            <w:r w:rsidRPr="004602F3">
              <w:rPr>
                <w:rFonts w:ascii="Times New Roman" w:hAnsi="Times New Roman"/>
              </w:rPr>
              <w:t>Information</w:t>
            </w:r>
            <w:r>
              <w:rPr>
                <w:rFonts w:ascii="Times New Roman" w:hAnsi="Times New Roman"/>
              </w:rPr>
              <w:t xml:space="preserve"> </w:t>
            </w:r>
            <w:r w:rsidRPr="004602F3">
              <w:rPr>
                <w:rFonts w:ascii="Times New Roman" w:hAnsi="Times New Roman"/>
              </w:rPr>
              <w:t>Security</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Act</w:t>
            </w:r>
          </w:p>
        </w:tc>
      </w:tr>
      <w:tr w:rsidR="008A14EE" w:rsidRPr="004602F3" w14:paraId="6947DC8E" w14:textId="77777777" w:rsidTr="008A14EE">
        <w:tc>
          <w:tcPr>
            <w:tcW w:w="2340" w:type="dxa"/>
          </w:tcPr>
          <w:p w14:paraId="4ED90DA5" w14:textId="77777777" w:rsidR="008A14EE" w:rsidRPr="004602F3" w:rsidRDefault="008A14EE" w:rsidP="008A14EE">
            <w:pPr>
              <w:pStyle w:val="eGlobalTechBodyText"/>
              <w:rPr>
                <w:rFonts w:ascii="Times New Roman" w:hAnsi="Times New Roman"/>
              </w:rPr>
            </w:pPr>
            <w:r>
              <w:rPr>
                <w:rFonts w:ascii="Times New Roman" w:hAnsi="Times New Roman"/>
              </w:rPr>
              <w:t>GSS</w:t>
            </w:r>
          </w:p>
        </w:tc>
        <w:tc>
          <w:tcPr>
            <w:tcW w:w="7020" w:type="dxa"/>
          </w:tcPr>
          <w:p w14:paraId="77ED64FB" w14:textId="77777777" w:rsidR="008A14EE" w:rsidRPr="004602F3" w:rsidRDefault="008A14EE" w:rsidP="008A14EE">
            <w:pPr>
              <w:pStyle w:val="eGlobalTechBodyText"/>
              <w:rPr>
                <w:rFonts w:ascii="Times New Roman" w:hAnsi="Times New Roman"/>
              </w:rPr>
            </w:pPr>
            <w:r w:rsidRPr="004602F3">
              <w:rPr>
                <w:rFonts w:ascii="Times New Roman" w:hAnsi="Times New Roman"/>
              </w:rPr>
              <w:t>General</w:t>
            </w:r>
            <w:r>
              <w:rPr>
                <w:rFonts w:ascii="Times New Roman" w:hAnsi="Times New Roman"/>
              </w:rPr>
              <w:t xml:space="preserve"> </w:t>
            </w:r>
            <w:r w:rsidRPr="004602F3">
              <w:rPr>
                <w:rFonts w:ascii="Times New Roman" w:hAnsi="Times New Roman"/>
              </w:rPr>
              <w:t>Support</w:t>
            </w:r>
            <w:r>
              <w:rPr>
                <w:rFonts w:ascii="Times New Roman" w:hAnsi="Times New Roman"/>
              </w:rPr>
              <w:t xml:space="preserve"> </w:t>
            </w:r>
            <w:r w:rsidRPr="004602F3">
              <w:rPr>
                <w:rFonts w:ascii="Times New Roman" w:hAnsi="Times New Roman"/>
              </w:rPr>
              <w:t>System</w:t>
            </w:r>
          </w:p>
        </w:tc>
      </w:tr>
      <w:tr w:rsidR="008A14EE" w:rsidRPr="004602F3" w14:paraId="0B2A9C0F" w14:textId="77777777" w:rsidTr="008A14EE">
        <w:tc>
          <w:tcPr>
            <w:tcW w:w="2340" w:type="dxa"/>
          </w:tcPr>
          <w:p w14:paraId="04E518AB" w14:textId="77777777" w:rsidR="008A14EE" w:rsidRPr="004602F3" w:rsidRDefault="008A14EE" w:rsidP="008A14EE">
            <w:pPr>
              <w:pStyle w:val="eGlobalTechBodyText"/>
              <w:rPr>
                <w:rFonts w:ascii="Times New Roman" w:hAnsi="Times New Roman"/>
              </w:rPr>
            </w:pPr>
            <w:r w:rsidRPr="004602F3">
              <w:rPr>
                <w:rFonts w:ascii="Times New Roman" w:hAnsi="Times New Roman"/>
              </w:rPr>
              <w:t>IaaS</w:t>
            </w:r>
          </w:p>
        </w:tc>
        <w:tc>
          <w:tcPr>
            <w:tcW w:w="7020" w:type="dxa"/>
          </w:tcPr>
          <w:p w14:paraId="63F00CDE" w14:textId="77777777" w:rsidR="008A14EE" w:rsidRPr="004602F3" w:rsidRDefault="008A14EE" w:rsidP="008A14EE">
            <w:pPr>
              <w:pStyle w:val="eGlobalTechBodyText"/>
              <w:rPr>
                <w:rFonts w:ascii="Times New Roman" w:hAnsi="Times New Roman"/>
              </w:rPr>
            </w:pPr>
            <w:r w:rsidRPr="004602F3">
              <w:rPr>
                <w:rFonts w:ascii="Times New Roman" w:hAnsi="Times New Roman"/>
              </w:rPr>
              <w:t>Infrastructure</w:t>
            </w:r>
            <w:r>
              <w:rPr>
                <w:rFonts w:ascii="Times New Roman" w:hAnsi="Times New Roman"/>
              </w:rPr>
              <w:t xml:space="preserve"> </w:t>
            </w:r>
            <w:r w:rsidRPr="004602F3">
              <w:rPr>
                <w:rFonts w:ascii="Times New Roman" w:hAnsi="Times New Roman"/>
              </w:rPr>
              <w:t>as</w:t>
            </w:r>
            <w:r>
              <w:rPr>
                <w:rFonts w:ascii="Times New Roman" w:hAnsi="Times New Roman"/>
              </w:rPr>
              <w:t xml:space="preserve"> </w:t>
            </w:r>
            <w:r w:rsidRPr="004602F3">
              <w:rPr>
                <w:rFonts w:ascii="Times New Roman" w:hAnsi="Times New Roman"/>
              </w:rPr>
              <w:t>a</w:t>
            </w:r>
            <w:r>
              <w:rPr>
                <w:rFonts w:ascii="Times New Roman" w:hAnsi="Times New Roman"/>
              </w:rPr>
              <w:t xml:space="preserve"> </w:t>
            </w:r>
            <w:r w:rsidRPr="004602F3">
              <w:rPr>
                <w:rFonts w:ascii="Times New Roman" w:hAnsi="Times New Roman"/>
              </w:rPr>
              <w:t>Service</w:t>
            </w:r>
            <w:r>
              <w:rPr>
                <w:rFonts w:ascii="Times New Roman" w:hAnsi="Times New Roman"/>
              </w:rPr>
              <w:t xml:space="preserve"> </w:t>
            </w:r>
            <w:r w:rsidRPr="004602F3">
              <w:rPr>
                <w:rFonts w:ascii="Times New Roman" w:hAnsi="Times New Roman"/>
              </w:rPr>
              <w:t>(Model)</w:t>
            </w:r>
          </w:p>
        </w:tc>
      </w:tr>
      <w:tr w:rsidR="008A14EE" w:rsidRPr="004602F3" w14:paraId="5446A2F4" w14:textId="77777777" w:rsidTr="008A14EE">
        <w:tc>
          <w:tcPr>
            <w:tcW w:w="2340" w:type="dxa"/>
          </w:tcPr>
          <w:p w14:paraId="7CB1A524" w14:textId="77777777" w:rsidR="008A14EE" w:rsidRPr="004602F3" w:rsidRDefault="008A14EE" w:rsidP="008A14EE">
            <w:pPr>
              <w:pStyle w:val="eGlobalTechBodyText"/>
              <w:rPr>
                <w:rFonts w:ascii="Times New Roman" w:hAnsi="Times New Roman"/>
              </w:rPr>
            </w:pPr>
            <w:r w:rsidRPr="004602F3">
              <w:rPr>
                <w:rFonts w:ascii="Times New Roman" w:hAnsi="Times New Roman"/>
              </w:rPr>
              <w:t>IATO</w:t>
            </w:r>
          </w:p>
        </w:tc>
        <w:tc>
          <w:tcPr>
            <w:tcW w:w="7020" w:type="dxa"/>
          </w:tcPr>
          <w:p w14:paraId="46195109" w14:textId="77777777" w:rsidR="008A14EE" w:rsidRPr="004602F3" w:rsidRDefault="008A14EE" w:rsidP="008A14EE">
            <w:pPr>
              <w:pStyle w:val="eGlobalTechBodyText"/>
              <w:rPr>
                <w:rFonts w:ascii="Times New Roman" w:hAnsi="Times New Roman"/>
              </w:rPr>
            </w:pPr>
            <w:r w:rsidRPr="004602F3">
              <w:rPr>
                <w:rFonts w:ascii="Times New Roman" w:hAnsi="Times New Roman"/>
              </w:rPr>
              <w:t>Interim</w:t>
            </w:r>
            <w:r>
              <w:rPr>
                <w:rFonts w:ascii="Times New Roman" w:hAnsi="Times New Roman"/>
              </w:rPr>
              <w:t xml:space="preserve"> </w:t>
            </w:r>
            <w:r w:rsidRPr="004602F3">
              <w:rPr>
                <w:rFonts w:ascii="Times New Roman" w:hAnsi="Times New Roman"/>
              </w:rPr>
              <w:t>Authorization</w:t>
            </w:r>
            <w:r>
              <w:rPr>
                <w:rFonts w:ascii="Times New Roman" w:hAnsi="Times New Roman"/>
              </w:rPr>
              <w:t xml:space="preserve"> </w:t>
            </w:r>
            <w:r w:rsidRPr="004602F3">
              <w:rPr>
                <w:rFonts w:ascii="Times New Roman" w:hAnsi="Times New Roman"/>
              </w:rPr>
              <w:t>to</w:t>
            </w:r>
            <w:r>
              <w:rPr>
                <w:rFonts w:ascii="Times New Roman" w:hAnsi="Times New Roman"/>
              </w:rPr>
              <w:t xml:space="preserve"> </w:t>
            </w:r>
            <w:r w:rsidRPr="004602F3">
              <w:rPr>
                <w:rFonts w:ascii="Times New Roman" w:hAnsi="Times New Roman"/>
              </w:rPr>
              <w:t>Operate</w:t>
            </w:r>
          </w:p>
        </w:tc>
      </w:tr>
      <w:tr w:rsidR="008A14EE" w:rsidRPr="004602F3" w14:paraId="6D0C23DA" w14:textId="77777777" w:rsidTr="008A14EE">
        <w:tc>
          <w:tcPr>
            <w:tcW w:w="2340" w:type="dxa"/>
          </w:tcPr>
          <w:p w14:paraId="34E65EEE" w14:textId="77777777" w:rsidR="008A14EE" w:rsidRPr="004602F3" w:rsidRDefault="008A14EE" w:rsidP="008A14EE">
            <w:pPr>
              <w:pStyle w:val="eGlobalTechBodyText"/>
              <w:rPr>
                <w:rFonts w:ascii="Times New Roman" w:hAnsi="Times New Roman"/>
              </w:rPr>
            </w:pPr>
            <w:r w:rsidRPr="004602F3">
              <w:rPr>
                <w:rFonts w:ascii="Times New Roman" w:hAnsi="Times New Roman"/>
              </w:rPr>
              <w:t>ID</w:t>
            </w:r>
          </w:p>
        </w:tc>
        <w:tc>
          <w:tcPr>
            <w:tcW w:w="7020" w:type="dxa"/>
          </w:tcPr>
          <w:p w14:paraId="04D4A6B5" w14:textId="77777777" w:rsidR="008A14EE" w:rsidRPr="004602F3" w:rsidRDefault="008A14EE" w:rsidP="008A14EE">
            <w:pPr>
              <w:pStyle w:val="eGlobalTechBodyText"/>
              <w:rPr>
                <w:rFonts w:ascii="Times New Roman" w:hAnsi="Times New Roman"/>
              </w:rPr>
            </w:pPr>
            <w:r w:rsidRPr="004602F3">
              <w:rPr>
                <w:rFonts w:ascii="Times New Roman" w:hAnsi="Times New Roman"/>
              </w:rPr>
              <w:t>Identification</w:t>
            </w:r>
          </w:p>
        </w:tc>
      </w:tr>
      <w:tr w:rsidR="008A14EE" w:rsidRPr="004602F3" w14:paraId="0C72D0B9" w14:textId="77777777" w:rsidTr="008A14EE">
        <w:tc>
          <w:tcPr>
            <w:tcW w:w="2340" w:type="dxa"/>
          </w:tcPr>
          <w:p w14:paraId="05C84195" w14:textId="77777777" w:rsidR="008A14EE" w:rsidRPr="004602F3" w:rsidRDefault="008A14EE" w:rsidP="008A14EE">
            <w:pPr>
              <w:pStyle w:val="eGlobalTechBodyText"/>
              <w:rPr>
                <w:rFonts w:ascii="Times New Roman" w:hAnsi="Times New Roman"/>
              </w:rPr>
            </w:pPr>
            <w:r>
              <w:rPr>
                <w:rFonts w:ascii="Times New Roman" w:hAnsi="Times New Roman"/>
              </w:rPr>
              <w:t>IA</w:t>
            </w:r>
          </w:p>
        </w:tc>
        <w:tc>
          <w:tcPr>
            <w:tcW w:w="7020" w:type="dxa"/>
          </w:tcPr>
          <w:p w14:paraId="6E88AD72" w14:textId="77777777" w:rsidR="008A14EE" w:rsidRPr="004602F3" w:rsidRDefault="008A14EE" w:rsidP="008A14EE">
            <w:pPr>
              <w:pStyle w:val="eGlobalTechBodyText"/>
              <w:rPr>
                <w:rFonts w:ascii="Times New Roman" w:hAnsi="Times New Roman"/>
              </w:rPr>
            </w:pPr>
            <w:r>
              <w:rPr>
                <w:rFonts w:ascii="Times New Roman" w:hAnsi="Times New Roman"/>
              </w:rPr>
              <w:t>Independent Assessor (3PAO)</w:t>
            </w:r>
          </w:p>
        </w:tc>
      </w:tr>
      <w:tr w:rsidR="008A14EE" w:rsidRPr="004602F3" w14:paraId="4F2053C8" w14:textId="77777777" w:rsidTr="008A14EE">
        <w:tc>
          <w:tcPr>
            <w:tcW w:w="2340" w:type="dxa"/>
          </w:tcPr>
          <w:p w14:paraId="2BBE08AC" w14:textId="77777777" w:rsidR="008A14EE" w:rsidRPr="004602F3" w:rsidRDefault="008A14EE" w:rsidP="008A14EE">
            <w:pPr>
              <w:pStyle w:val="eGlobalTechBodyText"/>
              <w:rPr>
                <w:rFonts w:ascii="Times New Roman" w:hAnsi="Times New Roman"/>
              </w:rPr>
            </w:pPr>
            <w:r w:rsidRPr="004602F3">
              <w:rPr>
                <w:rFonts w:ascii="Times New Roman" w:hAnsi="Times New Roman"/>
              </w:rPr>
              <w:t>IT</w:t>
            </w:r>
          </w:p>
        </w:tc>
        <w:tc>
          <w:tcPr>
            <w:tcW w:w="7020" w:type="dxa"/>
          </w:tcPr>
          <w:p w14:paraId="345F828E" w14:textId="77777777" w:rsidR="008A14EE" w:rsidRPr="004602F3" w:rsidRDefault="008A14EE" w:rsidP="008A14EE">
            <w:pPr>
              <w:pStyle w:val="eGlobalTechBodyText"/>
              <w:rPr>
                <w:rFonts w:ascii="Times New Roman" w:hAnsi="Times New Roman"/>
              </w:rPr>
            </w:pPr>
            <w:r w:rsidRPr="004602F3">
              <w:rPr>
                <w:rFonts w:ascii="Times New Roman" w:hAnsi="Times New Roman"/>
              </w:rPr>
              <w:t>Information</w:t>
            </w:r>
            <w:r>
              <w:rPr>
                <w:rFonts w:ascii="Times New Roman" w:hAnsi="Times New Roman"/>
              </w:rPr>
              <w:t xml:space="preserve"> </w:t>
            </w:r>
            <w:r w:rsidRPr="004602F3">
              <w:rPr>
                <w:rFonts w:ascii="Times New Roman" w:hAnsi="Times New Roman"/>
              </w:rPr>
              <w:t>Technology</w:t>
            </w:r>
          </w:p>
        </w:tc>
      </w:tr>
      <w:tr w:rsidR="008A14EE" w:rsidRPr="004602F3" w14:paraId="4FAB380C" w14:textId="77777777" w:rsidTr="008A14EE">
        <w:tc>
          <w:tcPr>
            <w:tcW w:w="2340" w:type="dxa"/>
          </w:tcPr>
          <w:p w14:paraId="263B0376" w14:textId="77777777" w:rsidR="008A14EE" w:rsidRPr="004602F3" w:rsidRDefault="008A14EE" w:rsidP="008A14EE">
            <w:pPr>
              <w:pStyle w:val="eGlobalTechBodyText"/>
              <w:rPr>
                <w:rFonts w:ascii="Times New Roman" w:hAnsi="Times New Roman"/>
              </w:rPr>
            </w:pPr>
            <w:r w:rsidRPr="004602F3">
              <w:rPr>
                <w:rFonts w:ascii="Times New Roman" w:hAnsi="Times New Roman"/>
              </w:rPr>
              <w:t>LAN</w:t>
            </w:r>
          </w:p>
        </w:tc>
        <w:tc>
          <w:tcPr>
            <w:tcW w:w="7020" w:type="dxa"/>
          </w:tcPr>
          <w:p w14:paraId="41009D9C" w14:textId="77777777" w:rsidR="008A14EE" w:rsidRPr="004602F3" w:rsidRDefault="008A14EE" w:rsidP="008A14EE">
            <w:pPr>
              <w:pStyle w:val="eGlobalTechBodyText"/>
              <w:rPr>
                <w:rFonts w:ascii="Times New Roman" w:hAnsi="Times New Roman"/>
              </w:rPr>
            </w:pPr>
            <w:r w:rsidRPr="004602F3">
              <w:rPr>
                <w:rFonts w:ascii="Times New Roman" w:hAnsi="Times New Roman"/>
              </w:rPr>
              <w:t>Local</w:t>
            </w:r>
            <w:r>
              <w:rPr>
                <w:rFonts w:ascii="Times New Roman" w:hAnsi="Times New Roman"/>
              </w:rPr>
              <w:t xml:space="preserve"> </w:t>
            </w:r>
            <w:r w:rsidRPr="004602F3">
              <w:rPr>
                <w:rFonts w:ascii="Times New Roman" w:hAnsi="Times New Roman"/>
              </w:rPr>
              <w:t>Area</w:t>
            </w:r>
            <w:r>
              <w:rPr>
                <w:rFonts w:ascii="Times New Roman" w:hAnsi="Times New Roman"/>
              </w:rPr>
              <w:t xml:space="preserve"> </w:t>
            </w:r>
            <w:r w:rsidRPr="004602F3">
              <w:rPr>
                <w:rFonts w:ascii="Times New Roman" w:hAnsi="Times New Roman"/>
              </w:rPr>
              <w:t>Network</w:t>
            </w:r>
          </w:p>
        </w:tc>
      </w:tr>
      <w:tr w:rsidR="008A14EE" w:rsidRPr="004602F3" w14:paraId="01A0F624" w14:textId="77777777" w:rsidTr="008A14EE">
        <w:tc>
          <w:tcPr>
            <w:tcW w:w="2340" w:type="dxa"/>
          </w:tcPr>
          <w:p w14:paraId="7691FE0C" w14:textId="77777777" w:rsidR="008A14EE" w:rsidRPr="004602F3" w:rsidRDefault="008A14EE" w:rsidP="008A14EE">
            <w:pPr>
              <w:pStyle w:val="eGlobalTechBodyText"/>
              <w:rPr>
                <w:rFonts w:ascii="Times New Roman" w:hAnsi="Times New Roman"/>
              </w:rPr>
            </w:pPr>
            <w:r w:rsidRPr="004602F3">
              <w:rPr>
                <w:rFonts w:ascii="Times New Roman" w:hAnsi="Times New Roman"/>
              </w:rPr>
              <w:t>NIST</w:t>
            </w:r>
          </w:p>
        </w:tc>
        <w:tc>
          <w:tcPr>
            <w:tcW w:w="7020" w:type="dxa"/>
          </w:tcPr>
          <w:p w14:paraId="59CBFC75" w14:textId="77777777" w:rsidR="008A14EE" w:rsidRPr="004602F3" w:rsidRDefault="008A14EE" w:rsidP="008A14EE">
            <w:pPr>
              <w:pStyle w:val="eGlobalTechBodyText"/>
              <w:rPr>
                <w:rFonts w:ascii="Times New Roman" w:hAnsi="Times New Roman"/>
              </w:rPr>
            </w:pPr>
            <w:r w:rsidRPr="004602F3">
              <w:rPr>
                <w:rFonts w:ascii="Times New Roman" w:hAnsi="Times New Roman"/>
              </w:rPr>
              <w:t>National</w:t>
            </w:r>
            <w:r>
              <w:rPr>
                <w:rFonts w:ascii="Times New Roman" w:hAnsi="Times New Roman"/>
              </w:rPr>
              <w:t xml:space="preserve"> </w:t>
            </w:r>
            <w:r w:rsidRPr="004602F3">
              <w:rPr>
                <w:rFonts w:ascii="Times New Roman" w:hAnsi="Times New Roman"/>
              </w:rPr>
              <w:t>Institute</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Standards</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Technology</w:t>
            </w:r>
          </w:p>
        </w:tc>
      </w:tr>
      <w:tr w:rsidR="008A14EE" w:rsidRPr="004602F3" w14:paraId="020F43EA" w14:textId="77777777" w:rsidTr="008A14EE">
        <w:tc>
          <w:tcPr>
            <w:tcW w:w="2340" w:type="dxa"/>
          </w:tcPr>
          <w:p w14:paraId="170F6A32" w14:textId="77777777" w:rsidR="008A14EE" w:rsidRPr="004602F3" w:rsidRDefault="008A14EE" w:rsidP="008A14EE">
            <w:pPr>
              <w:pStyle w:val="eGlobalTechBodyText"/>
              <w:rPr>
                <w:rFonts w:ascii="Times New Roman" w:hAnsi="Times New Roman"/>
              </w:rPr>
            </w:pPr>
            <w:r w:rsidRPr="004602F3">
              <w:rPr>
                <w:rFonts w:ascii="Times New Roman" w:hAnsi="Times New Roman"/>
              </w:rPr>
              <w:t>OMB</w:t>
            </w:r>
          </w:p>
        </w:tc>
        <w:tc>
          <w:tcPr>
            <w:tcW w:w="7020" w:type="dxa"/>
          </w:tcPr>
          <w:p w14:paraId="4569AC99" w14:textId="77777777" w:rsidR="008A14EE" w:rsidRPr="004602F3" w:rsidRDefault="008A14EE" w:rsidP="008A14EE">
            <w:pPr>
              <w:pStyle w:val="eGlobalTechBodyText"/>
              <w:rPr>
                <w:rFonts w:ascii="Times New Roman" w:hAnsi="Times New Roman"/>
              </w:rPr>
            </w:pPr>
            <w:r w:rsidRPr="004602F3">
              <w:rPr>
                <w:rFonts w:ascii="Times New Roman" w:hAnsi="Times New Roman"/>
              </w:rPr>
              <w:t>Office</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Management</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Budget</w:t>
            </w:r>
          </w:p>
        </w:tc>
      </w:tr>
      <w:tr w:rsidR="008A14EE" w:rsidRPr="004602F3" w14:paraId="0D76D817" w14:textId="77777777" w:rsidTr="008A14EE">
        <w:tc>
          <w:tcPr>
            <w:tcW w:w="2340" w:type="dxa"/>
          </w:tcPr>
          <w:p w14:paraId="1EAD0708" w14:textId="77777777" w:rsidR="008A14EE" w:rsidRPr="004602F3" w:rsidRDefault="008A14EE" w:rsidP="008A14EE">
            <w:pPr>
              <w:pStyle w:val="eGlobalTechBodyText"/>
              <w:rPr>
                <w:rFonts w:ascii="Times New Roman" w:hAnsi="Times New Roman"/>
              </w:rPr>
            </w:pPr>
            <w:r w:rsidRPr="004602F3">
              <w:rPr>
                <w:rFonts w:ascii="Times New Roman" w:hAnsi="Times New Roman"/>
              </w:rPr>
              <w:t>PIA</w:t>
            </w:r>
          </w:p>
        </w:tc>
        <w:tc>
          <w:tcPr>
            <w:tcW w:w="7020" w:type="dxa"/>
          </w:tcPr>
          <w:p w14:paraId="6EF37906" w14:textId="77777777" w:rsidR="008A14EE" w:rsidRPr="004602F3" w:rsidRDefault="008A14EE" w:rsidP="008A14EE">
            <w:pPr>
              <w:pStyle w:val="eGlobalTechBodyText"/>
              <w:rPr>
                <w:rFonts w:ascii="Times New Roman" w:hAnsi="Times New Roman"/>
              </w:rPr>
            </w:pPr>
            <w:r w:rsidRPr="004602F3">
              <w:rPr>
                <w:rFonts w:ascii="Times New Roman" w:hAnsi="Times New Roman"/>
              </w:rPr>
              <w:t>Privacy</w:t>
            </w:r>
            <w:r>
              <w:rPr>
                <w:rFonts w:ascii="Times New Roman" w:hAnsi="Times New Roman"/>
              </w:rPr>
              <w:t xml:space="preserve"> </w:t>
            </w:r>
            <w:r w:rsidRPr="004602F3">
              <w:rPr>
                <w:rFonts w:ascii="Times New Roman" w:hAnsi="Times New Roman"/>
              </w:rPr>
              <w:t>Impact</w:t>
            </w:r>
            <w:r>
              <w:rPr>
                <w:rFonts w:ascii="Times New Roman" w:hAnsi="Times New Roman"/>
              </w:rPr>
              <w:t xml:space="preserve"> </w:t>
            </w:r>
            <w:r w:rsidRPr="004602F3">
              <w:rPr>
                <w:rFonts w:ascii="Times New Roman" w:hAnsi="Times New Roman"/>
              </w:rPr>
              <w:t>Assessment</w:t>
            </w:r>
          </w:p>
        </w:tc>
      </w:tr>
      <w:tr w:rsidR="008A14EE" w:rsidRPr="004602F3" w14:paraId="3BD2B57C" w14:textId="77777777" w:rsidTr="008A14EE">
        <w:tc>
          <w:tcPr>
            <w:tcW w:w="2340" w:type="dxa"/>
          </w:tcPr>
          <w:p w14:paraId="234C960A" w14:textId="77777777" w:rsidR="008A14EE" w:rsidRPr="004602F3" w:rsidRDefault="008A14EE" w:rsidP="008A14EE">
            <w:pPr>
              <w:pStyle w:val="eGlobalTechBodyText"/>
              <w:rPr>
                <w:rFonts w:ascii="Times New Roman" w:hAnsi="Times New Roman"/>
              </w:rPr>
            </w:pPr>
            <w:r w:rsidRPr="004602F3">
              <w:rPr>
                <w:rFonts w:ascii="Times New Roman" w:hAnsi="Times New Roman"/>
              </w:rPr>
              <w:t>POA&amp;M</w:t>
            </w:r>
          </w:p>
        </w:tc>
        <w:tc>
          <w:tcPr>
            <w:tcW w:w="7020" w:type="dxa"/>
          </w:tcPr>
          <w:p w14:paraId="4C24D380" w14:textId="77777777" w:rsidR="008A14EE" w:rsidRPr="004602F3" w:rsidRDefault="008A14EE" w:rsidP="008A14EE">
            <w:pPr>
              <w:pStyle w:val="eGlobalTechBodyText"/>
              <w:rPr>
                <w:rFonts w:ascii="Times New Roman" w:hAnsi="Times New Roman"/>
              </w:rPr>
            </w:pPr>
            <w:r w:rsidRPr="004602F3">
              <w:rPr>
                <w:rFonts w:ascii="Times New Roman" w:hAnsi="Times New Roman"/>
              </w:rPr>
              <w:t>Plan</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Action</w:t>
            </w:r>
            <w:r>
              <w:rPr>
                <w:rFonts w:ascii="Times New Roman" w:hAnsi="Times New Roman"/>
              </w:rPr>
              <w:t xml:space="preserve"> </w:t>
            </w:r>
            <w:r w:rsidRPr="004602F3">
              <w:rPr>
                <w:rFonts w:ascii="Times New Roman" w:hAnsi="Times New Roman"/>
              </w:rPr>
              <w:t>and</w:t>
            </w:r>
            <w:r>
              <w:rPr>
                <w:rFonts w:ascii="Times New Roman" w:hAnsi="Times New Roman"/>
              </w:rPr>
              <w:t xml:space="preserve"> </w:t>
            </w:r>
            <w:r w:rsidRPr="004602F3">
              <w:rPr>
                <w:rFonts w:ascii="Times New Roman" w:hAnsi="Times New Roman"/>
              </w:rPr>
              <w:t>Milestones</w:t>
            </w:r>
          </w:p>
        </w:tc>
      </w:tr>
      <w:tr w:rsidR="008A14EE" w:rsidRPr="004602F3" w14:paraId="416D50ED" w14:textId="77777777" w:rsidTr="008A14EE">
        <w:tc>
          <w:tcPr>
            <w:tcW w:w="2340" w:type="dxa"/>
          </w:tcPr>
          <w:p w14:paraId="1D8923AD" w14:textId="77777777" w:rsidR="008A14EE" w:rsidRPr="004602F3" w:rsidRDefault="008A14EE" w:rsidP="008A14EE">
            <w:pPr>
              <w:pStyle w:val="eGlobalTechBodyText"/>
              <w:rPr>
                <w:rFonts w:ascii="Times New Roman" w:hAnsi="Times New Roman"/>
              </w:rPr>
            </w:pPr>
            <w:r w:rsidRPr="004602F3">
              <w:rPr>
                <w:rFonts w:ascii="Times New Roman" w:hAnsi="Times New Roman"/>
              </w:rPr>
              <w:t>POC</w:t>
            </w:r>
          </w:p>
        </w:tc>
        <w:tc>
          <w:tcPr>
            <w:tcW w:w="7020" w:type="dxa"/>
          </w:tcPr>
          <w:p w14:paraId="312A5E38" w14:textId="77777777" w:rsidR="008A14EE" w:rsidRPr="004602F3" w:rsidRDefault="008A14EE" w:rsidP="008A14EE">
            <w:pPr>
              <w:pStyle w:val="eGlobalTechBodyText"/>
              <w:rPr>
                <w:rFonts w:ascii="Times New Roman" w:hAnsi="Times New Roman"/>
              </w:rPr>
            </w:pPr>
            <w:r w:rsidRPr="004602F3">
              <w:rPr>
                <w:rFonts w:ascii="Times New Roman" w:hAnsi="Times New Roman"/>
              </w:rPr>
              <w:t>Point</w:t>
            </w:r>
            <w:r>
              <w:rPr>
                <w:rFonts w:ascii="Times New Roman" w:hAnsi="Times New Roman"/>
              </w:rPr>
              <w:t xml:space="preserve"> </w:t>
            </w:r>
            <w:r w:rsidRPr="004602F3">
              <w:rPr>
                <w:rFonts w:ascii="Times New Roman" w:hAnsi="Times New Roman"/>
              </w:rPr>
              <w:t>of</w:t>
            </w:r>
            <w:r>
              <w:rPr>
                <w:rFonts w:ascii="Times New Roman" w:hAnsi="Times New Roman"/>
              </w:rPr>
              <w:t xml:space="preserve"> </w:t>
            </w:r>
            <w:r w:rsidRPr="004602F3">
              <w:rPr>
                <w:rFonts w:ascii="Times New Roman" w:hAnsi="Times New Roman"/>
              </w:rPr>
              <w:t>Contact</w:t>
            </w:r>
          </w:p>
        </w:tc>
      </w:tr>
      <w:tr w:rsidR="008A14EE" w:rsidRPr="004602F3" w14:paraId="0AB56469" w14:textId="77777777" w:rsidTr="008A14EE">
        <w:tc>
          <w:tcPr>
            <w:tcW w:w="2340" w:type="dxa"/>
          </w:tcPr>
          <w:p w14:paraId="19C671FC" w14:textId="77777777" w:rsidR="008A14EE" w:rsidRPr="004602F3" w:rsidRDefault="008A14EE" w:rsidP="008A14EE">
            <w:pPr>
              <w:pStyle w:val="eGlobalTechBodyText"/>
              <w:rPr>
                <w:rFonts w:ascii="Times New Roman" w:hAnsi="Times New Roman"/>
              </w:rPr>
            </w:pPr>
            <w:r>
              <w:rPr>
                <w:rFonts w:ascii="Times New Roman" w:hAnsi="Times New Roman"/>
              </w:rPr>
              <w:t>RA</w:t>
            </w:r>
          </w:p>
        </w:tc>
        <w:tc>
          <w:tcPr>
            <w:tcW w:w="7020" w:type="dxa"/>
          </w:tcPr>
          <w:p w14:paraId="6D0F9AE0" w14:textId="77777777" w:rsidR="008A14EE" w:rsidRPr="004602F3" w:rsidRDefault="008A14EE" w:rsidP="008A14EE">
            <w:pPr>
              <w:pStyle w:val="eGlobalTechBodyText"/>
              <w:rPr>
                <w:rFonts w:ascii="Times New Roman" w:hAnsi="Times New Roman"/>
              </w:rPr>
            </w:pPr>
            <w:r w:rsidRPr="004602F3">
              <w:rPr>
                <w:rFonts w:ascii="Times New Roman" w:hAnsi="Times New Roman"/>
              </w:rPr>
              <w:t>Risk</w:t>
            </w:r>
            <w:r>
              <w:rPr>
                <w:rFonts w:ascii="Times New Roman" w:hAnsi="Times New Roman"/>
              </w:rPr>
              <w:t xml:space="preserve"> Assessment</w:t>
            </w:r>
          </w:p>
        </w:tc>
      </w:tr>
      <w:tr w:rsidR="008A14EE" w:rsidRPr="004602F3" w14:paraId="4FC4832E" w14:textId="77777777" w:rsidTr="008A14EE">
        <w:tc>
          <w:tcPr>
            <w:tcW w:w="2340" w:type="dxa"/>
          </w:tcPr>
          <w:p w14:paraId="6BD9CC4F" w14:textId="77777777" w:rsidR="008A14EE" w:rsidRPr="004602F3" w:rsidRDefault="008A14EE" w:rsidP="008A14EE">
            <w:pPr>
              <w:pStyle w:val="eGlobalTechBodyText"/>
              <w:rPr>
                <w:rFonts w:ascii="Times New Roman" w:hAnsi="Times New Roman"/>
              </w:rPr>
            </w:pPr>
            <w:r w:rsidRPr="004602F3">
              <w:rPr>
                <w:rFonts w:ascii="Times New Roman" w:hAnsi="Times New Roman"/>
              </w:rPr>
              <w:t>Rev.</w:t>
            </w:r>
          </w:p>
        </w:tc>
        <w:tc>
          <w:tcPr>
            <w:tcW w:w="7020" w:type="dxa"/>
          </w:tcPr>
          <w:p w14:paraId="1D7FED6F" w14:textId="77777777" w:rsidR="008A14EE" w:rsidRPr="004602F3" w:rsidRDefault="008A14EE" w:rsidP="008A14EE">
            <w:pPr>
              <w:pStyle w:val="eGlobalTechBodyText"/>
              <w:rPr>
                <w:rFonts w:ascii="Times New Roman" w:hAnsi="Times New Roman"/>
              </w:rPr>
            </w:pPr>
            <w:r w:rsidRPr="004602F3">
              <w:rPr>
                <w:rFonts w:ascii="Times New Roman" w:hAnsi="Times New Roman"/>
              </w:rPr>
              <w:t>Revision</w:t>
            </w:r>
          </w:p>
        </w:tc>
      </w:tr>
      <w:tr w:rsidR="008A14EE" w:rsidRPr="004602F3" w14:paraId="4B9FC4C2" w14:textId="77777777" w:rsidTr="008A14EE">
        <w:tc>
          <w:tcPr>
            <w:tcW w:w="2340" w:type="dxa"/>
          </w:tcPr>
          <w:p w14:paraId="40E95CF8" w14:textId="77777777" w:rsidR="008A14EE" w:rsidRPr="004602F3" w:rsidRDefault="008A14EE" w:rsidP="008A14EE">
            <w:pPr>
              <w:pStyle w:val="eGlobalTechBodyText"/>
              <w:rPr>
                <w:rFonts w:ascii="Times New Roman" w:hAnsi="Times New Roman"/>
              </w:rPr>
            </w:pPr>
            <w:r w:rsidRPr="004602F3">
              <w:rPr>
                <w:rFonts w:ascii="Times New Roman" w:hAnsi="Times New Roman"/>
              </w:rPr>
              <w:t>SA</w:t>
            </w:r>
          </w:p>
        </w:tc>
        <w:tc>
          <w:tcPr>
            <w:tcW w:w="7020" w:type="dxa"/>
          </w:tcPr>
          <w:p w14:paraId="53A06717" w14:textId="77777777" w:rsidR="008A14EE" w:rsidRPr="004602F3" w:rsidRDefault="008A14EE" w:rsidP="008A14EE">
            <w:pPr>
              <w:pStyle w:val="eGlobalTechBodyText"/>
              <w:rPr>
                <w:rFonts w:ascii="Times New Roman" w:hAnsi="Times New Roman"/>
              </w:rPr>
            </w:pPr>
            <w:r w:rsidRPr="004602F3">
              <w:rPr>
                <w:rFonts w:ascii="Times New Roman" w:hAnsi="Times New Roman"/>
              </w:rPr>
              <w:t>Security</w:t>
            </w:r>
            <w:r>
              <w:rPr>
                <w:rFonts w:ascii="Times New Roman" w:hAnsi="Times New Roman"/>
              </w:rPr>
              <w:t xml:space="preserve"> </w:t>
            </w:r>
            <w:r w:rsidRPr="004602F3">
              <w:rPr>
                <w:rFonts w:ascii="Times New Roman" w:hAnsi="Times New Roman"/>
              </w:rPr>
              <w:t>Assessment</w:t>
            </w:r>
          </w:p>
        </w:tc>
      </w:tr>
      <w:tr w:rsidR="008A14EE" w:rsidRPr="004602F3" w14:paraId="42959447" w14:textId="77777777" w:rsidTr="008A14EE">
        <w:tc>
          <w:tcPr>
            <w:tcW w:w="2340" w:type="dxa"/>
          </w:tcPr>
          <w:p w14:paraId="4B4C136D" w14:textId="77777777" w:rsidR="008A14EE" w:rsidRPr="004602F3" w:rsidRDefault="008A14EE" w:rsidP="008A14EE">
            <w:pPr>
              <w:pStyle w:val="eGlobalTechBodyText"/>
              <w:rPr>
                <w:rFonts w:ascii="Times New Roman" w:hAnsi="Times New Roman"/>
              </w:rPr>
            </w:pPr>
            <w:r w:rsidRPr="004602F3">
              <w:rPr>
                <w:rFonts w:ascii="Times New Roman" w:hAnsi="Times New Roman"/>
              </w:rPr>
              <w:t>SAR</w:t>
            </w:r>
          </w:p>
        </w:tc>
        <w:tc>
          <w:tcPr>
            <w:tcW w:w="7020" w:type="dxa"/>
          </w:tcPr>
          <w:p w14:paraId="40922B58" w14:textId="77777777" w:rsidR="008A14EE" w:rsidRPr="004602F3" w:rsidRDefault="008A14EE" w:rsidP="008A14EE">
            <w:pPr>
              <w:pStyle w:val="eGlobalTechBodyText"/>
              <w:rPr>
                <w:rFonts w:ascii="Times New Roman" w:hAnsi="Times New Roman"/>
              </w:rPr>
            </w:pPr>
            <w:r w:rsidRPr="004602F3">
              <w:rPr>
                <w:rFonts w:ascii="Times New Roman" w:hAnsi="Times New Roman"/>
              </w:rPr>
              <w:t>Security</w:t>
            </w:r>
            <w:r>
              <w:rPr>
                <w:rFonts w:ascii="Times New Roman" w:hAnsi="Times New Roman"/>
              </w:rPr>
              <w:t xml:space="preserve"> </w:t>
            </w:r>
            <w:r w:rsidRPr="004602F3">
              <w:rPr>
                <w:rFonts w:ascii="Times New Roman" w:hAnsi="Times New Roman"/>
              </w:rPr>
              <w:t>Assessment</w:t>
            </w:r>
            <w:r>
              <w:rPr>
                <w:rFonts w:ascii="Times New Roman" w:hAnsi="Times New Roman"/>
              </w:rPr>
              <w:t xml:space="preserve"> </w:t>
            </w:r>
            <w:r w:rsidRPr="004602F3">
              <w:rPr>
                <w:rFonts w:ascii="Times New Roman" w:hAnsi="Times New Roman"/>
              </w:rPr>
              <w:t>Report</w:t>
            </w:r>
          </w:p>
        </w:tc>
      </w:tr>
      <w:tr w:rsidR="008A14EE" w:rsidRPr="004602F3" w14:paraId="5DEA6829" w14:textId="77777777" w:rsidTr="008A14EE">
        <w:tc>
          <w:tcPr>
            <w:tcW w:w="2340" w:type="dxa"/>
          </w:tcPr>
          <w:p w14:paraId="7F66424E" w14:textId="77777777" w:rsidR="008A14EE" w:rsidRPr="004602F3" w:rsidRDefault="008A14EE" w:rsidP="008A14EE">
            <w:pPr>
              <w:pStyle w:val="eGlobalTechBodyText"/>
              <w:rPr>
                <w:rFonts w:ascii="Times New Roman" w:hAnsi="Times New Roman"/>
              </w:rPr>
            </w:pPr>
            <w:r w:rsidRPr="004602F3">
              <w:rPr>
                <w:rFonts w:ascii="Times New Roman" w:hAnsi="Times New Roman"/>
              </w:rPr>
              <w:t>SDLC</w:t>
            </w:r>
          </w:p>
        </w:tc>
        <w:tc>
          <w:tcPr>
            <w:tcW w:w="7020" w:type="dxa"/>
          </w:tcPr>
          <w:p w14:paraId="110A945D" w14:textId="77777777" w:rsidR="008A14EE" w:rsidRPr="004602F3" w:rsidRDefault="008A14EE" w:rsidP="008A14EE">
            <w:pPr>
              <w:pStyle w:val="eGlobalTechBodyText"/>
              <w:rPr>
                <w:rFonts w:ascii="Times New Roman" w:hAnsi="Times New Roman"/>
              </w:rPr>
            </w:pPr>
            <w:r w:rsidRPr="004602F3">
              <w:rPr>
                <w:rFonts w:ascii="Times New Roman" w:hAnsi="Times New Roman"/>
              </w:rPr>
              <w:t>System</w:t>
            </w:r>
            <w:r>
              <w:rPr>
                <w:rFonts w:ascii="Times New Roman" w:hAnsi="Times New Roman"/>
              </w:rPr>
              <w:t xml:space="preserve"> </w:t>
            </w:r>
            <w:r w:rsidRPr="004602F3">
              <w:rPr>
                <w:rFonts w:ascii="Times New Roman" w:hAnsi="Times New Roman"/>
              </w:rPr>
              <w:t>Development</w:t>
            </w:r>
            <w:r>
              <w:rPr>
                <w:rFonts w:ascii="Times New Roman" w:hAnsi="Times New Roman"/>
              </w:rPr>
              <w:t xml:space="preserve"> </w:t>
            </w:r>
            <w:r w:rsidRPr="004602F3">
              <w:rPr>
                <w:rFonts w:ascii="Times New Roman" w:hAnsi="Times New Roman"/>
              </w:rPr>
              <w:t>Life</w:t>
            </w:r>
            <w:r>
              <w:rPr>
                <w:rFonts w:ascii="Times New Roman" w:hAnsi="Times New Roman"/>
              </w:rPr>
              <w:t xml:space="preserve"> </w:t>
            </w:r>
            <w:r w:rsidRPr="004602F3">
              <w:rPr>
                <w:rFonts w:ascii="Times New Roman" w:hAnsi="Times New Roman"/>
              </w:rPr>
              <w:t>Cycle</w:t>
            </w:r>
          </w:p>
        </w:tc>
      </w:tr>
      <w:tr w:rsidR="008A14EE" w:rsidRPr="004602F3" w14:paraId="343A5A58" w14:textId="77777777" w:rsidTr="008A14EE">
        <w:tc>
          <w:tcPr>
            <w:tcW w:w="2340" w:type="dxa"/>
          </w:tcPr>
          <w:p w14:paraId="04AAC577" w14:textId="77777777" w:rsidR="008A14EE" w:rsidRPr="004602F3" w:rsidRDefault="008A14EE" w:rsidP="008A14EE">
            <w:pPr>
              <w:pStyle w:val="eGlobalTechBodyText"/>
              <w:rPr>
                <w:rFonts w:ascii="Times New Roman" w:hAnsi="Times New Roman"/>
              </w:rPr>
            </w:pPr>
            <w:r w:rsidRPr="004602F3">
              <w:rPr>
                <w:rFonts w:ascii="Times New Roman" w:hAnsi="Times New Roman"/>
              </w:rPr>
              <w:t>SP</w:t>
            </w:r>
          </w:p>
        </w:tc>
        <w:tc>
          <w:tcPr>
            <w:tcW w:w="7020" w:type="dxa"/>
          </w:tcPr>
          <w:p w14:paraId="26660E2B" w14:textId="77777777" w:rsidR="008A14EE" w:rsidRPr="004602F3" w:rsidRDefault="008A14EE" w:rsidP="008A14EE">
            <w:pPr>
              <w:pStyle w:val="eGlobalTechBodyText"/>
              <w:rPr>
                <w:rFonts w:ascii="Times New Roman" w:hAnsi="Times New Roman"/>
              </w:rPr>
            </w:pPr>
            <w:r w:rsidRPr="004602F3">
              <w:rPr>
                <w:rFonts w:ascii="Times New Roman" w:hAnsi="Times New Roman"/>
              </w:rPr>
              <w:t>Special</w:t>
            </w:r>
            <w:r>
              <w:rPr>
                <w:rFonts w:ascii="Times New Roman" w:hAnsi="Times New Roman"/>
              </w:rPr>
              <w:t xml:space="preserve"> </w:t>
            </w:r>
            <w:r w:rsidRPr="004602F3">
              <w:rPr>
                <w:rFonts w:ascii="Times New Roman" w:hAnsi="Times New Roman"/>
              </w:rPr>
              <w:t>Publication</w:t>
            </w:r>
          </w:p>
        </w:tc>
      </w:tr>
      <w:tr w:rsidR="008A14EE" w:rsidRPr="004602F3" w14:paraId="1A658FA5" w14:textId="77777777" w:rsidTr="008A14EE">
        <w:tc>
          <w:tcPr>
            <w:tcW w:w="2340" w:type="dxa"/>
          </w:tcPr>
          <w:p w14:paraId="3DA8A9D3" w14:textId="77777777" w:rsidR="008A14EE" w:rsidRPr="004602F3" w:rsidRDefault="008A14EE" w:rsidP="008A14EE">
            <w:pPr>
              <w:pStyle w:val="eGlobalTechBodyText"/>
              <w:rPr>
                <w:rFonts w:ascii="Times New Roman" w:hAnsi="Times New Roman"/>
              </w:rPr>
            </w:pPr>
            <w:r w:rsidRPr="004602F3">
              <w:rPr>
                <w:rFonts w:ascii="Times New Roman" w:hAnsi="Times New Roman"/>
              </w:rPr>
              <w:t>SSP</w:t>
            </w:r>
          </w:p>
        </w:tc>
        <w:tc>
          <w:tcPr>
            <w:tcW w:w="7020" w:type="dxa"/>
          </w:tcPr>
          <w:p w14:paraId="0A87E4EA" w14:textId="77777777" w:rsidR="008A14EE" w:rsidRPr="004602F3" w:rsidRDefault="008A14EE" w:rsidP="008A14EE">
            <w:pPr>
              <w:pStyle w:val="eGlobalTechBodyText"/>
              <w:rPr>
                <w:rFonts w:ascii="Times New Roman" w:hAnsi="Times New Roman"/>
              </w:rPr>
            </w:pPr>
            <w:r w:rsidRPr="004602F3">
              <w:rPr>
                <w:rFonts w:ascii="Times New Roman" w:hAnsi="Times New Roman"/>
              </w:rPr>
              <w:t>System</w:t>
            </w:r>
            <w:r>
              <w:rPr>
                <w:rFonts w:ascii="Times New Roman" w:hAnsi="Times New Roman"/>
              </w:rPr>
              <w:t xml:space="preserve"> </w:t>
            </w:r>
            <w:r w:rsidRPr="004602F3">
              <w:rPr>
                <w:rFonts w:ascii="Times New Roman" w:hAnsi="Times New Roman"/>
              </w:rPr>
              <w:t>Security</w:t>
            </w:r>
            <w:r>
              <w:rPr>
                <w:rFonts w:ascii="Times New Roman" w:hAnsi="Times New Roman"/>
              </w:rPr>
              <w:t xml:space="preserve"> </w:t>
            </w:r>
            <w:r w:rsidRPr="004602F3">
              <w:rPr>
                <w:rFonts w:ascii="Times New Roman" w:hAnsi="Times New Roman"/>
              </w:rPr>
              <w:t>Plan</w:t>
            </w:r>
          </w:p>
        </w:tc>
      </w:tr>
    </w:tbl>
    <w:p w14:paraId="5AED5DF9" w14:textId="77777777" w:rsidR="008A14EE" w:rsidRDefault="008A14EE" w:rsidP="008A14EE">
      <w:pPr>
        <w:rPr>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735"/>
        <w:gridCol w:w="7841"/>
      </w:tblGrid>
      <w:tr w:rsidR="00AA681A" w:rsidRPr="00EB57E0" w14:paraId="6863B97B" w14:textId="77777777" w:rsidTr="009536A1">
        <w:tc>
          <w:tcPr>
            <w:tcW w:w="1735" w:type="dxa"/>
            <w:shd w:val="clear" w:color="auto" w:fill="1F497D" w:themeFill="text2"/>
          </w:tcPr>
          <w:p w14:paraId="6863B979"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lastRenderedPageBreak/>
              <w:t>Term</w:t>
            </w:r>
          </w:p>
        </w:tc>
        <w:tc>
          <w:tcPr>
            <w:tcW w:w="7841" w:type="dxa"/>
            <w:shd w:val="clear" w:color="auto" w:fill="1F497D" w:themeFill="text2"/>
          </w:tcPr>
          <w:p w14:paraId="6863B97A"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Definition</w:t>
            </w:r>
          </w:p>
        </w:tc>
      </w:tr>
      <w:tr w:rsidR="00AA681A" w:rsidRPr="00EB57E0" w14:paraId="6863B97E" w14:textId="77777777" w:rsidTr="009536A1">
        <w:tc>
          <w:tcPr>
            <w:tcW w:w="1735" w:type="dxa"/>
            <w:shd w:val="clear" w:color="auto" w:fill="auto"/>
          </w:tcPr>
          <w:p w14:paraId="6863B97C" w14:textId="77777777" w:rsidR="00AA681A" w:rsidRPr="009536A1" w:rsidRDefault="00E25811" w:rsidP="00221A7D">
            <w:pPr>
              <w:widowControl/>
              <w:suppressAutoHyphens w:val="0"/>
              <w:rPr>
                <w:sz w:val="20"/>
              </w:rPr>
            </w:pPr>
            <w:r w:rsidRPr="00E25811">
              <w:rPr>
                <w:sz w:val="20"/>
              </w:rPr>
              <w:t>Threat</w:t>
            </w:r>
          </w:p>
        </w:tc>
        <w:tc>
          <w:tcPr>
            <w:tcW w:w="7841" w:type="dxa"/>
            <w:shd w:val="clear" w:color="auto" w:fill="auto"/>
          </w:tcPr>
          <w:p w14:paraId="6863B97D" w14:textId="77777777" w:rsidR="00AA681A" w:rsidRPr="009536A1" w:rsidRDefault="00E25811" w:rsidP="00221A7D">
            <w:pPr>
              <w:widowControl/>
              <w:suppressAutoHyphens w:val="0"/>
              <w:rPr>
                <w:sz w:val="20"/>
              </w:rPr>
            </w:pPr>
            <w:r w:rsidRPr="00E25811">
              <w:rPr>
                <w:sz w:val="20"/>
              </w:rPr>
              <w:t>An adversarial force or phenomenon that could impact the availability, integrity, or confidentiality of an information system and its networks including the facility that houses the hardware and software.</w:t>
            </w:r>
          </w:p>
        </w:tc>
      </w:tr>
      <w:tr w:rsidR="007A79F3" w:rsidRPr="00EB57E0" w14:paraId="6863B981" w14:textId="77777777" w:rsidTr="009536A1">
        <w:tc>
          <w:tcPr>
            <w:tcW w:w="1735" w:type="dxa"/>
            <w:shd w:val="clear" w:color="auto" w:fill="auto"/>
          </w:tcPr>
          <w:p w14:paraId="6863B97F" w14:textId="77777777" w:rsidR="007A79F3" w:rsidRPr="009536A1" w:rsidRDefault="00E25811" w:rsidP="00221A7D">
            <w:pPr>
              <w:widowControl/>
              <w:suppressAutoHyphens w:val="0"/>
              <w:rPr>
                <w:sz w:val="20"/>
              </w:rPr>
            </w:pPr>
            <w:r w:rsidRPr="00E25811">
              <w:rPr>
                <w:sz w:val="20"/>
              </w:rPr>
              <w:t>Threat Actor</w:t>
            </w:r>
          </w:p>
        </w:tc>
        <w:tc>
          <w:tcPr>
            <w:tcW w:w="7841" w:type="dxa"/>
            <w:shd w:val="clear" w:color="auto" w:fill="auto"/>
          </w:tcPr>
          <w:p w14:paraId="6863B980" w14:textId="77777777" w:rsidR="007A79F3" w:rsidRPr="009536A1" w:rsidRDefault="00E25811" w:rsidP="00221A7D">
            <w:pPr>
              <w:widowControl/>
              <w:suppressAutoHyphens w:val="0"/>
              <w:rPr>
                <w:sz w:val="20"/>
              </w:rPr>
            </w:pPr>
            <w:r w:rsidRPr="00E25811">
              <w:rPr>
                <w:sz w:val="20"/>
              </w:rPr>
              <w:t>An entity that initiates the launch of a threat agent is referred to as a threat actor.</w:t>
            </w:r>
          </w:p>
        </w:tc>
      </w:tr>
      <w:tr w:rsidR="00AA681A" w:rsidRPr="00EB57E0" w14:paraId="6863B984" w14:textId="77777777" w:rsidTr="009536A1">
        <w:tc>
          <w:tcPr>
            <w:tcW w:w="1735" w:type="dxa"/>
            <w:shd w:val="clear" w:color="auto" w:fill="auto"/>
          </w:tcPr>
          <w:p w14:paraId="6863B982" w14:textId="77777777" w:rsidR="00AA681A" w:rsidRPr="009536A1" w:rsidRDefault="00E25811" w:rsidP="00221A7D">
            <w:pPr>
              <w:widowControl/>
              <w:suppressAutoHyphens w:val="0"/>
              <w:rPr>
                <w:sz w:val="20"/>
              </w:rPr>
            </w:pPr>
            <w:r w:rsidRPr="00E25811">
              <w:rPr>
                <w:sz w:val="20"/>
              </w:rPr>
              <w:t>Threat Agent</w:t>
            </w:r>
          </w:p>
        </w:tc>
        <w:tc>
          <w:tcPr>
            <w:tcW w:w="7841" w:type="dxa"/>
            <w:shd w:val="clear" w:color="auto" w:fill="auto"/>
          </w:tcPr>
          <w:p w14:paraId="6863B983" w14:textId="77777777" w:rsidR="00AA681A" w:rsidRPr="009536A1" w:rsidRDefault="00E25811" w:rsidP="007A79F3">
            <w:pPr>
              <w:rPr>
                <w:sz w:val="20"/>
              </w:rPr>
            </w:pPr>
            <w:r w:rsidRPr="00E25811">
              <w:rPr>
                <w:sz w:val="20"/>
              </w:rPr>
              <w:t>An element that provides the delivery mechanism for a threat</w:t>
            </w:r>
            <w:r w:rsidR="005916A4" w:rsidRPr="00E25811">
              <w:rPr>
                <w:sz w:val="20"/>
              </w:rPr>
              <w:t xml:space="preserve">.  </w:t>
            </w:r>
          </w:p>
        </w:tc>
      </w:tr>
      <w:tr w:rsidR="00AA681A" w:rsidRPr="00EB57E0" w14:paraId="6863B987" w14:textId="77777777" w:rsidTr="009536A1">
        <w:tc>
          <w:tcPr>
            <w:tcW w:w="1735" w:type="dxa"/>
            <w:shd w:val="clear" w:color="auto" w:fill="auto"/>
          </w:tcPr>
          <w:p w14:paraId="6863B985" w14:textId="77777777" w:rsidR="00AA681A" w:rsidRPr="009536A1" w:rsidRDefault="00E25811" w:rsidP="00221A7D">
            <w:pPr>
              <w:widowControl/>
              <w:suppressAutoHyphens w:val="0"/>
              <w:rPr>
                <w:sz w:val="20"/>
              </w:rPr>
            </w:pPr>
            <w:r w:rsidRPr="00E25811">
              <w:rPr>
                <w:sz w:val="20"/>
              </w:rPr>
              <w:t>Vulnerability</w:t>
            </w:r>
          </w:p>
        </w:tc>
        <w:tc>
          <w:tcPr>
            <w:tcW w:w="7841" w:type="dxa"/>
            <w:shd w:val="clear" w:color="auto" w:fill="auto"/>
          </w:tcPr>
          <w:p w14:paraId="6863B986" w14:textId="77777777" w:rsidR="00AA681A" w:rsidRPr="009536A1" w:rsidRDefault="00E25811" w:rsidP="00221A7D">
            <w:pPr>
              <w:keepNext/>
              <w:widowControl/>
              <w:suppressAutoHyphens w:val="0"/>
              <w:spacing w:before="240"/>
              <w:rPr>
                <w:sz w:val="20"/>
              </w:rPr>
            </w:pPr>
            <w:r w:rsidRPr="00E25811">
              <w:rPr>
                <w:sz w:val="20"/>
              </w:rPr>
              <w:t>An inherent weakness in an information system that can be exploited by a threat or threat agent, resulting in an undesirable impact in the protection of the confidentiality, integrity, or availability of the system (application and associated data).</w:t>
            </w:r>
          </w:p>
        </w:tc>
      </w:tr>
    </w:tbl>
    <w:p w14:paraId="6863B988" w14:textId="77777777" w:rsidR="00AA681A" w:rsidRPr="008D19D6" w:rsidRDefault="00AA681A" w:rsidP="008A14EE">
      <w:r>
        <w:br w:type="page"/>
      </w:r>
    </w:p>
    <w:p w14:paraId="6863B989" w14:textId="23E38CDD" w:rsidR="00746704" w:rsidRDefault="008A14EE" w:rsidP="008A14EE">
      <w:pPr>
        <w:pStyle w:val="GSASection"/>
        <w:numPr>
          <w:ilvl w:val="0"/>
          <w:numId w:val="0"/>
        </w:numPr>
      </w:pPr>
      <w:bookmarkStart w:id="255" w:name="_Toc476787671"/>
      <w:bookmarkStart w:id="256" w:name="_Toc355976058"/>
      <w:bookmarkStart w:id="257" w:name="_Toc352914464"/>
      <w:bookmarkStart w:id="258" w:name="_Toc377389483"/>
      <w:bookmarkStart w:id="259" w:name="_Toc383782785"/>
      <w:r>
        <w:lastRenderedPageBreak/>
        <w:t>Appendix</w:t>
      </w:r>
      <w:r w:rsidRPr="008D19D6">
        <w:t xml:space="preserve"> </w:t>
      </w:r>
      <w:r w:rsidR="001406B2" w:rsidRPr="008D19D6">
        <w:t xml:space="preserve">B </w:t>
      </w:r>
      <w:r w:rsidR="000A0C55">
        <w:t xml:space="preserve">– Security </w:t>
      </w:r>
      <w:r w:rsidR="00AA681A">
        <w:t xml:space="preserve">Test </w:t>
      </w:r>
      <w:r w:rsidR="007F1767">
        <w:t xml:space="preserve">Case </w:t>
      </w:r>
      <w:r w:rsidR="00AA681A">
        <w:t>Procedure</w:t>
      </w:r>
      <w:r w:rsidR="007F1767">
        <w:t>S template</w:t>
      </w:r>
      <w:bookmarkEnd w:id="255"/>
      <w:r w:rsidR="000A0C55">
        <w:t xml:space="preserve"> </w:t>
      </w:r>
      <w:bookmarkEnd w:id="256"/>
      <w:bookmarkEnd w:id="257"/>
      <w:bookmarkEnd w:id="258"/>
      <w:bookmarkEnd w:id="259"/>
    </w:p>
    <w:p w14:paraId="6863B98F" w14:textId="6850F53E" w:rsidR="001F4127" w:rsidRPr="008D19D6" w:rsidRDefault="005B45E9" w:rsidP="001C16B7">
      <w:pPr>
        <w:jc w:val="center"/>
        <w:sectPr w:rsidR="001F4127" w:rsidRPr="008D19D6" w:rsidSect="00796D9B">
          <w:footnotePr>
            <w:pos w:val="beneathText"/>
          </w:footnotePr>
          <w:pgSz w:w="12240" w:h="15840" w:code="1"/>
          <w:pgMar w:top="1440" w:right="1440" w:bottom="1440" w:left="1440" w:header="720" w:footer="720" w:gutter="0"/>
          <w:cols w:space="720"/>
          <w:titlePg/>
          <w:docGrid w:linePitch="326"/>
        </w:sectPr>
      </w:pPr>
      <w:r>
        <w:rPr>
          <w:noProof/>
        </w:rPr>
        <mc:AlternateContent>
          <mc:Choice Requires="wps">
            <w:drawing>
              <wp:inline distT="0" distB="0" distL="0" distR="0" wp14:anchorId="412EDD45" wp14:editId="0F0C5CCE">
                <wp:extent cx="6089650" cy="502920"/>
                <wp:effectExtent l="9525" t="9525" r="6350" b="11430"/>
                <wp:docPr id="17"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02920"/>
                        </a:xfrm>
                        <a:prstGeom prst="rect">
                          <a:avLst/>
                        </a:prstGeom>
                        <a:solidFill>
                          <a:srgbClr val="FFFFFF"/>
                        </a:solidFill>
                        <a:ln w="9525">
                          <a:solidFill>
                            <a:srgbClr val="A6A6A6"/>
                          </a:solidFill>
                          <a:miter lim="800000"/>
                          <a:headEnd/>
                          <a:tailEnd/>
                        </a:ln>
                      </wps:spPr>
                      <wps:txbx>
                        <w:txbxContent>
                          <w:p w14:paraId="3DEB6ED1" w14:textId="42B72E95" w:rsidR="001C16B7" w:rsidRPr="00880092" w:rsidRDefault="001C16B7" w:rsidP="001C16B7">
                            <w:pPr>
                              <w:rPr>
                                <w:i/>
                              </w:rPr>
                            </w:pPr>
                            <w:r>
                              <w:rPr>
                                <w:i/>
                                <w:color w:val="365F91" w:themeColor="accent1" w:themeShade="BF"/>
                              </w:rPr>
                              <w:t>Instruct</w:t>
                            </w:r>
                            <w:r w:rsidR="007F1767">
                              <w:rPr>
                                <w:i/>
                                <w:color w:val="365F91" w:themeColor="accent1" w:themeShade="BF"/>
                              </w:rPr>
                              <w:t>ion: Provide the FedRAMP Security Test Case Procedures Template</w:t>
                            </w:r>
                            <w:r>
                              <w:rPr>
                                <w:i/>
                                <w:color w:val="365F91" w:themeColor="accent1" w:themeShade="BF"/>
                              </w:rPr>
                              <w:t>.  Ensure that results of all te</w:t>
                            </w:r>
                            <w:r w:rsidR="007F1767">
                              <w:rPr>
                                <w:i/>
                                <w:color w:val="365F91" w:themeColor="accent1" w:themeShade="BF"/>
                              </w:rPr>
                              <w:t>sts are recorded in the template</w:t>
                            </w:r>
                            <w:r>
                              <w:rPr>
                                <w:i/>
                                <w:color w:val="365F91" w:themeColor="accent1" w:themeShade="BF"/>
                              </w:rPr>
                              <w:t xml:space="preserv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412EDD45" id="Text_x0020_Box_x0020_82" o:spid="_x0000_s1032" type="#_x0000_t202" style="width:479.5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" strokecolor="#a6a6a6">
                <v:textbox>
                  <w:txbxContent>
                    <w:p w14:paraId="3DEB6ED1" w14:textId="42B72E95" w:rsidR="001C16B7" w:rsidRPr="00880092" w:rsidRDefault="001C16B7" w:rsidP="001C16B7">
                      <w:pPr>
                        <w:rPr>
                          <w:i/>
                        </w:rPr>
                      </w:pPr>
                      <w:r>
                        <w:rPr>
                          <w:i/>
                          <w:color w:val="365F91" w:themeColor="accent1" w:themeShade="BF"/>
                        </w:rPr>
                        <w:t>Instruct</w:t>
                      </w:r>
                      <w:r w:rsidR="007F1767">
                        <w:rPr>
                          <w:i/>
                          <w:color w:val="365F91" w:themeColor="accent1" w:themeShade="BF"/>
                        </w:rPr>
                        <w:t>ion: Provide the FedRAMP Security Test Case Procedures Template</w:t>
                      </w:r>
                      <w:r>
                        <w:rPr>
                          <w:i/>
                          <w:color w:val="365F91" w:themeColor="accent1" w:themeShade="BF"/>
                        </w:rPr>
                        <w:t>.  Ensure that results of all te</w:t>
                      </w:r>
                      <w:r w:rsidR="007F1767">
                        <w:rPr>
                          <w:i/>
                          <w:color w:val="365F91" w:themeColor="accent1" w:themeShade="BF"/>
                        </w:rPr>
                        <w:t>sts are recorded in the template</w:t>
                      </w:r>
                      <w:r>
                        <w:rPr>
                          <w:i/>
                          <w:color w:val="365F91" w:themeColor="accent1" w:themeShade="BF"/>
                        </w:rPr>
                        <w:t xml:space="preserve">. </w:t>
                      </w:r>
                    </w:p>
                  </w:txbxContent>
                </v:textbox>
                <w10:anchorlock/>
              </v:shape>
            </w:pict>
          </mc:Fallback>
        </mc:AlternateContent>
      </w:r>
    </w:p>
    <w:p w14:paraId="6863B990" w14:textId="2389F506" w:rsidR="00746704" w:rsidRDefault="008A14EE" w:rsidP="001C16B7">
      <w:pPr>
        <w:pStyle w:val="GSASection"/>
        <w:numPr>
          <w:ilvl w:val="0"/>
          <w:numId w:val="0"/>
        </w:numPr>
      </w:pPr>
      <w:bookmarkStart w:id="260" w:name="_Toc352914465"/>
      <w:bookmarkStart w:id="261" w:name="_Toc355976059"/>
      <w:bookmarkStart w:id="262" w:name="_Toc358644740"/>
      <w:bookmarkStart w:id="263" w:name="_Toc374346572"/>
      <w:bookmarkStart w:id="264" w:name="_Toc377389484"/>
      <w:bookmarkStart w:id="265" w:name="_Toc383782786"/>
      <w:bookmarkStart w:id="266" w:name="_Toc476787672"/>
      <w:r>
        <w:lastRenderedPageBreak/>
        <w:t>Appendix</w:t>
      </w:r>
      <w:r w:rsidRPr="008D19D6">
        <w:t xml:space="preserve"> </w:t>
      </w:r>
      <w:r w:rsidR="00EC78DC" w:rsidRPr="008D19D6">
        <w:t xml:space="preserve">C – </w:t>
      </w:r>
      <w:r w:rsidR="00CC0E89" w:rsidRPr="008D19D6">
        <w:t xml:space="preserve">Infrastructure </w:t>
      </w:r>
      <w:r w:rsidR="00EC78DC" w:rsidRPr="008D19D6">
        <w:t>Scan Results</w:t>
      </w:r>
      <w:bookmarkEnd w:id="260"/>
      <w:bookmarkEnd w:id="261"/>
      <w:bookmarkEnd w:id="262"/>
      <w:bookmarkEnd w:id="263"/>
      <w:bookmarkEnd w:id="264"/>
      <w:bookmarkEnd w:id="265"/>
      <w:bookmarkEnd w:id="266"/>
    </w:p>
    <w:p w14:paraId="6863B991" w14:textId="0A23A31E" w:rsidR="00CD4A8F" w:rsidRDefault="00CC0E89" w:rsidP="00CC0E89">
      <w:r w:rsidRPr="00CC0E89">
        <w:rPr>
          <w:color w:val="auto"/>
        </w:rPr>
        <w:t>Infrastructure scans consist of scans of operating systems, networks, routers, firewalls, DNS servers, domain servers, NIS masters, and other</w:t>
      </w:r>
      <w:r w:rsidR="0050569B">
        <w:rPr>
          <w:color w:val="auto"/>
        </w:rPr>
        <w:t xml:space="preserve"> devices that keep the network </w:t>
      </w:r>
      <w:r w:rsidRPr="00CC0E89">
        <w:rPr>
          <w:color w:val="auto"/>
        </w:rPr>
        <w:t>running</w:t>
      </w:r>
      <w:r w:rsidR="005916A4" w:rsidRPr="00CC0E89">
        <w:rPr>
          <w:color w:val="auto"/>
        </w:rPr>
        <w:t xml:space="preserve">.  </w:t>
      </w:r>
      <w:r w:rsidRPr="00CC0E89">
        <w:rPr>
          <w:color w:val="auto"/>
        </w:rPr>
        <w:t>Infrastructures scans can include both physical and virtual host and devices</w:t>
      </w:r>
      <w:r w:rsidR="005916A4" w:rsidRPr="00CC0E89">
        <w:rPr>
          <w:color w:val="auto"/>
        </w:rPr>
        <w:t>.</w:t>
      </w:r>
      <w:r w:rsidR="005916A4">
        <w:rPr>
          <w:color w:val="auto"/>
        </w:rPr>
        <w:t xml:space="preserve">  </w:t>
      </w:r>
      <w:r w:rsidR="00B35ECA" w:rsidRPr="008D19D6">
        <w:t xml:space="preserve">The </w:t>
      </w:r>
      <w:r w:rsidR="006C060D">
        <w:rPr>
          <w:color w:val="auto"/>
        </w:rPr>
        <w:t>&lt;</w:t>
      </w:r>
      <w:r w:rsidR="006C060D" w:rsidRPr="00476268">
        <w:rPr>
          <w:rFonts w:ascii="Times" w:eastAsia="Calibri" w:hAnsi="Times"/>
          <w:b/>
          <w:color w:val="365F91" w:themeColor="accent1" w:themeShade="BF"/>
          <w:kern w:val="0"/>
        </w:rPr>
        <w:t>tool</w:t>
      </w:r>
      <w:r w:rsidR="006C060D">
        <w:rPr>
          <w:color w:val="auto"/>
        </w:rPr>
        <w:t xml:space="preserve"> </w:t>
      </w:r>
      <w:r w:rsidR="006C060D" w:rsidRPr="00476268">
        <w:rPr>
          <w:rFonts w:ascii="Times" w:eastAsia="Calibri" w:hAnsi="Times"/>
          <w:b/>
          <w:color w:val="365F91" w:themeColor="accent1" w:themeShade="BF"/>
          <w:kern w:val="0"/>
        </w:rPr>
        <w:t>name</w:t>
      </w:r>
      <w:r w:rsidR="006C060D">
        <w:rPr>
          <w:color w:val="auto"/>
        </w:rPr>
        <w:t xml:space="preserve">, </w:t>
      </w:r>
      <w:r w:rsidR="006C060D" w:rsidRPr="00476268">
        <w:rPr>
          <w:rFonts w:ascii="Times" w:eastAsia="Calibri" w:hAnsi="Times"/>
          <w:b/>
          <w:color w:val="365F91" w:themeColor="accent1" w:themeShade="BF"/>
          <w:kern w:val="0"/>
        </w:rPr>
        <w:t>version</w:t>
      </w:r>
      <w:r w:rsidR="006C060D">
        <w:rPr>
          <w:color w:val="auto"/>
        </w:rPr>
        <w:t>&gt;</w:t>
      </w:r>
      <w:r w:rsidR="0044439B">
        <w:rPr>
          <w:color w:val="auto"/>
        </w:rPr>
        <w:t xml:space="preserve"> vulnerability scanner</w:t>
      </w:r>
      <w:r w:rsidR="00096D6D" w:rsidRPr="008D19D6">
        <w:t xml:space="preserve"> </w:t>
      </w:r>
      <w:r>
        <w:t xml:space="preserve">was used to scan the </w:t>
      </w:r>
      <w:r w:rsidR="006C060D">
        <w:t>&lt;</w:t>
      </w:r>
      <w:r w:rsidR="006C060D" w:rsidRPr="00476268">
        <w:rPr>
          <w:rFonts w:ascii="Times" w:eastAsia="Calibri" w:hAnsi="Times"/>
          <w:b/>
          <w:color w:val="365F91" w:themeColor="accent1" w:themeShade="BF"/>
          <w:kern w:val="0"/>
        </w:rPr>
        <w:t>system</w:t>
      </w:r>
      <w:r w:rsidR="006C060D">
        <w:t xml:space="preserve"> </w:t>
      </w:r>
      <w:r w:rsidR="006C060D" w:rsidRPr="00476268">
        <w:rPr>
          <w:rFonts w:ascii="Times" w:eastAsia="Calibri" w:hAnsi="Times"/>
          <w:b/>
          <w:color w:val="365F91" w:themeColor="accent1" w:themeShade="BF"/>
          <w:kern w:val="0"/>
        </w:rPr>
        <w:t>name</w:t>
      </w:r>
      <w:r w:rsidR="006C060D">
        <w:t>&gt;</w:t>
      </w:r>
      <w:r w:rsidR="00B35ECA">
        <w:t xml:space="preserve"> </w:t>
      </w:r>
      <w:r w:rsidR="002832A5">
        <w:t>network/OS components</w:t>
      </w:r>
      <w:r w:rsidR="005916A4">
        <w:t xml:space="preserve">.  </w:t>
      </w:r>
      <w:r w:rsidR="006C060D">
        <w:t>&lt;</w:t>
      </w:r>
      <w:r w:rsidR="00226C87">
        <w:rPr>
          <w:rFonts w:ascii="Times" w:eastAsia="Calibri" w:hAnsi="Times"/>
          <w:b/>
          <w:color w:val="365F91" w:themeColor="accent1" w:themeShade="BF"/>
          <w:kern w:val="0"/>
        </w:rPr>
        <w:t>number</w:t>
      </w:r>
      <w:r w:rsidR="006C060D">
        <w:t>&gt;</w:t>
      </w:r>
      <w:r w:rsidR="00B35ECA">
        <w:t>%</w:t>
      </w:r>
      <w:r>
        <w:t xml:space="preserve"> percent of the inventory was </w:t>
      </w:r>
      <w:r w:rsidR="00123B41">
        <w:t>scanned</w:t>
      </w:r>
      <w:r w:rsidR="005916A4">
        <w:t>.</w:t>
      </w:r>
      <w:r w:rsidR="005916A4" w:rsidRPr="00B42195">
        <w:t xml:space="preserve">  </w:t>
      </w:r>
      <w:r w:rsidR="00123B41" w:rsidRPr="00B42195">
        <w:t>For</w:t>
      </w:r>
      <w:r w:rsidR="003B669C" w:rsidRPr="00B42195">
        <w:t xml:space="preserve"> the remaining inventory, the </w:t>
      </w:r>
      <w:r w:rsidR="001C16B7">
        <w:t>IA</w:t>
      </w:r>
      <w:r w:rsidR="003B669C" w:rsidRPr="00B42195">
        <w:t xml:space="preserve"> technical assessor performed a manual review of configuration files to analyze for existing vulnerabilities.  </w:t>
      </w:r>
      <w:r w:rsidR="005F3C4B" w:rsidRPr="00B42195">
        <w:t>Any</w:t>
      </w:r>
      <w:r w:rsidR="003B669C" w:rsidRPr="00B42195">
        <w:t xml:space="preserve"> results were documented in the SAR table.  </w:t>
      </w:r>
    </w:p>
    <w:p w14:paraId="32F6F70C" w14:textId="5431363D" w:rsidR="001C16B7" w:rsidRDefault="005B45E9" w:rsidP="00CC0E89">
      <w:r>
        <w:rPr>
          <w:noProof/>
          <w:color w:val="auto"/>
        </w:rPr>
        <mc:AlternateContent>
          <mc:Choice Requires="wps">
            <w:drawing>
              <wp:inline distT="0" distB="0" distL="0" distR="0" wp14:anchorId="25CDAA58" wp14:editId="50FEA5F3">
                <wp:extent cx="8399780" cy="480060"/>
                <wp:effectExtent l="9525" t="9525" r="10795" b="5715"/>
                <wp:docPr id="1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9780" cy="480060"/>
                        </a:xfrm>
                        <a:prstGeom prst="rect">
                          <a:avLst/>
                        </a:prstGeom>
                        <a:solidFill>
                          <a:srgbClr val="FFFFFF"/>
                        </a:solidFill>
                        <a:ln w="9525">
                          <a:solidFill>
                            <a:srgbClr val="A6A6A6"/>
                          </a:solidFill>
                          <a:miter lim="800000"/>
                          <a:headEnd/>
                          <a:tailEnd/>
                        </a:ln>
                      </wps:spPr>
                      <wps:txbx>
                        <w:txbxContent>
                          <w:p w14:paraId="5E0CC344" w14:textId="77777777" w:rsidR="001C16B7" w:rsidRPr="00880092" w:rsidRDefault="001C16B7" w:rsidP="001C16B7">
                            <w:pPr>
                              <w:rPr>
                                <w:i/>
                              </w:rPr>
                            </w:pPr>
                            <w:r>
                              <w:rPr>
                                <w:i/>
                                <w:color w:val="365F91" w:themeColor="accent1" w:themeShade="BF"/>
                              </w:rPr>
                              <w:t xml:space="preserve">Instruction: Documents may be attached as an embedded file or if the file is not embedded and is sent to FedRAMP by other means, provide the title, version, and exact file name, including the file extension.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25CDAA58" id="Text_x0020_Box_x0020_81" o:spid="_x0000_s1033" type="#_x0000_t202" style="width:661.4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" strokecolor="#a6a6a6">
                <v:textbox>
                  <w:txbxContent>
                    <w:p w14:paraId="5E0CC344" w14:textId="77777777" w:rsidR="001C16B7" w:rsidRPr="00880092" w:rsidRDefault="001C16B7" w:rsidP="001C16B7">
                      <w:pPr>
                        <w:rPr>
                          <w:i/>
                        </w:rPr>
                      </w:pPr>
                      <w:r>
                        <w:rPr>
                          <w:i/>
                          <w:color w:val="365F91" w:themeColor="accent1" w:themeShade="BF"/>
                        </w:rPr>
                        <w:t xml:space="preserve">Instruction: Documents may be attached as an embedded file or if the file is not embedded and is sent to FedRAMP by other means, provide the title, version, and exact file name, including the file extension.  </w:t>
                      </w:r>
                    </w:p>
                  </w:txbxContent>
                </v:textbox>
                <w10:anchorlock/>
              </v:shape>
            </w:pict>
          </mc:Fallback>
        </mc:AlternateContent>
      </w:r>
    </w:p>
    <w:p w14:paraId="6863B992" w14:textId="3DC29C83" w:rsidR="00746704" w:rsidRDefault="00CD4A8F" w:rsidP="001C16B7">
      <w:pPr>
        <w:pStyle w:val="GSASubsection"/>
        <w:numPr>
          <w:ilvl w:val="0"/>
          <w:numId w:val="0"/>
        </w:numPr>
        <w:ind w:left="360"/>
      </w:pPr>
      <w:bookmarkStart w:id="267" w:name="_Toc355976060"/>
      <w:bookmarkStart w:id="268" w:name="_Toc352914466"/>
      <w:bookmarkStart w:id="269" w:name="_Toc358644741"/>
      <w:bookmarkStart w:id="270" w:name="_Toc374346573"/>
      <w:bookmarkStart w:id="271" w:name="_Toc377389485"/>
      <w:bookmarkStart w:id="272" w:name="_Toc383782787"/>
      <w:bookmarkStart w:id="273" w:name="_Toc476787673"/>
      <w:r w:rsidRPr="008D19D6">
        <w:t>Infrastructure Scans: Inventory of Items Scanned</w:t>
      </w:r>
      <w:bookmarkEnd w:id="267"/>
      <w:bookmarkEnd w:id="268"/>
      <w:bookmarkEnd w:id="269"/>
      <w:bookmarkEnd w:id="270"/>
      <w:bookmarkEnd w:id="271"/>
      <w:bookmarkEnd w:id="272"/>
      <w:bookmarkEnd w:id="27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7"/>
        <w:gridCol w:w="2061"/>
        <w:gridCol w:w="3059"/>
        <w:gridCol w:w="3510"/>
        <w:gridCol w:w="2269"/>
      </w:tblGrid>
      <w:tr w:rsidR="006C060D" w:rsidRPr="00B42195" w14:paraId="6863B99A" w14:textId="77777777" w:rsidTr="009536A1">
        <w:trPr>
          <w:cantSplit/>
          <w:tblHeader/>
          <w:jc w:val="center"/>
        </w:trPr>
        <w:tc>
          <w:tcPr>
            <w:tcW w:w="864" w:type="pct"/>
            <w:shd w:val="clear" w:color="auto" w:fill="1F497D" w:themeFill="text2"/>
          </w:tcPr>
          <w:p w14:paraId="6863B995" w14:textId="77777777" w:rsidR="00746704" w:rsidRDefault="00E25811">
            <w:pPr>
              <w:pStyle w:val="eGlobalTechTableHeader"/>
              <w:jc w:val="center"/>
              <w:rPr>
                <w:b w:val="0"/>
                <w:sz w:val="20"/>
              </w:rPr>
            </w:pPr>
            <w:r w:rsidRPr="00E25811">
              <w:rPr>
                <w:rFonts w:ascii="Times New Roman" w:hAnsi="Times New Roman"/>
                <w:sz w:val="20"/>
              </w:rPr>
              <w:t>IP Address(s) or Ranges</w:t>
            </w:r>
          </w:p>
        </w:tc>
        <w:tc>
          <w:tcPr>
            <w:tcW w:w="782" w:type="pct"/>
            <w:shd w:val="clear" w:color="auto" w:fill="1F497D" w:themeFill="text2"/>
          </w:tcPr>
          <w:p w14:paraId="6863B996" w14:textId="77777777" w:rsidR="00746704" w:rsidRDefault="00E25811">
            <w:pPr>
              <w:pStyle w:val="eGlobalTechTableHeader"/>
              <w:jc w:val="center"/>
              <w:rPr>
                <w:b w:val="0"/>
                <w:sz w:val="20"/>
              </w:rPr>
            </w:pPr>
            <w:r w:rsidRPr="00E25811">
              <w:rPr>
                <w:rFonts w:ascii="Times New Roman" w:hAnsi="Times New Roman"/>
                <w:sz w:val="20"/>
              </w:rPr>
              <w:t>Hostname</w:t>
            </w:r>
          </w:p>
        </w:tc>
        <w:tc>
          <w:tcPr>
            <w:tcW w:w="1161" w:type="pct"/>
            <w:shd w:val="clear" w:color="auto" w:fill="1F497D" w:themeFill="text2"/>
          </w:tcPr>
          <w:p w14:paraId="6863B997" w14:textId="77777777" w:rsidR="00746704" w:rsidRDefault="00E25811">
            <w:pPr>
              <w:pStyle w:val="eGlobalTechTableHeader"/>
              <w:jc w:val="center"/>
              <w:rPr>
                <w:b w:val="0"/>
                <w:sz w:val="20"/>
              </w:rPr>
            </w:pPr>
            <w:r w:rsidRPr="00E25811">
              <w:rPr>
                <w:rFonts w:ascii="Times New Roman" w:hAnsi="Times New Roman"/>
                <w:sz w:val="20"/>
              </w:rPr>
              <w:t>Software &amp; Version</w:t>
            </w:r>
          </w:p>
        </w:tc>
        <w:tc>
          <w:tcPr>
            <w:tcW w:w="1332" w:type="pct"/>
            <w:shd w:val="clear" w:color="auto" w:fill="1F497D" w:themeFill="text2"/>
          </w:tcPr>
          <w:p w14:paraId="6863B998" w14:textId="77777777" w:rsidR="00746704" w:rsidRDefault="00E25811">
            <w:pPr>
              <w:pStyle w:val="eGlobalTechTableHeader"/>
              <w:jc w:val="center"/>
              <w:rPr>
                <w:b w:val="0"/>
                <w:sz w:val="20"/>
              </w:rPr>
            </w:pPr>
            <w:r w:rsidRPr="00E25811">
              <w:rPr>
                <w:rFonts w:ascii="Times New Roman" w:hAnsi="Times New Roman"/>
                <w:sz w:val="20"/>
              </w:rPr>
              <w:t>Function</w:t>
            </w:r>
          </w:p>
        </w:tc>
        <w:tc>
          <w:tcPr>
            <w:tcW w:w="861" w:type="pct"/>
            <w:shd w:val="clear" w:color="auto" w:fill="1F497D" w:themeFill="text2"/>
          </w:tcPr>
          <w:p w14:paraId="6863B999" w14:textId="77777777" w:rsidR="00746704" w:rsidRDefault="00E25811">
            <w:pPr>
              <w:pStyle w:val="eGlobalTechTableHeader"/>
              <w:jc w:val="center"/>
              <w:rPr>
                <w:b w:val="0"/>
                <w:sz w:val="20"/>
              </w:rPr>
            </w:pPr>
            <w:r w:rsidRPr="00E25811">
              <w:rPr>
                <w:rFonts w:ascii="Times New Roman" w:hAnsi="Times New Roman"/>
                <w:sz w:val="20"/>
              </w:rPr>
              <w:t>Comments</w:t>
            </w:r>
          </w:p>
        </w:tc>
      </w:tr>
      <w:tr w:rsidR="006C060D" w:rsidRPr="00B42195" w14:paraId="6863B9A0" w14:textId="77777777" w:rsidTr="006C060D">
        <w:trPr>
          <w:cantSplit/>
          <w:trHeight w:val="485"/>
          <w:jc w:val="center"/>
        </w:trPr>
        <w:tc>
          <w:tcPr>
            <w:tcW w:w="864" w:type="pct"/>
            <w:shd w:val="clear" w:color="auto" w:fill="auto"/>
          </w:tcPr>
          <w:p w14:paraId="6863B99B" w14:textId="77777777" w:rsidR="006C060D" w:rsidRPr="009536A1" w:rsidRDefault="006C060D" w:rsidP="006C060D">
            <w:pPr>
              <w:widowControl/>
              <w:suppressAutoHyphens w:val="0"/>
              <w:rPr>
                <w:color w:val="auto"/>
                <w:kern w:val="0"/>
                <w:sz w:val="20"/>
                <w:szCs w:val="20"/>
              </w:rPr>
            </w:pPr>
          </w:p>
        </w:tc>
        <w:tc>
          <w:tcPr>
            <w:tcW w:w="782" w:type="pct"/>
            <w:shd w:val="clear" w:color="auto" w:fill="auto"/>
          </w:tcPr>
          <w:p w14:paraId="6863B99C" w14:textId="77777777" w:rsidR="006C060D" w:rsidRPr="009536A1" w:rsidRDefault="006C060D" w:rsidP="006C060D">
            <w:pPr>
              <w:widowControl/>
              <w:suppressAutoHyphens w:val="0"/>
              <w:rPr>
                <w:color w:val="auto"/>
                <w:kern w:val="0"/>
                <w:sz w:val="20"/>
                <w:szCs w:val="20"/>
              </w:rPr>
            </w:pPr>
          </w:p>
        </w:tc>
        <w:tc>
          <w:tcPr>
            <w:tcW w:w="1161" w:type="pct"/>
            <w:shd w:val="clear" w:color="auto" w:fill="auto"/>
          </w:tcPr>
          <w:p w14:paraId="6863B99D" w14:textId="77777777" w:rsidR="006C060D" w:rsidRPr="009536A1" w:rsidRDefault="006C060D" w:rsidP="006C060D">
            <w:pPr>
              <w:widowControl/>
              <w:suppressAutoHyphens w:val="0"/>
              <w:rPr>
                <w:color w:val="auto"/>
                <w:kern w:val="0"/>
                <w:sz w:val="20"/>
                <w:szCs w:val="20"/>
              </w:rPr>
            </w:pPr>
          </w:p>
        </w:tc>
        <w:tc>
          <w:tcPr>
            <w:tcW w:w="1332" w:type="pct"/>
            <w:shd w:val="clear" w:color="auto" w:fill="auto"/>
          </w:tcPr>
          <w:p w14:paraId="6863B99E" w14:textId="77777777" w:rsidR="006C060D" w:rsidRPr="009536A1" w:rsidRDefault="006C060D" w:rsidP="006C060D">
            <w:pPr>
              <w:widowControl/>
              <w:suppressAutoHyphens w:val="0"/>
              <w:rPr>
                <w:color w:val="auto"/>
                <w:kern w:val="0"/>
                <w:sz w:val="20"/>
                <w:szCs w:val="20"/>
              </w:rPr>
            </w:pPr>
          </w:p>
        </w:tc>
        <w:tc>
          <w:tcPr>
            <w:tcW w:w="861" w:type="pct"/>
            <w:shd w:val="clear" w:color="auto" w:fill="auto"/>
          </w:tcPr>
          <w:p w14:paraId="6863B99F" w14:textId="77777777" w:rsidR="006C060D" w:rsidRPr="009536A1" w:rsidRDefault="006C060D" w:rsidP="006C060D">
            <w:pPr>
              <w:widowControl/>
              <w:suppressAutoHyphens w:val="0"/>
              <w:rPr>
                <w:kern w:val="0"/>
                <w:sz w:val="20"/>
                <w:szCs w:val="20"/>
              </w:rPr>
            </w:pPr>
          </w:p>
        </w:tc>
      </w:tr>
      <w:tr w:rsidR="006C060D" w:rsidRPr="00B42195" w14:paraId="6863B9A6" w14:textId="77777777" w:rsidTr="006C060D">
        <w:trPr>
          <w:cantSplit/>
          <w:jc w:val="center"/>
        </w:trPr>
        <w:tc>
          <w:tcPr>
            <w:tcW w:w="864" w:type="pct"/>
            <w:shd w:val="clear" w:color="auto" w:fill="auto"/>
          </w:tcPr>
          <w:p w14:paraId="6863B9A1" w14:textId="77777777" w:rsidR="006C060D" w:rsidRPr="009536A1" w:rsidRDefault="006C060D" w:rsidP="006C060D">
            <w:pPr>
              <w:widowControl/>
              <w:suppressAutoHyphens w:val="0"/>
              <w:rPr>
                <w:color w:val="auto"/>
                <w:kern w:val="0"/>
                <w:sz w:val="20"/>
                <w:szCs w:val="20"/>
              </w:rPr>
            </w:pPr>
          </w:p>
        </w:tc>
        <w:tc>
          <w:tcPr>
            <w:tcW w:w="782" w:type="pct"/>
            <w:shd w:val="clear" w:color="auto" w:fill="auto"/>
          </w:tcPr>
          <w:p w14:paraId="6863B9A2" w14:textId="77777777" w:rsidR="006C060D" w:rsidRPr="009536A1" w:rsidRDefault="006C060D" w:rsidP="006C060D">
            <w:pPr>
              <w:widowControl/>
              <w:suppressAutoHyphens w:val="0"/>
              <w:rPr>
                <w:color w:val="auto"/>
                <w:kern w:val="0"/>
                <w:sz w:val="20"/>
                <w:szCs w:val="20"/>
              </w:rPr>
            </w:pPr>
          </w:p>
        </w:tc>
        <w:tc>
          <w:tcPr>
            <w:tcW w:w="1161" w:type="pct"/>
            <w:shd w:val="clear" w:color="auto" w:fill="auto"/>
          </w:tcPr>
          <w:p w14:paraId="6863B9A3" w14:textId="77777777" w:rsidR="006C060D" w:rsidRPr="009536A1" w:rsidRDefault="006C060D" w:rsidP="006C060D">
            <w:pPr>
              <w:widowControl/>
              <w:suppressAutoHyphens w:val="0"/>
              <w:rPr>
                <w:color w:val="auto"/>
                <w:kern w:val="0"/>
                <w:sz w:val="20"/>
                <w:szCs w:val="20"/>
              </w:rPr>
            </w:pPr>
          </w:p>
        </w:tc>
        <w:tc>
          <w:tcPr>
            <w:tcW w:w="1332" w:type="pct"/>
            <w:shd w:val="clear" w:color="auto" w:fill="auto"/>
          </w:tcPr>
          <w:p w14:paraId="6863B9A4" w14:textId="77777777" w:rsidR="006C060D" w:rsidRPr="009536A1" w:rsidRDefault="006C060D" w:rsidP="006C060D">
            <w:pPr>
              <w:widowControl/>
              <w:suppressAutoHyphens w:val="0"/>
              <w:rPr>
                <w:color w:val="auto"/>
                <w:kern w:val="0"/>
                <w:sz w:val="20"/>
                <w:szCs w:val="20"/>
              </w:rPr>
            </w:pPr>
          </w:p>
        </w:tc>
        <w:tc>
          <w:tcPr>
            <w:tcW w:w="861" w:type="pct"/>
            <w:shd w:val="clear" w:color="auto" w:fill="auto"/>
          </w:tcPr>
          <w:p w14:paraId="6863B9A5" w14:textId="77777777" w:rsidR="006C060D" w:rsidRPr="009536A1" w:rsidRDefault="006C060D" w:rsidP="006C060D">
            <w:pPr>
              <w:rPr>
                <w:sz w:val="20"/>
                <w:szCs w:val="20"/>
              </w:rPr>
            </w:pPr>
          </w:p>
        </w:tc>
      </w:tr>
      <w:tr w:rsidR="006C060D" w:rsidRPr="00B42195" w14:paraId="6863B9AC" w14:textId="77777777" w:rsidTr="006C060D">
        <w:trPr>
          <w:cantSplit/>
          <w:jc w:val="center"/>
        </w:trPr>
        <w:tc>
          <w:tcPr>
            <w:tcW w:w="864" w:type="pct"/>
            <w:shd w:val="clear" w:color="auto" w:fill="auto"/>
          </w:tcPr>
          <w:p w14:paraId="6863B9A7" w14:textId="77777777" w:rsidR="006C060D" w:rsidRPr="009536A1" w:rsidRDefault="006C060D" w:rsidP="006C060D">
            <w:pPr>
              <w:widowControl/>
              <w:suppressAutoHyphens w:val="0"/>
              <w:rPr>
                <w:color w:val="auto"/>
                <w:kern w:val="0"/>
                <w:sz w:val="20"/>
                <w:szCs w:val="20"/>
              </w:rPr>
            </w:pPr>
          </w:p>
        </w:tc>
        <w:tc>
          <w:tcPr>
            <w:tcW w:w="782" w:type="pct"/>
            <w:shd w:val="clear" w:color="auto" w:fill="auto"/>
          </w:tcPr>
          <w:p w14:paraId="6863B9A8" w14:textId="77777777" w:rsidR="006C060D" w:rsidRPr="009536A1" w:rsidRDefault="006C060D" w:rsidP="006C060D">
            <w:pPr>
              <w:widowControl/>
              <w:suppressAutoHyphens w:val="0"/>
              <w:rPr>
                <w:color w:val="auto"/>
                <w:kern w:val="0"/>
                <w:sz w:val="20"/>
                <w:szCs w:val="20"/>
              </w:rPr>
            </w:pPr>
          </w:p>
        </w:tc>
        <w:tc>
          <w:tcPr>
            <w:tcW w:w="1161" w:type="pct"/>
            <w:shd w:val="clear" w:color="auto" w:fill="auto"/>
          </w:tcPr>
          <w:p w14:paraId="6863B9A9" w14:textId="77777777" w:rsidR="006C060D" w:rsidRPr="009536A1" w:rsidRDefault="006C060D" w:rsidP="006C060D">
            <w:pPr>
              <w:widowControl/>
              <w:suppressAutoHyphens w:val="0"/>
              <w:rPr>
                <w:color w:val="auto"/>
                <w:kern w:val="0"/>
                <w:sz w:val="20"/>
                <w:szCs w:val="20"/>
              </w:rPr>
            </w:pPr>
          </w:p>
        </w:tc>
        <w:tc>
          <w:tcPr>
            <w:tcW w:w="1332" w:type="pct"/>
            <w:shd w:val="clear" w:color="auto" w:fill="auto"/>
          </w:tcPr>
          <w:p w14:paraId="6863B9AA" w14:textId="77777777" w:rsidR="006C060D" w:rsidRPr="009536A1" w:rsidRDefault="006C060D" w:rsidP="006C060D">
            <w:pPr>
              <w:widowControl/>
              <w:suppressAutoHyphens w:val="0"/>
              <w:rPr>
                <w:color w:val="auto"/>
                <w:kern w:val="0"/>
                <w:sz w:val="20"/>
                <w:szCs w:val="20"/>
              </w:rPr>
            </w:pPr>
          </w:p>
        </w:tc>
        <w:tc>
          <w:tcPr>
            <w:tcW w:w="861" w:type="pct"/>
            <w:shd w:val="clear" w:color="auto" w:fill="auto"/>
          </w:tcPr>
          <w:p w14:paraId="6863B9AB" w14:textId="77777777" w:rsidR="006C060D" w:rsidRPr="009536A1" w:rsidRDefault="006C060D" w:rsidP="006C060D">
            <w:pPr>
              <w:rPr>
                <w:sz w:val="20"/>
                <w:szCs w:val="20"/>
              </w:rPr>
            </w:pPr>
          </w:p>
        </w:tc>
      </w:tr>
      <w:tr w:rsidR="006C060D" w:rsidRPr="00B42195" w14:paraId="6863B9B2" w14:textId="77777777" w:rsidTr="006C060D">
        <w:trPr>
          <w:cantSplit/>
          <w:jc w:val="center"/>
        </w:trPr>
        <w:tc>
          <w:tcPr>
            <w:tcW w:w="864" w:type="pct"/>
          </w:tcPr>
          <w:p w14:paraId="6863B9AD" w14:textId="77777777" w:rsidR="006C060D" w:rsidRPr="009536A1" w:rsidRDefault="006C060D" w:rsidP="006C060D">
            <w:pPr>
              <w:widowControl/>
              <w:suppressAutoHyphens w:val="0"/>
              <w:rPr>
                <w:kern w:val="0"/>
                <w:sz w:val="20"/>
                <w:szCs w:val="20"/>
              </w:rPr>
            </w:pPr>
          </w:p>
        </w:tc>
        <w:tc>
          <w:tcPr>
            <w:tcW w:w="782" w:type="pct"/>
          </w:tcPr>
          <w:p w14:paraId="6863B9AE" w14:textId="77777777" w:rsidR="006C060D" w:rsidRPr="009536A1" w:rsidRDefault="006C060D" w:rsidP="006C060D">
            <w:pPr>
              <w:widowControl/>
              <w:suppressAutoHyphens w:val="0"/>
              <w:rPr>
                <w:color w:val="auto"/>
                <w:kern w:val="0"/>
                <w:sz w:val="20"/>
                <w:szCs w:val="20"/>
              </w:rPr>
            </w:pPr>
          </w:p>
        </w:tc>
        <w:tc>
          <w:tcPr>
            <w:tcW w:w="1161" w:type="pct"/>
          </w:tcPr>
          <w:p w14:paraId="6863B9AF" w14:textId="77777777" w:rsidR="006C060D" w:rsidRPr="009536A1" w:rsidRDefault="006C060D" w:rsidP="006C060D">
            <w:pPr>
              <w:widowControl/>
              <w:suppressAutoHyphens w:val="0"/>
              <w:rPr>
                <w:color w:val="auto"/>
                <w:kern w:val="0"/>
                <w:sz w:val="20"/>
                <w:szCs w:val="20"/>
              </w:rPr>
            </w:pPr>
          </w:p>
        </w:tc>
        <w:tc>
          <w:tcPr>
            <w:tcW w:w="1332" w:type="pct"/>
          </w:tcPr>
          <w:p w14:paraId="6863B9B0" w14:textId="77777777" w:rsidR="006C060D" w:rsidRPr="009536A1" w:rsidRDefault="006C060D" w:rsidP="006C060D">
            <w:pPr>
              <w:widowControl/>
              <w:suppressAutoHyphens w:val="0"/>
              <w:rPr>
                <w:color w:val="auto"/>
                <w:kern w:val="0"/>
                <w:sz w:val="20"/>
                <w:szCs w:val="20"/>
              </w:rPr>
            </w:pPr>
          </w:p>
        </w:tc>
        <w:tc>
          <w:tcPr>
            <w:tcW w:w="861" w:type="pct"/>
          </w:tcPr>
          <w:p w14:paraId="6863B9B1" w14:textId="77777777" w:rsidR="006C060D" w:rsidRPr="009536A1" w:rsidRDefault="006C060D" w:rsidP="006C060D">
            <w:pPr>
              <w:rPr>
                <w:sz w:val="20"/>
                <w:szCs w:val="20"/>
              </w:rPr>
            </w:pPr>
          </w:p>
        </w:tc>
      </w:tr>
      <w:tr w:rsidR="006C060D" w:rsidRPr="00B42195" w14:paraId="6863B9B8" w14:textId="77777777" w:rsidTr="006C060D">
        <w:trPr>
          <w:cantSplit/>
          <w:jc w:val="center"/>
        </w:trPr>
        <w:tc>
          <w:tcPr>
            <w:tcW w:w="864" w:type="pct"/>
          </w:tcPr>
          <w:p w14:paraId="6863B9B3" w14:textId="77777777" w:rsidR="006C060D" w:rsidRPr="009536A1" w:rsidRDefault="006C060D" w:rsidP="006C060D">
            <w:pPr>
              <w:widowControl/>
              <w:suppressAutoHyphens w:val="0"/>
              <w:rPr>
                <w:kern w:val="0"/>
                <w:sz w:val="20"/>
                <w:szCs w:val="20"/>
              </w:rPr>
            </w:pPr>
          </w:p>
        </w:tc>
        <w:tc>
          <w:tcPr>
            <w:tcW w:w="782" w:type="pct"/>
          </w:tcPr>
          <w:p w14:paraId="6863B9B4" w14:textId="77777777" w:rsidR="006C060D" w:rsidRPr="009536A1" w:rsidRDefault="006C060D" w:rsidP="006C060D">
            <w:pPr>
              <w:widowControl/>
              <w:suppressAutoHyphens w:val="0"/>
              <w:rPr>
                <w:color w:val="auto"/>
                <w:kern w:val="0"/>
                <w:sz w:val="20"/>
                <w:szCs w:val="20"/>
              </w:rPr>
            </w:pPr>
          </w:p>
        </w:tc>
        <w:tc>
          <w:tcPr>
            <w:tcW w:w="1161" w:type="pct"/>
          </w:tcPr>
          <w:p w14:paraId="6863B9B5" w14:textId="77777777" w:rsidR="006C060D" w:rsidRPr="009536A1" w:rsidRDefault="006C060D" w:rsidP="006C060D">
            <w:pPr>
              <w:widowControl/>
              <w:suppressAutoHyphens w:val="0"/>
              <w:rPr>
                <w:color w:val="auto"/>
                <w:kern w:val="0"/>
                <w:sz w:val="20"/>
                <w:szCs w:val="20"/>
              </w:rPr>
            </w:pPr>
          </w:p>
        </w:tc>
        <w:tc>
          <w:tcPr>
            <w:tcW w:w="1332" w:type="pct"/>
          </w:tcPr>
          <w:p w14:paraId="6863B9B6" w14:textId="77777777" w:rsidR="006C060D" w:rsidRPr="009536A1" w:rsidRDefault="006C060D" w:rsidP="006C060D">
            <w:pPr>
              <w:widowControl/>
              <w:suppressAutoHyphens w:val="0"/>
              <w:rPr>
                <w:color w:val="auto"/>
                <w:kern w:val="0"/>
                <w:sz w:val="20"/>
                <w:szCs w:val="20"/>
              </w:rPr>
            </w:pPr>
          </w:p>
        </w:tc>
        <w:tc>
          <w:tcPr>
            <w:tcW w:w="861" w:type="pct"/>
          </w:tcPr>
          <w:p w14:paraId="6863B9B7" w14:textId="77777777" w:rsidR="006C060D" w:rsidRPr="009536A1" w:rsidRDefault="006C060D" w:rsidP="006C060D">
            <w:pPr>
              <w:rPr>
                <w:sz w:val="20"/>
                <w:szCs w:val="20"/>
              </w:rPr>
            </w:pPr>
          </w:p>
        </w:tc>
      </w:tr>
      <w:tr w:rsidR="006C060D" w:rsidRPr="00B42195" w14:paraId="6863B9BE" w14:textId="77777777" w:rsidTr="006C060D">
        <w:trPr>
          <w:cantSplit/>
          <w:jc w:val="center"/>
        </w:trPr>
        <w:tc>
          <w:tcPr>
            <w:tcW w:w="864" w:type="pct"/>
          </w:tcPr>
          <w:p w14:paraId="6863B9B9" w14:textId="77777777" w:rsidR="006C060D" w:rsidRPr="009536A1" w:rsidRDefault="006C060D" w:rsidP="006C060D">
            <w:pPr>
              <w:widowControl/>
              <w:suppressAutoHyphens w:val="0"/>
              <w:rPr>
                <w:kern w:val="0"/>
                <w:sz w:val="20"/>
                <w:szCs w:val="20"/>
              </w:rPr>
            </w:pPr>
          </w:p>
        </w:tc>
        <w:tc>
          <w:tcPr>
            <w:tcW w:w="782" w:type="pct"/>
          </w:tcPr>
          <w:p w14:paraId="6863B9BA" w14:textId="77777777" w:rsidR="006C060D" w:rsidRPr="009536A1" w:rsidRDefault="006C060D" w:rsidP="006C060D">
            <w:pPr>
              <w:widowControl/>
              <w:suppressAutoHyphens w:val="0"/>
              <w:rPr>
                <w:color w:val="auto"/>
                <w:kern w:val="0"/>
                <w:sz w:val="20"/>
                <w:szCs w:val="20"/>
              </w:rPr>
            </w:pPr>
          </w:p>
        </w:tc>
        <w:tc>
          <w:tcPr>
            <w:tcW w:w="1161" w:type="pct"/>
          </w:tcPr>
          <w:p w14:paraId="6863B9BB" w14:textId="77777777" w:rsidR="006C060D" w:rsidRPr="009536A1" w:rsidRDefault="006C060D" w:rsidP="006C060D">
            <w:pPr>
              <w:widowControl/>
              <w:suppressAutoHyphens w:val="0"/>
              <w:rPr>
                <w:color w:val="auto"/>
                <w:kern w:val="0"/>
                <w:sz w:val="20"/>
                <w:szCs w:val="20"/>
              </w:rPr>
            </w:pPr>
          </w:p>
        </w:tc>
        <w:tc>
          <w:tcPr>
            <w:tcW w:w="1332" w:type="pct"/>
          </w:tcPr>
          <w:p w14:paraId="6863B9BC" w14:textId="77777777" w:rsidR="006C060D" w:rsidRPr="009536A1" w:rsidRDefault="006C060D" w:rsidP="006C060D">
            <w:pPr>
              <w:widowControl/>
              <w:suppressAutoHyphens w:val="0"/>
              <w:rPr>
                <w:color w:val="auto"/>
                <w:kern w:val="0"/>
                <w:sz w:val="20"/>
                <w:szCs w:val="20"/>
              </w:rPr>
            </w:pPr>
          </w:p>
        </w:tc>
        <w:tc>
          <w:tcPr>
            <w:tcW w:w="861" w:type="pct"/>
          </w:tcPr>
          <w:p w14:paraId="6863B9BD" w14:textId="77777777" w:rsidR="006C060D" w:rsidRPr="009536A1" w:rsidRDefault="006C060D" w:rsidP="006C060D">
            <w:pPr>
              <w:rPr>
                <w:sz w:val="20"/>
                <w:szCs w:val="20"/>
              </w:rPr>
            </w:pPr>
          </w:p>
        </w:tc>
      </w:tr>
      <w:tr w:rsidR="006C060D" w:rsidRPr="00B42195" w14:paraId="6863B9C4" w14:textId="77777777" w:rsidTr="006C060D">
        <w:trPr>
          <w:cantSplit/>
          <w:jc w:val="center"/>
        </w:trPr>
        <w:tc>
          <w:tcPr>
            <w:tcW w:w="864" w:type="pct"/>
          </w:tcPr>
          <w:p w14:paraId="6863B9BF" w14:textId="77777777" w:rsidR="006C060D" w:rsidRPr="009536A1" w:rsidRDefault="006C060D" w:rsidP="006C060D">
            <w:pPr>
              <w:widowControl/>
              <w:suppressAutoHyphens w:val="0"/>
              <w:rPr>
                <w:kern w:val="0"/>
                <w:sz w:val="20"/>
                <w:szCs w:val="20"/>
              </w:rPr>
            </w:pPr>
          </w:p>
        </w:tc>
        <w:tc>
          <w:tcPr>
            <w:tcW w:w="782" w:type="pct"/>
          </w:tcPr>
          <w:p w14:paraId="6863B9C0" w14:textId="77777777" w:rsidR="006C060D" w:rsidRPr="009536A1" w:rsidRDefault="006C060D" w:rsidP="006C060D">
            <w:pPr>
              <w:widowControl/>
              <w:suppressAutoHyphens w:val="0"/>
              <w:rPr>
                <w:color w:val="auto"/>
                <w:kern w:val="0"/>
                <w:sz w:val="20"/>
                <w:szCs w:val="20"/>
              </w:rPr>
            </w:pPr>
          </w:p>
        </w:tc>
        <w:tc>
          <w:tcPr>
            <w:tcW w:w="1161" w:type="pct"/>
          </w:tcPr>
          <w:p w14:paraId="6863B9C1" w14:textId="77777777" w:rsidR="006C060D" w:rsidRPr="009536A1" w:rsidRDefault="006C060D" w:rsidP="006C060D">
            <w:pPr>
              <w:widowControl/>
              <w:suppressAutoHyphens w:val="0"/>
              <w:rPr>
                <w:color w:val="auto"/>
                <w:kern w:val="0"/>
                <w:sz w:val="20"/>
                <w:szCs w:val="20"/>
              </w:rPr>
            </w:pPr>
          </w:p>
        </w:tc>
        <w:tc>
          <w:tcPr>
            <w:tcW w:w="1332" w:type="pct"/>
          </w:tcPr>
          <w:p w14:paraId="6863B9C2" w14:textId="77777777" w:rsidR="006C060D" w:rsidRPr="009536A1" w:rsidRDefault="006C060D" w:rsidP="006C060D">
            <w:pPr>
              <w:widowControl/>
              <w:suppressAutoHyphens w:val="0"/>
              <w:rPr>
                <w:color w:val="auto"/>
                <w:kern w:val="0"/>
                <w:sz w:val="20"/>
                <w:szCs w:val="20"/>
              </w:rPr>
            </w:pPr>
          </w:p>
        </w:tc>
        <w:tc>
          <w:tcPr>
            <w:tcW w:w="861" w:type="pct"/>
          </w:tcPr>
          <w:p w14:paraId="6863B9C3" w14:textId="77777777" w:rsidR="006C060D" w:rsidRPr="009536A1" w:rsidRDefault="006C060D" w:rsidP="006C060D">
            <w:pPr>
              <w:rPr>
                <w:sz w:val="20"/>
                <w:szCs w:val="20"/>
              </w:rPr>
            </w:pPr>
          </w:p>
        </w:tc>
      </w:tr>
      <w:tr w:rsidR="006C060D" w:rsidRPr="00B42195" w14:paraId="6863B9CA" w14:textId="77777777" w:rsidTr="006C060D">
        <w:trPr>
          <w:cantSplit/>
          <w:jc w:val="center"/>
        </w:trPr>
        <w:tc>
          <w:tcPr>
            <w:tcW w:w="864" w:type="pct"/>
          </w:tcPr>
          <w:p w14:paraId="6863B9C5" w14:textId="77777777" w:rsidR="006C060D" w:rsidRPr="009536A1" w:rsidRDefault="006C060D" w:rsidP="006C060D">
            <w:pPr>
              <w:widowControl/>
              <w:suppressAutoHyphens w:val="0"/>
              <w:rPr>
                <w:kern w:val="0"/>
                <w:sz w:val="20"/>
                <w:szCs w:val="20"/>
              </w:rPr>
            </w:pPr>
          </w:p>
        </w:tc>
        <w:tc>
          <w:tcPr>
            <w:tcW w:w="782" w:type="pct"/>
          </w:tcPr>
          <w:p w14:paraId="6863B9C6" w14:textId="77777777" w:rsidR="006C060D" w:rsidRPr="009536A1" w:rsidRDefault="006C060D" w:rsidP="006C060D">
            <w:pPr>
              <w:widowControl/>
              <w:suppressAutoHyphens w:val="0"/>
              <w:rPr>
                <w:color w:val="auto"/>
                <w:kern w:val="0"/>
                <w:sz w:val="20"/>
                <w:szCs w:val="20"/>
              </w:rPr>
            </w:pPr>
          </w:p>
        </w:tc>
        <w:tc>
          <w:tcPr>
            <w:tcW w:w="1161" w:type="pct"/>
          </w:tcPr>
          <w:p w14:paraId="6863B9C7" w14:textId="77777777" w:rsidR="006C060D" w:rsidRPr="009536A1" w:rsidRDefault="006C060D" w:rsidP="006C060D">
            <w:pPr>
              <w:widowControl/>
              <w:suppressAutoHyphens w:val="0"/>
              <w:rPr>
                <w:color w:val="auto"/>
                <w:kern w:val="0"/>
                <w:sz w:val="20"/>
                <w:szCs w:val="20"/>
              </w:rPr>
            </w:pPr>
          </w:p>
        </w:tc>
        <w:tc>
          <w:tcPr>
            <w:tcW w:w="1332" w:type="pct"/>
          </w:tcPr>
          <w:p w14:paraId="6863B9C8" w14:textId="77777777" w:rsidR="006C060D" w:rsidRPr="009536A1" w:rsidRDefault="006C060D" w:rsidP="006C060D">
            <w:pPr>
              <w:widowControl/>
              <w:suppressAutoHyphens w:val="0"/>
              <w:rPr>
                <w:color w:val="auto"/>
                <w:kern w:val="0"/>
                <w:sz w:val="20"/>
                <w:szCs w:val="20"/>
              </w:rPr>
            </w:pPr>
          </w:p>
        </w:tc>
        <w:tc>
          <w:tcPr>
            <w:tcW w:w="861" w:type="pct"/>
          </w:tcPr>
          <w:p w14:paraId="6863B9C9" w14:textId="77777777" w:rsidR="006C060D" w:rsidRPr="009536A1" w:rsidRDefault="006C060D" w:rsidP="006C060D">
            <w:pPr>
              <w:rPr>
                <w:sz w:val="20"/>
                <w:szCs w:val="20"/>
              </w:rPr>
            </w:pPr>
          </w:p>
        </w:tc>
      </w:tr>
      <w:tr w:rsidR="006C060D" w:rsidRPr="00B42195" w14:paraId="6863B9D0" w14:textId="77777777" w:rsidTr="006C060D">
        <w:trPr>
          <w:cantSplit/>
          <w:jc w:val="center"/>
        </w:trPr>
        <w:tc>
          <w:tcPr>
            <w:tcW w:w="864" w:type="pct"/>
          </w:tcPr>
          <w:p w14:paraId="6863B9CB"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CC" w14:textId="77777777" w:rsidR="006C060D" w:rsidRPr="009536A1" w:rsidRDefault="006C060D" w:rsidP="006C060D">
            <w:pPr>
              <w:widowControl/>
              <w:suppressAutoHyphens w:val="0"/>
              <w:rPr>
                <w:color w:val="auto"/>
                <w:kern w:val="0"/>
                <w:sz w:val="20"/>
                <w:szCs w:val="20"/>
              </w:rPr>
            </w:pPr>
          </w:p>
        </w:tc>
        <w:tc>
          <w:tcPr>
            <w:tcW w:w="1161" w:type="pct"/>
          </w:tcPr>
          <w:p w14:paraId="6863B9CD" w14:textId="77777777" w:rsidR="006C060D" w:rsidRPr="009536A1" w:rsidRDefault="006C060D" w:rsidP="006C060D">
            <w:pPr>
              <w:widowControl/>
              <w:suppressAutoHyphens w:val="0"/>
              <w:rPr>
                <w:color w:val="auto"/>
                <w:kern w:val="0"/>
                <w:sz w:val="20"/>
                <w:szCs w:val="20"/>
              </w:rPr>
            </w:pPr>
          </w:p>
        </w:tc>
        <w:tc>
          <w:tcPr>
            <w:tcW w:w="1332" w:type="pct"/>
          </w:tcPr>
          <w:p w14:paraId="6863B9CE" w14:textId="77777777" w:rsidR="006C060D" w:rsidRPr="009536A1" w:rsidRDefault="006C060D" w:rsidP="006C060D">
            <w:pPr>
              <w:widowControl/>
              <w:suppressAutoHyphens w:val="0"/>
              <w:rPr>
                <w:color w:val="auto"/>
                <w:kern w:val="0"/>
                <w:sz w:val="20"/>
                <w:szCs w:val="20"/>
              </w:rPr>
            </w:pPr>
          </w:p>
        </w:tc>
        <w:tc>
          <w:tcPr>
            <w:tcW w:w="861" w:type="pct"/>
          </w:tcPr>
          <w:p w14:paraId="6863B9CF" w14:textId="77777777" w:rsidR="006C060D" w:rsidRPr="009536A1" w:rsidRDefault="006C060D" w:rsidP="006C060D">
            <w:pPr>
              <w:rPr>
                <w:sz w:val="20"/>
                <w:szCs w:val="20"/>
              </w:rPr>
            </w:pPr>
          </w:p>
        </w:tc>
      </w:tr>
      <w:tr w:rsidR="006C060D" w:rsidRPr="00B42195" w14:paraId="6863B9D6" w14:textId="77777777" w:rsidTr="006C060D">
        <w:trPr>
          <w:cantSplit/>
          <w:jc w:val="center"/>
        </w:trPr>
        <w:tc>
          <w:tcPr>
            <w:tcW w:w="864" w:type="pct"/>
          </w:tcPr>
          <w:p w14:paraId="6863B9D1"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D2" w14:textId="77777777" w:rsidR="006C060D" w:rsidRPr="009536A1" w:rsidRDefault="006C060D" w:rsidP="006C060D">
            <w:pPr>
              <w:widowControl/>
              <w:suppressAutoHyphens w:val="0"/>
              <w:rPr>
                <w:color w:val="auto"/>
                <w:kern w:val="0"/>
                <w:sz w:val="20"/>
                <w:szCs w:val="20"/>
              </w:rPr>
            </w:pPr>
          </w:p>
        </w:tc>
        <w:tc>
          <w:tcPr>
            <w:tcW w:w="1161" w:type="pct"/>
          </w:tcPr>
          <w:p w14:paraId="6863B9D3" w14:textId="77777777" w:rsidR="006C060D" w:rsidRPr="009536A1" w:rsidRDefault="006C060D" w:rsidP="006C060D">
            <w:pPr>
              <w:widowControl/>
              <w:suppressAutoHyphens w:val="0"/>
              <w:rPr>
                <w:color w:val="auto"/>
                <w:kern w:val="0"/>
                <w:sz w:val="20"/>
                <w:szCs w:val="20"/>
              </w:rPr>
            </w:pPr>
          </w:p>
        </w:tc>
        <w:tc>
          <w:tcPr>
            <w:tcW w:w="1332" w:type="pct"/>
          </w:tcPr>
          <w:p w14:paraId="6863B9D4" w14:textId="77777777" w:rsidR="006C060D" w:rsidRPr="009536A1" w:rsidRDefault="006C060D" w:rsidP="006C060D">
            <w:pPr>
              <w:widowControl/>
              <w:suppressAutoHyphens w:val="0"/>
              <w:rPr>
                <w:color w:val="auto"/>
                <w:kern w:val="0"/>
                <w:sz w:val="20"/>
                <w:szCs w:val="20"/>
              </w:rPr>
            </w:pPr>
          </w:p>
        </w:tc>
        <w:tc>
          <w:tcPr>
            <w:tcW w:w="861" w:type="pct"/>
          </w:tcPr>
          <w:p w14:paraId="6863B9D5" w14:textId="77777777" w:rsidR="006C060D" w:rsidRPr="009536A1" w:rsidRDefault="006C060D" w:rsidP="006C060D">
            <w:pPr>
              <w:rPr>
                <w:sz w:val="20"/>
                <w:szCs w:val="20"/>
              </w:rPr>
            </w:pPr>
          </w:p>
        </w:tc>
      </w:tr>
      <w:tr w:rsidR="006C060D" w:rsidRPr="00B42195" w14:paraId="6863B9DC" w14:textId="77777777" w:rsidTr="006C060D">
        <w:trPr>
          <w:cantSplit/>
          <w:jc w:val="center"/>
        </w:trPr>
        <w:tc>
          <w:tcPr>
            <w:tcW w:w="864" w:type="pct"/>
          </w:tcPr>
          <w:p w14:paraId="6863B9D7"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D8" w14:textId="77777777" w:rsidR="006C060D" w:rsidRPr="009536A1" w:rsidRDefault="006C060D" w:rsidP="006C060D">
            <w:pPr>
              <w:widowControl/>
              <w:suppressAutoHyphens w:val="0"/>
              <w:rPr>
                <w:color w:val="auto"/>
                <w:kern w:val="0"/>
                <w:sz w:val="20"/>
                <w:szCs w:val="20"/>
              </w:rPr>
            </w:pPr>
          </w:p>
        </w:tc>
        <w:tc>
          <w:tcPr>
            <w:tcW w:w="1161" w:type="pct"/>
          </w:tcPr>
          <w:p w14:paraId="6863B9D9" w14:textId="77777777" w:rsidR="006C060D" w:rsidRPr="009536A1" w:rsidRDefault="006C060D" w:rsidP="006C060D">
            <w:pPr>
              <w:widowControl/>
              <w:suppressAutoHyphens w:val="0"/>
              <w:rPr>
                <w:color w:val="auto"/>
                <w:kern w:val="0"/>
                <w:sz w:val="20"/>
                <w:szCs w:val="20"/>
              </w:rPr>
            </w:pPr>
          </w:p>
        </w:tc>
        <w:tc>
          <w:tcPr>
            <w:tcW w:w="1332" w:type="pct"/>
          </w:tcPr>
          <w:p w14:paraId="6863B9DA" w14:textId="77777777" w:rsidR="006C060D" w:rsidRPr="009536A1" w:rsidRDefault="006C060D" w:rsidP="006C060D">
            <w:pPr>
              <w:widowControl/>
              <w:suppressAutoHyphens w:val="0"/>
              <w:rPr>
                <w:color w:val="auto"/>
                <w:kern w:val="0"/>
                <w:sz w:val="20"/>
                <w:szCs w:val="20"/>
              </w:rPr>
            </w:pPr>
          </w:p>
        </w:tc>
        <w:tc>
          <w:tcPr>
            <w:tcW w:w="861" w:type="pct"/>
          </w:tcPr>
          <w:p w14:paraId="6863B9DB" w14:textId="77777777" w:rsidR="006C060D" w:rsidRPr="009536A1" w:rsidRDefault="006C060D" w:rsidP="006C060D">
            <w:pPr>
              <w:rPr>
                <w:sz w:val="20"/>
                <w:szCs w:val="20"/>
              </w:rPr>
            </w:pPr>
          </w:p>
        </w:tc>
      </w:tr>
      <w:tr w:rsidR="006C060D" w:rsidRPr="00B42195" w14:paraId="6863B9E2" w14:textId="77777777" w:rsidTr="006C060D">
        <w:trPr>
          <w:cantSplit/>
          <w:jc w:val="center"/>
        </w:trPr>
        <w:tc>
          <w:tcPr>
            <w:tcW w:w="864" w:type="pct"/>
          </w:tcPr>
          <w:p w14:paraId="6863B9DD"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DE" w14:textId="77777777" w:rsidR="006C060D" w:rsidRPr="009536A1" w:rsidRDefault="006C060D" w:rsidP="006C060D">
            <w:pPr>
              <w:widowControl/>
              <w:suppressAutoHyphens w:val="0"/>
              <w:rPr>
                <w:color w:val="auto"/>
                <w:kern w:val="0"/>
                <w:sz w:val="20"/>
                <w:szCs w:val="20"/>
              </w:rPr>
            </w:pPr>
          </w:p>
        </w:tc>
        <w:tc>
          <w:tcPr>
            <w:tcW w:w="1161" w:type="pct"/>
          </w:tcPr>
          <w:p w14:paraId="6863B9DF" w14:textId="77777777" w:rsidR="006C060D" w:rsidRPr="009536A1" w:rsidRDefault="006C060D" w:rsidP="006C060D">
            <w:pPr>
              <w:widowControl/>
              <w:suppressAutoHyphens w:val="0"/>
              <w:rPr>
                <w:color w:val="auto"/>
                <w:kern w:val="0"/>
                <w:sz w:val="20"/>
                <w:szCs w:val="20"/>
              </w:rPr>
            </w:pPr>
          </w:p>
        </w:tc>
        <w:tc>
          <w:tcPr>
            <w:tcW w:w="1332" w:type="pct"/>
          </w:tcPr>
          <w:p w14:paraId="6863B9E0" w14:textId="77777777" w:rsidR="006C060D" w:rsidRPr="009536A1" w:rsidRDefault="006C060D" w:rsidP="006C060D">
            <w:pPr>
              <w:widowControl/>
              <w:suppressAutoHyphens w:val="0"/>
              <w:rPr>
                <w:color w:val="auto"/>
                <w:kern w:val="0"/>
                <w:sz w:val="20"/>
                <w:szCs w:val="20"/>
              </w:rPr>
            </w:pPr>
          </w:p>
        </w:tc>
        <w:tc>
          <w:tcPr>
            <w:tcW w:w="861" w:type="pct"/>
          </w:tcPr>
          <w:p w14:paraId="6863B9E1" w14:textId="77777777" w:rsidR="006C060D" w:rsidRPr="009536A1" w:rsidRDefault="006C060D" w:rsidP="006C060D">
            <w:pPr>
              <w:rPr>
                <w:sz w:val="20"/>
                <w:szCs w:val="20"/>
              </w:rPr>
            </w:pPr>
          </w:p>
        </w:tc>
      </w:tr>
      <w:tr w:rsidR="006C060D" w:rsidRPr="00B42195" w14:paraId="6863B9E8" w14:textId="77777777" w:rsidTr="006C060D">
        <w:trPr>
          <w:cantSplit/>
          <w:jc w:val="center"/>
        </w:trPr>
        <w:tc>
          <w:tcPr>
            <w:tcW w:w="864" w:type="pct"/>
          </w:tcPr>
          <w:p w14:paraId="6863B9E3"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E4" w14:textId="77777777" w:rsidR="006C060D" w:rsidRPr="009536A1" w:rsidRDefault="006C060D" w:rsidP="006C060D">
            <w:pPr>
              <w:widowControl/>
              <w:suppressAutoHyphens w:val="0"/>
              <w:rPr>
                <w:color w:val="auto"/>
                <w:kern w:val="0"/>
                <w:sz w:val="20"/>
                <w:szCs w:val="20"/>
              </w:rPr>
            </w:pPr>
          </w:p>
        </w:tc>
        <w:tc>
          <w:tcPr>
            <w:tcW w:w="1161" w:type="pct"/>
          </w:tcPr>
          <w:p w14:paraId="6863B9E5" w14:textId="77777777" w:rsidR="006C060D" w:rsidRPr="009536A1" w:rsidRDefault="006C060D" w:rsidP="006C060D">
            <w:pPr>
              <w:widowControl/>
              <w:suppressAutoHyphens w:val="0"/>
              <w:rPr>
                <w:color w:val="auto"/>
                <w:kern w:val="0"/>
                <w:sz w:val="20"/>
                <w:szCs w:val="20"/>
              </w:rPr>
            </w:pPr>
          </w:p>
        </w:tc>
        <w:tc>
          <w:tcPr>
            <w:tcW w:w="1332" w:type="pct"/>
          </w:tcPr>
          <w:p w14:paraId="6863B9E6" w14:textId="77777777" w:rsidR="006C060D" w:rsidRPr="009536A1" w:rsidRDefault="006C060D" w:rsidP="006C060D">
            <w:pPr>
              <w:widowControl/>
              <w:suppressAutoHyphens w:val="0"/>
              <w:rPr>
                <w:color w:val="auto"/>
                <w:kern w:val="0"/>
                <w:sz w:val="20"/>
                <w:szCs w:val="20"/>
              </w:rPr>
            </w:pPr>
          </w:p>
        </w:tc>
        <w:tc>
          <w:tcPr>
            <w:tcW w:w="861" w:type="pct"/>
          </w:tcPr>
          <w:p w14:paraId="6863B9E7" w14:textId="77777777" w:rsidR="006C060D" w:rsidRPr="009536A1" w:rsidRDefault="006C060D" w:rsidP="006C060D">
            <w:pPr>
              <w:rPr>
                <w:sz w:val="20"/>
                <w:szCs w:val="20"/>
              </w:rPr>
            </w:pPr>
          </w:p>
        </w:tc>
      </w:tr>
      <w:tr w:rsidR="006C060D" w:rsidRPr="00B42195" w14:paraId="6863B9EE" w14:textId="77777777" w:rsidTr="006C060D">
        <w:trPr>
          <w:cantSplit/>
          <w:jc w:val="center"/>
        </w:trPr>
        <w:tc>
          <w:tcPr>
            <w:tcW w:w="864" w:type="pct"/>
          </w:tcPr>
          <w:p w14:paraId="6863B9E9"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EA" w14:textId="77777777" w:rsidR="006C060D" w:rsidRPr="009536A1" w:rsidRDefault="006C060D" w:rsidP="006C060D">
            <w:pPr>
              <w:widowControl/>
              <w:suppressAutoHyphens w:val="0"/>
              <w:rPr>
                <w:color w:val="auto"/>
                <w:kern w:val="0"/>
                <w:sz w:val="20"/>
                <w:szCs w:val="20"/>
              </w:rPr>
            </w:pPr>
          </w:p>
        </w:tc>
        <w:tc>
          <w:tcPr>
            <w:tcW w:w="1161" w:type="pct"/>
          </w:tcPr>
          <w:p w14:paraId="6863B9EB" w14:textId="77777777" w:rsidR="006C060D" w:rsidRPr="009536A1" w:rsidRDefault="006C060D" w:rsidP="006C060D">
            <w:pPr>
              <w:widowControl/>
              <w:suppressAutoHyphens w:val="0"/>
              <w:rPr>
                <w:color w:val="auto"/>
                <w:kern w:val="0"/>
                <w:sz w:val="20"/>
                <w:szCs w:val="20"/>
              </w:rPr>
            </w:pPr>
          </w:p>
        </w:tc>
        <w:tc>
          <w:tcPr>
            <w:tcW w:w="1332" w:type="pct"/>
          </w:tcPr>
          <w:p w14:paraId="6863B9EC" w14:textId="77777777" w:rsidR="006C060D" w:rsidRPr="009536A1" w:rsidRDefault="006C060D" w:rsidP="006C060D">
            <w:pPr>
              <w:widowControl/>
              <w:suppressAutoHyphens w:val="0"/>
              <w:rPr>
                <w:color w:val="auto"/>
                <w:kern w:val="0"/>
                <w:sz w:val="20"/>
                <w:szCs w:val="20"/>
              </w:rPr>
            </w:pPr>
          </w:p>
        </w:tc>
        <w:tc>
          <w:tcPr>
            <w:tcW w:w="861" w:type="pct"/>
          </w:tcPr>
          <w:p w14:paraId="6863B9ED" w14:textId="77777777" w:rsidR="006C060D" w:rsidRPr="009536A1" w:rsidRDefault="006C060D" w:rsidP="006C060D">
            <w:pPr>
              <w:rPr>
                <w:sz w:val="20"/>
                <w:szCs w:val="20"/>
              </w:rPr>
            </w:pPr>
          </w:p>
        </w:tc>
      </w:tr>
      <w:tr w:rsidR="006C060D" w:rsidRPr="00B42195" w14:paraId="6863B9F4" w14:textId="77777777" w:rsidTr="006C060D">
        <w:trPr>
          <w:cantSplit/>
          <w:jc w:val="center"/>
        </w:trPr>
        <w:tc>
          <w:tcPr>
            <w:tcW w:w="864" w:type="pct"/>
          </w:tcPr>
          <w:p w14:paraId="6863B9EF"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F0" w14:textId="77777777" w:rsidR="006C060D" w:rsidRPr="009536A1" w:rsidRDefault="006C060D" w:rsidP="006C060D">
            <w:pPr>
              <w:widowControl/>
              <w:suppressAutoHyphens w:val="0"/>
              <w:rPr>
                <w:color w:val="auto"/>
                <w:kern w:val="0"/>
                <w:sz w:val="20"/>
                <w:szCs w:val="20"/>
              </w:rPr>
            </w:pPr>
          </w:p>
        </w:tc>
        <w:tc>
          <w:tcPr>
            <w:tcW w:w="1161" w:type="pct"/>
          </w:tcPr>
          <w:p w14:paraId="6863B9F1" w14:textId="77777777" w:rsidR="006C060D" w:rsidRPr="009536A1" w:rsidRDefault="006C060D" w:rsidP="006C060D">
            <w:pPr>
              <w:widowControl/>
              <w:suppressAutoHyphens w:val="0"/>
              <w:rPr>
                <w:color w:val="auto"/>
                <w:kern w:val="0"/>
                <w:sz w:val="20"/>
                <w:szCs w:val="20"/>
              </w:rPr>
            </w:pPr>
          </w:p>
        </w:tc>
        <w:tc>
          <w:tcPr>
            <w:tcW w:w="1332" w:type="pct"/>
          </w:tcPr>
          <w:p w14:paraId="6863B9F2" w14:textId="77777777" w:rsidR="006C060D" w:rsidRPr="009536A1" w:rsidRDefault="006C060D" w:rsidP="006C060D">
            <w:pPr>
              <w:widowControl/>
              <w:suppressAutoHyphens w:val="0"/>
              <w:rPr>
                <w:color w:val="auto"/>
                <w:kern w:val="0"/>
                <w:sz w:val="20"/>
                <w:szCs w:val="20"/>
              </w:rPr>
            </w:pPr>
          </w:p>
        </w:tc>
        <w:tc>
          <w:tcPr>
            <w:tcW w:w="861" w:type="pct"/>
          </w:tcPr>
          <w:p w14:paraId="6863B9F3" w14:textId="77777777" w:rsidR="006C060D" w:rsidRPr="009536A1" w:rsidRDefault="006C060D" w:rsidP="006C060D">
            <w:pPr>
              <w:rPr>
                <w:sz w:val="20"/>
                <w:szCs w:val="20"/>
              </w:rPr>
            </w:pPr>
          </w:p>
        </w:tc>
      </w:tr>
      <w:tr w:rsidR="006C060D" w:rsidRPr="00B42195" w14:paraId="6863B9FA" w14:textId="77777777" w:rsidTr="006C060D">
        <w:trPr>
          <w:cantSplit/>
          <w:jc w:val="center"/>
        </w:trPr>
        <w:tc>
          <w:tcPr>
            <w:tcW w:w="864" w:type="pct"/>
          </w:tcPr>
          <w:p w14:paraId="6863B9F5"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F6" w14:textId="77777777" w:rsidR="006C060D" w:rsidRPr="009536A1" w:rsidRDefault="006C060D" w:rsidP="006C060D">
            <w:pPr>
              <w:widowControl/>
              <w:suppressAutoHyphens w:val="0"/>
              <w:rPr>
                <w:color w:val="auto"/>
                <w:kern w:val="0"/>
                <w:sz w:val="20"/>
                <w:szCs w:val="20"/>
              </w:rPr>
            </w:pPr>
          </w:p>
        </w:tc>
        <w:tc>
          <w:tcPr>
            <w:tcW w:w="1161" w:type="pct"/>
          </w:tcPr>
          <w:p w14:paraId="6863B9F7" w14:textId="77777777" w:rsidR="006C060D" w:rsidRPr="009536A1" w:rsidRDefault="006C060D" w:rsidP="006C060D">
            <w:pPr>
              <w:widowControl/>
              <w:suppressAutoHyphens w:val="0"/>
              <w:rPr>
                <w:color w:val="auto"/>
                <w:kern w:val="0"/>
                <w:sz w:val="20"/>
                <w:szCs w:val="20"/>
              </w:rPr>
            </w:pPr>
          </w:p>
        </w:tc>
        <w:tc>
          <w:tcPr>
            <w:tcW w:w="1332" w:type="pct"/>
          </w:tcPr>
          <w:p w14:paraId="6863B9F8" w14:textId="77777777" w:rsidR="006C060D" w:rsidRPr="009536A1" w:rsidRDefault="006C060D" w:rsidP="006C060D">
            <w:pPr>
              <w:widowControl/>
              <w:suppressAutoHyphens w:val="0"/>
              <w:rPr>
                <w:color w:val="auto"/>
                <w:kern w:val="0"/>
                <w:sz w:val="20"/>
                <w:szCs w:val="20"/>
              </w:rPr>
            </w:pPr>
          </w:p>
        </w:tc>
        <w:tc>
          <w:tcPr>
            <w:tcW w:w="861" w:type="pct"/>
          </w:tcPr>
          <w:p w14:paraId="6863B9F9" w14:textId="77777777" w:rsidR="006C060D" w:rsidRPr="009536A1" w:rsidRDefault="006C060D" w:rsidP="006C060D">
            <w:pPr>
              <w:rPr>
                <w:sz w:val="20"/>
                <w:szCs w:val="20"/>
              </w:rPr>
            </w:pPr>
          </w:p>
        </w:tc>
      </w:tr>
      <w:tr w:rsidR="006C060D" w:rsidRPr="00B42195" w14:paraId="6863BA00" w14:textId="77777777" w:rsidTr="006C060D">
        <w:trPr>
          <w:cantSplit/>
          <w:jc w:val="center"/>
        </w:trPr>
        <w:tc>
          <w:tcPr>
            <w:tcW w:w="864" w:type="pct"/>
          </w:tcPr>
          <w:p w14:paraId="6863B9FB"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9FC" w14:textId="77777777" w:rsidR="006C060D" w:rsidRPr="009536A1" w:rsidRDefault="006C060D" w:rsidP="006C060D">
            <w:pPr>
              <w:widowControl/>
              <w:suppressAutoHyphens w:val="0"/>
              <w:rPr>
                <w:color w:val="auto"/>
                <w:kern w:val="0"/>
                <w:sz w:val="20"/>
                <w:szCs w:val="20"/>
              </w:rPr>
            </w:pPr>
          </w:p>
        </w:tc>
        <w:tc>
          <w:tcPr>
            <w:tcW w:w="1161" w:type="pct"/>
          </w:tcPr>
          <w:p w14:paraId="6863B9FD" w14:textId="77777777" w:rsidR="006C060D" w:rsidRPr="009536A1" w:rsidRDefault="006C060D" w:rsidP="006C060D">
            <w:pPr>
              <w:widowControl/>
              <w:suppressAutoHyphens w:val="0"/>
              <w:rPr>
                <w:color w:val="auto"/>
                <w:kern w:val="0"/>
                <w:sz w:val="20"/>
                <w:szCs w:val="20"/>
              </w:rPr>
            </w:pPr>
          </w:p>
        </w:tc>
        <w:tc>
          <w:tcPr>
            <w:tcW w:w="1332" w:type="pct"/>
          </w:tcPr>
          <w:p w14:paraId="6863B9FE" w14:textId="77777777" w:rsidR="006C060D" w:rsidRPr="009536A1" w:rsidRDefault="006C060D" w:rsidP="006C060D">
            <w:pPr>
              <w:widowControl/>
              <w:suppressAutoHyphens w:val="0"/>
              <w:rPr>
                <w:color w:val="auto"/>
                <w:kern w:val="0"/>
                <w:sz w:val="20"/>
                <w:szCs w:val="20"/>
              </w:rPr>
            </w:pPr>
          </w:p>
        </w:tc>
        <w:tc>
          <w:tcPr>
            <w:tcW w:w="861" w:type="pct"/>
          </w:tcPr>
          <w:p w14:paraId="6863B9FF" w14:textId="77777777" w:rsidR="006C060D" w:rsidRPr="009536A1" w:rsidRDefault="006C060D" w:rsidP="006C060D">
            <w:pPr>
              <w:rPr>
                <w:sz w:val="20"/>
                <w:szCs w:val="20"/>
              </w:rPr>
            </w:pPr>
          </w:p>
        </w:tc>
      </w:tr>
      <w:tr w:rsidR="006C060D" w:rsidRPr="00B42195" w14:paraId="6863BA06" w14:textId="77777777" w:rsidTr="006C060D">
        <w:trPr>
          <w:cantSplit/>
          <w:jc w:val="center"/>
        </w:trPr>
        <w:tc>
          <w:tcPr>
            <w:tcW w:w="864" w:type="pct"/>
          </w:tcPr>
          <w:p w14:paraId="6863BA01"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A02" w14:textId="77777777" w:rsidR="006C060D" w:rsidRPr="009536A1" w:rsidRDefault="006C060D" w:rsidP="006C060D">
            <w:pPr>
              <w:widowControl/>
              <w:suppressAutoHyphens w:val="0"/>
              <w:rPr>
                <w:color w:val="auto"/>
                <w:kern w:val="0"/>
                <w:sz w:val="20"/>
                <w:szCs w:val="20"/>
              </w:rPr>
            </w:pPr>
          </w:p>
        </w:tc>
        <w:tc>
          <w:tcPr>
            <w:tcW w:w="1161" w:type="pct"/>
          </w:tcPr>
          <w:p w14:paraId="6863BA03" w14:textId="77777777" w:rsidR="006C060D" w:rsidRPr="009536A1" w:rsidRDefault="006C060D" w:rsidP="006C060D">
            <w:pPr>
              <w:widowControl/>
              <w:suppressAutoHyphens w:val="0"/>
              <w:rPr>
                <w:color w:val="auto"/>
                <w:kern w:val="0"/>
                <w:sz w:val="20"/>
                <w:szCs w:val="20"/>
              </w:rPr>
            </w:pPr>
          </w:p>
        </w:tc>
        <w:tc>
          <w:tcPr>
            <w:tcW w:w="1332" w:type="pct"/>
          </w:tcPr>
          <w:p w14:paraId="6863BA04" w14:textId="77777777" w:rsidR="006C060D" w:rsidRPr="009536A1" w:rsidRDefault="006C060D" w:rsidP="006C060D">
            <w:pPr>
              <w:widowControl/>
              <w:suppressAutoHyphens w:val="0"/>
              <w:rPr>
                <w:color w:val="auto"/>
                <w:kern w:val="0"/>
                <w:sz w:val="20"/>
                <w:szCs w:val="20"/>
              </w:rPr>
            </w:pPr>
          </w:p>
        </w:tc>
        <w:tc>
          <w:tcPr>
            <w:tcW w:w="861" w:type="pct"/>
          </w:tcPr>
          <w:p w14:paraId="6863BA05" w14:textId="77777777" w:rsidR="006C060D" w:rsidRPr="009536A1" w:rsidRDefault="006C060D" w:rsidP="006C060D">
            <w:pPr>
              <w:rPr>
                <w:sz w:val="20"/>
                <w:szCs w:val="20"/>
              </w:rPr>
            </w:pPr>
          </w:p>
        </w:tc>
      </w:tr>
      <w:tr w:rsidR="006C060D" w:rsidRPr="00B42195" w14:paraId="6863BA0C" w14:textId="77777777" w:rsidTr="006C060D">
        <w:trPr>
          <w:cantSplit/>
          <w:jc w:val="center"/>
        </w:trPr>
        <w:tc>
          <w:tcPr>
            <w:tcW w:w="864" w:type="pct"/>
          </w:tcPr>
          <w:p w14:paraId="6863BA07"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A08" w14:textId="77777777" w:rsidR="006C060D" w:rsidRPr="009536A1" w:rsidRDefault="006C060D" w:rsidP="006C060D">
            <w:pPr>
              <w:widowControl/>
              <w:suppressAutoHyphens w:val="0"/>
              <w:rPr>
                <w:color w:val="auto"/>
                <w:kern w:val="0"/>
                <w:sz w:val="20"/>
                <w:szCs w:val="20"/>
              </w:rPr>
            </w:pPr>
          </w:p>
        </w:tc>
        <w:tc>
          <w:tcPr>
            <w:tcW w:w="1161" w:type="pct"/>
          </w:tcPr>
          <w:p w14:paraId="6863BA09" w14:textId="77777777" w:rsidR="006C060D" w:rsidRPr="009536A1" w:rsidRDefault="006C060D" w:rsidP="006C060D">
            <w:pPr>
              <w:widowControl/>
              <w:suppressAutoHyphens w:val="0"/>
              <w:rPr>
                <w:color w:val="auto"/>
                <w:kern w:val="0"/>
                <w:sz w:val="20"/>
                <w:szCs w:val="20"/>
              </w:rPr>
            </w:pPr>
          </w:p>
        </w:tc>
        <w:tc>
          <w:tcPr>
            <w:tcW w:w="1332" w:type="pct"/>
          </w:tcPr>
          <w:p w14:paraId="6863BA0A" w14:textId="77777777" w:rsidR="006C060D" w:rsidRPr="009536A1" w:rsidRDefault="006C060D" w:rsidP="006C060D">
            <w:pPr>
              <w:widowControl/>
              <w:suppressAutoHyphens w:val="0"/>
              <w:rPr>
                <w:color w:val="auto"/>
                <w:kern w:val="0"/>
                <w:sz w:val="20"/>
                <w:szCs w:val="20"/>
              </w:rPr>
            </w:pPr>
          </w:p>
        </w:tc>
        <w:tc>
          <w:tcPr>
            <w:tcW w:w="861" w:type="pct"/>
          </w:tcPr>
          <w:p w14:paraId="6863BA0B" w14:textId="77777777" w:rsidR="006C060D" w:rsidRPr="009536A1" w:rsidRDefault="006C060D" w:rsidP="006C060D">
            <w:pPr>
              <w:rPr>
                <w:sz w:val="20"/>
                <w:szCs w:val="20"/>
              </w:rPr>
            </w:pPr>
          </w:p>
        </w:tc>
      </w:tr>
      <w:tr w:rsidR="006C060D" w:rsidRPr="00B42195" w14:paraId="6863BA12" w14:textId="77777777" w:rsidTr="006C060D">
        <w:trPr>
          <w:cantSplit/>
          <w:jc w:val="center"/>
        </w:trPr>
        <w:tc>
          <w:tcPr>
            <w:tcW w:w="864" w:type="pct"/>
          </w:tcPr>
          <w:p w14:paraId="6863BA0D"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A0E" w14:textId="77777777" w:rsidR="006C060D" w:rsidRPr="009536A1" w:rsidRDefault="006C060D" w:rsidP="006C060D">
            <w:pPr>
              <w:widowControl/>
              <w:suppressAutoHyphens w:val="0"/>
              <w:rPr>
                <w:color w:val="auto"/>
                <w:kern w:val="0"/>
                <w:sz w:val="20"/>
                <w:szCs w:val="20"/>
              </w:rPr>
            </w:pPr>
          </w:p>
        </w:tc>
        <w:tc>
          <w:tcPr>
            <w:tcW w:w="1161" w:type="pct"/>
          </w:tcPr>
          <w:p w14:paraId="6863BA0F" w14:textId="77777777" w:rsidR="006C060D" w:rsidRPr="009536A1" w:rsidRDefault="006C060D" w:rsidP="006C060D">
            <w:pPr>
              <w:widowControl/>
              <w:suppressAutoHyphens w:val="0"/>
              <w:rPr>
                <w:color w:val="auto"/>
                <w:kern w:val="0"/>
                <w:sz w:val="20"/>
                <w:szCs w:val="20"/>
              </w:rPr>
            </w:pPr>
          </w:p>
        </w:tc>
        <w:tc>
          <w:tcPr>
            <w:tcW w:w="1332" w:type="pct"/>
          </w:tcPr>
          <w:p w14:paraId="6863BA10" w14:textId="77777777" w:rsidR="006C060D" w:rsidRPr="009536A1" w:rsidRDefault="006C060D" w:rsidP="006C060D">
            <w:pPr>
              <w:widowControl/>
              <w:suppressAutoHyphens w:val="0"/>
              <w:rPr>
                <w:color w:val="auto"/>
                <w:kern w:val="0"/>
                <w:sz w:val="20"/>
                <w:szCs w:val="20"/>
              </w:rPr>
            </w:pPr>
          </w:p>
        </w:tc>
        <w:tc>
          <w:tcPr>
            <w:tcW w:w="861" w:type="pct"/>
          </w:tcPr>
          <w:p w14:paraId="6863BA11" w14:textId="77777777" w:rsidR="006C060D" w:rsidRPr="009536A1" w:rsidRDefault="006C060D" w:rsidP="006C060D">
            <w:pPr>
              <w:rPr>
                <w:sz w:val="20"/>
                <w:szCs w:val="20"/>
              </w:rPr>
            </w:pPr>
          </w:p>
        </w:tc>
      </w:tr>
      <w:tr w:rsidR="006C060D" w:rsidRPr="00B42195" w14:paraId="6863BA18" w14:textId="77777777" w:rsidTr="006C060D">
        <w:trPr>
          <w:cantSplit/>
          <w:jc w:val="center"/>
        </w:trPr>
        <w:tc>
          <w:tcPr>
            <w:tcW w:w="864" w:type="pct"/>
          </w:tcPr>
          <w:p w14:paraId="6863BA13" w14:textId="77777777" w:rsidR="006C060D" w:rsidRPr="009536A1" w:rsidRDefault="006C060D" w:rsidP="006C060D">
            <w:pPr>
              <w:widowControl/>
              <w:suppressAutoHyphens w:val="0"/>
              <w:autoSpaceDE w:val="0"/>
              <w:autoSpaceDN w:val="0"/>
              <w:adjustRightInd w:val="0"/>
              <w:rPr>
                <w:kern w:val="0"/>
                <w:sz w:val="20"/>
                <w:szCs w:val="20"/>
              </w:rPr>
            </w:pPr>
          </w:p>
        </w:tc>
        <w:tc>
          <w:tcPr>
            <w:tcW w:w="782" w:type="pct"/>
          </w:tcPr>
          <w:p w14:paraId="6863BA14" w14:textId="77777777" w:rsidR="006C060D" w:rsidRPr="009536A1" w:rsidRDefault="006C060D" w:rsidP="006C060D">
            <w:pPr>
              <w:widowControl/>
              <w:suppressAutoHyphens w:val="0"/>
              <w:rPr>
                <w:color w:val="auto"/>
                <w:kern w:val="0"/>
                <w:sz w:val="20"/>
                <w:szCs w:val="20"/>
              </w:rPr>
            </w:pPr>
          </w:p>
        </w:tc>
        <w:tc>
          <w:tcPr>
            <w:tcW w:w="1161" w:type="pct"/>
          </w:tcPr>
          <w:p w14:paraId="6863BA15" w14:textId="77777777" w:rsidR="006C060D" w:rsidRPr="009536A1" w:rsidRDefault="006C060D" w:rsidP="006C060D">
            <w:pPr>
              <w:widowControl/>
              <w:suppressAutoHyphens w:val="0"/>
              <w:rPr>
                <w:color w:val="auto"/>
                <w:kern w:val="0"/>
                <w:sz w:val="20"/>
                <w:szCs w:val="20"/>
              </w:rPr>
            </w:pPr>
          </w:p>
        </w:tc>
        <w:tc>
          <w:tcPr>
            <w:tcW w:w="1332" w:type="pct"/>
          </w:tcPr>
          <w:p w14:paraId="6863BA16" w14:textId="77777777" w:rsidR="006C060D" w:rsidRPr="009536A1" w:rsidRDefault="006C060D" w:rsidP="006C060D">
            <w:pPr>
              <w:widowControl/>
              <w:suppressAutoHyphens w:val="0"/>
              <w:rPr>
                <w:color w:val="auto"/>
                <w:kern w:val="0"/>
                <w:sz w:val="20"/>
                <w:szCs w:val="20"/>
              </w:rPr>
            </w:pPr>
          </w:p>
        </w:tc>
        <w:tc>
          <w:tcPr>
            <w:tcW w:w="861" w:type="pct"/>
          </w:tcPr>
          <w:p w14:paraId="6863BA17" w14:textId="77777777" w:rsidR="006C060D" w:rsidRPr="009536A1" w:rsidRDefault="006C060D" w:rsidP="006C060D">
            <w:pPr>
              <w:rPr>
                <w:sz w:val="20"/>
                <w:szCs w:val="20"/>
              </w:rPr>
            </w:pPr>
          </w:p>
        </w:tc>
      </w:tr>
    </w:tbl>
    <w:p w14:paraId="6863BA19" w14:textId="7A42CAC0" w:rsidR="00746704" w:rsidRDefault="009536A1">
      <w:pPr>
        <w:pStyle w:val="GSATableCaption"/>
      </w:pPr>
      <w:bookmarkStart w:id="274" w:name="_Toc389734565"/>
      <w:r w:rsidRPr="002832A5">
        <w:t>Table C-1</w:t>
      </w:r>
      <w:r w:rsidR="001C16B7">
        <w:t xml:space="preserve"> – </w:t>
      </w:r>
      <w:r w:rsidRPr="002832A5">
        <w:t>Inventory of Items Scanned</w:t>
      </w:r>
      <w:bookmarkEnd w:id="274"/>
    </w:p>
    <w:p w14:paraId="6863BA1A" w14:textId="77777777" w:rsidR="00705615" w:rsidRPr="00705615" w:rsidRDefault="00705615" w:rsidP="00246F28">
      <w:pPr>
        <w:jc w:val="center"/>
      </w:pPr>
    </w:p>
    <w:p w14:paraId="6863BA1B" w14:textId="77777777" w:rsidR="00746704" w:rsidRDefault="00EC78DC" w:rsidP="001C16B7">
      <w:pPr>
        <w:pStyle w:val="GSASubsection"/>
        <w:numPr>
          <w:ilvl w:val="0"/>
          <w:numId w:val="0"/>
        </w:numPr>
        <w:ind w:left="360"/>
      </w:pPr>
      <w:bookmarkStart w:id="275" w:name="_Toc352914467"/>
      <w:bookmarkStart w:id="276" w:name="_Toc355976061"/>
      <w:bookmarkStart w:id="277" w:name="_Toc358644742"/>
      <w:bookmarkStart w:id="278" w:name="_Toc374346574"/>
      <w:bookmarkStart w:id="279" w:name="_Toc377389486"/>
      <w:bookmarkStart w:id="280" w:name="_Toc383782788"/>
      <w:bookmarkStart w:id="281" w:name="_Toc476787674"/>
      <w:r w:rsidRPr="008D19D6">
        <w:t>Infrastructure Scans</w:t>
      </w:r>
      <w:r w:rsidR="00CC0E89" w:rsidRPr="008D19D6">
        <w:t>: Raw Scan Results</w:t>
      </w:r>
      <w:bookmarkEnd w:id="275"/>
      <w:bookmarkEnd w:id="276"/>
      <w:bookmarkEnd w:id="277"/>
      <w:bookmarkEnd w:id="278"/>
      <w:bookmarkEnd w:id="279"/>
      <w:bookmarkEnd w:id="280"/>
      <w:bookmarkEnd w:id="281"/>
    </w:p>
    <w:bookmarkStart w:id="282" w:name="_Toc352914468"/>
    <w:bookmarkStart w:id="283" w:name="_Toc355976062"/>
    <w:bookmarkStart w:id="284" w:name="_Toc358644743"/>
    <w:bookmarkStart w:id="285" w:name="_Toc374346575"/>
    <w:bookmarkStart w:id="286" w:name="_Toc377389487"/>
    <w:p w14:paraId="6863BA1C" w14:textId="405B3EF7" w:rsidR="005D6835" w:rsidRDefault="005B45E9" w:rsidP="008A14EE">
      <w:r>
        <w:rPr>
          <w:noProof/>
        </w:rPr>
        <mc:AlternateContent>
          <mc:Choice Requires="wps">
            <w:drawing>
              <wp:inline distT="0" distB="0" distL="0" distR="0" wp14:anchorId="6863BCC1" wp14:editId="063F2AD7">
                <wp:extent cx="8244205" cy="501650"/>
                <wp:effectExtent l="9525" t="9525" r="13970" b="12700"/>
                <wp:docPr id="15"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4205" cy="501650"/>
                        </a:xfrm>
                        <a:prstGeom prst="rect">
                          <a:avLst/>
                        </a:prstGeom>
                        <a:solidFill>
                          <a:srgbClr val="FFFFFF"/>
                        </a:solidFill>
                        <a:ln w="9525">
                          <a:solidFill>
                            <a:srgbClr val="A6A6A6"/>
                          </a:solidFill>
                          <a:miter lim="800000"/>
                          <a:headEnd/>
                          <a:tailEnd/>
                        </a:ln>
                      </wps:spPr>
                      <wps:txbx>
                        <w:txbxContent>
                          <w:p w14:paraId="6863BD13" w14:textId="77777777" w:rsidR="008A14EE" w:rsidRPr="00880092" w:rsidRDefault="008A14EE" w:rsidP="005D6835">
                            <w:pPr>
                              <w:jc w:val="both"/>
                              <w:rPr>
                                <w:i/>
                              </w:rPr>
                            </w:pPr>
                            <w:r>
                              <w:rPr>
                                <w:i/>
                                <w:color w:val="365F91" w:themeColor="accent1" w:themeShade="BF"/>
                              </w:rPr>
                              <w:t>Instruction: Provide all fully authenticated infrastructure scans results generated by the scanner in a readable format.  Bundle all scan results into one zip file.  Do not insert files that require a scan license to read the file.</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1" id="Text_x0020_Box_x0020_80" o:spid="_x0000_s1034" type="#_x0000_t202" style="width:649.1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" strokecolor="#a6a6a6">
                <v:textbox>
                  <w:txbxContent>
                    <w:p w14:paraId="6863BD13" w14:textId="77777777" w:rsidR="008A14EE" w:rsidRPr="00880092" w:rsidRDefault="008A14EE" w:rsidP="005D6835">
                      <w:pPr>
                        <w:jc w:val="both"/>
                        <w:rPr>
                          <w:i/>
                        </w:rPr>
                      </w:pPr>
                      <w:r>
                        <w:rPr>
                          <w:i/>
                          <w:color w:val="365F91" w:themeColor="accent1" w:themeShade="BF"/>
                        </w:rPr>
                        <w:t>Instruction: Provide all fully authenticated infrastructure scans results generated by the scanner in a readable format.  Bundle all scan results into one zip file.  Do not insert files that require a scan license to read the file.</w:t>
                      </w:r>
                    </w:p>
                  </w:txbxContent>
                </v:textbox>
                <w10:anchorlock/>
              </v:shape>
            </w:pict>
          </mc:Fallback>
        </mc:AlternateContent>
      </w:r>
    </w:p>
    <w:p w14:paraId="6863BA1D" w14:textId="77777777" w:rsidR="00226C87" w:rsidRDefault="00226C87" w:rsidP="00226C87">
      <w:r>
        <w:t xml:space="preserve">The following raw scan results files are included: </w:t>
      </w:r>
    </w:p>
    <w:p w14:paraId="6863BA1F" w14:textId="77777777" w:rsidR="00226C87" w:rsidRPr="00E10B2C" w:rsidRDefault="00226C87" w:rsidP="00C469EB">
      <w:pPr>
        <w:rPr>
          <w:b/>
        </w:rPr>
      </w:pPr>
      <w:r w:rsidRPr="000A5C19">
        <w:rPr>
          <w:b/>
        </w:rPr>
        <w:t>&lt;</w:t>
      </w:r>
      <w:r w:rsidRPr="00C469EB">
        <w:rPr>
          <w:rFonts w:ascii="Times" w:eastAsia="Calibri" w:hAnsi="Times"/>
          <w:b/>
          <w:color w:val="365F91" w:themeColor="accent1" w:themeShade="BF"/>
          <w:kern w:val="0"/>
        </w:rPr>
        <w:t>List files here include Title, Filename (including extension)</w:t>
      </w:r>
      <w:r w:rsidRPr="000A5C19">
        <w:rPr>
          <w:b/>
        </w:rPr>
        <w:t>&gt;</w:t>
      </w:r>
    </w:p>
    <w:p w14:paraId="6863BA20" w14:textId="2DF3DBDD" w:rsidR="005D6835" w:rsidRDefault="005B45E9" w:rsidP="008A14EE">
      <w:r>
        <w:rPr>
          <w:noProof/>
        </w:rPr>
        <mc:AlternateContent>
          <mc:Choice Requires="wps">
            <w:drawing>
              <wp:inline distT="0" distB="0" distL="0" distR="0" wp14:anchorId="6863BCC2" wp14:editId="5384EFE4">
                <wp:extent cx="8407400" cy="801370"/>
                <wp:effectExtent l="9525" t="9525" r="12700" b="8255"/>
                <wp:docPr id="1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0" cy="801370"/>
                        </a:xfrm>
                        <a:prstGeom prst="rect">
                          <a:avLst/>
                        </a:prstGeom>
                        <a:solidFill>
                          <a:srgbClr val="FFFFFF"/>
                        </a:solidFill>
                        <a:ln w="9525">
                          <a:solidFill>
                            <a:srgbClr val="A6A6A6"/>
                          </a:solidFill>
                          <a:miter lim="800000"/>
                          <a:headEnd/>
                          <a:tailEnd/>
                        </a:ln>
                      </wps:spPr>
                      <wps:txbx>
                        <w:txbxContent>
                          <w:p w14:paraId="6863BD14" w14:textId="77777777" w:rsidR="008A14EE" w:rsidRPr="00880092" w:rsidRDefault="008A14EE" w:rsidP="009E1A08">
                            <w:pPr>
                              <w:jc w:val="both"/>
                              <w:rPr>
                                <w:i/>
                              </w:rPr>
                            </w:pPr>
                            <w:r>
                              <w:rPr>
                                <w:i/>
                                <w:color w:val="365F91" w:themeColor="accent1" w:themeShade="BF"/>
                              </w:rPr>
                              <w:t>Instruction: Use the summary table to identify false positives that were generated by the scanner.  For each false positive reported, add an explanation as to why that finding is a false positive.  Use a separate row for each false positive reported.  If one IP address has multiple false positive reports, give each false positive its own row.  Add as many rows as necessary.  The “FP” in the identifier number refers to “False Positive” and the “IS” in the identifier number refers to “Infrastructure Scan.”</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2" id="Text_x0020_Box_x0020_79" o:spid="_x0000_s1035" type="#_x0000_t202" style="width:662pt;height:6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" strokecolor="#a6a6a6">
                <v:textbox>
                  <w:txbxContent>
                    <w:p w14:paraId="6863BD14" w14:textId="77777777" w:rsidR="008A14EE" w:rsidRPr="00880092" w:rsidRDefault="008A14EE" w:rsidP="009E1A08">
                      <w:pPr>
                        <w:jc w:val="both"/>
                        <w:rPr>
                          <w:i/>
                        </w:rPr>
                      </w:pPr>
                      <w:r>
                        <w:rPr>
                          <w:i/>
                          <w:color w:val="365F91" w:themeColor="accent1" w:themeShade="BF"/>
                        </w:rPr>
                        <w:t>Instruction: Use the summary table to identify false positives that were generated by the scanner.  For each false positive reported, add an explanation as to why that finding is a false positive.  Use a separate row for each false positive reported.  If one IP address has multiple false positive reports, give each false positive its own row.  Add as many rows as necessary.  The “FP” in the identifier number refers to “False Positive” and the “IS” in the identifier number refers to “Infrastructure Scan.”</w:t>
                      </w:r>
                    </w:p>
                  </w:txbxContent>
                </v:textbox>
                <w10:anchorlock/>
              </v:shape>
            </w:pict>
          </mc:Fallback>
        </mc:AlternateContent>
      </w:r>
    </w:p>
    <w:p w14:paraId="6863BA21" w14:textId="49B95CA0" w:rsidR="00746704" w:rsidRDefault="00CC0E89" w:rsidP="001C16B7">
      <w:pPr>
        <w:pStyle w:val="GSASubsection"/>
        <w:numPr>
          <w:ilvl w:val="0"/>
          <w:numId w:val="0"/>
        </w:numPr>
        <w:ind w:left="360"/>
      </w:pPr>
      <w:bookmarkStart w:id="287" w:name="_Toc383782789"/>
      <w:bookmarkStart w:id="288" w:name="_Toc476787675"/>
      <w:r w:rsidRPr="008D19D6">
        <w:t>Infrastructure Scans:</w:t>
      </w:r>
      <w:r w:rsidR="007B0E06" w:rsidRPr="008D19D6">
        <w:t xml:space="preserve"> False Positive Reports</w:t>
      </w:r>
      <w:bookmarkEnd w:id="282"/>
      <w:bookmarkEnd w:id="283"/>
      <w:bookmarkEnd w:id="284"/>
      <w:bookmarkEnd w:id="285"/>
      <w:bookmarkEnd w:id="286"/>
      <w:bookmarkEnd w:id="287"/>
      <w:bookmarkEnd w:id="288"/>
    </w:p>
    <w:tbl>
      <w:tblPr>
        <w:tblStyle w:val="TableGrid"/>
        <w:tblW w:w="13180" w:type="dxa"/>
        <w:tblLook w:val="04A0" w:firstRow="1" w:lastRow="0" w:firstColumn="1" w:lastColumn="0" w:noHBand="0" w:noVBand="1"/>
      </w:tblPr>
      <w:tblGrid>
        <w:gridCol w:w="2636"/>
        <w:gridCol w:w="2636"/>
        <w:gridCol w:w="2636"/>
        <w:gridCol w:w="2636"/>
        <w:gridCol w:w="2636"/>
      </w:tblGrid>
      <w:tr w:rsidR="009A20C6" w14:paraId="6863BA29" w14:textId="77777777" w:rsidTr="009536A1">
        <w:trPr>
          <w:tblHeader/>
        </w:trPr>
        <w:tc>
          <w:tcPr>
            <w:tcW w:w="2636" w:type="dxa"/>
            <w:shd w:val="clear" w:color="auto" w:fill="1F497D" w:themeFill="text2"/>
          </w:tcPr>
          <w:p w14:paraId="6863BA24" w14:textId="77777777" w:rsidR="00746704" w:rsidRDefault="00E25811">
            <w:pPr>
              <w:pStyle w:val="eGlobalTechTableHeader"/>
              <w:jc w:val="center"/>
              <w:rPr>
                <w:sz w:val="20"/>
              </w:rPr>
            </w:pPr>
            <w:r w:rsidRPr="00E25811">
              <w:rPr>
                <w:rFonts w:ascii="Times New Roman" w:hAnsi="Times New Roman"/>
                <w:sz w:val="20"/>
              </w:rPr>
              <w:t>ID #</w:t>
            </w:r>
          </w:p>
        </w:tc>
        <w:tc>
          <w:tcPr>
            <w:tcW w:w="2636" w:type="dxa"/>
            <w:shd w:val="clear" w:color="auto" w:fill="1F497D" w:themeFill="text2"/>
          </w:tcPr>
          <w:p w14:paraId="6863BA25" w14:textId="77777777" w:rsidR="00746704" w:rsidRDefault="00E25811">
            <w:pPr>
              <w:pStyle w:val="eGlobalTechTableHeader"/>
              <w:jc w:val="center"/>
              <w:rPr>
                <w:sz w:val="20"/>
              </w:rPr>
            </w:pPr>
            <w:r w:rsidRPr="00E25811">
              <w:rPr>
                <w:rFonts w:ascii="Times New Roman" w:hAnsi="Times New Roman"/>
                <w:sz w:val="20"/>
              </w:rPr>
              <w:t>IP Address</w:t>
            </w:r>
          </w:p>
        </w:tc>
        <w:tc>
          <w:tcPr>
            <w:tcW w:w="2636" w:type="dxa"/>
            <w:shd w:val="clear" w:color="auto" w:fill="1F497D" w:themeFill="text2"/>
          </w:tcPr>
          <w:p w14:paraId="6863BA26" w14:textId="77777777" w:rsidR="00746704" w:rsidRDefault="00E25811">
            <w:pPr>
              <w:pStyle w:val="eGlobalTechTableHeader"/>
              <w:jc w:val="center"/>
              <w:rPr>
                <w:sz w:val="20"/>
              </w:rPr>
            </w:pPr>
            <w:r w:rsidRPr="00E25811">
              <w:rPr>
                <w:rFonts w:ascii="Times New Roman" w:hAnsi="Times New Roman"/>
                <w:sz w:val="20"/>
              </w:rPr>
              <w:t>Scanner Severity Level</w:t>
            </w:r>
          </w:p>
        </w:tc>
        <w:tc>
          <w:tcPr>
            <w:tcW w:w="2636" w:type="dxa"/>
            <w:shd w:val="clear" w:color="auto" w:fill="1F497D" w:themeFill="text2"/>
          </w:tcPr>
          <w:p w14:paraId="6863BA27" w14:textId="77777777" w:rsidR="00746704" w:rsidRDefault="00E25811">
            <w:pPr>
              <w:pStyle w:val="eGlobalTechTableHeader"/>
              <w:jc w:val="center"/>
              <w:rPr>
                <w:sz w:val="20"/>
              </w:rPr>
            </w:pPr>
            <w:r w:rsidRPr="00E25811">
              <w:rPr>
                <w:rFonts w:ascii="Times New Roman" w:hAnsi="Times New Roman"/>
                <w:sz w:val="20"/>
              </w:rPr>
              <w:t>Finding</w:t>
            </w:r>
          </w:p>
        </w:tc>
        <w:tc>
          <w:tcPr>
            <w:tcW w:w="2636" w:type="dxa"/>
            <w:shd w:val="clear" w:color="auto" w:fill="1F497D" w:themeFill="text2"/>
          </w:tcPr>
          <w:p w14:paraId="6863BA28" w14:textId="77777777" w:rsidR="00746704" w:rsidRDefault="00E25811">
            <w:pPr>
              <w:pStyle w:val="eGlobalTechTableHeader"/>
              <w:jc w:val="center"/>
              <w:rPr>
                <w:sz w:val="20"/>
              </w:rPr>
            </w:pPr>
            <w:r w:rsidRPr="00E25811">
              <w:rPr>
                <w:rFonts w:ascii="Times New Roman" w:hAnsi="Times New Roman"/>
                <w:sz w:val="20"/>
              </w:rPr>
              <w:t>False Positive Explanation</w:t>
            </w:r>
          </w:p>
        </w:tc>
      </w:tr>
      <w:tr w:rsidR="00DE7E82" w14:paraId="6863BA2F" w14:textId="77777777" w:rsidTr="008D19D6">
        <w:tc>
          <w:tcPr>
            <w:tcW w:w="2636" w:type="dxa"/>
            <w:vAlign w:val="center"/>
          </w:tcPr>
          <w:p w14:paraId="6863BA2A" w14:textId="77777777" w:rsidR="00DE7E82" w:rsidRPr="009536A1" w:rsidRDefault="00E25811" w:rsidP="008D19D6">
            <w:pPr>
              <w:rPr>
                <w:color w:val="auto"/>
                <w:sz w:val="20"/>
              </w:rPr>
            </w:pPr>
            <w:r w:rsidRPr="00E25811">
              <w:rPr>
                <w:color w:val="auto"/>
                <w:sz w:val="20"/>
              </w:rPr>
              <w:lastRenderedPageBreak/>
              <w:t>1-FP-IS</w:t>
            </w:r>
          </w:p>
        </w:tc>
        <w:tc>
          <w:tcPr>
            <w:tcW w:w="2636" w:type="dxa"/>
            <w:vAlign w:val="center"/>
          </w:tcPr>
          <w:p w14:paraId="6863BA2B" w14:textId="77777777" w:rsidR="00DE7E82" w:rsidRPr="009536A1" w:rsidRDefault="00DE7E82" w:rsidP="008D19D6">
            <w:pPr>
              <w:jc w:val="center"/>
              <w:rPr>
                <w:color w:val="auto"/>
                <w:sz w:val="20"/>
              </w:rPr>
            </w:pPr>
          </w:p>
        </w:tc>
        <w:tc>
          <w:tcPr>
            <w:tcW w:w="2636" w:type="dxa"/>
            <w:vAlign w:val="center"/>
          </w:tcPr>
          <w:p w14:paraId="6863BA2C" w14:textId="77777777" w:rsidR="00DE7E82" w:rsidRPr="009536A1" w:rsidRDefault="00DE7E82" w:rsidP="008D19D6">
            <w:pPr>
              <w:rPr>
                <w:color w:val="auto"/>
                <w:sz w:val="20"/>
              </w:rPr>
            </w:pPr>
          </w:p>
        </w:tc>
        <w:tc>
          <w:tcPr>
            <w:tcW w:w="2636" w:type="dxa"/>
            <w:vAlign w:val="center"/>
          </w:tcPr>
          <w:p w14:paraId="6863BA2D" w14:textId="77777777" w:rsidR="00DE7E82" w:rsidRPr="009536A1" w:rsidRDefault="00DE7E82" w:rsidP="008D19D6">
            <w:pPr>
              <w:rPr>
                <w:color w:val="auto"/>
                <w:sz w:val="20"/>
              </w:rPr>
            </w:pPr>
          </w:p>
        </w:tc>
        <w:tc>
          <w:tcPr>
            <w:tcW w:w="2636" w:type="dxa"/>
            <w:vAlign w:val="center"/>
          </w:tcPr>
          <w:p w14:paraId="6863BA2E" w14:textId="77777777" w:rsidR="00DE7E82" w:rsidRPr="009536A1" w:rsidRDefault="00DE7E82" w:rsidP="00DE7E82">
            <w:pPr>
              <w:rPr>
                <w:color w:val="auto"/>
                <w:sz w:val="20"/>
              </w:rPr>
            </w:pPr>
          </w:p>
        </w:tc>
      </w:tr>
      <w:tr w:rsidR="00DE7E82" w14:paraId="6863BA35" w14:textId="77777777" w:rsidTr="00DE7E82">
        <w:tc>
          <w:tcPr>
            <w:tcW w:w="2636" w:type="dxa"/>
            <w:vAlign w:val="center"/>
          </w:tcPr>
          <w:p w14:paraId="6863BA30" w14:textId="77777777" w:rsidR="00DE7E82" w:rsidRPr="009536A1" w:rsidRDefault="00E25811" w:rsidP="00DE7E82">
            <w:pPr>
              <w:rPr>
                <w:color w:val="auto"/>
                <w:sz w:val="20"/>
              </w:rPr>
            </w:pPr>
            <w:r w:rsidRPr="00E25811">
              <w:rPr>
                <w:color w:val="auto"/>
                <w:sz w:val="20"/>
              </w:rPr>
              <w:t>2-FP-IS</w:t>
            </w:r>
          </w:p>
        </w:tc>
        <w:tc>
          <w:tcPr>
            <w:tcW w:w="2636" w:type="dxa"/>
            <w:vAlign w:val="center"/>
          </w:tcPr>
          <w:p w14:paraId="6863BA31" w14:textId="77777777" w:rsidR="00DE7E82" w:rsidRPr="009536A1" w:rsidRDefault="00DE7E82" w:rsidP="007F276F">
            <w:pPr>
              <w:pStyle w:val="BodyText2"/>
              <w:keepNext/>
              <w:widowControl w:val="0"/>
              <w:suppressAutoHyphens/>
              <w:spacing w:after="0" w:line="240" w:lineRule="auto"/>
              <w:jc w:val="center"/>
              <w:rPr>
                <w:color w:val="auto"/>
                <w:sz w:val="20"/>
              </w:rPr>
            </w:pPr>
          </w:p>
        </w:tc>
        <w:tc>
          <w:tcPr>
            <w:tcW w:w="2636" w:type="dxa"/>
            <w:vAlign w:val="center"/>
          </w:tcPr>
          <w:p w14:paraId="6863BA32" w14:textId="77777777" w:rsidR="00DE7E82" w:rsidRPr="009536A1" w:rsidRDefault="00DE7E82" w:rsidP="00DE7E82">
            <w:pPr>
              <w:rPr>
                <w:color w:val="auto"/>
                <w:sz w:val="20"/>
              </w:rPr>
            </w:pPr>
          </w:p>
        </w:tc>
        <w:tc>
          <w:tcPr>
            <w:tcW w:w="2636" w:type="dxa"/>
            <w:vAlign w:val="center"/>
          </w:tcPr>
          <w:p w14:paraId="6863BA33" w14:textId="77777777" w:rsidR="00DE7E82" w:rsidRPr="009536A1" w:rsidRDefault="00DE7E82" w:rsidP="007F276F">
            <w:pPr>
              <w:pStyle w:val="BodyText2"/>
              <w:keepNext/>
              <w:widowControl w:val="0"/>
              <w:suppressAutoHyphens/>
              <w:spacing w:after="0" w:line="240" w:lineRule="auto"/>
              <w:rPr>
                <w:color w:val="auto"/>
                <w:sz w:val="20"/>
              </w:rPr>
            </w:pPr>
          </w:p>
        </w:tc>
        <w:tc>
          <w:tcPr>
            <w:tcW w:w="2636" w:type="dxa"/>
            <w:vAlign w:val="center"/>
          </w:tcPr>
          <w:p w14:paraId="6863BA34" w14:textId="77777777" w:rsidR="00DE7E82" w:rsidRPr="009536A1" w:rsidRDefault="00DE7E82" w:rsidP="00DE7E82">
            <w:pPr>
              <w:rPr>
                <w:color w:val="auto"/>
                <w:sz w:val="20"/>
              </w:rPr>
            </w:pPr>
          </w:p>
        </w:tc>
      </w:tr>
      <w:tr w:rsidR="00DE7E82" w14:paraId="6863BA3B" w14:textId="77777777" w:rsidTr="00DE7E82">
        <w:tc>
          <w:tcPr>
            <w:tcW w:w="2636" w:type="dxa"/>
            <w:vAlign w:val="center"/>
          </w:tcPr>
          <w:p w14:paraId="6863BA36" w14:textId="77777777" w:rsidR="00DE7E82" w:rsidRPr="009536A1" w:rsidRDefault="00E25811" w:rsidP="00DE7E82">
            <w:pPr>
              <w:rPr>
                <w:color w:val="auto"/>
                <w:sz w:val="20"/>
              </w:rPr>
            </w:pPr>
            <w:r w:rsidRPr="00E25811">
              <w:rPr>
                <w:color w:val="auto"/>
                <w:sz w:val="20"/>
              </w:rPr>
              <w:t>3-FP-IS</w:t>
            </w:r>
          </w:p>
        </w:tc>
        <w:tc>
          <w:tcPr>
            <w:tcW w:w="2636" w:type="dxa"/>
            <w:vAlign w:val="center"/>
          </w:tcPr>
          <w:p w14:paraId="6863BA37" w14:textId="77777777" w:rsidR="00DE7E82" w:rsidRPr="009536A1" w:rsidRDefault="00DE7E82" w:rsidP="007F276F">
            <w:pPr>
              <w:pStyle w:val="BodyText2"/>
              <w:keepNext/>
              <w:widowControl w:val="0"/>
              <w:suppressAutoHyphens/>
              <w:spacing w:after="0" w:line="240" w:lineRule="auto"/>
              <w:jc w:val="center"/>
              <w:rPr>
                <w:color w:val="auto"/>
                <w:sz w:val="20"/>
              </w:rPr>
            </w:pPr>
          </w:p>
        </w:tc>
        <w:tc>
          <w:tcPr>
            <w:tcW w:w="2636" w:type="dxa"/>
            <w:vAlign w:val="center"/>
          </w:tcPr>
          <w:p w14:paraId="6863BA38" w14:textId="77777777" w:rsidR="00DE7E82" w:rsidRPr="009536A1" w:rsidRDefault="00DE7E82" w:rsidP="00DE7E82">
            <w:pPr>
              <w:rPr>
                <w:color w:val="auto"/>
                <w:sz w:val="20"/>
              </w:rPr>
            </w:pPr>
          </w:p>
        </w:tc>
        <w:tc>
          <w:tcPr>
            <w:tcW w:w="2636" w:type="dxa"/>
            <w:vAlign w:val="center"/>
          </w:tcPr>
          <w:p w14:paraId="6863BA39" w14:textId="77777777" w:rsidR="00DE7E82" w:rsidRPr="009536A1" w:rsidRDefault="00DE7E82" w:rsidP="007F276F">
            <w:pPr>
              <w:pStyle w:val="BodyText2"/>
              <w:keepNext/>
              <w:widowControl w:val="0"/>
              <w:suppressAutoHyphens/>
              <w:spacing w:after="0" w:line="240" w:lineRule="auto"/>
              <w:rPr>
                <w:color w:val="auto"/>
                <w:sz w:val="20"/>
              </w:rPr>
            </w:pPr>
          </w:p>
        </w:tc>
        <w:tc>
          <w:tcPr>
            <w:tcW w:w="2636" w:type="dxa"/>
            <w:vAlign w:val="center"/>
          </w:tcPr>
          <w:p w14:paraId="6863BA3A" w14:textId="77777777" w:rsidR="00DE7E82" w:rsidRPr="009536A1" w:rsidRDefault="00DE7E82" w:rsidP="00DE7E82">
            <w:pPr>
              <w:rPr>
                <w:color w:val="auto"/>
                <w:sz w:val="20"/>
              </w:rPr>
            </w:pPr>
          </w:p>
        </w:tc>
      </w:tr>
      <w:tr w:rsidR="00DE7E82" w14:paraId="6863BA41" w14:textId="77777777" w:rsidTr="008D19D6">
        <w:tc>
          <w:tcPr>
            <w:tcW w:w="2636" w:type="dxa"/>
            <w:vAlign w:val="center"/>
          </w:tcPr>
          <w:p w14:paraId="6863BA3C" w14:textId="77777777" w:rsidR="00DE7E82" w:rsidRPr="009536A1" w:rsidRDefault="00E25811" w:rsidP="00DE7E82">
            <w:pPr>
              <w:rPr>
                <w:color w:val="auto"/>
                <w:sz w:val="20"/>
              </w:rPr>
            </w:pPr>
            <w:r w:rsidRPr="00E25811">
              <w:rPr>
                <w:color w:val="auto"/>
                <w:sz w:val="20"/>
              </w:rPr>
              <w:t>4-FP-IS</w:t>
            </w:r>
          </w:p>
        </w:tc>
        <w:tc>
          <w:tcPr>
            <w:tcW w:w="2636" w:type="dxa"/>
            <w:vAlign w:val="center"/>
          </w:tcPr>
          <w:p w14:paraId="6863BA3D" w14:textId="77777777" w:rsidR="00DE7E82" w:rsidRPr="009536A1" w:rsidRDefault="00DE7E82" w:rsidP="008D19D6">
            <w:pPr>
              <w:pStyle w:val="BodyText2"/>
              <w:keepNext/>
              <w:widowControl w:val="0"/>
              <w:suppressAutoHyphens/>
              <w:spacing w:after="0" w:line="240" w:lineRule="auto"/>
              <w:jc w:val="center"/>
              <w:rPr>
                <w:color w:val="auto"/>
                <w:sz w:val="20"/>
              </w:rPr>
            </w:pPr>
          </w:p>
        </w:tc>
        <w:tc>
          <w:tcPr>
            <w:tcW w:w="2636" w:type="dxa"/>
            <w:vAlign w:val="center"/>
          </w:tcPr>
          <w:p w14:paraId="6863BA3E" w14:textId="77777777" w:rsidR="00DE7E82" w:rsidRPr="009536A1" w:rsidRDefault="00DE7E82" w:rsidP="00DE7E82">
            <w:pPr>
              <w:rPr>
                <w:color w:val="auto"/>
                <w:sz w:val="20"/>
              </w:rPr>
            </w:pPr>
          </w:p>
        </w:tc>
        <w:tc>
          <w:tcPr>
            <w:tcW w:w="2636" w:type="dxa"/>
            <w:vAlign w:val="center"/>
          </w:tcPr>
          <w:p w14:paraId="6863BA3F" w14:textId="77777777" w:rsidR="00DE7E82" w:rsidRPr="009536A1" w:rsidRDefault="00DE7E82" w:rsidP="008D19D6">
            <w:pPr>
              <w:pStyle w:val="BodyText2"/>
              <w:keepNext/>
              <w:widowControl w:val="0"/>
              <w:suppressAutoHyphens/>
              <w:spacing w:after="0" w:line="240" w:lineRule="auto"/>
              <w:rPr>
                <w:color w:val="auto"/>
                <w:sz w:val="20"/>
              </w:rPr>
            </w:pPr>
          </w:p>
        </w:tc>
        <w:tc>
          <w:tcPr>
            <w:tcW w:w="2636" w:type="dxa"/>
            <w:vAlign w:val="center"/>
          </w:tcPr>
          <w:p w14:paraId="6863BA40" w14:textId="77777777" w:rsidR="00DE7E82" w:rsidRPr="009536A1" w:rsidRDefault="00DE7E82" w:rsidP="00DE7E82">
            <w:pPr>
              <w:rPr>
                <w:color w:val="auto"/>
                <w:sz w:val="20"/>
              </w:rPr>
            </w:pPr>
          </w:p>
        </w:tc>
      </w:tr>
    </w:tbl>
    <w:p w14:paraId="6863BA42" w14:textId="31AD063A" w:rsidR="00746704" w:rsidRDefault="009536A1">
      <w:pPr>
        <w:pStyle w:val="GSATableCaption"/>
      </w:pPr>
      <w:bookmarkStart w:id="289" w:name="_Toc389734566"/>
      <w:r w:rsidRPr="00571249">
        <w:t>Table C-2</w:t>
      </w:r>
      <w:r w:rsidR="001C16B7">
        <w:t xml:space="preserve"> – </w:t>
      </w:r>
      <w:r w:rsidRPr="00571249">
        <w:t>Infrastructure Scans: False Positive Reports</w:t>
      </w:r>
      <w:bookmarkEnd w:id="289"/>
    </w:p>
    <w:p w14:paraId="6863BA45" w14:textId="77777777" w:rsidR="002832A5" w:rsidRDefault="002832A5" w:rsidP="008A14EE">
      <w:bookmarkStart w:id="290" w:name="_Toc352914469"/>
      <w:bookmarkStart w:id="291" w:name="_Toc355976063"/>
      <w:r>
        <w:br w:type="page"/>
      </w:r>
    </w:p>
    <w:p w14:paraId="6863BA46" w14:textId="11AB41C1" w:rsidR="00746704" w:rsidRDefault="008A14EE" w:rsidP="001C16B7">
      <w:pPr>
        <w:pStyle w:val="GSASection"/>
        <w:numPr>
          <w:ilvl w:val="0"/>
          <w:numId w:val="0"/>
        </w:numPr>
      </w:pPr>
      <w:bookmarkStart w:id="292" w:name="_Toc374346576"/>
      <w:bookmarkStart w:id="293" w:name="_Toc377389488"/>
      <w:bookmarkStart w:id="294" w:name="_Toc383782790"/>
      <w:bookmarkStart w:id="295" w:name="_Toc476787676"/>
      <w:r>
        <w:lastRenderedPageBreak/>
        <w:t>Appendix</w:t>
      </w:r>
      <w:r w:rsidRPr="008D19D6">
        <w:t xml:space="preserve"> </w:t>
      </w:r>
      <w:r w:rsidR="00EC6786" w:rsidRPr="008D19D6">
        <w:t>D – Database Scan Results</w:t>
      </w:r>
      <w:bookmarkEnd w:id="290"/>
      <w:bookmarkEnd w:id="291"/>
      <w:bookmarkEnd w:id="292"/>
      <w:bookmarkEnd w:id="293"/>
      <w:bookmarkEnd w:id="294"/>
      <w:bookmarkEnd w:id="295"/>
    </w:p>
    <w:p w14:paraId="6863BA47" w14:textId="77777777" w:rsidR="002832A5" w:rsidRPr="007B0E06" w:rsidRDefault="002832A5" w:rsidP="002832A5">
      <w:bookmarkStart w:id="296" w:name="_Toc352914470"/>
      <w:bookmarkStart w:id="297" w:name="_Toc355976064"/>
      <w:r>
        <w:t xml:space="preserve">The </w:t>
      </w:r>
      <w:r w:rsidR="00247D71">
        <w:t>&lt;</w:t>
      </w:r>
      <w:r w:rsidR="00247D71" w:rsidRPr="00476268">
        <w:rPr>
          <w:rFonts w:ascii="Times" w:eastAsia="Calibri" w:hAnsi="Times"/>
          <w:b/>
          <w:color w:val="365F91" w:themeColor="accent1" w:themeShade="BF"/>
          <w:kern w:val="0"/>
        </w:rPr>
        <w:t>tool</w:t>
      </w:r>
      <w:r w:rsidR="00247D71">
        <w:t xml:space="preserve"> </w:t>
      </w:r>
      <w:r w:rsidR="00247D71" w:rsidRPr="00476268">
        <w:rPr>
          <w:rFonts w:ascii="Times" w:eastAsia="Calibri" w:hAnsi="Times"/>
          <w:b/>
          <w:color w:val="365F91" w:themeColor="accent1" w:themeShade="BF"/>
          <w:kern w:val="0"/>
        </w:rPr>
        <w:t>name</w:t>
      </w:r>
      <w:r w:rsidR="00247D71">
        <w:t xml:space="preserve">, </w:t>
      </w:r>
      <w:r w:rsidR="00247D71" w:rsidRPr="00476268">
        <w:rPr>
          <w:rFonts w:ascii="Times" w:eastAsia="Calibri" w:hAnsi="Times"/>
          <w:b/>
          <w:color w:val="365F91" w:themeColor="accent1" w:themeShade="BF"/>
          <w:kern w:val="0"/>
        </w:rPr>
        <w:t>version</w:t>
      </w:r>
      <w:r w:rsidR="00247D71">
        <w:t>&gt;</w:t>
      </w:r>
      <w:r w:rsidR="006B7421">
        <w:t xml:space="preserve"> </w:t>
      </w:r>
      <w:r>
        <w:t>vulnerability scanner</w:t>
      </w:r>
      <w:r w:rsidR="00247D71">
        <w:t xml:space="preserve"> </w:t>
      </w:r>
      <w:r>
        <w:t xml:space="preserve">was used to scan the </w:t>
      </w:r>
      <w:r w:rsidR="00247D71">
        <w:t>&lt;</w:t>
      </w:r>
      <w:r w:rsidR="00247D71" w:rsidRPr="00476268">
        <w:rPr>
          <w:rFonts w:ascii="Times" w:eastAsia="Calibri" w:hAnsi="Times"/>
          <w:b/>
          <w:color w:val="365F91" w:themeColor="accent1" w:themeShade="BF"/>
          <w:kern w:val="0"/>
        </w:rPr>
        <w:t>system</w:t>
      </w:r>
      <w:r w:rsidR="00247D71">
        <w:t xml:space="preserve"> </w:t>
      </w:r>
      <w:r w:rsidR="00247D71" w:rsidRPr="00476268">
        <w:rPr>
          <w:rFonts w:ascii="Times" w:eastAsia="Calibri" w:hAnsi="Times"/>
          <w:b/>
          <w:color w:val="365F91" w:themeColor="accent1" w:themeShade="BF"/>
          <w:kern w:val="0"/>
        </w:rPr>
        <w:t>name</w:t>
      </w:r>
      <w:r w:rsidR="00247D71">
        <w:t>&gt;</w:t>
      </w:r>
      <w:r>
        <w:t xml:space="preserve"> databases</w:t>
      </w:r>
      <w:r w:rsidR="005916A4" w:rsidRPr="003F1393">
        <w:rPr>
          <w:color w:val="auto"/>
        </w:rPr>
        <w:t>.</w:t>
      </w:r>
      <w:r w:rsidR="005916A4" w:rsidRPr="008D19D6">
        <w:rPr>
          <w:color w:val="auto"/>
        </w:rPr>
        <w:t xml:space="preserve">  </w:t>
      </w:r>
      <w:r w:rsidR="00247D71">
        <w:rPr>
          <w:color w:val="auto"/>
        </w:rPr>
        <w:t>&lt;</w:t>
      </w:r>
      <w:r w:rsidR="00226C87">
        <w:rPr>
          <w:rFonts w:ascii="Times" w:eastAsia="Calibri" w:hAnsi="Times"/>
          <w:b/>
          <w:color w:val="365F91" w:themeColor="accent1" w:themeShade="BF"/>
          <w:kern w:val="0"/>
        </w:rPr>
        <w:t>number</w:t>
      </w:r>
      <w:r w:rsidR="00247D71">
        <w:rPr>
          <w:color w:val="auto"/>
        </w:rPr>
        <w:t>&gt;</w:t>
      </w:r>
      <w:r w:rsidRPr="008D19D6">
        <w:rPr>
          <w:color w:val="auto"/>
        </w:rPr>
        <w:t>% percent of all databases were scanned.</w:t>
      </w:r>
    </w:p>
    <w:p w14:paraId="6863BA48" w14:textId="77777777" w:rsidR="00746704" w:rsidRDefault="00EC78DC" w:rsidP="001C16B7">
      <w:pPr>
        <w:pStyle w:val="GSASubsection"/>
        <w:numPr>
          <w:ilvl w:val="0"/>
          <w:numId w:val="0"/>
        </w:numPr>
        <w:ind w:left="360"/>
      </w:pPr>
      <w:bookmarkStart w:id="298" w:name="_Toc374346577"/>
      <w:bookmarkStart w:id="299" w:name="_Toc377389489"/>
      <w:bookmarkStart w:id="300" w:name="_Toc383782791"/>
      <w:bookmarkStart w:id="301" w:name="_Toc476787677"/>
      <w:r w:rsidRPr="008D19D6">
        <w:t>Database Scans</w:t>
      </w:r>
      <w:r w:rsidR="00EC6786" w:rsidRPr="008D19D6">
        <w:t>: Raw Scan Results</w:t>
      </w:r>
      <w:bookmarkEnd w:id="296"/>
      <w:bookmarkEnd w:id="297"/>
      <w:bookmarkEnd w:id="298"/>
      <w:bookmarkEnd w:id="299"/>
      <w:bookmarkEnd w:id="300"/>
      <w:bookmarkEnd w:id="301"/>
    </w:p>
    <w:bookmarkStart w:id="302" w:name="_Toc352914471"/>
    <w:bookmarkStart w:id="303" w:name="_Toc355976065"/>
    <w:p w14:paraId="6863BA4A" w14:textId="68DC6B18" w:rsidR="00A15E81" w:rsidRDefault="005B45E9" w:rsidP="00DD7667">
      <w:pPr>
        <w:jc w:val="center"/>
      </w:pPr>
      <w:r>
        <w:rPr>
          <w:noProof/>
        </w:rPr>
        <mc:AlternateContent>
          <mc:Choice Requires="wps">
            <w:drawing>
              <wp:inline distT="0" distB="0" distL="0" distR="0" wp14:anchorId="6863BCC4" wp14:editId="17851DFF">
                <wp:extent cx="8248015" cy="484505"/>
                <wp:effectExtent l="9525" t="9525" r="10160" b="10795"/>
                <wp:docPr id="1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015" cy="484505"/>
                        </a:xfrm>
                        <a:prstGeom prst="rect">
                          <a:avLst/>
                        </a:prstGeom>
                        <a:solidFill>
                          <a:srgbClr val="FFFFFF"/>
                        </a:solidFill>
                        <a:ln w="9525">
                          <a:solidFill>
                            <a:srgbClr val="A6A6A6"/>
                          </a:solidFill>
                          <a:miter lim="800000"/>
                          <a:headEnd/>
                          <a:tailEnd/>
                        </a:ln>
                      </wps:spPr>
                      <wps:txbx>
                        <w:txbxContent>
                          <w:p w14:paraId="6863BD15" w14:textId="77777777" w:rsidR="008A14EE" w:rsidRPr="00880092" w:rsidRDefault="008A14EE" w:rsidP="00A15E81">
                            <w:pPr>
                              <w:jc w:val="both"/>
                              <w:rPr>
                                <w:i/>
                              </w:rPr>
                            </w:pPr>
                            <w:r>
                              <w:rPr>
                                <w:i/>
                                <w:color w:val="365F91" w:themeColor="accent1" w:themeShade="BF"/>
                              </w:rPr>
                              <w:t xml:space="preserve">Instruction: Provide all database scans results generated by the scanner in a readable format.  Bundle all scan results into one zip file.  Do not insert files that require a scan license to read the file.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4" id="Text_x0020_Box_x0020_78" o:spid="_x0000_s1036" type="#_x0000_t202" style="width:649.45pt;height:38.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" strokecolor="#a6a6a6">
                <v:textbox>
                  <w:txbxContent>
                    <w:p w14:paraId="6863BD15" w14:textId="77777777" w:rsidR="008A14EE" w:rsidRPr="00880092" w:rsidRDefault="008A14EE" w:rsidP="00A15E81">
                      <w:pPr>
                        <w:jc w:val="both"/>
                        <w:rPr>
                          <w:i/>
                        </w:rPr>
                      </w:pPr>
                      <w:r>
                        <w:rPr>
                          <w:i/>
                          <w:color w:val="365F91" w:themeColor="accent1" w:themeShade="BF"/>
                        </w:rPr>
                        <w:t xml:space="preserve">Instruction: Provide all database scans results generated by the scanner in a readable format.  Bundle all scan results into one zip file.  Do not insert files that require a scan license to read the file. </w:t>
                      </w:r>
                    </w:p>
                  </w:txbxContent>
                </v:textbox>
                <w10:anchorlock/>
              </v:shape>
            </w:pict>
          </mc:Fallback>
        </mc:AlternateContent>
      </w:r>
    </w:p>
    <w:p w14:paraId="6863BA4C" w14:textId="77777777" w:rsidR="00226C87" w:rsidRDefault="00226C87" w:rsidP="00226C87">
      <w:r>
        <w:t xml:space="preserve">The following raw scan results files are included: </w:t>
      </w:r>
    </w:p>
    <w:p w14:paraId="6863BA4E" w14:textId="77777777" w:rsidR="00226C87" w:rsidRPr="00E10B2C" w:rsidRDefault="00226C87" w:rsidP="00C469EB">
      <w:pPr>
        <w:rPr>
          <w:b/>
        </w:rPr>
      </w:pPr>
      <w:r w:rsidRPr="000A5C19">
        <w:rPr>
          <w:b/>
        </w:rPr>
        <w:t>&lt;</w:t>
      </w:r>
      <w:r w:rsidRPr="00C469EB">
        <w:rPr>
          <w:rFonts w:ascii="Times" w:eastAsia="Calibri" w:hAnsi="Times"/>
          <w:b/>
          <w:color w:val="365F91" w:themeColor="accent1" w:themeShade="BF"/>
          <w:kern w:val="0"/>
        </w:rPr>
        <w:t>List files here include Title, Filename (including extension</w:t>
      </w:r>
      <w:r w:rsidRPr="000A5C19">
        <w:t>)</w:t>
      </w:r>
      <w:r w:rsidRPr="000A5C19">
        <w:rPr>
          <w:b/>
        </w:rPr>
        <w:t>&gt;</w:t>
      </w:r>
    </w:p>
    <w:p w14:paraId="6863BA50" w14:textId="77777777" w:rsidR="00746704" w:rsidRDefault="007B0E06" w:rsidP="001C16B7">
      <w:pPr>
        <w:pStyle w:val="GSASubsection"/>
        <w:numPr>
          <w:ilvl w:val="0"/>
          <w:numId w:val="0"/>
        </w:numPr>
        <w:ind w:left="360"/>
      </w:pPr>
      <w:bookmarkStart w:id="304" w:name="_Toc374346578"/>
      <w:bookmarkStart w:id="305" w:name="_Toc377389490"/>
      <w:bookmarkStart w:id="306" w:name="_Toc383782792"/>
      <w:bookmarkStart w:id="307" w:name="_Toc476787678"/>
      <w:r w:rsidRPr="008D19D6">
        <w:t>Database Scans: Inventory of Databases Scanned</w:t>
      </w:r>
      <w:bookmarkEnd w:id="302"/>
      <w:bookmarkEnd w:id="303"/>
      <w:bookmarkEnd w:id="304"/>
      <w:bookmarkEnd w:id="305"/>
      <w:bookmarkEnd w:id="306"/>
      <w:bookmarkEnd w:id="307"/>
    </w:p>
    <w:bookmarkStart w:id="308" w:name="_Toc374346608"/>
    <w:p w14:paraId="6863BA52" w14:textId="09F6E9BA" w:rsidR="00746704" w:rsidRDefault="005B45E9" w:rsidP="008A14EE">
      <w:r>
        <w:rPr>
          <w:noProof/>
        </w:rPr>
        <mc:AlternateContent>
          <mc:Choice Requires="wps">
            <w:drawing>
              <wp:inline distT="0" distB="0" distL="0" distR="0" wp14:anchorId="6863BCC6" wp14:editId="22574B77">
                <wp:extent cx="8402955" cy="671830"/>
                <wp:effectExtent l="9525" t="9525" r="7620" b="13970"/>
                <wp:docPr id="1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2955" cy="671830"/>
                        </a:xfrm>
                        <a:prstGeom prst="rect">
                          <a:avLst/>
                        </a:prstGeom>
                        <a:solidFill>
                          <a:srgbClr val="FFFFFF"/>
                        </a:solidFill>
                        <a:ln w="9525">
                          <a:solidFill>
                            <a:srgbClr val="A6A6A6"/>
                          </a:solidFill>
                          <a:miter lim="800000"/>
                          <a:headEnd/>
                          <a:tailEnd/>
                        </a:ln>
                      </wps:spPr>
                      <wps:txbx>
                        <w:txbxContent>
                          <w:p w14:paraId="6863BD16" w14:textId="77777777" w:rsidR="008A14EE" w:rsidRPr="00880092" w:rsidRDefault="008A14EE" w:rsidP="00226C87">
                            <w:pPr>
                              <w:jc w:val="both"/>
                              <w:rPr>
                                <w:i/>
                              </w:rPr>
                            </w:pPr>
                            <w:r>
                              <w:rPr>
                                <w:i/>
                                <w:color w:val="365F91" w:themeColor="accent1" w:themeShade="BF"/>
                              </w:rPr>
                              <w:t>Instruction: Scan</w:t>
                            </w:r>
                            <w:r w:rsidRPr="009401BD">
                              <w:rPr>
                                <w:i/>
                                <w:color w:val="365F91" w:themeColor="accent1" w:themeShade="BF"/>
                              </w:rPr>
                              <w:t xml:space="preserve"> 100% of all databases that make up the candidate system unless otherwise approved.  Indicate what was scanned in the table that follows.  For “Function”, indicate the function that the database plays for the system (e.g. database image for end-user development, database for authentication records).  Add additional rows as necessary.</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6" id="Text_x0020_Box_x0020_77" o:spid="_x0000_s1037" type="#_x0000_t202" style="width:661.65pt;height:52.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" strokecolor="#a6a6a6">
                <v:textbox>
                  <w:txbxContent>
                    <w:p w14:paraId="6863BD16" w14:textId="77777777" w:rsidR="008A14EE" w:rsidRPr="00880092" w:rsidRDefault="008A14EE" w:rsidP="00226C87">
                      <w:pPr>
                        <w:jc w:val="both"/>
                        <w:rPr>
                          <w:i/>
                        </w:rPr>
                      </w:pPr>
                      <w:r>
                        <w:rPr>
                          <w:i/>
                          <w:color w:val="365F91" w:themeColor="accent1" w:themeShade="BF"/>
                        </w:rPr>
                        <w:t>Instruction: Scan</w:t>
                      </w:r>
                      <w:r w:rsidRPr="009401BD">
                        <w:rPr>
                          <w:i/>
                          <w:color w:val="365F91" w:themeColor="accent1" w:themeShade="BF"/>
                        </w:rPr>
                        <w:t xml:space="preserve"> 100% of all databases that make up the candidate system unless otherwise approved.  Indicate what was scanned in the table that follows.  For “Function”, indicate the function that the database plays for the system (e.g. database image for end-user development, database for authentication records).  Add additional rows as necessary.</w:t>
                      </w:r>
                    </w:p>
                  </w:txbxContent>
                </v:textbox>
                <w10:anchorlock/>
              </v:shape>
            </w:pict>
          </mc:Fallback>
        </mc:AlternateContent>
      </w:r>
    </w:p>
    <w:tbl>
      <w:tblPr>
        <w:tblW w:w="12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323"/>
        <w:gridCol w:w="2262"/>
        <w:gridCol w:w="5635"/>
        <w:gridCol w:w="2394"/>
        <w:gridCol w:w="1335"/>
      </w:tblGrid>
      <w:tr w:rsidR="00247D71" w:rsidRPr="00B42195" w14:paraId="6863BA5A" w14:textId="77777777" w:rsidTr="009536A1">
        <w:trPr>
          <w:cantSplit/>
          <w:trHeight w:hRule="exact" w:val="432"/>
          <w:tblHeader/>
          <w:jc w:val="center"/>
        </w:trPr>
        <w:tc>
          <w:tcPr>
            <w:tcW w:w="1323" w:type="dxa"/>
            <w:shd w:val="clear" w:color="auto" w:fill="1F497D" w:themeFill="text2"/>
            <w:vAlign w:val="center"/>
          </w:tcPr>
          <w:bookmarkEnd w:id="308"/>
          <w:p w14:paraId="6863BA55" w14:textId="77777777" w:rsidR="00746704" w:rsidRDefault="00E25811">
            <w:pPr>
              <w:pStyle w:val="eGlobalTechTableHeader"/>
              <w:jc w:val="center"/>
              <w:rPr>
                <w:b w:val="0"/>
                <w:sz w:val="20"/>
              </w:rPr>
            </w:pPr>
            <w:r w:rsidRPr="00E25811">
              <w:rPr>
                <w:rFonts w:ascii="Times New Roman" w:hAnsi="Times New Roman"/>
                <w:sz w:val="20"/>
              </w:rPr>
              <w:t>IP Address</w:t>
            </w:r>
          </w:p>
        </w:tc>
        <w:tc>
          <w:tcPr>
            <w:tcW w:w="2262" w:type="dxa"/>
            <w:shd w:val="clear" w:color="auto" w:fill="1F497D" w:themeFill="text2"/>
            <w:vAlign w:val="center"/>
          </w:tcPr>
          <w:p w14:paraId="6863BA56" w14:textId="77777777" w:rsidR="00746704" w:rsidRDefault="00E25811">
            <w:pPr>
              <w:pStyle w:val="eGlobalTechTableHeader"/>
              <w:jc w:val="center"/>
              <w:rPr>
                <w:b w:val="0"/>
                <w:sz w:val="20"/>
              </w:rPr>
            </w:pPr>
            <w:r w:rsidRPr="00E25811">
              <w:rPr>
                <w:rFonts w:ascii="Times New Roman" w:hAnsi="Times New Roman"/>
                <w:sz w:val="20"/>
              </w:rPr>
              <w:t>Hostname</w:t>
            </w:r>
          </w:p>
        </w:tc>
        <w:tc>
          <w:tcPr>
            <w:tcW w:w="5635" w:type="dxa"/>
            <w:shd w:val="clear" w:color="auto" w:fill="1F497D" w:themeFill="text2"/>
            <w:vAlign w:val="center"/>
          </w:tcPr>
          <w:p w14:paraId="6863BA57" w14:textId="77777777" w:rsidR="00746704" w:rsidRDefault="00E25811">
            <w:pPr>
              <w:pStyle w:val="eGlobalTechTableHeader"/>
              <w:jc w:val="center"/>
              <w:rPr>
                <w:b w:val="0"/>
                <w:sz w:val="20"/>
              </w:rPr>
            </w:pPr>
            <w:r w:rsidRPr="00E25811">
              <w:rPr>
                <w:rFonts w:ascii="Times New Roman" w:hAnsi="Times New Roman"/>
                <w:sz w:val="20"/>
              </w:rPr>
              <w:t>Software &amp; Version</w:t>
            </w:r>
          </w:p>
        </w:tc>
        <w:tc>
          <w:tcPr>
            <w:tcW w:w="2394" w:type="dxa"/>
            <w:shd w:val="clear" w:color="auto" w:fill="1F497D" w:themeFill="text2"/>
            <w:vAlign w:val="center"/>
          </w:tcPr>
          <w:p w14:paraId="6863BA58" w14:textId="77777777" w:rsidR="00746704" w:rsidRDefault="00E25811">
            <w:pPr>
              <w:pStyle w:val="eGlobalTechTableHeader"/>
              <w:jc w:val="center"/>
              <w:rPr>
                <w:b w:val="0"/>
                <w:sz w:val="20"/>
              </w:rPr>
            </w:pPr>
            <w:r w:rsidRPr="00E25811">
              <w:rPr>
                <w:rFonts w:ascii="Times New Roman" w:hAnsi="Times New Roman"/>
                <w:sz w:val="20"/>
              </w:rPr>
              <w:t>Function</w:t>
            </w:r>
          </w:p>
        </w:tc>
        <w:tc>
          <w:tcPr>
            <w:tcW w:w="1335" w:type="dxa"/>
            <w:shd w:val="clear" w:color="auto" w:fill="1F497D" w:themeFill="text2"/>
            <w:vAlign w:val="center"/>
          </w:tcPr>
          <w:p w14:paraId="6863BA59" w14:textId="77777777" w:rsidR="00746704" w:rsidRDefault="00E25811">
            <w:pPr>
              <w:pStyle w:val="eGlobalTechTableHeader"/>
              <w:jc w:val="center"/>
              <w:rPr>
                <w:b w:val="0"/>
                <w:sz w:val="20"/>
              </w:rPr>
            </w:pPr>
            <w:r w:rsidRPr="00E25811">
              <w:rPr>
                <w:rFonts w:ascii="Times New Roman" w:hAnsi="Times New Roman"/>
                <w:sz w:val="20"/>
              </w:rPr>
              <w:t>Comment</w:t>
            </w:r>
          </w:p>
        </w:tc>
      </w:tr>
      <w:tr w:rsidR="00247D71" w:rsidRPr="00B42195" w14:paraId="6863BA60" w14:textId="77777777" w:rsidTr="009536A1">
        <w:trPr>
          <w:cantSplit/>
          <w:trHeight w:hRule="exact" w:val="559"/>
          <w:tblHeader/>
          <w:jc w:val="center"/>
        </w:trPr>
        <w:tc>
          <w:tcPr>
            <w:tcW w:w="1323" w:type="dxa"/>
            <w:vAlign w:val="center"/>
          </w:tcPr>
          <w:p w14:paraId="6863BA5B" w14:textId="77777777" w:rsidR="00247D71" w:rsidRPr="009536A1" w:rsidRDefault="00247D71" w:rsidP="00CE03D9">
            <w:pPr>
              <w:widowControl/>
              <w:suppressAutoHyphens w:val="0"/>
              <w:rPr>
                <w:color w:val="auto"/>
                <w:sz w:val="18"/>
                <w:szCs w:val="18"/>
              </w:rPr>
            </w:pPr>
          </w:p>
        </w:tc>
        <w:tc>
          <w:tcPr>
            <w:tcW w:w="2262" w:type="dxa"/>
            <w:vAlign w:val="center"/>
          </w:tcPr>
          <w:p w14:paraId="6863BA5C" w14:textId="77777777" w:rsidR="00247D71" w:rsidRPr="009536A1" w:rsidRDefault="00247D71" w:rsidP="00CE03D9">
            <w:pPr>
              <w:widowControl/>
              <w:suppressAutoHyphens w:val="0"/>
              <w:rPr>
                <w:color w:val="auto"/>
                <w:sz w:val="18"/>
                <w:szCs w:val="18"/>
              </w:rPr>
            </w:pPr>
          </w:p>
        </w:tc>
        <w:tc>
          <w:tcPr>
            <w:tcW w:w="5635" w:type="dxa"/>
            <w:vAlign w:val="center"/>
          </w:tcPr>
          <w:p w14:paraId="6863BA5D"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5E" w14:textId="77777777" w:rsidR="00247D71" w:rsidRPr="009536A1" w:rsidRDefault="00247D71" w:rsidP="00CE03D9">
            <w:pPr>
              <w:widowControl/>
              <w:suppressAutoHyphens w:val="0"/>
              <w:rPr>
                <w:color w:val="auto"/>
                <w:sz w:val="18"/>
                <w:szCs w:val="18"/>
              </w:rPr>
            </w:pPr>
          </w:p>
        </w:tc>
        <w:tc>
          <w:tcPr>
            <w:tcW w:w="1335" w:type="dxa"/>
          </w:tcPr>
          <w:p w14:paraId="6863BA5F" w14:textId="77777777" w:rsidR="00247D71" w:rsidRPr="009536A1" w:rsidRDefault="00247D71" w:rsidP="00CE03D9">
            <w:pPr>
              <w:rPr>
                <w:sz w:val="18"/>
                <w:szCs w:val="18"/>
              </w:rPr>
            </w:pPr>
          </w:p>
        </w:tc>
      </w:tr>
      <w:tr w:rsidR="00247D71" w:rsidRPr="00B42195" w14:paraId="6863BA66" w14:textId="77777777" w:rsidTr="009536A1">
        <w:trPr>
          <w:cantSplit/>
          <w:trHeight w:hRule="exact" w:val="532"/>
          <w:tblHeader/>
          <w:jc w:val="center"/>
        </w:trPr>
        <w:tc>
          <w:tcPr>
            <w:tcW w:w="1323" w:type="dxa"/>
            <w:vAlign w:val="center"/>
          </w:tcPr>
          <w:p w14:paraId="6863BA61" w14:textId="77777777" w:rsidR="00247D71" w:rsidRPr="009536A1" w:rsidRDefault="00247D71" w:rsidP="00CE03D9">
            <w:pPr>
              <w:widowControl/>
              <w:suppressAutoHyphens w:val="0"/>
              <w:rPr>
                <w:color w:val="auto"/>
                <w:sz w:val="18"/>
                <w:szCs w:val="18"/>
              </w:rPr>
            </w:pPr>
          </w:p>
        </w:tc>
        <w:tc>
          <w:tcPr>
            <w:tcW w:w="2262" w:type="dxa"/>
            <w:vAlign w:val="center"/>
          </w:tcPr>
          <w:p w14:paraId="6863BA62" w14:textId="77777777" w:rsidR="00247D71" w:rsidRPr="009536A1" w:rsidRDefault="00247D71" w:rsidP="00CE03D9">
            <w:pPr>
              <w:widowControl/>
              <w:suppressAutoHyphens w:val="0"/>
              <w:rPr>
                <w:color w:val="auto"/>
                <w:sz w:val="18"/>
                <w:szCs w:val="18"/>
              </w:rPr>
            </w:pPr>
          </w:p>
        </w:tc>
        <w:tc>
          <w:tcPr>
            <w:tcW w:w="5635" w:type="dxa"/>
            <w:vAlign w:val="center"/>
          </w:tcPr>
          <w:p w14:paraId="6863BA63"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64" w14:textId="77777777" w:rsidR="00247D71" w:rsidRPr="009536A1" w:rsidRDefault="00247D71" w:rsidP="00CE03D9">
            <w:pPr>
              <w:widowControl/>
              <w:suppressAutoHyphens w:val="0"/>
              <w:rPr>
                <w:color w:val="auto"/>
                <w:sz w:val="18"/>
                <w:szCs w:val="18"/>
              </w:rPr>
            </w:pPr>
          </w:p>
        </w:tc>
        <w:tc>
          <w:tcPr>
            <w:tcW w:w="1335" w:type="dxa"/>
          </w:tcPr>
          <w:p w14:paraId="6863BA65" w14:textId="77777777" w:rsidR="00247D71" w:rsidRPr="009536A1" w:rsidRDefault="00247D71" w:rsidP="00CE03D9">
            <w:pPr>
              <w:rPr>
                <w:sz w:val="18"/>
                <w:szCs w:val="18"/>
              </w:rPr>
            </w:pPr>
          </w:p>
        </w:tc>
      </w:tr>
      <w:tr w:rsidR="00247D71" w:rsidRPr="00B42195" w14:paraId="6863BA6C" w14:textId="77777777" w:rsidTr="009536A1">
        <w:trPr>
          <w:cantSplit/>
          <w:trHeight w:hRule="exact" w:val="532"/>
          <w:tblHeader/>
          <w:jc w:val="center"/>
        </w:trPr>
        <w:tc>
          <w:tcPr>
            <w:tcW w:w="1323" w:type="dxa"/>
            <w:vAlign w:val="center"/>
          </w:tcPr>
          <w:p w14:paraId="6863BA67" w14:textId="77777777" w:rsidR="00247D71" w:rsidRPr="009536A1" w:rsidRDefault="00247D71" w:rsidP="00CE03D9">
            <w:pPr>
              <w:widowControl/>
              <w:suppressAutoHyphens w:val="0"/>
              <w:rPr>
                <w:color w:val="auto"/>
                <w:sz w:val="18"/>
                <w:szCs w:val="18"/>
              </w:rPr>
            </w:pPr>
          </w:p>
        </w:tc>
        <w:tc>
          <w:tcPr>
            <w:tcW w:w="2262" w:type="dxa"/>
            <w:vAlign w:val="center"/>
          </w:tcPr>
          <w:p w14:paraId="6863BA68" w14:textId="77777777" w:rsidR="00247D71" w:rsidRPr="009536A1" w:rsidRDefault="00247D71" w:rsidP="00CE03D9">
            <w:pPr>
              <w:widowControl/>
              <w:suppressAutoHyphens w:val="0"/>
              <w:rPr>
                <w:color w:val="auto"/>
                <w:sz w:val="18"/>
                <w:szCs w:val="18"/>
              </w:rPr>
            </w:pPr>
          </w:p>
        </w:tc>
        <w:tc>
          <w:tcPr>
            <w:tcW w:w="5635" w:type="dxa"/>
            <w:vAlign w:val="center"/>
          </w:tcPr>
          <w:p w14:paraId="6863BA69"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6A" w14:textId="77777777" w:rsidR="00247D71" w:rsidRPr="009536A1" w:rsidRDefault="00247D71" w:rsidP="00CE03D9">
            <w:pPr>
              <w:widowControl/>
              <w:suppressAutoHyphens w:val="0"/>
              <w:rPr>
                <w:color w:val="auto"/>
                <w:sz w:val="18"/>
                <w:szCs w:val="18"/>
              </w:rPr>
            </w:pPr>
          </w:p>
        </w:tc>
        <w:tc>
          <w:tcPr>
            <w:tcW w:w="1335" w:type="dxa"/>
          </w:tcPr>
          <w:p w14:paraId="6863BA6B" w14:textId="77777777" w:rsidR="00247D71" w:rsidRPr="009536A1" w:rsidRDefault="00247D71" w:rsidP="00CE03D9">
            <w:pPr>
              <w:rPr>
                <w:sz w:val="18"/>
                <w:szCs w:val="18"/>
              </w:rPr>
            </w:pPr>
          </w:p>
        </w:tc>
      </w:tr>
      <w:tr w:rsidR="00247D71" w:rsidRPr="00B42195" w14:paraId="6863BA72" w14:textId="77777777" w:rsidTr="009536A1">
        <w:trPr>
          <w:cantSplit/>
          <w:trHeight w:hRule="exact" w:val="829"/>
          <w:tblHeader/>
          <w:jc w:val="center"/>
        </w:trPr>
        <w:tc>
          <w:tcPr>
            <w:tcW w:w="1323" w:type="dxa"/>
            <w:vAlign w:val="center"/>
          </w:tcPr>
          <w:p w14:paraId="6863BA6D" w14:textId="77777777" w:rsidR="00247D71" w:rsidRPr="009536A1" w:rsidRDefault="00247D71" w:rsidP="00CE03D9">
            <w:pPr>
              <w:widowControl/>
              <w:suppressAutoHyphens w:val="0"/>
              <w:rPr>
                <w:color w:val="auto"/>
                <w:sz w:val="18"/>
                <w:szCs w:val="18"/>
              </w:rPr>
            </w:pPr>
          </w:p>
        </w:tc>
        <w:tc>
          <w:tcPr>
            <w:tcW w:w="2262" w:type="dxa"/>
            <w:vAlign w:val="center"/>
          </w:tcPr>
          <w:p w14:paraId="6863BA6E" w14:textId="77777777" w:rsidR="00247D71" w:rsidRPr="009536A1" w:rsidRDefault="00247D71" w:rsidP="00CE03D9">
            <w:pPr>
              <w:widowControl/>
              <w:suppressAutoHyphens w:val="0"/>
              <w:rPr>
                <w:color w:val="auto"/>
                <w:sz w:val="18"/>
                <w:szCs w:val="18"/>
              </w:rPr>
            </w:pPr>
          </w:p>
        </w:tc>
        <w:tc>
          <w:tcPr>
            <w:tcW w:w="5635" w:type="dxa"/>
            <w:vAlign w:val="center"/>
          </w:tcPr>
          <w:p w14:paraId="6863BA6F"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70" w14:textId="77777777" w:rsidR="00247D71" w:rsidRPr="009536A1" w:rsidRDefault="00247D71" w:rsidP="00CE03D9">
            <w:pPr>
              <w:widowControl/>
              <w:suppressAutoHyphens w:val="0"/>
              <w:rPr>
                <w:color w:val="auto"/>
                <w:sz w:val="18"/>
                <w:szCs w:val="18"/>
              </w:rPr>
            </w:pPr>
          </w:p>
        </w:tc>
        <w:tc>
          <w:tcPr>
            <w:tcW w:w="1335" w:type="dxa"/>
          </w:tcPr>
          <w:p w14:paraId="6863BA71" w14:textId="77777777" w:rsidR="00247D71" w:rsidRPr="009536A1" w:rsidRDefault="00247D71" w:rsidP="00CE03D9">
            <w:pPr>
              <w:rPr>
                <w:sz w:val="18"/>
                <w:szCs w:val="18"/>
              </w:rPr>
            </w:pPr>
          </w:p>
        </w:tc>
      </w:tr>
      <w:tr w:rsidR="00247D71" w:rsidRPr="00B42195" w14:paraId="6863BA78" w14:textId="77777777" w:rsidTr="009536A1">
        <w:trPr>
          <w:cantSplit/>
          <w:trHeight w:hRule="exact" w:val="523"/>
          <w:tblHeader/>
          <w:jc w:val="center"/>
        </w:trPr>
        <w:tc>
          <w:tcPr>
            <w:tcW w:w="1323" w:type="dxa"/>
            <w:vAlign w:val="center"/>
          </w:tcPr>
          <w:p w14:paraId="6863BA73" w14:textId="77777777" w:rsidR="00247D71" w:rsidRPr="009536A1" w:rsidRDefault="00247D71" w:rsidP="00CE03D9">
            <w:pPr>
              <w:widowControl/>
              <w:suppressAutoHyphens w:val="0"/>
              <w:rPr>
                <w:color w:val="auto"/>
                <w:sz w:val="18"/>
                <w:szCs w:val="18"/>
              </w:rPr>
            </w:pPr>
          </w:p>
        </w:tc>
        <w:tc>
          <w:tcPr>
            <w:tcW w:w="2262" w:type="dxa"/>
            <w:vAlign w:val="center"/>
          </w:tcPr>
          <w:p w14:paraId="6863BA74" w14:textId="77777777" w:rsidR="00247D71" w:rsidRPr="009536A1" w:rsidRDefault="00247D71" w:rsidP="00CE03D9">
            <w:pPr>
              <w:widowControl/>
              <w:suppressAutoHyphens w:val="0"/>
              <w:rPr>
                <w:color w:val="auto"/>
                <w:sz w:val="18"/>
                <w:szCs w:val="18"/>
              </w:rPr>
            </w:pPr>
          </w:p>
        </w:tc>
        <w:tc>
          <w:tcPr>
            <w:tcW w:w="5635" w:type="dxa"/>
            <w:vAlign w:val="center"/>
          </w:tcPr>
          <w:p w14:paraId="6863BA75"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76" w14:textId="77777777" w:rsidR="00247D71" w:rsidRPr="009536A1" w:rsidRDefault="00247D71" w:rsidP="00CE03D9">
            <w:pPr>
              <w:widowControl/>
              <w:suppressAutoHyphens w:val="0"/>
              <w:rPr>
                <w:color w:val="auto"/>
                <w:sz w:val="18"/>
                <w:szCs w:val="18"/>
              </w:rPr>
            </w:pPr>
          </w:p>
        </w:tc>
        <w:tc>
          <w:tcPr>
            <w:tcW w:w="1335" w:type="dxa"/>
          </w:tcPr>
          <w:p w14:paraId="6863BA77" w14:textId="77777777" w:rsidR="00247D71" w:rsidRPr="009536A1" w:rsidRDefault="00247D71" w:rsidP="00CE03D9">
            <w:pPr>
              <w:rPr>
                <w:sz w:val="18"/>
                <w:szCs w:val="18"/>
              </w:rPr>
            </w:pPr>
          </w:p>
        </w:tc>
      </w:tr>
      <w:tr w:rsidR="00247D71" w:rsidRPr="00B42195" w14:paraId="6863BA7E" w14:textId="77777777" w:rsidTr="009536A1">
        <w:trPr>
          <w:cantSplit/>
          <w:trHeight w:hRule="exact" w:val="550"/>
          <w:tblHeader/>
          <w:jc w:val="center"/>
        </w:trPr>
        <w:tc>
          <w:tcPr>
            <w:tcW w:w="1323" w:type="dxa"/>
            <w:vAlign w:val="center"/>
          </w:tcPr>
          <w:p w14:paraId="6863BA79" w14:textId="77777777" w:rsidR="00247D71" w:rsidRPr="009536A1" w:rsidRDefault="00247D71" w:rsidP="00CE03D9">
            <w:pPr>
              <w:widowControl/>
              <w:suppressAutoHyphens w:val="0"/>
              <w:rPr>
                <w:color w:val="auto"/>
                <w:sz w:val="18"/>
                <w:szCs w:val="18"/>
              </w:rPr>
            </w:pPr>
          </w:p>
        </w:tc>
        <w:tc>
          <w:tcPr>
            <w:tcW w:w="2262" w:type="dxa"/>
            <w:vAlign w:val="center"/>
          </w:tcPr>
          <w:p w14:paraId="6863BA7A" w14:textId="77777777" w:rsidR="00247D71" w:rsidRPr="009536A1" w:rsidRDefault="00247D71" w:rsidP="00CE03D9">
            <w:pPr>
              <w:widowControl/>
              <w:suppressAutoHyphens w:val="0"/>
              <w:rPr>
                <w:color w:val="auto"/>
                <w:sz w:val="18"/>
                <w:szCs w:val="18"/>
              </w:rPr>
            </w:pPr>
          </w:p>
        </w:tc>
        <w:tc>
          <w:tcPr>
            <w:tcW w:w="5635" w:type="dxa"/>
            <w:vAlign w:val="center"/>
          </w:tcPr>
          <w:p w14:paraId="6863BA7B"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7C" w14:textId="77777777" w:rsidR="00247D71" w:rsidRPr="009536A1" w:rsidRDefault="00247D71" w:rsidP="00CE03D9">
            <w:pPr>
              <w:widowControl/>
              <w:suppressAutoHyphens w:val="0"/>
              <w:rPr>
                <w:color w:val="auto"/>
                <w:sz w:val="18"/>
                <w:szCs w:val="18"/>
              </w:rPr>
            </w:pPr>
          </w:p>
        </w:tc>
        <w:tc>
          <w:tcPr>
            <w:tcW w:w="1335" w:type="dxa"/>
          </w:tcPr>
          <w:p w14:paraId="6863BA7D" w14:textId="77777777" w:rsidR="00247D71" w:rsidRPr="009536A1" w:rsidRDefault="00247D71" w:rsidP="00CE03D9">
            <w:pPr>
              <w:rPr>
                <w:sz w:val="18"/>
                <w:szCs w:val="18"/>
              </w:rPr>
            </w:pPr>
          </w:p>
        </w:tc>
      </w:tr>
      <w:tr w:rsidR="00247D71" w:rsidRPr="00B42195" w14:paraId="6863BA84" w14:textId="77777777" w:rsidTr="009536A1">
        <w:trPr>
          <w:cantSplit/>
          <w:trHeight w:hRule="exact" w:val="622"/>
          <w:tblHeader/>
          <w:jc w:val="center"/>
        </w:trPr>
        <w:tc>
          <w:tcPr>
            <w:tcW w:w="1323" w:type="dxa"/>
            <w:vAlign w:val="center"/>
          </w:tcPr>
          <w:p w14:paraId="6863BA7F" w14:textId="77777777" w:rsidR="00247D71" w:rsidRPr="009536A1" w:rsidRDefault="00247D71" w:rsidP="00CE03D9">
            <w:pPr>
              <w:widowControl/>
              <w:suppressAutoHyphens w:val="0"/>
              <w:rPr>
                <w:color w:val="auto"/>
                <w:sz w:val="18"/>
                <w:szCs w:val="18"/>
              </w:rPr>
            </w:pPr>
          </w:p>
        </w:tc>
        <w:tc>
          <w:tcPr>
            <w:tcW w:w="2262" w:type="dxa"/>
            <w:vAlign w:val="center"/>
          </w:tcPr>
          <w:p w14:paraId="6863BA80" w14:textId="77777777" w:rsidR="00247D71" w:rsidRPr="009536A1" w:rsidRDefault="00247D71" w:rsidP="00CE03D9">
            <w:pPr>
              <w:widowControl/>
              <w:suppressAutoHyphens w:val="0"/>
              <w:rPr>
                <w:color w:val="auto"/>
                <w:sz w:val="18"/>
                <w:szCs w:val="18"/>
              </w:rPr>
            </w:pPr>
          </w:p>
        </w:tc>
        <w:tc>
          <w:tcPr>
            <w:tcW w:w="5635" w:type="dxa"/>
            <w:vAlign w:val="center"/>
          </w:tcPr>
          <w:p w14:paraId="6863BA81"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82" w14:textId="77777777" w:rsidR="00247D71" w:rsidRPr="009536A1" w:rsidRDefault="00247D71" w:rsidP="00CE03D9">
            <w:pPr>
              <w:widowControl/>
              <w:suppressAutoHyphens w:val="0"/>
              <w:rPr>
                <w:color w:val="auto"/>
                <w:sz w:val="18"/>
                <w:szCs w:val="18"/>
              </w:rPr>
            </w:pPr>
          </w:p>
        </w:tc>
        <w:tc>
          <w:tcPr>
            <w:tcW w:w="1335" w:type="dxa"/>
          </w:tcPr>
          <w:p w14:paraId="6863BA83" w14:textId="77777777" w:rsidR="00247D71" w:rsidRPr="009536A1" w:rsidRDefault="00247D71" w:rsidP="00CE03D9">
            <w:pPr>
              <w:rPr>
                <w:sz w:val="18"/>
                <w:szCs w:val="18"/>
              </w:rPr>
            </w:pPr>
          </w:p>
        </w:tc>
      </w:tr>
      <w:tr w:rsidR="00247D71" w:rsidRPr="00B42195" w14:paraId="6863BA8A" w14:textId="77777777" w:rsidTr="009536A1">
        <w:trPr>
          <w:cantSplit/>
          <w:trHeight w:hRule="exact" w:val="631"/>
          <w:tblHeader/>
          <w:jc w:val="center"/>
        </w:trPr>
        <w:tc>
          <w:tcPr>
            <w:tcW w:w="1323" w:type="dxa"/>
            <w:vAlign w:val="center"/>
          </w:tcPr>
          <w:p w14:paraId="6863BA85" w14:textId="77777777" w:rsidR="00247D71" w:rsidRPr="009536A1" w:rsidRDefault="00247D71" w:rsidP="00CE03D9">
            <w:pPr>
              <w:widowControl/>
              <w:suppressAutoHyphens w:val="0"/>
              <w:rPr>
                <w:color w:val="auto"/>
                <w:sz w:val="18"/>
                <w:szCs w:val="18"/>
              </w:rPr>
            </w:pPr>
          </w:p>
        </w:tc>
        <w:tc>
          <w:tcPr>
            <w:tcW w:w="2262" w:type="dxa"/>
            <w:vAlign w:val="center"/>
          </w:tcPr>
          <w:p w14:paraId="6863BA86" w14:textId="77777777" w:rsidR="00247D71" w:rsidRPr="009536A1" w:rsidRDefault="00247D71" w:rsidP="00CE03D9">
            <w:pPr>
              <w:widowControl/>
              <w:suppressAutoHyphens w:val="0"/>
              <w:rPr>
                <w:color w:val="auto"/>
                <w:sz w:val="18"/>
                <w:szCs w:val="18"/>
              </w:rPr>
            </w:pPr>
          </w:p>
        </w:tc>
        <w:tc>
          <w:tcPr>
            <w:tcW w:w="5635" w:type="dxa"/>
            <w:vAlign w:val="center"/>
          </w:tcPr>
          <w:p w14:paraId="6863BA87" w14:textId="77777777" w:rsidR="00247D71" w:rsidRPr="009536A1" w:rsidRDefault="00247D71" w:rsidP="00CE03D9">
            <w:pPr>
              <w:widowControl/>
              <w:suppressAutoHyphens w:val="0"/>
              <w:rPr>
                <w:color w:val="auto"/>
                <w:kern w:val="0"/>
                <w:sz w:val="18"/>
                <w:szCs w:val="18"/>
              </w:rPr>
            </w:pPr>
          </w:p>
        </w:tc>
        <w:tc>
          <w:tcPr>
            <w:tcW w:w="2394" w:type="dxa"/>
            <w:vAlign w:val="center"/>
          </w:tcPr>
          <w:p w14:paraId="6863BA88" w14:textId="77777777" w:rsidR="00247D71" w:rsidRPr="009536A1" w:rsidRDefault="00247D71" w:rsidP="00CE03D9">
            <w:pPr>
              <w:widowControl/>
              <w:suppressAutoHyphens w:val="0"/>
              <w:rPr>
                <w:color w:val="auto"/>
                <w:sz w:val="18"/>
                <w:szCs w:val="18"/>
              </w:rPr>
            </w:pPr>
          </w:p>
        </w:tc>
        <w:tc>
          <w:tcPr>
            <w:tcW w:w="1335" w:type="dxa"/>
          </w:tcPr>
          <w:p w14:paraId="6863BA89" w14:textId="77777777" w:rsidR="00247D71" w:rsidRPr="009536A1" w:rsidRDefault="00247D71" w:rsidP="00CE03D9">
            <w:pPr>
              <w:rPr>
                <w:sz w:val="18"/>
                <w:szCs w:val="18"/>
              </w:rPr>
            </w:pPr>
          </w:p>
        </w:tc>
      </w:tr>
    </w:tbl>
    <w:p w14:paraId="6863BA8B" w14:textId="092C4854" w:rsidR="00746704" w:rsidRDefault="009536A1">
      <w:pPr>
        <w:pStyle w:val="GSATableCaption"/>
      </w:pPr>
      <w:bookmarkStart w:id="309" w:name="_Toc389734567"/>
      <w:r>
        <w:t>Table D-1</w:t>
      </w:r>
      <w:r w:rsidR="001C16B7">
        <w:t xml:space="preserve"> – </w:t>
      </w:r>
      <w:r>
        <w:t>Inventory of Databases Scanned</w:t>
      </w:r>
      <w:bookmarkEnd w:id="309"/>
    </w:p>
    <w:p w14:paraId="6863BA8D" w14:textId="77777777" w:rsidR="00746704" w:rsidRDefault="007B0E06" w:rsidP="001C16B7">
      <w:pPr>
        <w:pStyle w:val="GSASubsection"/>
        <w:numPr>
          <w:ilvl w:val="0"/>
          <w:numId w:val="0"/>
        </w:numPr>
        <w:ind w:left="360"/>
      </w:pPr>
      <w:bookmarkStart w:id="310" w:name="_Toc352914472"/>
      <w:bookmarkStart w:id="311" w:name="_Toc355976066"/>
      <w:bookmarkStart w:id="312" w:name="_Toc374346579"/>
      <w:bookmarkStart w:id="313" w:name="_Toc377389491"/>
      <w:bookmarkStart w:id="314" w:name="_Toc383782793"/>
      <w:bookmarkStart w:id="315" w:name="_Toc476787679"/>
      <w:r w:rsidRPr="008D19D6">
        <w:t>Database Scans: False Positive Reports</w:t>
      </w:r>
      <w:bookmarkEnd w:id="310"/>
      <w:bookmarkEnd w:id="311"/>
      <w:bookmarkEnd w:id="312"/>
      <w:bookmarkEnd w:id="313"/>
      <w:bookmarkEnd w:id="314"/>
      <w:bookmarkEnd w:id="315"/>
    </w:p>
    <w:bookmarkStart w:id="316" w:name="_Toc355975880"/>
    <w:bookmarkStart w:id="317" w:name="_Toc374346609"/>
    <w:p w14:paraId="6863BA8F" w14:textId="6298B827" w:rsidR="00746704" w:rsidRDefault="005B45E9" w:rsidP="008A14EE">
      <w:r>
        <w:rPr>
          <w:noProof/>
        </w:rPr>
        <mc:AlternateContent>
          <mc:Choice Requires="wps">
            <w:drawing>
              <wp:inline distT="0" distB="0" distL="0" distR="0" wp14:anchorId="6863BCC8" wp14:editId="6CCF2A5A">
                <wp:extent cx="8407400" cy="801370"/>
                <wp:effectExtent l="9525" t="9525" r="12700" b="8255"/>
                <wp:docPr id="1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0" cy="801370"/>
                        </a:xfrm>
                        <a:prstGeom prst="rect">
                          <a:avLst/>
                        </a:prstGeom>
                        <a:solidFill>
                          <a:srgbClr val="FFFFFF"/>
                        </a:solidFill>
                        <a:ln w="9525">
                          <a:solidFill>
                            <a:srgbClr val="A6A6A6"/>
                          </a:solidFill>
                          <a:miter lim="800000"/>
                          <a:headEnd/>
                          <a:tailEnd/>
                        </a:ln>
                      </wps:spPr>
                      <wps:txbx>
                        <w:txbxContent>
                          <w:p w14:paraId="6863BD17" w14:textId="77777777" w:rsidR="008A14EE" w:rsidRPr="00880092" w:rsidRDefault="008A14EE" w:rsidP="00226C87">
                            <w:pPr>
                              <w:jc w:val="both"/>
                              <w:rPr>
                                <w:i/>
                              </w:rPr>
                            </w:pPr>
                            <w:r>
                              <w:rPr>
                                <w:i/>
                                <w:color w:val="365F91" w:themeColor="accent1" w:themeShade="BF"/>
                              </w:rPr>
                              <w:t>Instruction: Use the summary table to identify false positives that were generated by the scanner.  Use a separate row for each false positive reported.  If one IP address has multiple false positive reports, give each false positive its own row.  For each false positive reported, add an explanation as to why that finding is a false positive.  Add as many rows as necessary.  The “FP” in the identifier number refers to “False Positive” and the “DS” in the identifier number refers to “Database Scan.”</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8" id="Text_x0020_Box_x0020_76" o:spid="_x0000_s1038" type="#_x0000_t202" style="width:662pt;height:6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" strokecolor="#a6a6a6">
                <v:textbox>
                  <w:txbxContent>
                    <w:p w14:paraId="6863BD17" w14:textId="77777777" w:rsidR="008A14EE" w:rsidRPr="00880092" w:rsidRDefault="008A14EE" w:rsidP="00226C87">
                      <w:pPr>
                        <w:jc w:val="both"/>
                        <w:rPr>
                          <w:i/>
                        </w:rPr>
                      </w:pPr>
                      <w:r>
                        <w:rPr>
                          <w:i/>
                          <w:color w:val="365F91" w:themeColor="accent1" w:themeShade="BF"/>
                        </w:rPr>
                        <w:t>Instruction: Use the summary table to identify false positives that were generated by the scanner.  Use a separate row for each false positive reported.  If one IP address has multiple false positive reports, give each false positive its own row.  For each false positive reported, add an explanation as to why that finding is a false positive.  Add as many rows as necessary.  The “FP” in the identifier number refers to “False Positive” and the “DS” in the identifier number refers to “Database Scan.”</w:t>
                      </w:r>
                    </w:p>
                  </w:txbxContent>
                </v:textbox>
                <w10:anchorlock/>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382"/>
        <w:gridCol w:w="1833"/>
        <w:gridCol w:w="2265"/>
        <w:gridCol w:w="3346"/>
        <w:gridCol w:w="4407"/>
      </w:tblGrid>
      <w:tr w:rsidR="009A20C6" w:rsidRPr="009536A1" w14:paraId="6863BA95" w14:textId="77777777" w:rsidTr="009536A1">
        <w:trPr>
          <w:trHeight w:hRule="exact" w:val="432"/>
          <w:tblHeader/>
          <w:jc w:val="center"/>
        </w:trPr>
        <w:tc>
          <w:tcPr>
            <w:tcW w:w="1382" w:type="dxa"/>
            <w:shd w:val="clear" w:color="auto" w:fill="1F497D" w:themeFill="text2"/>
            <w:vAlign w:val="center"/>
          </w:tcPr>
          <w:bookmarkEnd w:id="316"/>
          <w:bookmarkEnd w:id="317"/>
          <w:p w14:paraId="6863BA90"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ID #</w:t>
            </w:r>
          </w:p>
        </w:tc>
        <w:tc>
          <w:tcPr>
            <w:tcW w:w="1833" w:type="dxa"/>
            <w:shd w:val="clear" w:color="auto" w:fill="1F497D" w:themeFill="text2"/>
            <w:vAlign w:val="center"/>
          </w:tcPr>
          <w:p w14:paraId="6863BA91"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IP Address</w:t>
            </w:r>
          </w:p>
        </w:tc>
        <w:tc>
          <w:tcPr>
            <w:tcW w:w="2265" w:type="dxa"/>
            <w:shd w:val="clear" w:color="auto" w:fill="1F497D" w:themeFill="text2"/>
            <w:vAlign w:val="center"/>
          </w:tcPr>
          <w:p w14:paraId="6863BA92"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Scanner Severity Level</w:t>
            </w:r>
          </w:p>
        </w:tc>
        <w:tc>
          <w:tcPr>
            <w:tcW w:w="3346" w:type="dxa"/>
            <w:shd w:val="clear" w:color="auto" w:fill="1F497D" w:themeFill="text2"/>
            <w:vAlign w:val="center"/>
          </w:tcPr>
          <w:p w14:paraId="6863BA93"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Finding</w:t>
            </w:r>
          </w:p>
        </w:tc>
        <w:tc>
          <w:tcPr>
            <w:tcW w:w="4407" w:type="dxa"/>
            <w:shd w:val="clear" w:color="auto" w:fill="1F497D" w:themeFill="text2"/>
            <w:vAlign w:val="center"/>
          </w:tcPr>
          <w:p w14:paraId="6863BA94"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False Positive Explanation</w:t>
            </w:r>
          </w:p>
        </w:tc>
      </w:tr>
      <w:tr w:rsidR="00137957" w:rsidRPr="009536A1" w14:paraId="6863BA9B" w14:textId="77777777" w:rsidTr="009536A1">
        <w:trPr>
          <w:trHeight w:hRule="exact" w:val="1702"/>
          <w:jc w:val="center"/>
        </w:trPr>
        <w:tc>
          <w:tcPr>
            <w:tcW w:w="1382" w:type="dxa"/>
            <w:vAlign w:val="center"/>
          </w:tcPr>
          <w:p w14:paraId="6863BA96" w14:textId="77777777" w:rsidR="00137957" w:rsidRPr="009536A1" w:rsidRDefault="00E25811" w:rsidP="00137957">
            <w:pPr>
              <w:keepNext/>
              <w:keepLines/>
              <w:rPr>
                <w:color w:val="auto"/>
                <w:sz w:val="20"/>
                <w:szCs w:val="20"/>
              </w:rPr>
            </w:pPr>
            <w:r w:rsidRPr="00E25811">
              <w:rPr>
                <w:color w:val="auto"/>
                <w:sz w:val="20"/>
                <w:szCs w:val="20"/>
              </w:rPr>
              <w:t>1-FP-DS</w:t>
            </w:r>
          </w:p>
        </w:tc>
        <w:tc>
          <w:tcPr>
            <w:tcW w:w="1833" w:type="dxa"/>
            <w:vAlign w:val="center"/>
          </w:tcPr>
          <w:p w14:paraId="6863BA97" w14:textId="77777777" w:rsidR="00137957" w:rsidRPr="009536A1" w:rsidRDefault="00137957" w:rsidP="00137957">
            <w:pPr>
              <w:pStyle w:val="BodyText2"/>
              <w:keepNext/>
              <w:keepLines/>
              <w:widowControl w:val="0"/>
              <w:suppressAutoHyphens/>
              <w:spacing w:after="0" w:line="240" w:lineRule="auto"/>
              <w:rPr>
                <w:color w:val="auto"/>
                <w:sz w:val="20"/>
              </w:rPr>
            </w:pPr>
          </w:p>
        </w:tc>
        <w:tc>
          <w:tcPr>
            <w:tcW w:w="2265" w:type="dxa"/>
            <w:vAlign w:val="center"/>
          </w:tcPr>
          <w:p w14:paraId="6863BA98" w14:textId="77777777" w:rsidR="00137957" w:rsidRPr="009536A1" w:rsidRDefault="00137957" w:rsidP="00137957">
            <w:pPr>
              <w:pStyle w:val="BodyText2"/>
              <w:keepNext/>
              <w:keepLines/>
              <w:widowControl w:val="0"/>
              <w:suppressAutoHyphens/>
              <w:spacing w:after="0" w:line="240" w:lineRule="auto"/>
              <w:rPr>
                <w:color w:val="auto"/>
                <w:sz w:val="20"/>
              </w:rPr>
            </w:pPr>
          </w:p>
        </w:tc>
        <w:tc>
          <w:tcPr>
            <w:tcW w:w="3346" w:type="dxa"/>
            <w:vAlign w:val="center"/>
          </w:tcPr>
          <w:p w14:paraId="6863BA99" w14:textId="77777777" w:rsidR="00137957" w:rsidRPr="009536A1" w:rsidRDefault="00137957" w:rsidP="00137957">
            <w:pPr>
              <w:pStyle w:val="BodyText2"/>
              <w:keepNext/>
              <w:keepLines/>
              <w:widowControl w:val="0"/>
              <w:suppressAutoHyphens/>
              <w:spacing w:after="0" w:line="240" w:lineRule="auto"/>
              <w:rPr>
                <w:color w:val="auto"/>
                <w:sz w:val="20"/>
              </w:rPr>
            </w:pPr>
          </w:p>
        </w:tc>
        <w:tc>
          <w:tcPr>
            <w:tcW w:w="4407" w:type="dxa"/>
            <w:vAlign w:val="center"/>
          </w:tcPr>
          <w:p w14:paraId="6863BA9A" w14:textId="77777777" w:rsidR="00137957" w:rsidRPr="009536A1" w:rsidRDefault="00137957" w:rsidP="00137957">
            <w:pPr>
              <w:rPr>
                <w:color w:val="auto"/>
                <w:sz w:val="20"/>
                <w:szCs w:val="20"/>
              </w:rPr>
            </w:pPr>
          </w:p>
        </w:tc>
      </w:tr>
      <w:tr w:rsidR="00137957" w:rsidRPr="009536A1" w14:paraId="6863BAA1" w14:textId="77777777" w:rsidTr="009536A1">
        <w:trPr>
          <w:trHeight w:hRule="exact" w:val="1720"/>
          <w:jc w:val="center"/>
        </w:trPr>
        <w:tc>
          <w:tcPr>
            <w:tcW w:w="1382" w:type="dxa"/>
            <w:vAlign w:val="center"/>
          </w:tcPr>
          <w:p w14:paraId="6863BA9C" w14:textId="77777777" w:rsidR="00137957" w:rsidRPr="009536A1" w:rsidRDefault="00E25811" w:rsidP="008D19D6">
            <w:pPr>
              <w:rPr>
                <w:color w:val="auto"/>
                <w:sz w:val="20"/>
              </w:rPr>
            </w:pPr>
            <w:r w:rsidRPr="00E25811">
              <w:rPr>
                <w:color w:val="auto"/>
                <w:sz w:val="20"/>
                <w:szCs w:val="20"/>
              </w:rPr>
              <w:t>2</w:t>
            </w:r>
            <w:r w:rsidRPr="00E25811">
              <w:rPr>
                <w:color w:val="auto"/>
                <w:sz w:val="20"/>
              </w:rPr>
              <w:t>-FP-DS</w:t>
            </w:r>
          </w:p>
        </w:tc>
        <w:tc>
          <w:tcPr>
            <w:tcW w:w="1833" w:type="dxa"/>
            <w:vAlign w:val="center"/>
          </w:tcPr>
          <w:p w14:paraId="6863BA9D" w14:textId="77777777" w:rsidR="00137957" w:rsidRPr="009536A1" w:rsidRDefault="00137957" w:rsidP="00137957">
            <w:pPr>
              <w:pStyle w:val="BodyText2"/>
              <w:widowControl w:val="0"/>
              <w:suppressAutoHyphens/>
              <w:spacing w:after="0" w:line="240" w:lineRule="auto"/>
              <w:rPr>
                <w:color w:val="auto"/>
                <w:sz w:val="20"/>
              </w:rPr>
            </w:pPr>
          </w:p>
        </w:tc>
        <w:tc>
          <w:tcPr>
            <w:tcW w:w="2265" w:type="dxa"/>
            <w:vAlign w:val="center"/>
          </w:tcPr>
          <w:p w14:paraId="6863BA9E" w14:textId="77777777" w:rsidR="00137957" w:rsidRPr="009536A1" w:rsidRDefault="00137957" w:rsidP="00137957">
            <w:pPr>
              <w:pStyle w:val="BodyText2"/>
              <w:widowControl w:val="0"/>
              <w:suppressAutoHyphens/>
              <w:spacing w:after="0" w:line="240" w:lineRule="auto"/>
              <w:rPr>
                <w:color w:val="auto"/>
                <w:sz w:val="20"/>
              </w:rPr>
            </w:pPr>
          </w:p>
        </w:tc>
        <w:tc>
          <w:tcPr>
            <w:tcW w:w="3346" w:type="dxa"/>
            <w:vAlign w:val="center"/>
          </w:tcPr>
          <w:p w14:paraId="6863BA9F" w14:textId="77777777" w:rsidR="00137957" w:rsidRPr="009536A1" w:rsidRDefault="00137957" w:rsidP="00137957">
            <w:pPr>
              <w:pStyle w:val="BodyText2"/>
              <w:widowControl w:val="0"/>
              <w:suppressAutoHyphens/>
              <w:spacing w:after="0" w:line="240" w:lineRule="auto"/>
              <w:rPr>
                <w:color w:val="auto"/>
                <w:sz w:val="20"/>
              </w:rPr>
            </w:pPr>
          </w:p>
        </w:tc>
        <w:tc>
          <w:tcPr>
            <w:tcW w:w="4407" w:type="dxa"/>
            <w:vAlign w:val="center"/>
          </w:tcPr>
          <w:p w14:paraId="6863BAA0" w14:textId="77777777" w:rsidR="00137957" w:rsidRPr="009536A1" w:rsidRDefault="00137957" w:rsidP="00137957">
            <w:pPr>
              <w:pStyle w:val="BodyText2"/>
              <w:widowControl w:val="0"/>
              <w:suppressAutoHyphens/>
              <w:spacing w:after="0" w:line="240" w:lineRule="auto"/>
              <w:rPr>
                <w:color w:val="auto"/>
                <w:sz w:val="20"/>
              </w:rPr>
            </w:pPr>
          </w:p>
        </w:tc>
      </w:tr>
      <w:tr w:rsidR="00137957" w:rsidRPr="009536A1" w14:paraId="6863BAA7" w14:textId="77777777" w:rsidTr="009536A1">
        <w:trPr>
          <w:trHeight w:hRule="exact" w:val="1180"/>
          <w:jc w:val="center"/>
        </w:trPr>
        <w:tc>
          <w:tcPr>
            <w:tcW w:w="1382" w:type="dxa"/>
            <w:vAlign w:val="center"/>
          </w:tcPr>
          <w:p w14:paraId="6863BAA2" w14:textId="77777777" w:rsidR="00137957" w:rsidRPr="009536A1" w:rsidRDefault="00E25811" w:rsidP="00137957">
            <w:pPr>
              <w:rPr>
                <w:color w:val="auto"/>
                <w:sz w:val="20"/>
                <w:szCs w:val="20"/>
              </w:rPr>
            </w:pPr>
            <w:r w:rsidRPr="00E25811">
              <w:rPr>
                <w:color w:val="auto"/>
                <w:sz w:val="20"/>
                <w:szCs w:val="20"/>
              </w:rPr>
              <w:lastRenderedPageBreak/>
              <w:t>3-FP-DS</w:t>
            </w:r>
          </w:p>
        </w:tc>
        <w:tc>
          <w:tcPr>
            <w:tcW w:w="1833" w:type="dxa"/>
            <w:vAlign w:val="center"/>
          </w:tcPr>
          <w:p w14:paraId="6863BAA3" w14:textId="77777777" w:rsidR="00137957" w:rsidRPr="009536A1" w:rsidRDefault="00137957" w:rsidP="00137957">
            <w:pPr>
              <w:pStyle w:val="BodyText2"/>
              <w:widowControl w:val="0"/>
              <w:suppressAutoHyphens/>
              <w:spacing w:after="0" w:line="240" w:lineRule="auto"/>
              <w:rPr>
                <w:color w:val="auto"/>
                <w:sz w:val="20"/>
              </w:rPr>
            </w:pPr>
          </w:p>
        </w:tc>
        <w:tc>
          <w:tcPr>
            <w:tcW w:w="2265" w:type="dxa"/>
            <w:vAlign w:val="center"/>
          </w:tcPr>
          <w:p w14:paraId="6863BAA4" w14:textId="77777777" w:rsidR="00137957" w:rsidRPr="009536A1" w:rsidRDefault="00137957" w:rsidP="00137957">
            <w:pPr>
              <w:pStyle w:val="BodyText2"/>
              <w:widowControl w:val="0"/>
              <w:suppressAutoHyphens/>
              <w:spacing w:after="0" w:line="240" w:lineRule="auto"/>
              <w:rPr>
                <w:color w:val="auto"/>
                <w:sz w:val="20"/>
              </w:rPr>
            </w:pPr>
          </w:p>
        </w:tc>
        <w:tc>
          <w:tcPr>
            <w:tcW w:w="3346" w:type="dxa"/>
            <w:vAlign w:val="center"/>
          </w:tcPr>
          <w:p w14:paraId="6863BAA5" w14:textId="77777777" w:rsidR="00137957" w:rsidRPr="009536A1" w:rsidRDefault="00137957" w:rsidP="00137957">
            <w:pPr>
              <w:pStyle w:val="BodyText2"/>
              <w:widowControl w:val="0"/>
              <w:suppressAutoHyphens/>
              <w:spacing w:after="0" w:line="240" w:lineRule="auto"/>
              <w:rPr>
                <w:color w:val="auto"/>
                <w:sz w:val="20"/>
              </w:rPr>
            </w:pPr>
          </w:p>
        </w:tc>
        <w:tc>
          <w:tcPr>
            <w:tcW w:w="4407" w:type="dxa"/>
            <w:vAlign w:val="center"/>
          </w:tcPr>
          <w:p w14:paraId="6863BAA6" w14:textId="77777777" w:rsidR="00137957" w:rsidRPr="009536A1" w:rsidRDefault="00137957" w:rsidP="00137957">
            <w:pPr>
              <w:pStyle w:val="BodyText2"/>
              <w:widowControl w:val="0"/>
              <w:suppressAutoHyphens/>
              <w:spacing w:after="0" w:line="240" w:lineRule="auto"/>
              <w:rPr>
                <w:color w:val="auto"/>
                <w:sz w:val="20"/>
              </w:rPr>
            </w:pPr>
          </w:p>
        </w:tc>
      </w:tr>
    </w:tbl>
    <w:p w14:paraId="6863BAA8" w14:textId="31DE17E1" w:rsidR="00746704" w:rsidRDefault="009536A1">
      <w:pPr>
        <w:pStyle w:val="GSATableCaption"/>
      </w:pPr>
      <w:bookmarkStart w:id="318" w:name="_Toc389734568"/>
      <w:r w:rsidRPr="00571249">
        <w:t>Table D-2</w:t>
      </w:r>
      <w:r w:rsidR="001C16B7">
        <w:t xml:space="preserve"> – </w:t>
      </w:r>
      <w:r w:rsidRPr="00571249">
        <w:t>Database Scans: False Positive Reports</w:t>
      </w:r>
      <w:bookmarkEnd w:id="318"/>
    </w:p>
    <w:p w14:paraId="6863BAAA" w14:textId="77777777" w:rsidR="00732A02" w:rsidRPr="008D19D6" w:rsidRDefault="00732A02" w:rsidP="001C16B7">
      <w:r>
        <w:br w:type="page"/>
      </w:r>
    </w:p>
    <w:p w14:paraId="6863BAAB" w14:textId="695B6073" w:rsidR="00746704" w:rsidRDefault="008A14EE" w:rsidP="001C16B7">
      <w:pPr>
        <w:pStyle w:val="GSASection"/>
        <w:numPr>
          <w:ilvl w:val="0"/>
          <w:numId w:val="0"/>
        </w:numPr>
      </w:pPr>
      <w:bookmarkStart w:id="319" w:name="_Toc352914473"/>
      <w:bookmarkStart w:id="320" w:name="_Toc355976067"/>
      <w:bookmarkStart w:id="321" w:name="_Toc358644744"/>
      <w:bookmarkStart w:id="322" w:name="_Toc374346580"/>
      <w:bookmarkStart w:id="323" w:name="_Toc377389492"/>
      <w:bookmarkStart w:id="324" w:name="_Toc383782794"/>
      <w:bookmarkStart w:id="325" w:name="_Toc476787680"/>
      <w:r>
        <w:lastRenderedPageBreak/>
        <w:t>Appendix</w:t>
      </w:r>
      <w:r w:rsidRPr="008D19D6">
        <w:t xml:space="preserve"> </w:t>
      </w:r>
      <w:r w:rsidR="003F58C3" w:rsidRPr="008D19D6">
        <w:t xml:space="preserve">E </w:t>
      </w:r>
      <w:r w:rsidR="007B0E06" w:rsidRPr="008D19D6">
        <w:t>– Web Application Scan Results</w:t>
      </w:r>
      <w:bookmarkEnd w:id="319"/>
      <w:bookmarkEnd w:id="320"/>
      <w:bookmarkEnd w:id="321"/>
      <w:bookmarkEnd w:id="322"/>
      <w:bookmarkEnd w:id="323"/>
      <w:bookmarkEnd w:id="324"/>
      <w:bookmarkEnd w:id="325"/>
    </w:p>
    <w:p w14:paraId="6863BAAC" w14:textId="77777777" w:rsidR="00CD4A8F" w:rsidRPr="00D14473" w:rsidRDefault="008C46B6" w:rsidP="008D19D6">
      <w:bookmarkStart w:id="326" w:name="_Toc374346581"/>
      <w:r w:rsidRPr="009A20C6">
        <w:t xml:space="preserve">The </w:t>
      </w:r>
      <w:r w:rsidR="00247D71">
        <w:t>&lt;</w:t>
      </w:r>
      <w:r w:rsidR="00247D71" w:rsidRPr="00476268">
        <w:rPr>
          <w:rFonts w:ascii="Times" w:eastAsia="Calibri" w:hAnsi="Times"/>
          <w:b/>
          <w:color w:val="365F91" w:themeColor="accent1" w:themeShade="BF"/>
          <w:kern w:val="0"/>
        </w:rPr>
        <w:t>tool</w:t>
      </w:r>
      <w:r w:rsidR="00247D71">
        <w:t xml:space="preserve"> </w:t>
      </w:r>
      <w:r w:rsidR="00247D71" w:rsidRPr="00476268">
        <w:rPr>
          <w:rFonts w:ascii="Times" w:eastAsia="Calibri" w:hAnsi="Times"/>
          <w:b/>
          <w:color w:val="365F91" w:themeColor="accent1" w:themeShade="BF"/>
          <w:kern w:val="0"/>
        </w:rPr>
        <w:t>name</w:t>
      </w:r>
      <w:r w:rsidR="00247D71">
        <w:t xml:space="preserve">, </w:t>
      </w:r>
      <w:r w:rsidR="00247D71" w:rsidRPr="00476268">
        <w:rPr>
          <w:rFonts w:ascii="Times" w:eastAsia="Calibri" w:hAnsi="Times"/>
          <w:b/>
          <w:color w:val="365F91" w:themeColor="accent1" w:themeShade="BF"/>
          <w:kern w:val="0"/>
        </w:rPr>
        <w:t>version</w:t>
      </w:r>
      <w:r w:rsidR="00247D71">
        <w:t>&gt;</w:t>
      </w:r>
      <w:r w:rsidR="006B7421">
        <w:t xml:space="preserve"> vulnerability scanner </w:t>
      </w:r>
      <w:r w:rsidRPr="009A20C6">
        <w:t xml:space="preserve">was used to scan the </w:t>
      </w:r>
      <w:r w:rsidR="00247D71">
        <w:t>&lt;</w:t>
      </w:r>
      <w:r w:rsidR="00247D71" w:rsidRPr="00476268">
        <w:rPr>
          <w:rFonts w:ascii="Times" w:eastAsia="Calibri" w:hAnsi="Times"/>
          <w:b/>
          <w:color w:val="365F91" w:themeColor="accent1" w:themeShade="BF"/>
          <w:kern w:val="0"/>
        </w:rPr>
        <w:t>system</w:t>
      </w:r>
      <w:r w:rsidR="00247D71">
        <w:t xml:space="preserve"> </w:t>
      </w:r>
      <w:r w:rsidR="00247D71" w:rsidRPr="00476268">
        <w:rPr>
          <w:rFonts w:ascii="Times" w:eastAsia="Calibri" w:hAnsi="Times"/>
          <w:b/>
          <w:color w:val="365F91" w:themeColor="accent1" w:themeShade="BF"/>
          <w:kern w:val="0"/>
        </w:rPr>
        <w:t>name</w:t>
      </w:r>
      <w:r w:rsidR="00247D71">
        <w:t>&gt;</w:t>
      </w:r>
      <w:r w:rsidRPr="009A20C6">
        <w:t xml:space="preserve"> web applications</w:t>
      </w:r>
      <w:r w:rsidR="005916A4" w:rsidRPr="009A20C6">
        <w:t xml:space="preserve">.  </w:t>
      </w:r>
      <w:r w:rsidR="00247D71">
        <w:t>&lt;</w:t>
      </w:r>
      <w:r w:rsidR="009E1A08">
        <w:rPr>
          <w:rFonts w:ascii="Times" w:eastAsia="Calibri" w:hAnsi="Times"/>
          <w:b/>
          <w:color w:val="365F91" w:themeColor="accent1" w:themeShade="BF"/>
          <w:kern w:val="0"/>
        </w:rPr>
        <w:t>number</w:t>
      </w:r>
      <w:r w:rsidR="00247D71">
        <w:t>&gt;</w:t>
      </w:r>
      <w:r w:rsidR="00552E35" w:rsidRPr="00D14473">
        <w:t>%</w:t>
      </w:r>
      <w:r w:rsidRPr="00A73DEC">
        <w:t xml:space="preserve"> </w:t>
      </w:r>
      <w:r w:rsidRPr="009A20C6">
        <w:t xml:space="preserve">of all </w:t>
      </w:r>
      <w:r>
        <w:t xml:space="preserve">web </w:t>
      </w:r>
      <w:r w:rsidRPr="009A20C6">
        <w:t>applications were scanned.</w:t>
      </w:r>
      <w:bookmarkEnd w:id="326"/>
    </w:p>
    <w:tbl>
      <w:tblPr>
        <w:tblW w:w="13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3001"/>
        <w:gridCol w:w="2760"/>
        <w:gridCol w:w="3960"/>
        <w:gridCol w:w="3600"/>
      </w:tblGrid>
      <w:tr w:rsidR="00247D71" w:rsidRPr="009536A1" w14:paraId="6863BAB5" w14:textId="77777777" w:rsidTr="009536A1">
        <w:trPr>
          <w:cantSplit/>
          <w:trHeight w:hRule="exact" w:val="559"/>
          <w:jc w:val="center"/>
        </w:trPr>
        <w:tc>
          <w:tcPr>
            <w:tcW w:w="3001" w:type="dxa"/>
            <w:shd w:val="clear" w:color="auto" w:fill="1F497D" w:themeFill="text2"/>
            <w:tcMar>
              <w:top w:w="0" w:type="dxa"/>
              <w:left w:w="101" w:type="dxa"/>
              <w:bottom w:w="115" w:type="dxa"/>
              <w:right w:w="101" w:type="dxa"/>
            </w:tcMar>
          </w:tcPr>
          <w:p w14:paraId="6863BAAD" w14:textId="77777777" w:rsidR="00746704" w:rsidRDefault="00746704">
            <w:pPr>
              <w:pStyle w:val="eGlobalTechTableHeader"/>
              <w:jc w:val="center"/>
              <w:rPr>
                <w:rFonts w:ascii="Times New Roman" w:hAnsi="Times New Roman"/>
                <w:b w:val="0"/>
                <w:sz w:val="20"/>
              </w:rPr>
            </w:pPr>
          </w:p>
          <w:p w14:paraId="6863BAAE" w14:textId="77777777" w:rsidR="00746704" w:rsidRDefault="00E25811">
            <w:pPr>
              <w:pStyle w:val="eGlobalTechTableHeader"/>
              <w:jc w:val="center"/>
              <w:rPr>
                <w:b w:val="0"/>
                <w:sz w:val="20"/>
              </w:rPr>
            </w:pPr>
            <w:r w:rsidRPr="00E25811">
              <w:rPr>
                <w:rFonts w:ascii="Times New Roman" w:hAnsi="Times New Roman"/>
                <w:sz w:val="20"/>
              </w:rPr>
              <w:t>Login URL</w:t>
            </w:r>
          </w:p>
        </w:tc>
        <w:tc>
          <w:tcPr>
            <w:tcW w:w="2760" w:type="dxa"/>
            <w:shd w:val="clear" w:color="auto" w:fill="1F497D" w:themeFill="text2"/>
          </w:tcPr>
          <w:p w14:paraId="6863BAAF" w14:textId="77777777" w:rsidR="00746704" w:rsidRDefault="00746704">
            <w:pPr>
              <w:pStyle w:val="eGlobalTechTableHeader"/>
              <w:jc w:val="center"/>
              <w:rPr>
                <w:b w:val="0"/>
                <w:sz w:val="20"/>
              </w:rPr>
            </w:pPr>
          </w:p>
          <w:p w14:paraId="6863BAB0" w14:textId="77777777" w:rsidR="00746704" w:rsidRDefault="00E25811">
            <w:pPr>
              <w:pStyle w:val="eGlobalTechTableHeader"/>
              <w:jc w:val="center"/>
              <w:rPr>
                <w:b w:val="0"/>
                <w:sz w:val="20"/>
              </w:rPr>
            </w:pPr>
            <w:r w:rsidRPr="00E25811">
              <w:rPr>
                <w:rFonts w:ascii="Times New Roman" w:hAnsi="Times New Roman"/>
                <w:sz w:val="20"/>
              </w:rPr>
              <w:t>IP Address of Login Host</w:t>
            </w:r>
          </w:p>
        </w:tc>
        <w:tc>
          <w:tcPr>
            <w:tcW w:w="3960" w:type="dxa"/>
            <w:shd w:val="clear" w:color="auto" w:fill="1F497D" w:themeFill="text2"/>
            <w:tcMar>
              <w:top w:w="0" w:type="dxa"/>
              <w:left w:w="101" w:type="dxa"/>
              <w:bottom w:w="115" w:type="dxa"/>
              <w:right w:w="101" w:type="dxa"/>
            </w:tcMar>
          </w:tcPr>
          <w:p w14:paraId="6863BAB1" w14:textId="77777777" w:rsidR="00746704" w:rsidRDefault="00746704">
            <w:pPr>
              <w:pStyle w:val="eGlobalTechTableHeader"/>
              <w:jc w:val="center"/>
              <w:rPr>
                <w:b w:val="0"/>
                <w:sz w:val="20"/>
              </w:rPr>
            </w:pPr>
          </w:p>
          <w:p w14:paraId="6863BAB2" w14:textId="77777777" w:rsidR="00746704" w:rsidRDefault="00E25811">
            <w:pPr>
              <w:pStyle w:val="eGlobalTechTableHeader"/>
              <w:jc w:val="center"/>
              <w:rPr>
                <w:b w:val="0"/>
                <w:sz w:val="20"/>
              </w:rPr>
            </w:pPr>
            <w:r w:rsidRPr="00E25811">
              <w:rPr>
                <w:rFonts w:ascii="Times New Roman" w:hAnsi="Times New Roman"/>
                <w:sz w:val="20"/>
              </w:rPr>
              <w:t>Function</w:t>
            </w:r>
          </w:p>
        </w:tc>
        <w:tc>
          <w:tcPr>
            <w:tcW w:w="3600" w:type="dxa"/>
            <w:shd w:val="clear" w:color="auto" w:fill="1F497D" w:themeFill="text2"/>
          </w:tcPr>
          <w:p w14:paraId="6863BAB3" w14:textId="77777777" w:rsidR="00746704" w:rsidRDefault="00746704">
            <w:pPr>
              <w:pStyle w:val="eGlobalTechTableHeader"/>
              <w:jc w:val="center"/>
              <w:rPr>
                <w:b w:val="0"/>
                <w:sz w:val="20"/>
              </w:rPr>
            </w:pPr>
          </w:p>
          <w:p w14:paraId="6863BAB4" w14:textId="77777777" w:rsidR="00746704" w:rsidRDefault="00E25811">
            <w:pPr>
              <w:pStyle w:val="eGlobalTechTableHeader"/>
              <w:jc w:val="center"/>
              <w:rPr>
                <w:b w:val="0"/>
                <w:sz w:val="20"/>
              </w:rPr>
            </w:pPr>
            <w:r w:rsidRPr="00E25811">
              <w:rPr>
                <w:rFonts w:ascii="Times New Roman" w:hAnsi="Times New Roman"/>
                <w:sz w:val="20"/>
              </w:rPr>
              <w:t>Comments</w:t>
            </w:r>
          </w:p>
        </w:tc>
      </w:tr>
      <w:tr w:rsidR="00247D71" w:rsidRPr="009536A1" w14:paraId="6863BABA" w14:textId="77777777" w:rsidTr="00CE03D9">
        <w:trPr>
          <w:cantSplit/>
          <w:trHeight w:hRule="exact" w:val="343"/>
          <w:jc w:val="center"/>
        </w:trPr>
        <w:tc>
          <w:tcPr>
            <w:tcW w:w="3001" w:type="dxa"/>
            <w:tcMar>
              <w:top w:w="0" w:type="dxa"/>
              <w:left w:w="101" w:type="dxa"/>
              <w:bottom w:w="115" w:type="dxa"/>
              <w:right w:w="101" w:type="dxa"/>
            </w:tcMar>
          </w:tcPr>
          <w:p w14:paraId="6863BAB6" w14:textId="77777777" w:rsidR="00247D71" w:rsidRPr="009536A1" w:rsidRDefault="00247D71" w:rsidP="00CE03D9">
            <w:pPr>
              <w:widowControl/>
              <w:suppressAutoHyphens w:val="0"/>
              <w:rPr>
                <w:color w:val="auto"/>
                <w:kern w:val="0"/>
                <w:sz w:val="20"/>
                <w:szCs w:val="20"/>
              </w:rPr>
            </w:pPr>
          </w:p>
        </w:tc>
        <w:tc>
          <w:tcPr>
            <w:tcW w:w="2760" w:type="dxa"/>
          </w:tcPr>
          <w:p w14:paraId="6863BAB7" w14:textId="77777777" w:rsidR="00247D71" w:rsidRPr="009536A1" w:rsidRDefault="00247D71" w:rsidP="00CE03D9">
            <w:pPr>
              <w:widowControl/>
              <w:suppressAutoHyphens w:val="0"/>
              <w:rPr>
                <w:color w:val="auto"/>
              </w:rPr>
            </w:pPr>
          </w:p>
        </w:tc>
        <w:tc>
          <w:tcPr>
            <w:tcW w:w="3960" w:type="dxa"/>
            <w:tcMar>
              <w:top w:w="0" w:type="dxa"/>
              <w:left w:w="101" w:type="dxa"/>
              <w:bottom w:w="115" w:type="dxa"/>
              <w:right w:w="101" w:type="dxa"/>
            </w:tcMar>
          </w:tcPr>
          <w:p w14:paraId="6863BAB8" w14:textId="77777777" w:rsidR="00247D71" w:rsidRPr="009536A1" w:rsidRDefault="00247D71" w:rsidP="00CE03D9">
            <w:pPr>
              <w:widowControl/>
              <w:suppressAutoHyphens w:val="0"/>
              <w:rPr>
                <w:color w:val="auto"/>
                <w:sz w:val="20"/>
                <w:szCs w:val="20"/>
              </w:rPr>
            </w:pPr>
          </w:p>
        </w:tc>
        <w:tc>
          <w:tcPr>
            <w:tcW w:w="3600" w:type="dxa"/>
          </w:tcPr>
          <w:p w14:paraId="6863BAB9" w14:textId="77777777" w:rsidR="00247D71" w:rsidRPr="009536A1" w:rsidRDefault="00247D71" w:rsidP="00CE03D9">
            <w:pPr>
              <w:widowControl/>
              <w:suppressAutoHyphens w:val="0"/>
              <w:rPr>
                <w:color w:val="auto"/>
                <w:sz w:val="20"/>
                <w:szCs w:val="20"/>
              </w:rPr>
            </w:pPr>
          </w:p>
        </w:tc>
      </w:tr>
      <w:tr w:rsidR="00247D71" w:rsidRPr="009536A1" w14:paraId="6863BABF" w14:textId="77777777" w:rsidTr="00CE03D9">
        <w:trPr>
          <w:cantSplit/>
          <w:trHeight w:hRule="exact" w:val="370"/>
          <w:jc w:val="center"/>
        </w:trPr>
        <w:tc>
          <w:tcPr>
            <w:tcW w:w="3001" w:type="dxa"/>
            <w:tcMar>
              <w:top w:w="0" w:type="dxa"/>
              <w:left w:w="101" w:type="dxa"/>
              <w:bottom w:w="115" w:type="dxa"/>
              <w:right w:w="101" w:type="dxa"/>
            </w:tcMar>
          </w:tcPr>
          <w:p w14:paraId="6863BABB" w14:textId="77777777" w:rsidR="00247D71" w:rsidRPr="009536A1" w:rsidRDefault="00247D71" w:rsidP="00CE03D9">
            <w:pPr>
              <w:widowControl/>
              <w:suppressAutoHyphens w:val="0"/>
              <w:rPr>
                <w:color w:val="auto"/>
                <w:kern w:val="0"/>
                <w:sz w:val="20"/>
                <w:szCs w:val="20"/>
              </w:rPr>
            </w:pPr>
          </w:p>
        </w:tc>
        <w:tc>
          <w:tcPr>
            <w:tcW w:w="2760" w:type="dxa"/>
          </w:tcPr>
          <w:p w14:paraId="6863BABC" w14:textId="77777777" w:rsidR="00247D71" w:rsidRPr="009536A1" w:rsidRDefault="00247D71" w:rsidP="00CE03D9">
            <w:pPr>
              <w:widowControl/>
              <w:suppressAutoHyphens w:val="0"/>
              <w:rPr>
                <w:color w:val="auto"/>
              </w:rPr>
            </w:pPr>
          </w:p>
        </w:tc>
        <w:tc>
          <w:tcPr>
            <w:tcW w:w="3960" w:type="dxa"/>
            <w:tcMar>
              <w:top w:w="0" w:type="dxa"/>
              <w:left w:w="101" w:type="dxa"/>
              <w:bottom w:w="115" w:type="dxa"/>
              <w:right w:w="101" w:type="dxa"/>
            </w:tcMar>
          </w:tcPr>
          <w:p w14:paraId="6863BABD" w14:textId="77777777" w:rsidR="00247D71" w:rsidRPr="009536A1" w:rsidRDefault="00247D71" w:rsidP="00CE03D9">
            <w:pPr>
              <w:widowControl/>
              <w:suppressAutoHyphens w:val="0"/>
              <w:rPr>
                <w:color w:val="auto"/>
              </w:rPr>
            </w:pPr>
          </w:p>
        </w:tc>
        <w:tc>
          <w:tcPr>
            <w:tcW w:w="3600" w:type="dxa"/>
          </w:tcPr>
          <w:p w14:paraId="6863BABE" w14:textId="77777777" w:rsidR="00247D71" w:rsidRPr="009536A1" w:rsidRDefault="00247D71" w:rsidP="00CE03D9">
            <w:pPr>
              <w:widowControl/>
              <w:suppressAutoHyphens w:val="0"/>
              <w:rPr>
                <w:color w:val="auto"/>
                <w:sz w:val="20"/>
                <w:szCs w:val="20"/>
              </w:rPr>
            </w:pPr>
          </w:p>
        </w:tc>
      </w:tr>
      <w:tr w:rsidR="00247D71" w:rsidRPr="009536A1" w14:paraId="6863BAC4" w14:textId="77777777" w:rsidTr="00CE03D9">
        <w:trPr>
          <w:cantSplit/>
          <w:trHeight w:hRule="exact" w:val="388"/>
          <w:jc w:val="center"/>
        </w:trPr>
        <w:tc>
          <w:tcPr>
            <w:tcW w:w="3001" w:type="dxa"/>
            <w:tcMar>
              <w:top w:w="0" w:type="dxa"/>
              <w:left w:w="101" w:type="dxa"/>
              <w:bottom w:w="115" w:type="dxa"/>
              <w:right w:w="101" w:type="dxa"/>
            </w:tcMar>
          </w:tcPr>
          <w:p w14:paraId="6863BAC0" w14:textId="77777777" w:rsidR="00247D71" w:rsidRPr="009536A1" w:rsidRDefault="00247D71" w:rsidP="00CE03D9">
            <w:pPr>
              <w:widowControl/>
              <w:suppressAutoHyphens w:val="0"/>
              <w:rPr>
                <w:color w:val="auto"/>
                <w:kern w:val="0"/>
                <w:sz w:val="20"/>
                <w:szCs w:val="20"/>
              </w:rPr>
            </w:pPr>
          </w:p>
        </w:tc>
        <w:tc>
          <w:tcPr>
            <w:tcW w:w="2760" w:type="dxa"/>
          </w:tcPr>
          <w:p w14:paraId="6863BAC1" w14:textId="77777777" w:rsidR="00247D71" w:rsidRPr="009536A1" w:rsidRDefault="00247D71" w:rsidP="00CE03D9">
            <w:pPr>
              <w:widowControl/>
              <w:suppressAutoHyphens w:val="0"/>
              <w:rPr>
                <w:color w:val="auto"/>
                <w:kern w:val="0"/>
                <w:sz w:val="20"/>
                <w:szCs w:val="20"/>
              </w:rPr>
            </w:pPr>
          </w:p>
        </w:tc>
        <w:tc>
          <w:tcPr>
            <w:tcW w:w="3960" w:type="dxa"/>
            <w:tcMar>
              <w:top w:w="0" w:type="dxa"/>
              <w:left w:w="101" w:type="dxa"/>
              <w:bottom w:w="115" w:type="dxa"/>
              <w:right w:w="101" w:type="dxa"/>
            </w:tcMar>
          </w:tcPr>
          <w:p w14:paraId="6863BAC2" w14:textId="77777777" w:rsidR="00247D71" w:rsidRPr="009536A1" w:rsidRDefault="00247D71" w:rsidP="00CE03D9">
            <w:pPr>
              <w:widowControl/>
              <w:suppressAutoHyphens w:val="0"/>
              <w:rPr>
                <w:color w:val="auto"/>
                <w:kern w:val="0"/>
                <w:sz w:val="20"/>
                <w:szCs w:val="20"/>
              </w:rPr>
            </w:pPr>
          </w:p>
        </w:tc>
        <w:tc>
          <w:tcPr>
            <w:tcW w:w="3600" w:type="dxa"/>
          </w:tcPr>
          <w:p w14:paraId="6863BAC3" w14:textId="77777777" w:rsidR="00247D71" w:rsidRPr="009536A1" w:rsidRDefault="00247D71" w:rsidP="00CE03D9">
            <w:pPr>
              <w:widowControl/>
              <w:suppressAutoHyphens w:val="0"/>
              <w:rPr>
                <w:color w:val="auto"/>
                <w:kern w:val="0"/>
                <w:sz w:val="20"/>
                <w:szCs w:val="20"/>
              </w:rPr>
            </w:pPr>
          </w:p>
        </w:tc>
      </w:tr>
      <w:tr w:rsidR="00247D71" w:rsidRPr="009536A1" w14:paraId="6863BAC9" w14:textId="77777777" w:rsidTr="00CE03D9">
        <w:trPr>
          <w:cantSplit/>
          <w:trHeight w:hRule="exact" w:val="370"/>
          <w:jc w:val="center"/>
        </w:trPr>
        <w:tc>
          <w:tcPr>
            <w:tcW w:w="3001" w:type="dxa"/>
            <w:tcMar>
              <w:top w:w="0" w:type="dxa"/>
              <w:left w:w="101" w:type="dxa"/>
              <w:bottom w:w="115" w:type="dxa"/>
              <w:right w:w="101" w:type="dxa"/>
            </w:tcMar>
          </w:tcPr>
          <w:p w14:paraId="6863BAC5" w14:textId="77777777" w:rsidR="00247D71" w:rsidRPr="009536A1" w:rsidRDefault="00247D71" w:rsidP="00CE03D9">
            <w:pPr>
              <w:widowControl/>
              <w:suppressAutoHyphens w:val="0"/>
              <w:rPr>
                <w:color w:val="auto"/>
                <w:kern w:val="0"/>
                <w:sz w:val="20"/>
                <w:szCs w:val="20"/>
              </w:rPr>
            </w:pPr>
          </w:p>
        </w:tc>
        <w:tc>
          <w:tcPr>
            <w:tcW w:w="2760" w:type="dxa"/>
          </w:tcPr>
          <w:p w14:paraId="6863BAC6" w14:textId="77777777" w:rsidR="00247D71" w:rsidRPr="009536A1" w:rsidRDefault="00247D71" w:rsidP="00CE03D9">
            <w:pPr>
              <w:widowControl/>
              <w:suppressAutoHyphens w:val="0"/>
              <w:rPr>
                <w:color w:val="auto"/>
              </w:rPr>
            </w:pPr>
          </w:p>
        </w:tc>
        <w:tc>
          <w:tcPr>
            <w:tcW w:w="3960" w:type="dxa"/>
            <w:tcMar>
              <w:top w:w="0" w:type="dxa"/>
              <w:left w:w="101" w:type="dxa"/>
              <w:bottom w:w="115" w:type="dxa"/>
              <w:right w:w="101" w:type="dxa"/>
            </w:tcMar>
          </w:tcPr>
          <w:p w14:paraId="6863BAC7" w14:textId="77777777" w:rsidR="00247D71" w:rsidRPr="009536A1" w:rsidRDefault="00247D71" w:rsidP="00CE03D9">
            <w:pPr>
              <w:widowControl/>
              <w:suppressAutoHyphens w:val="0"/>
              <w:rPr>
                <w:color w:val="auto"/>
              </w:rPr>
            </w:pPr>
          </w:p>
        </w:tc>
        <w:tc>
          <w:tcPr>
            <w:tcW w:w="3600" w:type="dxa"/>
          </w:tcPr>
          <w:p w14:paraId="6863BAC8" w14:textId="77777777" w:rsidR="00247D71" w:rsidRPr="009536A1" w:rsidRDefault="00247D71" w:rsidP="00CE03D9">
            <w:pPr>
              <w:widowControl/>
              <w:suppressAutoHyphens w:val="0"/>
              <w:rPr>
                <w:color w:val="auto"/>
                <w:sz w:val="20"/>
                <w:szCs w:val="20"/>
              </w:rPr>
            </w:pPr>
          </w:p>
        </w:tc>
      </w:tr>
    </w:tbl>
    <w:p w14:paraId="6863BACA" w14:textId="23D3A9A1" w:rsidR="00746704" w:rsidRDefault="009536A1">
      <w:pPr>
        <w:pStyle w:val="GSATableCaption"/>
      </w:pPr>
      <w:bookmarkStart w:id="327" w:name="_Toc389734569"/>
      <w:r w:rsidRPr="008D19D6">
        <w:t>Table E-1</w:t>
      </w:r>
      <w:r w:rsidR="001C16B7">
        <w:t xml:space="preserve"> – </w:t>
      </w:r>
      <w:r>
        <w:t>Inventory of Web Applications Scanned</w:t>
      </w:r>
      <w:bookmarkEnd w:id="327"/>
    </w:p>
    <w:p w14:paraId="6863BACB" w14:textId="77777777" w:rsidR="00746704" w:rsidRDefault="00EC78DC" w:rsidP="001C16B7">
      <w:pPr>
        <w:pStyle w:val="GSASubsection"/>
        <w:numPr>
          <w:ilvl w:val="0"/>
          <w:numId w:val="0"/>
        </w:numPr>
        <w:ind w:left="360"/>
      </w:pPr>
      <w:bookmarkStart w:id="328" w:name="_Toc355976069"/>
      <w:bookmarkStart w:id="329" w:name="_Toc352914475"/>
      <w:bookmarkStart w:id="330" w:name="_Toc358644750"/>
      <w:bookmarkStart w:id="331" w:name="_Toc374346582"/>
      <w:bookmarkStart w:id="332" w:name="_Toc377389494"/>
      <w:bookmarkStart w:id="333" w:name="_Toc383782795"/>
      <w:bookmarkStart w:id="334" w:name="_Toc476787681"/>
      <w:r w:rsidRPr="008D19D6">
        <w:t>Web Applications Scans</w:t>
      </w:r>
      <w:r w:rsidR="007B0E06" w:rsidRPr="008D19D6">
        <w:t>: Raw Scan Results</w:t>
      </w:r>
      <w:bookmarkEnd w:id="328"/>
      <w:bookmarkEnd w:id="329"/>
      <w:bookmarkEnd w:id="330"/>
      <w:bookmarkEnd w:id="331"/>
      <w:bookmarkEnd w:id="332"/>
      <w:bookmarkEnd w:id="333"/>
      <w:bookmarkEnd w:id="334"/>
    </w:p>
    <w:p w14:paraId="6863BAD0" w14:textId="0DCB93EF" w:rsidR="00A15E81" w:rsidRDefault="005B45E9" w:rsidP="001C16B7">
      <w:r>
        <w:rPr>
          <w:noProof/>
        </w:rPr>
        <mc:AlternateContent>
          <mc:Choice Requires="wps">
            <w:drawing>
              <wp:inline distT="0" distB="0" distL="0" distR="0" wp14:anchorId="6863BCC9" wp14:editId="1E8C775B">
                <wp:extent cx="8248015" cy="484505"/>
                <wp:effectExtent l="9525" t="9525" r="10160" b="10795"/>
                <wp:docPr id="1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015" cy="484505"/>
                        </a:xfrm>
                        <a:prstGeom prst="rect">
                          <a:avLst/>
                        </a:prstGeom>
                        <a:solidFill>
                          <a:srgbClr val="FFFFFF"/>
                        </a:solidFill>
                        <a:ln w="9525">
                          <a:solidFill>
                            <a:srgbClr val="A6A6A6"/>
                          </a:solidFill>
                          <a:miter lim="800000"/>
                          <a:headEnd/>
                          <a:tailEnd/>
                        </a:ln>
                      </wps:spPr>
                      <wps:txbx>
                        <w:txbxContent>
                          <w:p w14:paraId="6863BD18" w14:textId="77777777" w:rsidR="008A14EE" w:rsidRPr="00880092" w:rsidRDefault="008A14EE" w:rsidP="00A15E81">
                            <w:pPr>
                              <w:jc w:val="both"/>
                              <w:rPr>
                                <w:i/>
                              </w:rPr>
                            </w:pPr>
                            <w:r>
                              <w:rPr>
                                <w:i/>
                                <w:color w:val="365F91" w:themeColor="accent1" w:themeShade="BF"/>
                              </w:rPr>
                              <w:t xml:space="preserve">Instruction: Provide all web application scans results generated by the scanner in a readable format.  Bundle all scan results into one zip file.  Do not insert files that require a scan license to read the file.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9" id="Text_x0020_Box_x0020_75" o:spid="_x0000_s1039" type="#_x0000_t202" style="width:649.45pt;height:38.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" strokecolor="#a6a6a6">
                <v:textbox>
                  <w:txbxContent>
                    <w:p w14:paraId="6863BD18" w14:textId="77777777" w:rsidR="008A14EE" w:rsidRPr="00880092" w:rsidRDefault="008A14EE" w:rsidP="00A15E81">
                      <w:pPr>
                        <w:jc w:val="both"/>
                        <w:rPr>
                          <w:i/>
                        </w:rPr>
                      </w:pPr>
                      <w:r>
                        <w:rPr>
                          <w:i/>
                          <w:color w:val="365F91" w:themeColor="accent1" w:themeShade="BF"/>
                        </w:rPr>
                        <w:t xml:space="preserve">Instruction: Provide all web application scans results generated by the scanner in a readable format.  Bundle all scan results into one zip file.  Do not insert files that require a scan license to read the file. </w:t>
                      </w:r>
                    </w:p>
                  </w:txbxContent>
                </v:textbox>
                <w10:anchorlock/>
              </v:shape>
            </w:pict>
          </mc:Fallback>
        </mc:AlternateContent>
      </w:r>
    </w:p>
    <w:p w14:paraId="6863BAD1" w14:textId="77777777" w:rsidR="009E1A08" w:rsidRDefault="009E1A08" w:rsidP="009E1A08">
      <w:r>
        <w:t xml:space="preserve">The following raw scan results files are included: </w:t>
      </w:r>
    </w:p>
    <w:p w14:paraId="6863BAD3" w14:textId="77777777" w:rsidR="009E1A08" w:rsidRPr="00E10B2C" w:rsidRDefault="009E1A08" w:rsidP="00C469EB">
      <w:pPr>
        <w:rPr>
          <w:b/>
        </w:rPr>
      </w:pPr>
      <w:r w:rsidRPr="000A5C19">
        <w:rPr>
          <w:b/>
        </w:rPr>
        <w:t>&lt;</w:t>
      </w:r>
      <w:r w:rsidRPr="00C469EB">
        <w:rPr>
          <w:rFonts w:ascii="Times" w:eastAsia="Calibri" w:hAnsi="Times"/>
          <w:b/>
          <w:color w:val="365F91" w:themeColor="accent1" w:themeShade="BF"/>
          <w:kern w:val="0"/>
        </w:rPr>
        <w:t>List files here include Title, Filename (including extension)</w:t>
      </w:r>
      <w:r w:rsidRPr="000A5C19">
        <w:rPr>
          <w:b/>
        </w:rPr>
        <w:t>&gt;</w:t>
      </w:r>
    </w:p>
    <w:p w14:paraId="6863BAD8" w14:textId="77777777" w:rsidR="009536A1" w:rsidRDefault="009536A1">
      <w:pPr>
        <w:widowControl/>
        <w:suppressAutoHyphens w:val="0"/>
      </w:pPr>
      <w:r>
        <w:br w:type="page"/>
      </w:r>
    </w:p>
    <w:p w14:paraId="6863BAD9" w14:textId="77777777" w:rsidR="00746704" w:rsidRDefault="008C46B6" w:rsidP="001C16B7">
      <w:pPr>
        <w:pStyle w:val="GSASubsection"/>
        <w:numPr>
          <w:ilvl w:val="0"/>
          <w:numId w:val="0"/>
        </w:numPr>
        <w:ind w:left="360"/>
      </w:pPr>
      <w:bookmarkStart w:id="335" w:name="_Toc352914476"/>
      <w:bookmarkStart w:id="336" w:name="_Toc355976070"/>
      <w:bookmarkStart w:id="337" w:name="_Toc358644751"/>
      <w:bookmarkStart w:id="338" w:name="_Toc374346583"/>
      <w:bookmarkStart w:id="339" w:name="_Toc377389495"/>
      <w:bookmarkStart w:id="340" w:name="_Toc383782796"/>
      <w:bookmarkStart w:id="341" w:name="_Toc476787682"/>
      <w:r w:rsidRPr="008D19D6">
        <w:t>Web Applications Scans: False Positive Reports</w:t>
      </w:r>
      <w:bookmarkEnd w:id="335"/>
      <w:bookmarkEnd w:id="336"/>
      <w:bookmarkEnd w:id="337"/>
      <w:bookmarkEnd w:id="338"/>
      <w:bookmarkEnd w:id="339"/>
      <w:bookmarkEnd w:id="340"/>
      <w:bookmarkEnd w:id="341"/>
    </w:p>
    <w:p w14:paraId="6863BADA" w14:textId="77777777" w:rsidR="0017070C" w:rsidRDefault="0017070C" w:rsidP="008A14EE">
      <w:bookmarkStart w:id="342" w:name="_Toc355975882"/>
      <w:bookmarkStart w:id="343" w:name="_Toc374346611"/>
    </w:p>
    <w:p w14:paraId="6863BADB" w14:textId="077F86E1" w:rsidR="00746704" w:rsidRDefault="005B45E9" w:rsidP="008A14EE">
      <w:r>
        <w:rPr>
          <w:noProof/>
        </w:rPr>
        <mc:AlternateContent>
          <mc:Choice Requires="wps">
            <w:drawing>
              <wp:inline distT="0" distB="0" distL="0" distR="0" wp14:anchorId="6863BCCB" wp14:editId="77515D91">
                <wp:extent cx="8407400" cy="841375"/>
                <wp:effectExtent l="9525" t="9525" r="12700" b="6350"/>
                <wp:docPr id="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0" cy="841375"/>
                        </a:xfrm>
                        <a:prstGeom prst="rect">
                          <a:avLst/>
                        </a:prstGeom>
                        <a:solidFill>
                          <a:srgbClr val="FFFFFF"/>
                        </a:solidFill>
                        <a:ln w="9525">
                          <a:solidFill>
                            <a:srgbClr val="A6A6A6"/>
                          </a:solidFill>
                          <a:miter lim="800000"/>
                          <a:headEnd/>
                          <a:tailEnd/>
                        </a:ln>
                      </wps:spPr>
                      <wps:txbx>
                        <w:txbxContent>
                          <w:p w14:paraId="6863BD19" w14:textId="77777777" w:rsidR="008A14EE" w:rsidRPr="00880092" w:rsidRDefault="008A14EE" w:rsidP="0017070C">
                            <w:pPr>
                              <w:jc w:val="both"/>
                              <w:rPr>
                                <w:i/>
                              </w:rPr>
                            </w:pPr>
                            <w:r w:rsidRPr="00621828">
                              <w:rPr>
                                <w:i/>
                                <w:color w:val="365F91" w:themeColor="accent1" w:themeShade="BF"/>
                              </w:rPr>
                              <w:t xml:space="preserve">Instruction: Use the summary table to identify false positives that were generated by the scanner.  </w:t>
                            </w:r>
                            <w:r>
                              <w:rPr>
                                <w:i/>
                                <w:color w:val="365F91" w:themeColor="accent1" w:themeShade="BF"/>
                              </w:rPr>
                              <w:t xml:space="preserve">Use a separate row for each false positive reported.  If one IP address has multiple false positive reports, give each false positive its own row.  </w:t>
                            </w:r>
                            <w:r w:rsidRPr="00621828">
                              <w:rPr>
                                <w:i/>
                                <w:color w:val="365F91" w:themeColor="accent1" w:themeShade="BF"/>
                              </w:rPr>
                              <w:t xml:space="preserve">For each false positive reported, add an explanation as to why that finding is a false positive.  Add as many rows as necessary.  </w:t>
                            </w:r>
                            <w:r>
                              <w:rPr>
                                <w:i/>
                                <w:color w:val="365F91" w:themeColor="accent1" w:themeShade="BF"/>
                              </w:rPr>
                              <w:t>The “FP” in the identifier number refers to “False Positive” and the “WS” in the identifier number refers to “Web Application Scan.”</w:t>
                            </w:r>
                          </w:p>
                          <w:p w14:paraId="6863BD1A" w14:textId="77777777" w:rsidR="008A14EE" w:rsidRPr="00621828" w:rsidRDefault="008A14EE" w:rsidP="0017070C">
                            <w:pPr>
                              <w:jc w:val="both"/>
                              <w:rPr>
                                <w:i/>
                                <w:color w:val="365F91" w:themeColor="accent1" w:themeShade="BF"/>
                              </w:rPr>
                            </w:pP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B" id="Text_x0020_Box_x0020_74" o:spid="_x0000_s1040" type="#_x0000_t202" style="width:662pt;height:66.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" strokecolor="#a6a6a6">
                <v:textbox>
                  <w:txbxContent>
                    <w:p w14:paraId="6863BD19" w14:textId="77777777" w:rsidR="008A14EE" w:rsidRPr="00880092" w:rsidRDefault="008A14EE" w:rsidP="0017070C">
                      <w:pPr>
                        <w:jc w:val="both"/>
                        <w:rPr>
                          <w:i/>
                        </w:rPr>
                      </w:pPr>
                      <w:r w:rsidRPr="00621828">
                        <w:rPr>
                          <w:i/>
                          <w:color w:val="365F91" w:themeColor="accent1" w:themeShade="BF"/>
                        </w:rPr>
                        <w:t xml:space="preserve">Instruction: Use the summary table to identify false positives that were generated by the scanner.  </w:t>
                      </w:r>
                      <w:r>
                        <w:rPr>
                          <w:i/>
                          <w:color w:val="365F91" w:themeColor="accent1" w:themeShade="BF"/>
                        </w:rPr>
                        <w:t xml:space="preserve">Use a separate row for each false positive reported.  If one IP address has multiple false positive reports, give each false positive its own row.  </w:t>
                      </w:r>
                      <w:r w:rsidRPr="00621828">
                        <w:rPr>
                          <w:i/>
                          <w:color w:val="365F91" w:themeColor="accent1" w:themeShade="BF"/>
                        </w:rPr>
                        <w:t xml:space="preserve">For each false positive reported, add an explanation as to why that finding is a false positive.  Add as many rows as necessary.  </w:t>
                      </w:r>
                      <w:r>
                        <w:rPr>
                          <w:i/>
                          <w:color w:val="365F91" w:themeColor="accent1" w:themeShade="BF"/>
                        </w:rPr>
                        <w:t>The “FP” in the identifier number refers to “False Positive” and the “WS” in the identifier number refers to “Web Application Scan.”</w:t>
                      </w:r>
                    </w:p>
                    <w:p w14:paraId="6863BD1A" w14:textId="77777777" w:rsidR="008A14EE" w:rsidRPr="00621828" w:rsidRDefault="008A14EE" w:rsidP="0017070C">
                      <w:pPr>
                        <w:jc w:val="both"/>
                        <w:rPr>
                          <w:i/>
                          <w:color w:val="365F91" w:themeColor="accent1" w:themeShade="BF"/>
                        </w:rPr>
                      </w:pPr>
                    </w:p>
                  </w:txbxContent>
                </v:textbox>
                <w10:anchorlock/>
              </v:shape>
            </w:pict>
          </mc:Fallback>
        </mc:AlternateContent>
      </w:r>
    </w:p>
    <w:tbl>
      <w:tblPr>
        <w:tblStyle w:val="TableGrid"/>
        <w:tblW w:w="5000" w:type="pct"/>
        <w:tblLook w:val="04A0" w:firstRow="1" w:lastRow="0" w:firstColumn="1" w:lastColumn="0" w:noHBand="0" w:noVBand="1"/>
      </w:tblPr>
      <w:tblGrid>
        <w:gridCol w:w="1099"/>
        <w:gridCol w:w="2071"/>
        <w:gridCol w:w="1800"/>
        <w:gridCol w:w="3510"/>
        <w:gridCol w:w="4696"/>
      </w:tblGrid>
      <w:tr w:rsidR="009A20C6" w14:paraId="6863BAE1" w14:textId="77777777" w:rsidTr="009536A1">
        <w:trPr>
          <w:tblHeader/>
        </w:trPr>
        <w:tc>
          <w:tcPr>
            <w:tcW w:w="417" w:type="pct"/>
            <w:shd w:val="clear" w:color="auto" w:fill="1F497D" w:themeFill="text2"/>
            <w:vAlign w:val="center"/>
          </w:tcPr>
          <w:bookmarkEnd w:id="342"/>
          <w:bookmarkEnd w:id="343"/>
          <w:p w14:paraId="6863BADC" w14:textId="77777777" w:rsidR="00746704" w:rsidRDefault="00E25811">
            <w:pPr>
              <w:pStyle w:val="eGlobalTechTableHeader"/>
              <w:jc w:val="center"/>
              <w:rPr>
                <w:sz w:val="20"/>
              </w:rPr>
            </w:pPr>
            <w:r w:rsidRPr="00E25811">
              <w:rPr>
                <w:rFonts w:ascii="Times New Roman" w:hAnsi="Times New Roman"/>
                <w:sz w:val="20"/>
              </w:rPr>
              <w:t>ID #</w:t>
            </w:r>
          </w:p>
        </w:tc>
        <w:tc>
          <w:tcPr>
            <w:tcW w:w="786" w:type="pct"/>
            <w:shd w:val="clear" w:color="auto" w:fill="1F497D" w:themeFill="text2"/>
            <w:vAlign w:val="center"/>
          </w:tcPr>
          <w:p w14:paraId="6863BADD" w14:textId="77777777" w:rsidR="00746704" w:rsidRDefault="00E25811">
            <w:pPr>
              <w:pStyle w:val="eGlobalTechTableHeader"/>
              <w:jc w:val="center"/>
              <w:rPr>
                <w:sz w:val="20"/>
              </w:rPr>
            </w:pPr>
            <w:r w:rsidRPr="00E25811">
              <w:rPr>
                <w:rFonts w:ascii="Times New Roman" w:hAnsi="Times New Roman"/>
                <w:sz w:val="20"/>
              </w:rPr>
              <w:t>Scanner Severity Level</w:t>
            </w:r>
          </w:p>
        </w:tc>
        <w:tc>
          <w:tcPr>
            <w:tcW w:w="683" w:type="pct"/>
            <w:shd w:val="clear" w:color="auto" w:fill="1F497D" w:themeFill="text2"/>
            <w:vAlign w:val="center"/>
          </w:tcPr>
          <w:p w14:paraId="6863BADE" w14:textId="77777777" w:rsidR="00746704" w:rsidRDefault="00E25811">
            <w:pPr>
              <w:pStyle w:val="eGlobalTechTableHeader"/>
              <w:jc w:val="center"/>
              <w:rPr>
                <w:sz w:val="20"/>
              </w:rPr>
            </w:pPr>
            <w:r w:rsidRPr="00E25811">
              <w:rPr>
                <w:rFonts w:ascii="Times New Roman" w:hAnsi="Times New Roman"/>
                <w:sz w:val="20"/>
              </w:rPr>
              <w:t>Page &amp; IP Address</w:t>
            </w:r>
          </w:p>
        </w:tc>
        <w:tc>
          <w:tcPr>
            <w:tcW w:w="1332" w:type="pct"/>
            <w:shd w:val="clear" w:color="auto" w:fill="1F497D" w:themeFill="text2"/>
            <w:vAlign w:val="center"/>
          </w:tcPr>
          <w:p w14:paraId="6863BADF" w14:textId="77777777" w:rsidR="00746704" w:rsidRDefault="00E25811">
            <w:pPr>
              <w:pStyle w:val="eGlobalTechTableHeader"/>
              <w:jc w:val="center"/>
              <w:rPr>
                <w:sz w:val="20"/>
              </w:rPr>
            </w:pPr>
            <w:r w:rsidRPr="00E25811">
              <w:rPr>
                <w:rFonts w:ascii="Times New Roman" w:hAnsi="Times New Roman"/>
                <w:sz w:val="20"/>
              </w:rPr>
              <w:t>Finding</w:t>
            </w:r>
          </w:p>
        </w:tc>
        <w:tc>
          <w:tcPr>
            <w:tcW w:w="1782" w:type="pct"/>
            <w:shd w:val="clear" w:color="auto" w:fill="1F497D" w:themeFill="text2"/>
            <w:vAlign w:val="center"/>
          </w:tcPr>
          <w:p w14:paraId="6863BAE0" w14:textId="77777777" w:rsidR="00746704" w:rsidRDefault="00E25811">
            <w:pPr>
              <w:pStyle w:val="eGlobalTechTableHeader"/>
              <w:jc w:val="center"/>
              <w:rPr>
                <w:sz w:val="20"/>
              </w:rPr>
            </w:pPr>
            <w:r w:rsidRPr="00E25811">
              <w:rPr>
                <w:rFonts w:ascii="Times New Roman" w:hAnsi="Times New Roman"/>
                <w:sz w:val="20"/>
              </w:rPr>
              <w:t>False Positive Explanation</w:t>
            </w:r>
          </w:p>
        </w:tc>
      </w:tr>
      <w:tr w:rsidR="0073509B" w14:paraId="6863BAE7" w14:textId="77777777" w:rsidTr="00571249">
        <w:tc>
          <w:tcPr>
            <w:tcW w:w="417" w:type="pct"/>
            <w:vAlign w:val="center"/>
          </w:tcPr>
          <w:p w14:paraId="6863BAE2" w14:textId="77777777" w:rsidR="0073509B" w:rsidRPr="009536A1" w:rsidRDefault="00E25811" w:rsidP="00C622E5">
            <w:pPr>
              <w:widowControl/>
              <w:suppressAutoHyphens w:val="0"/>
              <w:jc w:val="center"/>
              <w:rPr>
                <w:color w:val="auto"/>
                <w:sz w:val="20"/>
              </w:rPr>
            </w:pPr>
            <w:r w:rsidRPr="00E25811">
              <w:rPr>
                <w:color w:val="auto"/>
                <w:sz w:val="20"/>
              </w:rPr>
              <w:t>1-FP-WS</w:t>
            </w:r>
          </w:p>
        </w:tc>
        <w:tc>
          <w:tcPr>
            <w:tcW w:w="786" w:type="pct"/>
            <w:vAlign w:val="center"/>
          </w:tcPr>
          <w:p w14:paraId="6863BAE3" w14:textId="77777777" w:rsidR="0073509B" w:rsidRPr="009536A1" w:rsidRDefault="0073509B" w:rsidP="00C622E5">
            <w:pPr>
              <w:widowControl/>
              <w:suppressAutoHyphens w:val="0"/>
              <w:jc w:val="center"/>
              <w:rPr>
                <w:color w:val="auto"/>
                <w:sz w:val="20"/>
              </w:rPr>
            </w:pPr>
          </w:p>
        </w:tc>
        <w:tc>
          <w:tcPr>
            <w:tcW w:w="683" w:type="pct"/>
            <w:vAlign w:val="center"/>
          </w:tcPr>
          <w:p w14:paraId="6863BAE4" w14:textId="77777777" w:rsidR="0073509B" w:rsidRPr="009536A1" w:rsidRDefault="0073509B" w:rsidP="004C57C0">
            <w:pPr>
              <w:pStyle w:val="BodyText2"/>
              <w:widowControl w:val="0"/>
              <w:suppressAutoHyphens/>
              <w:spacing w:after="0" w:line="240" w:lineRule="auto"/>
              <w:jc w:val="center"/>
              <w:rPr>
                <w:color w:val="auto"/>
                <w:sz w:val="20"/>
              </w:rPr>
            </w:pPr>
          </w:p>
        </w:tc>
        <w:tc>
          <w:tcPr>
            <w:tcW w:w="1332" w:type="pct"/>
            <w:vAlign w:val="center"/>
          </w:tcPr>
          <w:p w14:paraId="6863BAE5" w14:textId="77777777" w:rsidR="0073509B" w:rsidRPr="009536A1" w:rsidRDefault="0073509B" w:rsidP="00C622E5">
            <w:pPr>
              <w:widowControl/>
              <w:suppressAutoHyphens w:val="0"/>
              <w:rPr>
                <w:color w:val="auto"/>
                <w:sz w:val="20"/>
              </w:rPr>
            </w:pPr>
          </w:p>
        </w:tc>
        <w:tc>
          <w:tcPr>
            <w:tcW w:w="1782" w:type="pct"/>
            <w:vAlign w:val="center"/>
          </w:tcPr>
          <w:p w14:paraId="6863BAE6" w14:textId="77777777" w:rsidR="000F059C" w:rsidRPr="009536A1" w:rsidRDefault="000F059C" w:rsidP="00C622E5">
            <w:pPr>
              <w:widowControl/>
              <w:suppressAutoHyphens w:val="0"/>
              <w:rPr>
                <w:color w:val="auto"/>
                <w:sz w:val="20"/>
              </w:rPr>
            </w:pPr>
          </w:p>
        </w:tc>
      </w:tr>
      <w:tr w:rsidR="0073509B" w14:paraId="6863BAED" w14:textId="77777777" w:rsidTr="00571249">
        <w:tc>
          <w:tcPr>
            <w:tcW w:w="417" w:type="pct"/>
            <w:vAlign w:val="center"/>
          </w:tcPr>
          <w:p w14:paraId="6863BAE8" w14:textId="77777777" w:rsidR="0073509B" w:rsidRPr="009536A1" w:rsidRDefault="00E25811" w:rsidP="00C622E5">
            <w:pPr>
              <w:widowControl/>
              <w:suppressAutoHyphens w:val="0"/>
              <w:jc w:val="center"/>
              <w:rPr>
                <w:color w:val="auto"/>
                <w:sz w:val="20"/>
              </w:rPr>
            </w:pPr>
            <w:r w:rsidRPr="00E25811">
              <w:rPr>
                <w:color w:val="auto"/>
                <w:sz w:val="20"/>
              </w:rPr>
              <w:t>2-FP-WS</w:t>
            </w:r>
          </w:p>
        </w:tc>
        <w:tc>
          <w:tcPr>
            <w:tcW w:w="786" w:type="pct"/>
            <w:vAlign w:val="center"/>
          </w:tcPr>
          <w:p w14:paraId="6863BAE9" w14:textId="77777777" w:rsidR="0073509B" w:rsidRPr="009536A1" w:rsidRDefault="0073509B" w:rsidP="00C622E5">
            <w:pPr>
              <w:widowControl/>
              <w:suppressAutoHyphens w:val="0"/>
              <w:jc w:val="center"/>
              <w:rPr>
                <w:color w:val="auto"/>
                <w:sz w:val="20"/>
              </w:rPr>
            </w:pPr>
          </w:p>
        </w:tc>
        <w:tc>
          <w:tcPr>
            <w:tcW w:w="683" w:type="pct"/>
            <w:vAlign w:val="center"/>
          </w:tcPr>
          <w:p w14:paraId="6863BAEA" w14:textId="77777777" w:rsidR="0073509B" w:rsidRPr="009536A1" w:rsidRDefault="0073509B" w:rsidP="00114CED">
            <w:pPr>
              <w:pStyle w:val="BodyText2"/>
              <w:widowControl w:val="0"/>
              <w:suppressAutoHyphens/>
              <w:spacing w:after="0" w:line="240" w:lineRule="auto"/>
              <w:jc w:val="center"/>
              <w:rPr>
                <w:color w:val="auto"/>
                <w:sz w:val="20"/>
              </w:rPr>
            </w:pPr>
          </w:p>
        </w:tc>
        <w:tc>
          <w:tcPr>
            <w:tcW w:w="1332" w:type="pct"/>
            <w:vAlign w:val="center"/>
          </w:tcPr>
          <w:p w14:paraId="6863BAEB" w14:textId="77777777" w:rsidR="0073509B" w:rsidRPr="009536A1" w:rsidRDefault="0073509B" w:rsidP="00C622E5">
            <w:pPr>
              <w:widowControl/>
              <w:suppressAutoHyphens w:val="0"/>
              <w:rPr>
                <w:color w:val="auto"/>
                <w:sz w:val="20"/>
              </w:rPr>
            </w:pPr>
          </w:p>
        </w:tc>
        <w:tc>
          <w:tcPr>
            <w:tcW w:w="1782" w:type="pct"/>
            <w:vAlign w:val="center"/>
          </w:tcPr>
          <w:p w14:paraId="6863BAEC" w14:textId="77777777" w:rsidR="0073509B" w:rsidRPr="009536A1" w:rsidRDefault="0073509B" w:rsidP="0073509B">
            <w:pPr>
              <w:widowControl/>
              <w:suppressAutoHyphens w:val="0"/>
              <w:rPr>
                <w:color w:val="auto"/>
                <w:sz w:val="20"/>
              </w:rPr>
            </w:pPr>
          </w:p>
        </w:tc>
      </w:tr>
      <w:tr w:rsidR="0073509B" w14:paraId="6863BAF3" w14:textId="77777777" w:rsidTr="008D19D6">
        <w:tc>
          <w:tcPr>
            <w:tcW w:w="417" w:type="pct"/>
            <w:vAlign w:val="center"/>
          </w:tcPr>
          <w:p w14:paraId="6863BAEE" w14:textId="77777777" w:rsidR="0073509B" w:rsidRPr="009536A1" w:rsidRDefault="00E25811" w:rsidP="008D19D6">
            <w:pPr>
              <w:widowControl/>
              <w:suppressAutoHyphens w:val="0"/>
              <w:jc w:val="center"/>
              <w:rPr>
                <w:color w:val="auto"/>
                <w:sz w:val="20"/>
              </w:rPr>
            </w:pPr>
            <w:r w:rsidRPr="00E25811">
              <w:rPr>
                <w:color w:val="auto"/>
                <w:sz w:val="20"/>
              </w:rPr>
              <w:t>3-FP-WS</w:t>
            </w:r>
          </w:p>
        </w:tc>
        <w:tc>
          <w:tcPr>
            <w:tcW w:w="786" w:type="pct"/>
            <w:vAlign w:val="center"/>
          </w:tcPr>
          <w:p w14:paraId="6863BAEF" w14:textId="77777777" w:rsidR="0073509B" w:rsidRPr="009536A1" w:rsidRDefault="0073509B" w:rsidP="008D19D6">
            <w:pPr>
              <w:widowControl/>
              <w:suppressAutoHyphens w:val="0"/>
              <w:jc w:val="center"/>
              <w:rPr>
                <w:color w:val="auto"/>
                <w:sz w:val="20"/>
              </w:rPr>
            </w:pPr>
          </w:p>
        </w:tc>
        <w:tc>
          <w:tcPr>
            <w:tcW w:w="683" w:type="pct"/>
            <w:vAlign w:val="center"/>
          </w:tcPr>
          <w:p w14:paraId="6863BAF0" w14:textId="77777777" w:rsidR="0073509B" w:rsidRPr="009536A1" w:rsidRDefault="0073509B" w:rsidP="008D19D6">
            <w:pPr>
              <w:pStyle w:val="BodyText2"/>
              <w:widowControl w:val="0"/>
              <w:suppressAutoHyphens/>
              <w:spacing w:after="0" w:line="240" w:lineRule="auto"/>
              <w:jc w:val="center"/>
              <w:rPr>
                <w:color w:val="auto"/>
                <w:sz w:val="20"/>
              </w:rPr>
            </w:pPr>
          </w:p>
        </w:tc>
        <w:tc>
          <w:tcPr>
            <w:tcW w:w="1332" w:type="pct"/>
            <w:vAlign w:val="center"/>
          </w:tcPr>
          <w:p w14:paraId="6863BAF1" w14:textId="77777777" w:rsidR="0073509B" w:rsidRPr="009536A1" w:rsidRDefault="0073509B" w:rsidP="008D19D6">
            <w:pPr>
              <w:widowControl/>
              <w:suppressAutoHyphens w:val="0"/>
              <w:rPr>
                <w:color w:val="auto"/>
                <w:sz w:val="20"/>
              </w:rPr>
            </w:pPr>
          </w:p>
        </w:tc>
        <w:tc>
          <w:tcPr>
            <w:tcW w:w="1782" w:type="pct"/>
            <w:vAlign w:val="center"/>
          </w:tcPr>
          <w:p w14:paraId="6863BAF2" w14:textId="77777777" w:rsidR="000F059C" w:rsidRPr="009536A1" w:rsidRDefault="000F059C" w:rsidP="008D19D6">
            <w:pPr>
              <w:widowControl/>
              <w:suppressAutoHyphens w:val="0"/>
              <w:rPr>
                <w:color w:val="auto"/>
                <w:sz w:val="20"/>
              </w:rPr>
            </w:pPr>
          </w:p>
        </w:tc>
      </w:tr>
      <w:tr w:rsidR="0073509B" w14:paraId="6863BAF9" w14:textId="77777777" w:rsidTr="00571249">
        <w:tc>
          <w:tcPr>
            <w:tcW w:w="417" w:type="pct"/>
            <w:vAlign w:val="center"/>
          </w:tcPr>
          <w:p w14:paraId="6863BAF4" w14:textId="77777777" w:rsidR="0073509B" w:rsidRPr="009536A1" w:rsidRDefault="00E25811" w:rsidP="00C622E5">
            <w:pPr>
              <w:widowControl/>
              <w:suppressAutoHyphens w:val="0"/>
              <w:jc w:val="center"/>
              <w:rPr>
                <w:color w:val="auto"/>
                <w:sz w:val="20"/>
              </w:rPr>
            </w:pPr>
            <w:r w:rsidRPr="00E25811">
              <w:rPr>
                <w:color w:val="auto"/>
                <w:sz w:val="20"/>
              </w:rPr>
              <w:t>4-FP-WS</w:t>
            </w:r>
          </w:p>
        </w:tc>
        <w:tc>
          <w:tcPr>
            <w:tcW w:w="786" w:type="pct"/>
            <w:vAlign w:val="center"/>
          </w:tcPr>
          <w:p w14:paraId="6863BAF5" w14:textId="77777777" w:rsidR="0073509B" w:rsidRPr="009536A1" w:rsidRDefault="0073509B" w:rsidP="00C622E5">
            <w:pPr>
              <w:widowControl/>
              <w:suppressAutoHyphens w:val="0"/>
              <w:jc w:val="center"/>
              <w:rPr>
                <w:color w:val="auto"/>
                <w:sz w:val="20"/>
              </w:rPr>
            </w:pPr>
          </w:p>
        </w:tc>
        <w:tc>
          <w:tcPr>
            <w:tcW w:w="683" w:type="pct"/>
            <w:vAlign w:val="center"/>
          </w:tcPr>
          <w:p w14:paraId="6863BAF6" w14:textId="77777777" w:rsidR="0073509B" w:rsidRPr="009536A1" w:rsidRDefault="0073509B" w:rsidP="00114CED">
            <w:pPr>
              <w:pStyle w:val="BodyText2"/>
              <w:widowControl w:val="0"/>
              <w:suppressAutoHyphens/>
              <w:spacing w:after="0" w:line="240" w:lineRule="auto"/>
              <w:jc w:val="center"/>
              <w:rPr>
                <w:color w:val="auto"/>
                <w:sz w:val="20"/>
              </w:rPr>
            </w:pPr>
          </w:p>
        </w:tc>
        <w:tc>
          <w:tcPr>
            <w:tcW w:w="1332" w:type="pct"/>
            <w:vAlign w:val="center"/>
          </w:tcPr>
          <w:p w14:paraId="6863BAF7" w14:textId="77777777" w:rsidR="0073509B" w:rsidRPr="009536A1" w:rsidRDefault="0073509B" w:rsidP="00C622E5">
            <w:pPr>
              <w:widowControl/>
              <w:suppressAutoHyphens w:val="0"/>
              <w:rPr>
                <w:color w:val="auto"/>
                <w:sz w:val="20"/>
              </w:rPr>
            </w:pPr>
          </w:p>
        </w:tc>
        <w:tc>
          <w:tcPr>
            <w:tcW w:w="1782" w:type="pct"/>
            <w:vAlign w:val="center"/>
          </w:tcPr>
          <w:p w14:paraId="6863BAF8" w14:textId="77777777" w:rsidR="000F059C" w:rsidRPr="009536A1" w:rsidRDefault="000F059C" w:rsidP="0073509B">
            <w:pPr>
              <w:widowControl/>
              <w:suppressAutoHyphens w:val="0"/>
              <w:rPr>
                <w:color w:val="auto"/>
                <w:sz w:val="20"/>
              </w:rPr>
            </w:pPr>
          </w:p>
        </w:tc>
      </w:tr>
    </w:tbl>
    <w:p w14:paraId="6863BAFA" w14:textId="60E004D0" w:rsidR="00746704" w:rsidRDefault="009536A1">
      <w:pPr>
        <w:pStyle w:val="GSATableCaption"/>
      </w:pPr>
      <w:bookmarkStart w:id="344" w:name="_Toc389734570"/>
      <w:r w:rsidRPr="008D19D6">
        <w:t>Table E-</w:t>
      </w:r>
      <w:r w:rsidRPr="004C57C0">
        <w:t>2</w:t>
      </w:r>
      <w:r w:rsidR="001C16B7">
        <w:t xml:space="preserve"> – </w:t>
      </w:r>
      <w:r w:rsidRPr="008D19D6">
        <w:t>Web Application Scans: False Positive Reports</w:t>
      </w:r>
      <w:bookmarkEnd w:id="344"/>
    </w:p>
    <w:p w14:paraId="6863BAFC" w14:textId="77777777" w:rsidR="002D60B1" w:rsidRDefault="002D60B1" w:rsidP="008A14EE">
      <w:bookmarkStart w:id="345" w:name="_Toc352914477"/>
      <w:bookmarkStart w:id="346" w:name="_Toc355976071"/>
      <w:r>
        <w:br w:type="page"/>
      </w:r>
    </w:p>
    <w:p w14:paraId="6863BAFD" w14:textId="7154B2C3" w:rsidR="00746704" w:rsidRDefault="008A14EE" w:rsidP="001C16B7">
      <w:pPr>
        <w:pStyle w:val="GSASection"/>
        <w:numPr>
          <w:ilvl w:val="0"/>
          <w:numId w:val="0"/>
        </w:numPr>
      </w:pPr>
      <w:bookmarkStart w:id="347" w:name="_Toc358644752"/>
      <w:bookmarkStart w:id="348" w:name="_Toc374346584"/>
      <w:bookmarkStart w:id="349" w:name="_Toc377389496"/>
      <w:bookmarkStart w:id="350" w:name="_Toc383782797"/>
      <w:bookmarkStart w:id="351" w:name="_Toc476787683"/>
      <w:r>
        <w:t>Appendix</w:t>
      </w:r>
      <w:r w:rsidRPr="008D19D6">
        <w:t xml:space="preserve"> </w:t>
      </w:r>
      <w:r w:rsidR="007B0E06" w:rsidRPr="008D19D6">
        <w:t>F</w:t>
      </w:r>
      <w:r w:rsidR="008F5E57" w:rsidRPr="008D19D6">
        <w:t xml:space="preserve"> – </w:t>
      </w:r>
      <w:r>
        <w:t>Assessments</w:t>
      </w:r>
      <w:r w:rsidR="00EC6786" w:rsidRPr="008D19D6">
        <w:t xml:space="preserve"> Results</w:t>
      </w:r>
      <w:bookmarkEnd w:id="345"/>
      <w:bookmarkEnd w:id="346"/>
      <w:bookmarkEnd w:id="347"/>
      <w:bookmarkEnd w:id="348"/>
      <w:bookmarkEnd w:id="349"/>
      <w:bookmarkEnd w:id="350"/>
      <w:bookmarkEnd w:id="3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267"/>
        <w:gridCol w:w="1267"/>
        <w:gridCol w:w="1267"/>
        <w:gridCol w:w="1267"/>
        <w:gridCol w:w="1267"/>
        <w:gridCol w:w="1273"/>
        <w:gridCol w:w="1267"/>
      </w:tblGrid>
      <w:tr w:rsidR="004C57C0" w:rsidRPr="001A08D2" w14:paraId="6863BB0A" w14:textId="77777777" w:rsidTr="009536A1">
        <w:trPr>
          <w:cantSplit/>
          <w:trHeight w:hRule="exact" w:val="883"/>
          <w:tblHeader/>
          <w:jc w:val="center"/>
        </w:trPr>
        <w:tc>
          <w:tcPr>
            <w:tcW w:w="1267" w:type="dxa"/>
            <w:shd w:val="clear" w:color="auto" w:fill="1F497D" w:themeFill="text2"/>
            <w:vAlign w:val="center"/>
          </w:tcPr>
          <w:p w14:paraId="6863BB02" w14:textId="77777777" w:rsidR="00746704" w:rsidRDefault="00746704">
            <w:pPr>
              <w:pStyle w:val="eGlobalTechTableHeader"/>
              <w:jc w:val="center"/>
              <w:rPr>
                <w:rFonts w:ascii="Calibri" w:hAnsi="Calibri"/>
                <w:b w:val="0"/>
                <w:sz w:val="20"/>
              </w:rPr>
            </w:pPr>
          </w:p>
          <w:p w14:paraId="6863BB03"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Risk Level</w:t>
            </w:r>
          </w:p>
        </w:tc>
        <w:tc>
          <w:tcPr>
            <w:tcW w:w="1267" w:type="dxa"/>
            <w:shd w:val="clear" w:color="auto" w:fill="1F497D" w:themeFill="text2"/>
            <w:vAlign w:val="center"/>
          </w:tcPr>
          <w:p w14:paraId="6863BB04"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Assessment Test Cases</w:t>
            </w:r>
          </w:p>
        </w:tc>
        <w:tc>
          <w:tcPr>
            <w:tcW w:w="1267" w:type="dxa"/>
            <w:shd w:val="clear" w:color="auto" w:fill="1F497D" w:themeFill="text2"/>
            <w:vAlign w:val="center"/>
          </w:tcPr>
          <w:p w14:paraId="6863BB05"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OS Scans</w:t>
            </w:r>
          </w:p>
        </w:tc>
        <w:tc>
          <w:tcPr>
            <w:tcW w:w="1267" w:type="dxa"/>
            <w:shd w:val="clear" w:color="auto" w:fill="1F497D" w:themeFill="text2"/>
            <w:vAlign w:val="center"/>
          </w:tcPr>
          <w:p w14:paraId="6863BB06"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Web Scans</w:t>
            </w:r>
          </w:p>
        </w:tc>
        <w:tc>
          <w:tcPr>
            <w:tcW w:w="1267" w:type="dxa"/>
            <w:shd w:val="clear" w:color="auto" w:fill="1F497D" w:themeFill="text2"/>
            <w:vAlign w:val="center"/>
          </w:tcPr>
          <w:p w14:paraId="6863BB07"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DB Scans</w:t>
            </w:r>
          </w:p>
        </w:tc>
        <w:tc>
          <w:tcPr>
            <w:tcW w:w="1273" w:type="dxa"/>
            <w:shd w:val="clear" w:color="auto" w:fill="1F497D" w:themeFill="text2"/>
            <w:vAlign w:val="center"/>
          </w:tcPr>
          <w:p w14:paraId="6863BB08" w14:textId="77777777" w:rsidR="00746704" w:rsidRDefault="00E25811">
            <w:pPr>
              <w:pStyle w:val="eGlobalTechTableHeader"/>
              <w:jc w:val="center"/>
              <w:rPr>
                <w:rFonts w:ascii="Times New Roman" w:hAnsi="Times New Roman"/>
                <w:b w:val="0"/>
                <w:sz w:val="20"/>
              </w:rPr>
            </w:pPr>
            <w:r w:rsidRPr="00E25811">
              <w:rPr>
                <w:rFonts w:ascii="Times New Roman" w:hAnsi="Times New Roman"/>
                <w:sz w:val="20"/>
              </w:rPr>
              <w:t>Penetration Test</w:t>
            </w:r>
          </w:p>
        </w:tc>
        <w:tc>
          <w:tcPr>
            <w:tcW w:w="1267" w:type="dxa"/>
            <w:shd w:val="clear" w:color="auto" w:fill="1F497D" w:themeFill="text2"/>
            <w:vAlign w:val="center"/>
          </w:tcPr>
          <w:p w14:paraId="6863BB09" w14:textId="77777777" w:rsidR="00746704" w:rsidRDefault="00E25811">
            <w:pPr>
              <w:pStyle w:val="eGlobalTechTableHeader"/>
              <w:jc w:val="center"/>
              <w:rPr>
                <w:rFonts w:ascii="Times New Roman" w:hAnsi="Times New Roman"/>
                <w:b w:val="0"/>
                <w:sz w:val="20"/>
              </w:rPr>
            </w:pPr>
            <w:r w:rsidRPr="00E25811">
              <w:rPr>
                <w:rFonts w:ascii="Times New Roman" w:hAnsi="Times New Roman"/>
                <w:sz w:val="20"/>
              </w:rPr>
              <w:t>Total</w:t>
            </w:r>
          </w:p>
        </w:tc>
      </w:tr>
      <w:tr w:rsidR="004C57C0" w:rsidRPr="001A08D2" w14:paraId="6863BB12" w14:textId="77777777" w:rsidTr="009536A1">
        <w:trPr>
          <w:cantSplit/>
          <w:trHeight w:hRule="exact" w:val="432"/>
          <w:tblHeader/>
          <w:jc w:val="center"/>
        </w:trPr>
        <w:tc>
          <w:tcPr>
            <w:tcW w:w="1267" w:type="dxa"/>
            <w:vAlign w:val="center"/>
          </w:tcPr>
          <w:p w14:paraId="6863BB0B" w14:textId="77777777" w:rsidR="004C57C0" w:rsidRPr="009536A1" w:rsidRDefault="00E25811" w:rsidP="00096D6D">
            <w:pPr>
              <w:pStyle w:val="BodyText2"/>
              <w:spacing w:after="0" w:line="240" w:lineRule="auto"/>
              <w:jc w:val="center"/>
              <w:rPr>
                <w:color w:val="auto"/>
                <w:sz w:val="20"/>
              </w:rPr>
            </w:pPr>
            <w:r w:rsidRPr="00E25811">
              <w:rPr>
                <w:color w:val="auto"/>
                <w:sz w:val="20"/>
              </w:rPr>
              <w:t>High</w:t>
            </w:r>
          </w:p>
        </w:tc>
        <w:tc>
          <w:tcPr>
            <w:tcW w:w="1267" w:type="dxa"/>
            <w:vAlign w:val="center"/>
          </w:tcPr>
          <w:p w14:paraId="6863BB0C" w14:textId="77777777" w:rsidR="004C57C0" w:rsidRPr="009536A1" w:rsidRDefault="00E25811" w:rsidP="00247D71">
            <w:pPr>
              <w:pStyle w:val="BodyText2"/>
              <w:spacing w:after="0" w:line="240" w:lineRule="auto"/>
              <w:jc w:val="center"/>
              <w:rPr>
                <w:color w:val="auto"/>
                <w:sz w:val="20"/>
              </w:rPr>
            </w:pPr>
            <w:r w:rsidRPr="00E25811">
              <w:rPr>
                <w:color w:val="auto"/>
                <w:sz w:val="20"/>
              </w:rPr>
              <w:t>&lt;#&gt;</w:t>
            </w:r>
          </w:p>
        </w:tc>
        <w:tc>
          <w:tcPr>
            <w:tcW w:w="1267" w:type="dxa"/>
            <w:vAlign w:val="center"/>
          </w:tcPr>
          <w:p w14:paraId="6863BB0D" w14:textId="77777777" w:rsidR="004C57C0"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0E" w14:textId="77777777" w:rsidR="004C57C0"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shd w:val="clear" w:color="auto" w:fill="auto"/>
            <w:vAlign w:val="center"/>
          </w:tcPr>
          <w:p w14:paraId="6863BB0F" w14:textId="77777777" w:rsidR="004C57C0" w:rsidRPr="009536A1" w:rsidRDefault="00E25811" w:rsidP="00096D6D">
            <w:pPr>
              <w:pStyle w:val="BodyText2"/>
              <w:spacing w:after="0" w:line="240" w:lineRule="auto"/>
              <w:jc w:val="center"/>
              <w:rPr>
                <w:color w:val="auto"/>
                <w:sz w:val="20"/>
              </w:rPr>
            </w:pPr>
            <w:r w:rsidRPr="00E25811">
              <w:rPr>
                <w:color w:val="auto"/>
                <w:sz w:val="20"/>
              </w:rPr>
              <w:t>&lt;#&gt;</w:t>
            </w:r>
          </w:p>
        </w:tc>
        <w:tc>
          <w:tcPr>
            <w:tcW w:w="1273" w:type="dxa"/>
            <w:vAlign w:val="center"/>
          </w:tcPr>
          <w:p w14:paraId="6863BB10" w14:textId="77777777" w:rsidR="004C57C0"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11" w14:textId="77777777" w:rsidR="004C57C0" w:rsidRPr="009536A1" w:rsidRDefault="00E25811" w:rsidP="00096D6D">
            <w:pPr>
              <w:pStyle w:val="BodyText2"/>
              <w:spacing w:after="0" w:line="240" w:lineRule="auto"/>
              <w:jc w:val="center"/>
              <w:rPr>
                <w:b/>
                <w:color w:val="auto"/>
                <w:sz w:val="20"/>
              </w:rPr>
            </w:pPr>
            <w:r w:rsidRPr="00E25811">
              <w:rPr>
                <w:color w:val="auto"/>
                <w:sz w:val="20"/>
              </w:rPr>
              <w:t>&lt;#&gt;</w:t>
            </w:r>
          </w:p>
        </w:tc>
      </w:tr>
      <w:tr w:rsidR="00247D71" w:rsidRPr="001A08D2" w14:paraId="6863BB1A" w14:textId="77777777" w:rsidTr="009536A1">
        <w:trPr>
          <w:cantSplit/>
          <w:trHeight w:hRule="exact" w:val="432"/>
          <w:tblHeader/>
          <w:jc w:val="center"/>
        </w:trPr>
        <w:tc>
          <w:tcPr>
            <w:tcW w:w="1267" w:type="dxa"/>
            <w:vAlign w:val="center"/>
          </w:tcPr>
          <w:p w14:paraId="6863BB13" w14:textId="77777777" w:rsidR="00247D71" w:rsidRPr="009536A1" w:rsidRDefault="00E25811" w:rsidP="00096D6D">
            <w:pPr>
              <w:pStyle w:val="BodyText2"/>
              <w:spacing w:after="0" w:line="240" w:lineRule="auto"/>
              <w:jc w:val="center"/>
              <w:rPr>
                <w:color w:val="auto"/>
                <w:sz w:val="20"/>
              </w:rPr>
            </w:pPr>
            <w:r w:rsidRPr="00E25811">
              <w:rPr>
                <w:color w:val="auto"/>
                <w:sz w:val="20"/>
              </w:rPr>
              <w:t>Moderate</w:t>
            </w:r>
          </w:p>
        </w:tc>
        <w:tc>
          <w:tcPr>
            <w:tcW w:w="1267" w:type="dxa"/>
            <w:vAlign w:val="center"/>
          </w:tcPr>
          <w:p w14:paraId="6863BB14"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15" w14:textId="77777777" w:rsidR="00247D71" w:rsidRPr="009536A1" w:rsidRDefault="00E25811" w:rsidP="0011098D">
            <w:pPr>
              <w:pStyle w:val="BodyText2"/>
              <w:spacing w:after="0" w:line="240" w:lineRule="auto"/>
              <w:jc w:val="center"/>
              <w:rPr>
                <w:color w:val="auto"/>
                <w:sz w:val="20"/>
              </w:rPr>
            </w:pPr>
            <w:r w:rsidRPr="00E25811">
              <w:rPr>
                <w:color w:val="auto"/>
                <w:sz w:val="20"/>
              </w:rPr>
              <w:t>&lt;#&gt;</w:t>
            </w:r>
          </w:p>
        </w:tc>
        <w:tc>
          <w:tcPr>
            <w:tcW w:w="1267" w:type="dxa"/>
            <w:vAlign w:val="center"/>
          </w:tcPr>
          <w:p w14:paraId="6863BB16"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shd w:val="clear" w:color="auto" w:fill="auto"/>
            <w:vAlign w:val="center"/>
          </w:tcPr>
          <w:p w14:paraId="6863BB17"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73" w:type="dxa"/>
            <w:vAlign w:val="center"/>
          </w:tcPr>
          <w:p w14:paraId="6863BB18"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19" w14:textId="77777777" w:rsidR="00247D71" w:rsidRPr="009536A1" w:rsidRDefault="00E25811" w:rsidP="00096D6D">
            <w:pPr>
              <w:pStyle w:val="BodyText2"/>
              <w:spacing w:after="0" w:line="240" w:lineRule="auto"/>
              <w:jc w:val="center"/>
              <w:rPr>
                <w:b/>
                <w:color w:val="auto"/>
                <w:sz w:val="20"/>
              </w:rPr>
            </w:pPr>
            <w:r w:rsidRPr="00E25811">
              <w:rPr>
                <w:color w:val="auto"/>
                <w:sz w:val="20"/>
              </w:rPr>
              <w:t>&lt;#&gt;</w:t>
            </w:r>
          </w:p>
        </w:tc>
      </w:tr>
      <w:tr w:rsidR="00247D71" w:rsidRPr="001A08D2" w14:paraId="6863BB22" w14:textId="77777777" w:rsidTr="009536A1">
        <w:trPr>
          <w:cantSplit/>
          <w:trHeight w:hRule="exact" w:val="432"/>
          <w:tblHeader/>
          <w:jc w:val="center"/>
        </w:trPr>
        <w:tc>
          <w:tcPr>
            <w:tcW w:w="1267" w:type="dxa"/>
            <w:vAlign w:val="center"/>
          </w:tcPr>
          <w:p w14:paraId="6863BB1B" w14:textId="77777777" w:rsidR="00247D71" w:rsidRPr="009536A1" w:rsidRDefault="00E25811" w:rsidP="00096D6D">
            <w:pPr>
              <w:pStyle w:val="BodyText2"/>
              <w:spacing w:after="0" w:line="240" w:lineRule="auto"/>
              <w:jc w:val="center"/>
              <w:rPr>
                <w:color w:val="auto"/>
                <w:sz w:val="20"/>
              </w:rPr>
            </w:pPr>
            <w:r w:rsidRPr="00E25811">
              <w:rPr>
                <w:color w:val="auto"/>
                <w:sz w:val="20"/>
              </w:rPr>
              <w:t>Low</w:t>
            </w:r>
          </w:p>
        </w:tc>
        <w:tc>
          <w:tcPr>
            <w:tcW w:w="1267" w:type="dxa"/>
            <w:vAlign w:val="center"/>
          </w:tcPr>
          <w:p w14:paraId="6863BB1C"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1D"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1E"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shd w:val="clear" w:color="auto" w:fill="auto"/>
            <w:vAlign w:val="center"/>
          </w:tcPr>
          <w:p w14:paraId="6863BB1F"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73" w:type="dxa"/>
            <w:vAlign w:val="center"/>
          </w:tcPr>
          <w:p w14:paraId="6863BB20"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21" w14:textId="77777777" w:rsidR="00247D71" w:rsidRPr="009536A1" w:rsidRDefault="00E25811" w:rsidP="0011098D">
            <w:pPr>
              <w:pStyle w:val="BodyText2"/>
              <w:spacing w:after="0" w:line="240" w:lineRule="auto"/>
              <w:jc w:val="center"/>
              <w:rPr>
                <w:b/>
                <w:color w:val="auto"/>
                <w:sz w:val="20"/>
              </w:rPr>
            </w:pPr>
            <w:r w:rsidRPr="00E25811">
              <w:rPr>
                <w:color w:val="auto"/>
                <w:sz w:val="20"/>
              </w:rPr>
              <w:t>&lt;#&gt;</w:t>
            </w:r>
          </w:p>
        </w:tc>
      </w:tr>
      <w:tr w:rsidR="00247D71" w:rsidRPr="001A08D2" w14:paraId="6863BB2A" w14:textId="77777777" w:rsidTr="009536A1">
        <w:trPr>
          <w:cantSplit/>
          <w:trHeight w:hRule="exact" w:val="784"/>
          <w:tblHeader/>
          <w:jc w:val="center"/>
        </w:trPr>
        <w:tc>
          <w:tcPr>
            <w:tcW w:w="1267" w:type="dxa"/>
            <w:vAlign w:val="center"/>
          </w:tcPr>
          <w:p w14:paraId="6863BB23" w14:textId="77777777" w:rsidR="00247D71" w:rsidRPr="009536A1" w:rsidRDefault="00E25811" w:rsidP="00096D6D">
            <w:pPr>
              <w:pStyle w:val="BodyText2"/>
              <w:spacing w:after="0" w:line="240" w:lineRule="auto"/>
              <w:jc w:val="center"/>
              <w:rPr>
                <w:color w:val="auto"/>
                <w:sz w:val="20"/>
              </w:rPr>
            </w:pPr>
            <w:r w:rsidRPr="00E25811">
              <w:rPr>
                <w:color w:val="auto"/>
                <w:sz w:val="20"/>
              </w:rPr>
              <w:t>Operational Required</w:t>
            </w:r>
          </w:p>
        </w:tc>
        <w:tc>
          <w:tcPr>
            <w:tcW w:w="1267" w:type="dxa"/>
            <w:vAlign w:val="center"/>
          </w:tcPr>
          <w:p w14:paraId="6863BB24"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25"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26"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shd w:val="clear" w:color="auto" w:fill="auto"/>
            <w:vAlign w:val="center"/>
          </w:tcPr>
          <w:p w14:paraId="6863BB27"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73" w:type="dxa"/>
            <w:vAlign w:val="center"/>
          </w:tcPr>
          <w:p w14:paraId="6863BB28" w14:textId="77777777" w:rsidR="00247D71" w:rsidRPr="009536A1" w:rsidRDefault="00E25811" w:rsidP="00096D6D">
            <w:pPr>
              <w:pStyle w:val="BodyText2"/>
              <w:spacing w:after="0" w:line="240" w:lineRule="auto"/>
              <w:jc w:val="center"/>
              <w:rPr>
                <w:color w:val="auto"/>
                <w:sz w:val="20"/>
              </w:rPr>
            </w:pPr>
            <w:r w:rsidRPr="00E25811">
              <w:rPr>
                <w:color w:val="auto"/>
                <w:sz w:val="20"/>
              </w:rPr>
              <w:t>-&lt;#&gt;</w:t>
            </w:r>
          </w:p>
        </w:tc>
        <w:tc>
          <w:tcPr>
            <w:tcW w:w="1267" w:type="dxa"/>
            <w:vAlign w:val="center"/>
          </w:tcPr>
          <w:p w14:paraId="6863BB29" w14:textId="77777777" w:rsidR="00247D71" w:rsidRPr="009536A1" w:rsidRDefault="00E25811" w:rsidP="00096D6D">
            <w:pPr>
              <w:pStyle w:val="BodyText2"/>
              <w:spacing w:after="0" w:line="240" w:lineRule="auto"/>
              <w:jc w:val="center"/>
              <w:rPr>
                <w:b/>
                <w:color w:val="auto"/>
                <w:sz w:val="20"/>
              </w:rPr>
            </w:pPr>
            <w:r w:rsidRPr="00E25811">
              <w:rPr>
                <w:color w:val="auto"/>
                <w:sz w:val="20"/>
              </w:rPr>
              <w:t>-&lt;#&gt;</w:t>
            </w:r>
          </w:p>
        </w:tc>
      </w:tr>
      <w:tr w:rsidR="00247D71" w:rsidRPr="001A08D2" w14:paraId="6863BB32" w14:textId="77777777" w:rsidTr="009536A1">
        <w:trPr>
          <w:cantSplit/>
          <w:trHeight w:hRule="exact" w:val="432"/>
          <w:tblHeader/>
          <w:jc w:val="center"/>
        </w:trPr>
        <w:tc>
          <w:tcPr>
            <w:tcW w:w="1267" w:type="dxa"/>
            <w:vAlign w:val="center"/>
          </w:tcPr>
          <w:p w14:paraId="6863BB2B" w14:textId="77777777" w:rsidR="00247D71" w:rsidRPr="009536A1" w:rsidRDefault="00E25811" w:rsidP="00096D6D">
            <w:pPr>
              <w:pStyle w:val="BodyText2"/>
              <w:spacing w:after="0" w:line="240" w:lineRule="auto"/>
              <w:jc w:val="center"/>
              <w:rPr>
                <w:b/>
                <w:color w:val="auto"/>
                <w:sz w:val="20"/>
              </w:rPr>
            </w:pPr>
            <w:r w:rsidRPr="00E25811">
              <w:rPr>
                <w:b/>
                <w:color w:val="auto"/>
                <w:sz w:val="20"/>
              </w:rPr>
              <w:t>Total</w:t>
            </w:r>
          </w:p>
        </w:tc>
        <w:tc>
          <w:tcPr>
            <w:tcW w:w="1267" w:type="dxa"/>
            <w:vAlign w:val="center"/>
          </w:tcPr>
          <w:p w14:paraId="6863BB2C" w14:textId="77777777" w:rsidR="00247D71" w:rsidRPr="009536A1" w:rsidRDefault="00E25811" w:rsidP="00096D6D">
            <w:pPr>
              <w:pStyle w:val="BodyText2"/>
              <w:spacing w:after="0" w:line="240" w:lineRule="auto"/>
              <w:jc w:val="center"/>
              <w:rPr>
                <w:b/>
                <w:color w:val="auto"/>
                <w:sz w:val="20"/>
              </w:rPr>
            </w:pPr>
            <w:r w:rsidRPr="00E25811">
              <w:rPr>
                <w:color w:val="auto"/>
                <w:sz w:val="20"/>
              </w:rPr>
              <w:t>&lt;#&gt;</w:t>
            </w:r>
          </w:p>
        </w:tc>
        <w:tc>
          <w:tcPr>
            <w:tcW w:w="1267" w:type="dxa"/>
            <w:vAlign w:val="center"/>
          </w:tcPr>
          <w:p w14:paraId="6863BB2D" w14:textId="77777777" w:rsidR="00247D71" w:rsidRPr="009536A1" w:rsidRDefault="00E25811" w:rsidP="00FE3570">
            <w:pPr>
              <w:pStyle w:val="BodyText2"/>
              <w:spacing w:after="0" w:line="240" w:lineRule="auto"/>
              <w:jc w:val="center"/>
              <w:rPr>
                <w:b/>
                <w:color w:val="auto"/>
                <w:sz w:val="20"/>
              </w:rPr>
            </w:pPr>
            <w:r w:rsidRPr="00E25811">
              <w:rPr>
                <w:color w:val="auto"/>
                <w:sz w:val="20"/>
              </w:rPr>
              <w:t>&lt;#&gt;</w:t>
            </w:r>
          </w:p>
        </w:tc>
        <w:tc>
          <w:tcPr>
            <w:tcW w:w="1267" w:type="dxa"/>
            <w:vAlign w:val="center"/>
          </w:tcPr>
          <w:p w14:paraId="6863BB2E" w14:textId="77777777" w:rsidR="00247D71" w:rsidRPr="009536A1" w:rsidRDefault="00E25811" w:rsidP="00096D6D">
            <w:pPr>
              <w:pStyle w:val="BodyText2"/>
              <w:spacing w:after="0" w:line="240" w:lineRule="auto"/>
              <w:jc w:val="center"/>
              <w:rPr>
                <w:b/>
                <w:color w:val="auto"/>
                <w:sz w:val="20"/>
              </w:rPr>
            </w:pPr>
            <w:r w:rsidRPr="00E25811">
              <w:rPr>
                <w:color w:val="auto"/>
                <w:sz w:val="20"/>
              </w:rPr>
              <w:t>&lt;#&gt;</w:t>
            </w:r>
          </w:p>
        </w:tc>
        <w:tc>
          <w:tcPr>
            <w:tcW w:w="1267" w:type="dxa"/>
            <w:shd w:val="clear" w:color="auto" w:fill="auto"/>
            <w:vAlign w:val="center"/>
          </w:tcPr>
          <w:p w14:paraId="6863BB2F" w14:textId="77777777" w:rsidR="00247D71" w:rsidRPr="009536A1" w:rsidRDefault="00E25811" w:rsidP="00096D6D">
            <w:pPr>
              <w:pStyle w:val="BodyText2"/>
              <w:spacing w:after="0" w:line="240" w:lineRule="auto"/>
              <w:jc w:val="center"/>
              <w:rPr>
                <w:b/>
                <w:color w:val="auto"/>
                <w:sz w:val="20"/>
              </w:rPr>
            </w:pPr>
            <w:r w:rsidRPr="00E25811">
              <w:rPr>
                <w:color w:val="auto"/>
                <w:sz w:val="20"/>
              </w:rPr>
              <w:t>&lt;#&gt;</w:t>
            </w:r>
          </w:p>
        </w:tc>
        <w:tc>
          <w:tcPr>
            <w:tcW w:w="1273" w:type="dxa"/>
            <w:vAlign w:val="center"/>
          </w:tcPr>
          <w:p w14:paraId="6863BB30" w14:textId="77777777" w:rsidR="00247D71" w:rsidRPr="009536A1" w:rsidRDefault="00E25811" w:rsidP="00096D6D">
            <w:pPr>
              <w:pStyle w:val="BodyText2"/>
              <w:spacing w:after="0" w:line="240" w:lineRule="auto"/>
              <w:jc w:val="center"/>
              <w:rPr>
                <w:b/>
                <w:color w:val="auto"/>
                <w:sz w:val="20"/>
              </w:rPr>
            </w:pPr>
            <w:r w:rsidRPr="00E25811">
              <w:rPr>
                <w:color w:val="auto"/>
                <w:sz w:val="20"/>
              </w:rPr>
              <w:t>&lt;#&gt;</w:t>
            </w:r>
          </w:p>
        </w:tc>
        <w:tc>
          <w:tcPr>
            <w:tcW w:w="1267" w:type="dxa"/>
            <w:vAlign w:val="center"/>
          </w:tcPr>
          <w:p w14:paraId="6863BB31" w14:textId="77777777" w:rsidR="00247D71" w:rsidRPr="009536A1" w:rsidRDefault="00E25811" w:rsidP="007F276F">
            <w:pPr>
              <w:pStyle w:val="BodyText2"/>
              <w:spacing w:after="0" w:line="240" w:lineRule="auto"/>
              <w:jc w:val="center"/>
              <w:rPr>
                <w:b/>
                <w:color w:val="auto"/>
                <w:sz w:val="20"/>
              </w:rPr>
            </w:pPr>
            <w:r w:rsidRPr="00E25811">
              <w:rPr>
                <w:color w:val="auto"/>
                <w:sz w:val="20"/>
              </w:rPr>
              <w:t>&lt;#&gt;</w:t>
            </w:r>
          </w:p>
        </w:tc>
      </w:tr>
    </w:tbl>
    <w:p w14:paraId="6863BB33" w14:textId="1FED340F" w:rsidR="00746704" w:rsidRDefault="009536A1">
      <w:pPr>
        <w:pStyle w:val="GSATableCaption"/>
      </w:pPr>
      <w:bookmarkStart w:id="352" w:name="_Toc389734571"/>
      <w:r w:rsidRPr="002B352D">
        <w:t>Table F-1</w:t>
      </w:r>
      <w:r w:rsidR="001C16B7">
        <w:t xml:space="preserve"> – </w:t>
      </w:r>
      <w:r w:rsidRPr="002B352D">
        <w:t>Summary of System Security Risks from FedRAMP Testing</w:t>
      </w:r>
      <w:bookmarkEnd w:id="3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241"/>
        <w:gridCol w:w="1740"/>
        <w:gridCol w:w="2605"/>
      </w:tblGrid>
      <w:tr w:rsidR="0011098D" w:rsidRPr="0011098D" w14:paraId="6863BB37" w14:textId="77777777" w:rsidTr="009536A1">
        <w:trPr>
          <w:cantSplit/>
          <w:trHeight w:hRule="exact" w:val="748"/>
          <w:tblHeader/>
          <w:jc w:val="center"/>
        </w:trPr>
        <w:tc>
          <w:tcPr>
            <w:tcW w:w="1241" w:type="dxa"/>
            <w:shd w:val="clear" w:color="auto" w:fill="1F497D" w:themeFill="text2"/>
            <w:vAlign w:val="center"/>
            <w:hideMark/>
          </w:tcPr>
          <w:p w14:paraId="6863BB34"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Risk Level</w:t>
            </w:r>
          </w:p>
        </w:tc>
        <w:tc>
          <w:tcPr>
            <w:tcW w:w="1740" w:type="dxa"/>
            <w:shd w:val="clear" w:color="auto" w:fill="1F497D" w:themeFill="text2"/>
            <w:vAlign w:val="center"/>
            <w:hideMark/>
          </w:tcPr>
          <w:p w14:paraId="6863BB35"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Risks from FedRAMP Testing</w:t>
            </w:r>
          </w:p>
        </w:tc>
        <w:tc>
          <w:tcPr>
            <w:tcW w:w="2605" w:type="dxa"/>
            <w:shd w:val="clear" w:color="auto" w:fill="1F497D" w:themeFill="text2"/>
            <w:vAlign w:val="center"/>
            <w:hideMark/>
          </w:tcPr>
          <w:p w14:paraId="6863BB36"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Total Risks</w:t>
            </w:r>
          </w:p>
        </w:tc>
      </w:tr>
      <w:tr w:rsidR="00247D71" w:rsidRPr="0011098D" w14:paraId="6863BB3B" w14:textId="77777777" w:rsidTr="009536A1">
        <w:trPr>
          <w:cantSplit/>
          <w:trHeight w:hRule="exact" w:val="694"/>
          <w:jc w:val="center"/>
        </w:trPr>
        <w:tc>
          <w:tcPr>
            <w:tcW w:w="1241" w:type="dxa"/>
            <w:vAlign w:val="center"/>
            <w:hideMark/>
          </w:tcPr>
          <w:p w14:paraId="6863BB38" w14:textId="77777777" w:rsidR="00247D71" w:rsidRPr="009536A1" w:rsidRDefault="00E25811" w:rsidP="00D14473">
            <w:pPr>
              <w:pStyle w:val="BodyText2"/>
              <w:spacing w:after="0" w:line="240" w:lineRule="auto"/>
              <w:jc w:val="center"/>
              <w:rPr>
                <w:color w:val="auto"/>
                <w:sz w:val="20"/>
              </w:rPr>
            </w:pPr>
            <w:r w:rsidRPr="00E25811">
              <w:rPr>
                <w:color w:val="auto"/>
                <w:sz w:val="20"/>
              </w:rPr>
              <w:t>High</w:t>
            </w:r>
          </w:p>
        </w:tc>
        <w:tc>
          <w:tcPr>
            <w:tcW w:w="1740" w:type="dxa"/>
            <w:vAlign w:val="center"/>
            <w:hideMark/>
          </w:tcPr>
          <w:p w14:paraId="6863BB39" w14:textId="77777777" w:rsidR="00247D71" w:rsidRPr="009536A1" w:rsidRDefault="00E25811" w:rsidP="00D14473">
            <w:pPr>
              <w:pStyle w:val="BodyText2"/>
              <w:spacing w:after="0" w:line="240" w:lineRule="auto"/>
              <w:jc w:val="center"/>
              <w:rPr>
                <w:color w:val="auto"/>
                <w:sz w:val="20"/>
              </w:rPr>
            </w:pPr>
            <w:r w:rsidRPr="00E25811">
              <w:rPr>
                <w:color w:val="auto"/>
                <w:sz w:val="20"/>
              </w:rPr>
              <w:t>&lt;#&gt;</w:t>
            </w:r>
          </w:p>
        </w:tc>
        <w:tc>
          <w:tcPr>
            <w:tcW w:w="2605" w:type="dxa"/>
            <w:vAlign w:val="center"/>
            <w:hideMark/>
          </w:tcPr>
          <w:p w14:paraId="6863BB3A" w14:textId="77777777" w:rsidR="00247D71" w:rsidRPr="009536A1" w:rsidRDefault="00E25811" w:rsidP="00D14473">
            <w:pPr>
              <w:pStyle w:val="BodyText2"/>
              <w:spacing w:after="0" w:line="240" w:lineRule="auto"/>
              <w:jc w:val="center"/>
              <w:rPr>
                <w:color w:val="auto"/>
                <w:sz w:val="20"/>
              </w:rPr>
            </w:pPr>
            <w:r w:rsidRPr="00E25811">
              <w:rPr>
                <w:color w:val="auto"/>
                <w:sz w:val="20"/>
              </w:rPr>
              <w:t>&lt;#&gt;</w:t>
            </w:r>
            <w:r w:rsidRPr="00E25811">
              <w:rPr>
                <w:b/>
                <w:color w:val="auto"/>
                <w:sz w:val="20"/>
              </w:rPr>
              <w:t xml:space="preserve"> </w:t>
            </w:r>
            <w:r w:rsidRPr="00E25811">
              <w:rPr>
                <w:color w:val="auto"/>
                <w:sz w:val="20"/>
              </w:rPr>
              <w:t>(&lt;#&gt;% of Grand Total)</w:t>
            </w:r>
          </w:p>
        </w:tc>
      </w:tr>
      <w:tr w:rsidR="00247D71" w:rsidRPr="0011098D" w14:paraId="6863BB3F" w14:textId="77777777" w:rsidTr="00AF5522">
        <w:trPr>
          <w:cantSplit/>
          <w:trHeight w:hRule="exact" w:val="739"/>
          <w:jc w:val="center"/>
        </w:trPr>
        <w:tc>
          <w:tcPr>
            <w:tcW w:w="1241" w:type="dxa"/>
            <w:vAlign w:val="center"/>
            <w:hideMark/>
          </w:tcPr>
          <w:p w14:paraId="6863BB3C" w14:textId="0E797A02" w:rsidR="00247D71" w:rsidRPr="009536A1" w:rsidRDefault="00AF5522" w:rsidP="00AF5522">
            <w:pPr>
              <w:pStyle w:val="BodyText2"/>
              <w:spacing w:after="0" w:line="240" w:lineRule="auto"/>
              <w:jc w:val="center"/>
              <w:rPr>
                <w:color w:val="auto"/>
                <w:sz w:val="20"/>
              </w:rPr>
            </w:pPr>
            <w:r>
              <w:rPr>
                <w:color w:val="auto"/>
                <w:sz w:val="20"/>
              </w:rPr>
              <w:t>Moderate</w:t>
            </w:r>
          </w:p>
        </w:tc>
        <w:tc>
          <w:tcPr>
            <w:tcW w:w="1740" w:type="dxa"/>
            <w:vAlign w:val="center"/>
            <w:hideMark/>
          </w:tcPr>
          <w:p w14:paraId="6863BB3D" w14:textId="77777777" w:rsidR="00247D71" w:rsidRPr="009536A1" w:rsidRDefault="00E25811" w:rsidP="00D14473">
            <w:pPr>
              <w:pStyle w:val="BodyText2"/>
              <w:keepNext/>
              <w:widowControl w:val="0"/>
              <w:suppressAutoHyphens/>
              <w:spacing w:before="240" w:after="0" w:line="240" w:lineRule="auto"/>
              <w:jc w:val="center"/>
              <w:rPr>
                <w:color w:val="auto"/>
                <w:sz w:val="20"/>
              </w:rPr>
            </w:pPr>
            <w:r w:rsidRPr="00E25811">
              <w:rPr>
                <w:color w:val="auto"/>
                <w:sz w:val="20"/>
              </w:rPr>
              <w:t>&lt;#&gt;</w:t>
            </w:r>
          </w:p>
        </w:tc>
        <w:tc>
          <w:tcPr>
            <w:tcW w:w="2605" w:type="dxa"/>
            <w:vAlign w:val="center"/>
            <w:hideMark/>
          </w:tcPr>
          <w:p w14:paraId="6863BB3E" w14:textId="77777777" w:rsidR="00247D71" w:rsidRPr="009536A1" w:rsidRDefault="00E25811" w:rsidP="00D14473">
            <w:pPr>
              <w:pStyle w:val="BodyText2"/>
              <w:keepNext/>
              <w:widowControl w:val="0"/>
              <w:suppressAutoHyphens/>
              <w:spacing w:before="240" w:after="0" w:line="240" w:lineRule="auto"/>
              <w:jc w:val="center"/>
              <w:rPr>
                <w:color w:val="auto"/>
                <w:sz w:val="20"/>
              </w:rPr>
            </w:pPr>
            <w:r w:rsidRPr="00E25811">
              <w:rPr>
                <w:color w:val="auto"/>
                <w:sz w:val="20"/>
              </w:rPr>
              <w:t>&lt;#&gt; (&lt;#&gt;% of Grand Total)</w:t>
            </w:r>
          </w:p>
        </w:tc>
      </w:tr>
      <w:tr w:rsidR="00247D71" w:rsidRPr="0011098D" w14:paraId="6863BB43" w14:textId="77777777" w:rsidTr="009536A1">
        <w:trPr>
          <w:cantSplit/>
          <w:trHeight w:hRule="exact" w:val="622"/>
          <w:jc w:val="center"/>
        </w:trPr>
        <w:tc>
          <w:tcPr>
            <w:tcW w:w="1241" w:type="dxa"/>
            <w:vAlign w:val="center"/>
            <w:hideMark/>
          </w:tcPr>
          <w:p w14:paraId="6863BB40" w14:textId="77777777" w:rsidR="00247D71" w:rsidRPr="009536A1" w:rsidRDefault="00E25811" w:rsidP="00D14473">
            <w:pPr>
              <w:pStyle w:val="BodyText2"/>
              <w:spacing w:after="0" w:line="240" w:lineRule="auto"/>
              <w:jc w:val="center"/>
              <w:rPr>
                <w:color w:val="auto"/>
                <w:sz w:val="20"/>
              </w:rPr>
            </w:pPr>
            <w:r w:rsidRPr="00E25811">
              <w:rPr>
                <w:color w:val="auto"/>
                <w:sz w:val="20"/>
              </w:rPr>
              <w:t>Low</w:t>
            </w:r>
          </w:p>
        </w:tc>
        <w:tc>
          <w:tcPr>
            <w:tcW w:w="1740" w:type="dxa"/>
            <w:vAlign w:val="center"/>
            <w:hideMark/>
          </w:tcPr>
          <w:p w14:paraId="6863BB41" w14:textId="77777777" w:rsidR="00247D71" w:rsidRPr="009536A1" w:rsidRDefault="00E25811" w:rsidP="00D14473">
            <w:pPr>
              <w:pStyle w:val="BodyText2"/>
              <w:spacing w:after="0" w:line="240" w:lineRule="auto"/>
              <w:jc w:val="center"/>
              <w:rPr>
                <w:color w:val="auto"/>
                <w:sz w:val="20"/>
              </w:rPr>
            </w:pPr>
            <w:r w:rsidRPr="00E25811">
              <w:rPr>
                <w:color w:val="auto"/>
                <w:sz w:val="20"/>
              </w:rPr>
              <w:t>&lt;#&gt;</w:t>
            </w:r>
          </w:p>
        </w:tc>
        <w:tc>
          <w:tcPr>
            <w:tcW w:w="2605" w:type="dxa"/>
            <w:vAlign w:val="center"/>
            <w:hideMark/>
          </w:tcPr>
          <w:p w14:paraId="6863BB42" w14:textId="77777777" w:rsidR="00247D71" w:rsidRPr="009536A1" w:rsidRDefault="00E25811" w:rsidP="00D14473">
            <w:pPr>
              <w:pStyle w:val="BodyText2"/>
              <w:spacing w:after="0" w:line="240" w:lineRule="auto"/>
              <w:jc w:val="center"/>
              <w:rPr>
                <w:color w:val="auto"/>
                <w:sz w:val="20"/>
              </w:rPr>
            </w:pPr>
            <w:r w:rsidRPr="00E25811">
              <w:rPr>
                <w:color w:val="auto"/>
                <w:sz w:val="20"/>
              </w:rPr>
              <w:t>&lt;#&gt; (&lt;#&gt;% of Grand Total)</w:t>
            </w:r>
          </w:p>
        </w:tc>
      </w:tr>
      <w:tr w:rsidR="0011098D" w:rsidRPr="0011098D" w14:paraId="6863BB47" w14:textId="77777777" w:rsidTr="009536A1">
        <w:trPr>
          <w:cantSplit/>
          <w:trHeight w:hRule="exact" w:val="955"/>
          <w:jc w:val="center"/>
        </w:trPr>
        <w:tc>
          <w:tcPr>
            <w:tcW w:w="1241" w:type="dxa"/>
            <w:vAlign w:val="center"/>
            <w:hideMark/>
          </w:tcPr>
          <w:p w14:paraId="6863BB44" w14:textId="77777777" w:rsidR="0011098D" w:rsidRPr="009536A1" w:rsidRDefault="00E25811" w:rsidP="00D14473">
            <w:pPr>
              <w:pStyle w:val="BodyText2"/>
              <w:spacing w:after="0" w:line="240" w:lineRule="auto"/>
              <w:jc w:val="center"/>
              <w:rPr>
                <w:color w:val="auto"/>
                <w:sz w:val="20"/>
              </w:rPr>
            </w:pPr>
            <w:r w:rsidRPr="00E25811">
              <w:rPr>
                <w:color w:val="auto"/>
                <w:sz w:val="20"/>
              </w:rPr>
              <w:t>Operational Required</w:t>
            </w:r>
          </w:p>
        </w:tc>
        <w:tc>
          <w:tcPr>
            <w:tcW w:w="1740" w:type="dxa"/>
            <w:vAlign w:val="center"/>
            <w:hideMark/>
          </w:tcPr>
          <w:p w14:paraId="6863BB45" w14:textId="77777777" w:rsidR="0011098D" w:rsidRPr="009536A1" w:rsidRDefault="00E25811" w:rsidP="00D14473">
            <w:pPr>
              <w:pStyle w:val="BodyText2"/>
              <w:spacing w:after="0" w:line="240" w:lineRule="auto"/>
              <w:jc w:val="center"/>
              <w:rPr>
                <w:color w:val="auto"/>
                <w:sz w:val="20"/>
              </w:rPr>
            </w:pPr>
            <w:r w:rsidRPr="00E25811">
              <w:rPr>
                <w:color w:val="auto"/>
                <w:sz w:val="20"/>
              </w:rPr>
              <w:t>-&lt;#&gt;</w:t>
            </w:r>
          </w:p>
        </w:tc>
        <w:tc>
          <w:tcPr>
            <w:tcW w:w="2605" w:type="dxa"/>
            <w:vAlign w:val="center"/>
            <w:hideMark/>
          </w:tcPr>
          <w:p w14:paraId="6863BB46" w14:textId="77777777" w:rsidR="0011098D" w:rsidRPr="009536A1" w:rsidRDefault="00E25811" w:rsidP="0011098D">
            <w:pPr>
              <w:pStyle w:val="BodyText2"/>
              <w:spacing w:after="0" w:line="240" w:lineRule="auto"/>
              <w:jc w:val="center"/>
              <w:rPr>
                <w:color w:val="auto"/>
                <w:sz w:val="20"/>
              </w:rPr>
            </w:pPr>
            <w:r w:rsidRPr="00E25811">
              <w:rPr>
                <w:color w:val="auto"/>
                <w:sz w:val="20"/>
              </w:rPr>
              <w:t>-&lt;#&gt;</w:t>
            </w:r>
          </w:p>
        </w:tc>
      </w:tr>
      <w:tr w:rsidR="0011098D" w:rsidRPr="0011098D" w14:paraId="6863BB4B" w14:textId="77777777" w:rsidTr="009536A1">
        <w:trPr>
          <w:cantSplit/>
          <w:trHeight w:hRule="exact" w:val="391"/>
          <w:jc w:val="center"/>
        </w:trPr>
        <w:tc>
          <w:tcPr>
            <w:tcW w:w="1241" w:type="dxa"/>
            <w:vAlign w:val="center"/>
            <w:hideMark/>
          </w:tcPr>
          <w:p w14:paraId="6863BB48" w14:textId="77777777" w:rsidR="0011098D" w:rsidRPr="009536A1" w:rsidRDefault="00E25811" w:rsidP="0011098D">
            <w:pPr>
              <w:pStyle w:val="BodyText2"/>
              <w:spacing w:after="0" w:line="240" w:lineRule="auto"/>
              <w:jc w:val="center"/>
              <w:rPr>
                <w:b/>
                <w:color w:val="auto"/>
                <w:sz w:val="20"/>
              </w:rPr>
            </w:pPr>
            <w:r w:rsidRPr="00E25811">
              <w:rPr>
                <w:b/>
                <w:color w:val="auto"/>
                <w:sz w:val="20"/>
              </w:rPr>
              <w:t>Total</w:t>
            </w:r>
          </w:p>
        </w:tc>
        <w:tc>
          <w:tcPr>
            <w:tcW w:w="1740" w:type="dxa"/>
            <w:hideMark/>
          </w:tcPr>
          <w:p w14:paraId="6863BB49" w14:textId="77777777" w:rsidR="0011098D" w:rsidRPr="009536A1" w:rsidRDefault="00E25811" w:rsidP="0011098D">
            <w:pPr>
              <w:pStyle w:val="BodyText2"/>
              <w:spacing w:after="0" w:line="240" w:lineRule="auto"/>
              <w:jc w:val="center"/>
              <w:rPr>
                <w:b/>
                <w:color w:val="auto"/>
                <w:sz w:val="20"/>
              </w:rPr>
            </w:pPr>
            <w:r w:rsidRPr="00E25811">
              <w:rPr>
                <w:color w:val="auto"/>
                <w:sz w:val="20"/>
              </w:rPr>
              <w:t>&lt;#&gt;</w:t>
            </w:r>
          </w:p>
        </w:tc>
        <w:tc>
          <w:tcPr>
            <w:tcW w:w="2605" w:type="dxa"/>
            <w:hideMark/>
          </w:tcPr>
          <w:p w14:paraId="6863BB4A" w14:textId="77777777" w:rsidR="0011098D" w:rsidRPr="009536A1" w:rsidRDefault="00E25811" w:rsidP="0011098D">
            <w:pPr>
              <w:pStyle w:val="BodyText2"/>
              <w:spacing w:after="0" w:line="240" w:lineRule="auto"/>
              <w:jc w:val="center"/>
              <w:rPr>
                <w:rFonts w:eastAsia="Lucida Sans Unicode"/>
                <w:b/>
                <w:color w:val="auto"/>
                <w:kern w:val="2"/>
                <w:sz w:val="20"/>
                <w:szCs w:val="24"/>
              </w:rPr>
            </w:pPr>
            <w:r w:rsidRPr="00E25811">
              <w:rPr>
                <w:color w:val="auto"/>
                <w:sz w:val="20"/>
              </w:rPr>
              <w:t>&lt;#&gt;</w:t>
            </w:r>
          </w:p>
        </w:tc>
      </w:tr>
    </w:tbl>
    <w:p w14:paraId="6863BB4C" w14:textId="49BA6E15" w:rsidR="00746704" w:rsidRDefault="009536A1">
      <w:pPr>
        <w:pStyle w:val="GSATableCaption"/>
      </w:pPr>
      <w:bookmarkStart w:id="353" w:name="_Toc389734572"/>
      <w:r>
        <w:t>Table F-2</w:t>
      </w:r>
      <w:r w:rsidR="001C16B7">
        <w:t xml:space="preserve"> – </w:t>
      </w:r>
      <w:r>
        <w:t>Final Summary of System Security Risks</w:t>
      </w:r>
      <w:bookmarkEnd w:id="353"/>
    </w:p>
    <w:p w14:paraId="6863BB4E" w14:textId="20B35CDD" w:rsidR="00803F0C" w:rsidRDefault="005B45E9" w:rsidP="003E02CC">
      <w:r>
        <w:rPr>
          <w:noProof/>
        </w:rPr>
        <mc:AlternateContent>
          <mc:Choice Requires="wps">
            <w:drawing>
              <wp:inline distT="0" distB="0" distL="0" distR="0" wp14:anchorId="6863BCCD" wp14:editId="1786929D">
                <wp:extent cx="8407400" cy="334645"/>
                <wp:effectExtent l="9525" t="9525" r="12700" b="8255"/>
                <wp:docPr id="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0" cy="334645"/>
                        </a:xfrm>
                        <a:prstGeom prst="rect">
                          <a:avLst/>
                        </a:prstGeom>
                        <a:solidFill>
                          <a:srgbClr val="FFFFFF"/>
                        </a:solidFill>
                        <a:ln w="9525">
                          <a:solidFill>
                            <a:srgbClr val="A6A6A6"/>
                          </a:solidFill>
                          <a:miter lim="800000"/>
                          <a:headEnd/>
                          <a:tailEnd/>
                        </a:ln>
                      </wps:spPr>
                      <wps:txbx>
                        <w:txbxContent>
                          <w:p w14:paraId="6863BD1B" w14:textId="77777777" w:rsidR="008A14EE" w:rsidRPr="00F453A4" w:rsidRDefault="008A14EE" w:rsidP="00803F0C">
                            <w:pPr>
                              <w:jc w:val="both"/>
                              <w:rPr>
                                <w:i/>
                              </w:rPr>
                            </w:pPr>
                            <w:r w:rsidRPr="00621828">
                              <w:rPr>
                                <w:i/>
                                <w:color w:val="365F91" w:themeColor="accent1" w:themeShade="BF"/>
                              </w:rPr>
                              <w:t xml:space="preserve">Instruction: </w:t>
                            </w:r>
                            <w:r>
                              <w:rPr>
                                <w:i/>
                                <w:color w:val="365F91" w:themeColor="accent1" w:themeShade="BF"/>
                              </w:rPr>
                              <w:t>Use the following tables in Appendix F as applicable to the system and assessment results.</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D" id="Text_x0020_Box_x0020_73" o:spid="_x0000_s1041" type="#_x0000_t202" style="width:662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" strokecolor="#a6a6a6">
                <v:textbox>
                  <w:txbxContent>
                    <w:p w14:paraId="6863BD1B" w14:textId="77777777" w:rsidR="008A14EE" w:rsidRPr="00F453A4" w:rsidRDefault="008A14EE" w:rsidP="00803F0C">
                      <w:pPr>
                        <w:jc w:val="both"/>
                        <w:rPr>
                          <w:i/>
                        </w:rPr>
                      </w:pPr>
                      <w:r w:rsidRPr="00621828">
                        <w:rPr>
                          <w:i/>
                          <w:color w:val="365F91" w:themeColor="accent1" w:themeShade="BF"/>
                        </w:rPr>
                        <w:t xml:space="preserve">Instruction: </w:t>
                      </w:r>
                      <w:r>
                        <w:rPr>
                          <w:i/>
                          <w:color w:val="365F91" w:themeColor="accent1" w:themeShade="BF"/>
                        </w:rPr>
                        <w:t>Use the following tables in Appendix F as applicable to the system and assessment results.</w:t>
                      </w:r>
                    </w:p>
                  </w:txbxContent>
                </v:textbox>
                <w10:anchorlock/>
              </v:shape>
            </w:pict>
          </mc:Fallback>
        </mc:AlternateContent>
      </w:r>
    </w:p>
    <w:p w14:paraId="6863BB52" w14:textId="73133190" w:rsidR="003E02CC" w:rsidRDefault="003E02CC" w:rsidP="003E02CC">
      <w:r>
        <w:t>Table F-3, Open POA&amp;Ms, shows the number of POA&amp;Ms with Ongoing status as of &lt;</w:t>
      </w:r>
      <w:r w:rsidRPr="005916A4">
        <w:rPr>
          <w:rFonts w:ascii="Times" w:eastAsia="Calibri" w:hAnsi="Times"/>
          <w:b/>
          <w:color w:val="365F91" w:themeColor="accent1" w:themeShade="BF"/>
          <w:kern w:val="0"/>
        </w:rPr>
        <w:t>date</w:t>
      </w:r>
      <w:r>
        <w:t>&gt;</w:t>
      </w:r>
      <w:r w:rsidR="005916A4">
        <w:t xml:space="preserve">.  </w:t>
      </w:r>
      <w:r>
        <w:t>The third column shows POA&amp;Ms identified as closed in the &lt;</w:t>
      </w:r>
      <w:r w:rsidRPr="005916A4">
        <w:rPr>
          <w:rFonts w:ascii="Times" w:eastAsia="Calibri" w:hAnsi="Times"/>
          <w:b/>
          <w:color w:val="365F91" w:themeColor="accent1" w:themeShade="BF"/>
          <w:kern w:val="0"/>
        </w:rPr>
        <w:t>date</w:t>
      </w:r>
      <w:r>
        <w:t xml:space="preserve">&gt; POA&amp;M that not had been validated by the </w:t>
      </w:r>
      <w:r w:rsidR="0044439B">
        <w:t>AO</w:t>
      </w:r>
      <w:r>
        <w:t xml:space="preserve"> or by </w:t>
      </w:r>
      <w:r w:rsidR="0044439B">
        <w:t>&lt;</w:t>
      </w:r>
      <w:r w:rsidRPr="00AF5522">
        <w:rPr>
          <w:rFonts w:ascii="Times" w:eastAsia="Calibri" w:hAnsi="Times"/>
          <w:b/>
          <w:color w:val="365F91" w:themeColor="accent1" w:themeShade="BF"/>
          <w:kern w:val="0"/>
        </w:rPr>
        <w:t>3PAO</w:t>
      </w:r>
      <w:r w:rsidR="0044439B">
        <w:t>&gt;</w:t>
      </w:r>
      <w:r w:rsidR="005916A4">
        <w:t xml:space="preserve">.  </w:t>
      </w:r>
      <w:r>
        <w:t>The Duplicate Open POA&amp;M Entries column shows POA&amp;M items where the same vulnerability, typically from scanning was open under different vulnerability IDs and can be consolidated</w:t>
      </w:r>
      <w:r w:rsidR="005916A4">
        <w:t xml:space="preserve">.  </w:t>
      </w:r>
      <w:r w:rsidR="001B06CB">
        <w:t>A</w:t>
      </w:r>
      <w:r>
        <w:t xml:space="preserve">dding the POA&amp;Ms with ongoing status column to the </w:t>
      </w:r>
      <w:r w:rsidR="005916A4">
        <w:t>POA&amp;Ms</w:t>
      </w:r>
      <w:r>
        <w:t xml:space="preserve"> closed but not validated and subtracting the duplicate open POA&amp;Ms</w:t>
      </w:r>
      <w:r w:rsidR="001B06CB">
        <w:t>results in</w:t>
      </w:r>
      <w:r>
        <w:t xml:space="preserve"> the numbers in the Open POA&amp;Ms column (as of &lt;</w:t>
      </w:r>
      <w:r w:rsidRPr="005916A4">
        <w:rPr>
          <w:rFonts w:ascii="Times" w:eastAsia="Calibri" w:hAnsi="Times"/>
          <w:b/>
          <w:color w:val="365F91" w:themeColor="accent1" w:themeShade="BF"/>
          <w:kern w:val="0"/>
        </w:rPr>
        <w:t>date</w:t>
      </w:r>
      <w:r>
        <w:t xml:space="preserve">&gt;. </w:t>
      </w:r>
    </w:p>
    <w:tbl>
      <w:tblPr>
        <w:tblW w:w="1171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158" w:type="dxa"/>
          <w:right w:w="115" w:type="dxa"/>
        </w:tblCellMar>
        <w:tblLook w:val="01E0" w:firstRow="1" w:lastRow="1" w:firstColumn="1" w:lastColumn="1" w:noHBand="0" w:noVBand="0"/>
      </w:tblPr>
      <w:tblGrid>
        <w:gridCol w:w="2036"/>
        <w:gridCol w:w="1866"/>
        <w:gridCol w:w="2605"/>
        <w:gridCol w:w="2605"/>
        <w:gridCol w:w="2605"/>
      </w:tblGrid>
      <w:tr w:rsidR="003E02CC" w:rsidRPr="0011098D" w14:paraId="6863BB5B" w14:textId="77777777" w:rsidTr="0017070C">
        <w:trPr>
          <w:cantSplit/>
          <w:trHeight w:hRule="exact" w:val="1198"/>
          <w:tblHeader/>
          <w:jc w:val="center"/>
        </w:trPr>
        <w:tc>
          <w:tcPr>
            <w:tcW w:w="2036"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56" w14:textId="77777777" w:rsidR="00746704" w:rsidRPr="00C469EB" w:rsidRDefault="00E25811">
            <w:pPr>
              <w:pStyle w:val="eGlobalTechTableHeader"/>
              <w:jc w:val="center"/>
              <w:rPr>
                <w:rFonts w:ascii="Times New Roman" w:hAnsi="Times New Roman"/>
                <w:sz w:val="20"/>
              </w:rPr>
            </w:pPr>
            <w:r w:rsidRPr="00C469EB">
              <w:rPr>
                <w:rFonts w:ascii="Times New Roman" w:hAnsi="Times New Roman"/>
                <w:sz w:val="20"/>
              </w:rPr>
              <w:t>Severity</w:t>
            </w:r>
          </w:p>
        </w:tc>
        <w:tc>
          <w:tcPr>
            <w:tcW w:w="1866"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57" w14:textId="77777777" w:rsidR="00746704" w:rsidRPr="00C469EB" w:rsidRDefault="00E25811" w:rsidP="00F453A4">
            <w:pPr>
              <w:pStyle w:val="eGlobalTechTableHeader"/>
              <w:jc w:val="center"/>
              <w:rPr>
                <w:rFonts w:ascii="Times New Roman" w:hAnsi="Times New Roman"/>
                <w:sz w:val="20"/>
              </w:rPr>
            </w:pPr>
            <w:r w:rsidRPr="00C469EB">
              <w:rPr>
                <w:rFonts w:ascii="Times New Roman" w:hAnsi="Times New Roman"/>
                <w:sz w:val="20"/>
              </w:rPr>
              <w:t xml:space="preserve">POA&amp;Ms with Ongoing Status as of </w:t>
            </w:r>
            <w:r w:rsidR="00F453A4">
              <w:rPr>
                <w:rFonts w:ascii="Times New Roman" w:hAnsi="Times New Roman"/>
                <w:sz w:val="20"/>
              </w:rPr>
              <w:t>&lt;date&gt;</w:t>
            </w:r>
          </w:p>
        </w:tc>
        <w:tc>
          <w:tcPr>
            <w:tcW w:w="2605"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58" w14:textId="4261644A" w:rsidR="00746704" w:rsidRPr="00C469EB" w:rsidRDefault="00E25811" w:rsidP="0044439B">
            <w:pPr>
              <w:pStyle w:val="eGlobalTechTableHeader"/>
              <w:jc w:val="center"/>
              <w:rPr>
                <w:rFonts w:ascii="Times New Roman" w:hAnsi="Times New Roman"/>
                <w:sz w:val="20"/>
              </w:rPr>
            </w:pPr>
            <w:r w:rsidRPr="00C469EB">
              <w:rPr>
                <w:rFonts w:ascii="Times New Roman" w:hAnsi="Times New Roman"/>
                <w:sz w:val="20"/>
              </w:rPr>
              <w:t xml:space="preserve">POA&amp;Ms Closed (as of </w:t>
            </w:r>
            <w:r w:rsidR="00F453A4">
              <w:rPr>
                <w:rFonts w:ascii="Times New Roman" w:hAnsi="Times New Roman"/>
                <w:sz w:val="20"/>
              </w:rPr>
              <w:t>&lt;date&gt;</w:t>
            </w:r>
            <w:r w:rsidRPr="00C469EB">
              <w:rPr>
                <w:rFonts w:ascii="Times New Roman" w:hAnsi="Times New Roman"/>
                <w:sz w:val="20"/>
              </w:rPr>
              <w:t xml:space="preserve">) but not Validated by </w:t>
            </w:r>
            <w:r w:rsidR="0044439B">
              <w:rPr>
                <w:rFonts w:ascii="Times New Roman" w:hAnsi="Times New Roman"/>
                <w:sz w:val="20"/>
              </w:rPr>
              <w:t>AO</w:t>
            </w:r>
            <w:r w:rsidRPr="00C469EB">
              <w:rPr>
                <w:rFonts w:ascii="Times New Roman" w:hAnsi="Times New Roman"/>
                <w:sz w:val="20"/>
              </w:rPr>
              <w:t xml:space="preserve"> or 3PAO</w:t>
            </w:r>
          </w:p>
        </w:tc>
        <w:tc>
          <w:tcPr>
            <w:tcW w:w="2605"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59" w14:textId="77777777" w:rsidR="00746704" w:rsidRPr="00C469EB" w:rsidRDefault="00E25811">
            <w:pPr>
              <w:pStyle w:val="eGlobalTechTableHeader"/>
              <w:jc w:val="center"/>
              <w:rPr>
                <w:rFonts w:ascii="Times New Roman" w:hAnsi="Times New Roman"/>
                <w:sz w:val="20"/>
              </w:rPr>
            </w:pPr>
            <w:r w:rsidRPr="00C469EB">
              <w:rPr>
                <w:rFonts w:ascii="Times New Roman" w:hAnsi="Times New Roman"/>
                <w:sz w:val="20"/>
              </w:rPr>
              <w:t>Duplicate Open POA&amp;M Entries</w:t>
            </w:r>
          </w:p>
        </w:tc>
        <w:tc>
          <w:tcPr>
            <w:tcW w:w="2605"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5A" w14:textId="77777777" w:rsidR="00746704" w:rsidRPr="00C469EB" w:rsidRDefault="00E25811" w:rsidP="00F453A4">
            <w:pPr>
              <w:pStyle w:val="eGlobalTechTableHeader"/>
              <w:jc w:val="center"/>
              <w:rPr>
                <w:rFonts w:ascii="Times New Roman" w:hAnsi="Times New Roman"/>
                <w:sz w:val="20"/>
              </w:rPr>
            </w:pPr>
            <w:r w:rsidRPr="00C469EB">
              <w:rPr>
                <w:rFonts w:ascii="Times New Roman" w:hAnsi="Times New Roman"/>
                <w:sz w:val="20"/>
              </w:rPr>
              <w:t xml:space="preserve">Open POA&amp;Ms </w:t>
            </w:r>
            <w:r w:rsidR="00F453A4">
              <w:rPr>
                <w:rFonts w:ascii="Times New Roman" w:hAnsi="Times New Roman"/>
                <w:sz w:val="20"/>
              </w:rPr>
              <w:br/>
            </w:r>
            <w:r w:rsidRPr="00C469EB">
              <w:rPr>
                <w:rFonts w:ascii="Times New Roman" w:hAnsi="Times New Roman"/>
                <w:sz w:val="20"/>
              </w:rPr>
              <w:t xml:space="preserve">(as of </w:t>
            </w:r>
            <w:r w:rsidR="00F453A4">
              <w:rPr>
                <w:rFonts w:ascii="Times New Roman" w:hAnsi="Times New Roman"/>
                <w:sz w:val="20"/>
              </w:rPr>
              <w:t>&lt;date&gt;</w:t>
            </w:r>
            <w:r w:rsidRPr="00C469EB">
              <w:rPr>
                <w:rFonts w:ascii="Times New Roman" w:hAnsi="Times New Roman"/>
                <w:sz w:val="20"/>
              </w:rPr>
              <w:t>)</w:t>
            </w:r>
          </w:p>
        </w:tc>
      </w:tr>
      <w:tr w:rsidR="003E02CC" w:rsidRPr="0011098D" w14:paraId="6863BB61" w14:textId="77777777" w:rsidTr="009B4EC0">
        <w:trPr>
          <w:cantSplit/>
          <w:trHeight w:hRule="exact" w:val="694"/>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5C" w14:textId="77777777" w:rsidR="003E02CC" w:rsidRPr="0017070C" w:rsidRDefault="00E25811" w:rsidP="009B4EC0">
            <w:pPr>
              <w:pStyle w:val="BodyText2"/>
              <w:widowControl w:val="0"/>
              <w:suppressAutoHyphens/>
              <w:spacing w:after="0" w:line="240" w:lineRule="auto"/>
              <w:jc w:val="center"/>
              <w:rPr>
                <w:color w:val="auto"/>
                <w:sz w:val="20"/>
              </w:rPr>
            </w:pPr>
            <w:r w:rsidRPr="00E25811">
              <w:rPr>
                <w:color w:val="auto"/>
                <w:sz w:val="20"/>
              </w:rPr>
              <w:t>High</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5D" w14:textId="77777777" w:rsidR="003E02CC" w:rsidRPr="0017070C" w:rsidRDefault="003E02CC" w:rsidP="009B4EC0">
            <w:pPr>
              <w:pStyle w:val="BodyText2"/>
              <w:widowControl w:val="0"/>
              <w:suppressAutoHyphens/>
              <w:spacing w:after="0" w:line="240" w:lineRule="auto"/>
              <w:jc w:val="center"/>
              <w:rPr>
                <w:color w:val="auto"/>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5E" w14:textId="77777777" w:rsidR="003E02CC" w:rsidRPr="0017070C" w:rsidRDefault="003E02CC" w:rsidP="009B4EC0">
            <w:pPr>
              <w:pStyle w:val="eGlobalTechBodyText"/>
              <w:widowControl w:val="0"/>
              <w:suppressAutoHyphens/>
              <w:jc w:val="center"/>
              <w:rPr>
                <w:rFonts w:ascii="Times New Roman" w:eastAsia="Lucida Sans Unicode" w:hAnsi="Times New Roman"/>
                <w:kern w:val="2"/>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5F" w14:textId="77777777" w:rsidR="003E02CC" w:rsidRPr="0017070C" w:rsidRDefault="003E02CC" w:rsidP="009B4EC0">
            <w:pPr>
              <w:pStyle w:val="eGlobalTechBodyText"/>
              <w:widowControl w:val="0"/>
              <w:suppressAutoHyphens/>
              <w:jc w:val="center"/>
              <w:rPr>
                <w:rFonts w:ascii="Times New Roman" w:hAnsi="Times New Roman"/>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60" w14:textId="77777777" w:rsidR="003E02CC" w:rsidRPr="0017070C" w:rsidRDefault="003E02CC" w:rsidP="009B4EC0">
            <w:pPr>
              <w:pStyle w:val="BodyText2"/>
              <w:widowControl w:val="0"/>
              <w:suppressAutoHyphens/>
              <w:spacing w:after="0" w:line="240" w:lineRule="auto"/>
              <w:jc w:val="center"/>
              <w:rPr>
                <w:color w:val="auto"/>
                <w:sz w:val="20"/>
              </w:rPr>
            </w:pPr>
          </w:p>
        </w:tc>
      </w:tr>
      <w:tr w:rsidR="003E02CC" w:rsidRPr="0011098D" w14:paraId="6863BB67" w14:textId="77777777" w:rsidTr="009B4EC0">
        <w:trPr>
          <w:cantSplit/>
          <w:trHeight w:hRule="exact" w:val="739"/>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62" w14:textId="77777777" w:rsidR="003E02CC" w:rsidRPr="0017070C" w:rsidRDefault="00E25811" w:rsidP="009B4EC0">
            <w:pPr>
              <w:pStyle w:val="BodyText2"/>
              <w:widowControl w:val="0"/>
              <w:suppressAutoHyphens/>
              <w:spacing w:after="0" w:line="240" w:lineRule="auto"/>
              <w:jc w:val="center"/>
              <w:rPr>
                <w:color w:val="auto"/>
                <w:sz w:val="20"/>
              </w:rPr>
            </w:pPr>
            <w:r w:rsidRPr="00E25811">
              <w:rPr>
                <w:color w:val="auto"/>
                <w:sz w:val="20"/>
              </w:rPr>
              <w:t>Moderate</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63" w14:textId="77777777" w:rsidR="003E02CC" w:rsidRPr="0017070C" w:rsidRDefault="003E02CC" w:rsidP="009B4EC0">
            <w:pPr>
              <w:pStyle w:val="BodyText2"/>
              <w:widowControl w:val="0"/>
              <w:suppressAutoHyphens/>
              <w:spacing w:after="0" w:line="240" w:lineRule="auto"/>
              <w:jc w:val="center"/>
              <w:rPr>
                <w:color w:val="auto"/>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64" w14:textId="77777777" w:rsidR="003E02CC" w:rsidRPr="0017070C" w:rsidRDefault="003E02CC" w:rsidP="009B4EC0">
            <w:pPr>
              <w:pStyle w:val="eGlobalTechBodyText"/>
              <w:widowControl w:val="0"/>
              <w:suppressAutoHyphens/>
              <w:jc w:val="center"/>
              <w:rPr>
                <w:rFonts w:ascii="Times New Roman" w:eastAsia="Lucida Sans Unicode" w:hAnsi="Times New Roman"/>
                <w:kern w:val="2"/>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65" w14:textId="77777777" w:rsidR="003E02CC" w:rsidRPr="0017070C" w:rsidRDefault="003E02CC" w:rsidP="009B4EC0">
            <w:pPr>
              <w:pStyle w:val="eGlobalTechBodyText"/>
              <w:widowControl w:val="0"/>
              <w:suppressAutoHyphens/>
              <w:jc w:val="center"/>
              <w:rPr>
                <w:rFonts w:ascii="Times New Roman" w:hAnsi="Times New Roman"/>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66" w14:textId="77777777" w:rsidR="003E02CC" w:rsidRPr="0017070C" w:rsidRDefault="003E02CC" w:rsidP="009B4EC0">
            <w:pPr>
              <w:pStyle w:val="BodyText2"/>
              <w:widowControl w:val="0"/>
              <w:suppressAutoHyphens/>
              <w:spacing w:after="0" w:line="240" w:lineRule="auto"/>
              <w:jc w:val="center"/>
              <w:rPr>
                <w:color w:val="auto"/>
                <w:sz w:val="20"/>
              </w:rPr>
            </w:pPr>
          </w:p>
        </w:tc>
      </w:tr>
      <w:tr w:rsidR="003E02CC" w:rsidRPr="0011098D" w14:paraId="6863BB6D" w14:textId="77777777" w:rsidTr="009B4EC0">
        <w:trPr>
          <w:cantSplit/>
          <w:trHeight w:hRule="exact" w:val="622"/>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68" w14:textId="77777777" w:rsidR="003E02CC" w:rsidRPr="0017070C" w:rsidRDefault="00E25811" w:rsidP="009B4EC0">
            <w:pPr>
              <w:pStyle w:val="BodyText2"/>
              <w:widowControl w:val="0"/>
              <w:suppressAutoHyphens/>
              <w:spacing w:after="0" w:line="240" w:lineRule="auto"/>
              <w:jc w:val="center"/>
              <w:rPr>
                <w:color w:val="auto"/>
                <w:sz w:val="20"/>
              </w:rPr>
            </w:pPr>
            <w:r w:rsidRPr="00E25811">
              <w:rPr>
                <w:color w:val="auto"/>
                <w:sz w:val="20"/>
              </w:rPr>
              <w:t>Low</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69" w14:textId="77777777" w:rsidR="003E02CC" w:rsidRPr="0017070C" w:rsidRDefault="003E02CC" w:rsidP="009B4EC0">
            <w:pPr>
              <w:pStyle w:val="BodyText2"/>
              <w:widowControl w:val="0"/>
              <w:suppressAutoHyphens/>
              <w:spacing w:after="0" w:line="240" w:lineRule="auto"/>
              <w:jc w:val="center"/>
              <w:rPr>
                <w:color w:val="auto"/>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6A" w14:textId="77777777" w:rsidR="003E02CC" w:rsidRPr="0017070C" w:rsidRDefault="003E02CC" w:rsidP="009B4EC0">
            <w:pPr>
              <w:pStyle w:val="eGlobalTechBodyText"/>
              <w:widowControl w:val="0"/>
              <w:suppressAutoHyphens/>
              <w:jc w:val="center"/>
              <w:rPr>
                <w:rFonts w:ascii="Times New Roman" w:eastAsia="Lucida Sans Unicode" w:hAnsi="Times New Roman"/>
                <w:kern w:val="2"/>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6B" w14:textId="77777777" w:rsidR="003E02CC" w:rsidRPr="0017070C" w:rsidRDefault="003E02CC" w:rsidP="009B4EC0">
            <w:pPr>
              <w:pStyle w:val="eGlobalTechBodyText"/>
              <w:widowControl w:val="0"/>
              <w:suppressAutoHyphens/>
              <w:jc w:val="center"/>
              <w:rPr>
                <w:rFonts w:ascii="Times New Roman" w:hAnsi="Times New Roman"/>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6C" w14:textId="77777777" w:rsidR="003E02CC" w:rsidRPr="0017070C" w:rsidRDefault="003E02CC" w:rsidP="009B4EC0">
            <w:pPr>
              <w:pStyle w:val="BodyText2"/>
              <w:widowControl w:val="0"/>
              <w:suppressAutoHyphens/>
              <w:spacing w:after="0" w:line="240" w:lineRule="auto"/>
              <w:jc w:val="center"/>
              <w:rPr>
                <w:color w:val="auto"/>
                <w:sz w:val="20"/>
              </w:rPr>
            </w:pPr>
          </w:p>
        </w:tc>
      </w:tr>
      <w:tr w:rsidR="003E02CC" w:rsidRPr="0011098D" w14:paraId="6863BB73" w14:textId="77777777" w:rsidTr="009B4EC0">
        <w:trPr>
          <w:cantSplit/>
          <w:trHeight w:hRule="exact" w:val="676"/>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6E" w14:textId="77777777" w:rsidR="003E02CC" w:rsidRPr="0017070C" w:rsidRDefault="00E25811" w:rsidP="009B4EC0">
            <w:pPr>
              <w:jc w:val="center"/>
              <w:rPr>
                <w:sz w:val="20"/>
                <w:szCs w:val="20"/>
              </w:rPr>
            </w:pPr>
            <w:r w:rsidRPr="00E25811">
              <w:rPr>
                <w:sz w:val="20"/>
                <w:szCs w:val="20"/>
              </w:rPr>
              <w:t>Total</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6F" w14:textId="77777777" w:rsidR="003E02CC" w:rsidRPr="0017070C" w:rsidRDefault="003E02CC" w:rsidP="009B4EC0">
            <w:pPr>
              <w:jc w:val="center"/>
              <w:rPr>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70" w14:textId="77777777" w:rsidR="003E02CC" w:rsidRPr="0017070C" w:rsidRDefault="003E02CC" w:rsidP="009B4EC0">
            <w:pPr>
              <w:jc w:val="center"/>
              <w:rPr>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71" w14:textId="77777777" w:rsidR="003E02CC" w:rsidRPr="0017070C" w:rsidRDefault="003E02CC" w:rsidP="009B4EC0">
            <w:pPr>
              <w:jc w:val="center"/>
              <w:rPr>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72" w14:textId="77777777" w:rsidR="003E02CC" w:rsidRPr="0017070C" w:rsidRDefault="003E02CC" w:rsidP="009B4EC0">
            <w:pPr>
              <w:jc w:val="center"/>
              <w:rPr>
                <w:sz w:val="20"/>
                <w:szCs w:val="20"/>
              </w:rPr>
            </w:pPr>
          </w:p>
        </w:tc>
      </w:tr>
    </w:tbl>
    <w:p w14:paraId="6863BB74" w14:textId="00F8F308" w:rsidR="00746704" w:rsidRDefault="00A96EDA">
      <w:pPr>
        <w:pStyle w:val="GSATableCaption"/>
      </w:pPr>
      <w:bookmarkStart w:id="354" w:name="_Toc389734573"/>
      <w:r w:rsidRPr="004C57C0">
        <w:t>Table F-</w:t>
      </w:r>
      <w:r>
        <w:t>3</w:t>
      </w:r>
      <w:r w:rsidR="001C16B7">
        <w:t xml:space="preserve"> – </w:t>
      </w:r>
      <w:r>
        <w:t>Open POA&amp;Ms</w:t>
      </w:r>
      <w:bookmarkEnd w:id="354"/>
    </w:p>
    <w:p w14:paraId="6863BB77" w14:textId="77777777" w:rsidR="003E02CC" w:rsidRDefault="003E02CC" w:rsidP="003E02CC">
      <w:r>
        <w:t>Table F-4, Summary of Existing POA&amp;Ms, shows the number of Open POA&amp;Ms as of &lt;</w:t>
      </w:r>
      <w:r w:rsidRPr="005916A4">
        <w:rPr>
          <w:rFonts w:ascii="Times" w:eastAsia="Calibri" w:hAnsi="Times"/>
          <w:b/>
          <w:color w:val="365F91" w:themeColor="accent1" w:themeShade="BF"/>
          <w:kern w:val="0"/>
        </w:rPr>
        <w:t>date</w:t>
      </w:r>
      <w:r>
        <w:t>&gt; from Table F-3</w:t>
      </w:r>
      <w:r w:rsidR="005916A4">
        <w:t xml:space="preserve">.  </w:t>
      </w:r>
      <w:r>
        <w:t>Some of these POA&amp;Ms can be closed as a result of testing performed by &lt;</w:t>
      </w:r>
      <w:r w:rsidRPr="005916A4">
        <w:rPr>
          <w:rFonts w:ascii="Times" w:eastAsia="Calibri" w:hAnsi="Times"/>
          <w:b/>
          <w:color w:val="365F91" w:themeColor="accent1" w:themeShade="BF"/>
          <w:kern w:val="0"/>
        </w:rPr>
        <w:t>3PAO</w:t>
      </w:r>
      <w:r>
        <w:t xml:space="preserve">&gt; during this annual assessment </w:t>
      </w:r>
      <w:r w:rsidR="00DD4D3C">
        <w:t xml:space="preserve">The </w:t>
      </w:r>
      <w:r>
        <w:t xml:space="preserve">number of open POA&amp;Ms </w:t>
      </w:r>
      <w:r w:rsidR="00DD4D3C">
        <w:t>minus</w:t>
      </w:r>
      <w:r>
        <w:t xml:space="preserve"> the number of POA&amp;Ms closed through testing </w:t>
      </w:r>
      <w:r w:rsidR="00DD4D3C">
        <w:t>results in</w:t>
      </w:r>
      <w:r>
        <w:t xml:space="preserve"> the total number of remaining POA&amp;Ms that need to be carried forward through continuous monitoring for the &lt;</w:t>
      </w:r>
      <w:r w:rsidRPr="005916A4">
        <w:rPr>
          <w:rFonts w:ascii="Times" w:eastAsia="Calibri" w:hAnsi="Times"/>
          <w:b/>
          <w:color w:val="365F91" w:themeColor="accent1" w:themeShade="BF"/>
          <w:kern w:val="0"/>
        </w:rPr>
        <w:t>system name</w:t>
      </w:r>
      <w:r>
        <w:t>&gt;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158" w:type="dxa"/>
          <w:right w:w="115" w:type="dxa"/>
        </w:tblCellMar>
        <w:tblLook w:val="01E0" w:firstRow="1" w:lastRow="1" w:firstColumn="1" w:lastColumn="1" w:noHBand="0" w:noVBand="0"/>
      </w:tblPr>
      <w:tblGrid>
        <w:gridCol w:w="2036"/>
        <w:gridCol w:w="1866"/>
        <w:gridCol w:w="2605"/>
        <w:gridCol w:w="2605"/>
      </w:tblGrid>
      <w:tr w:rsidR="003E02CC" w:rsidRPr="0011098D" w14:paraId="6863BB7D" w14:textId="77777777" w:rsidTr="0017070C">
        <w:trPr>
          <w:cantSplit/>
          <w:trHeight w:hRule="exact" w:val="982"/>
          <w:tblHeader/>
          <w:jc w:val="center"/>
        </w:trPr>
        <w:tc>
          <w:tcPr>
            <w:tcW w:w="2036"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79"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Severity</w:t>
            </w:r>
          </w:p>
        </w:tc>
        <w:tc>
          <w:tcPr>
            <w:tcW w:w="1866"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7A" w14:textId="77777777" w:rsidR="00746704" w:rsidRDefault="00E25811" w:rsidP="00F453A4">
            <w:pPr>
              <w:pStyle w:val="eGlobalTechTableHeader"/>
              <w:jc w:val="center"/>
              <w:rPr>
                <w:rFonts w:ascii="Times New Roman" w:hAnsi="Times New Roman"/>
                <w:sz w:val="20"/>
              </w:rPr>
            </w:pPr>
            <w:r w:rsidRPr="00E25811">
              <w:rPr>
                <w:rFonts w:ascii="Times New Roman" w:hAnsi="Times New Roman"/>
                <w:sz w:val="20"/>
              </w:rPr>
              <w:t xml:space="preserve">Open POA&amp;Ms (as of </w:t>
            </w:r>
            <w:r w:rsidR="00F453A4">
              <w:rPr>
                <w:rFonts w:ascii="Times New Roman" w:hAnsi="Times New Roman"/>
                <w:sz w:val="20"/>
              </w:rPr>
              <w:t>&lt;date&gt;</w:t>
            </w:r>
            <w:r w:rsidRPr="00E25811">
              <w:rPr>
                <w:rFonts w:ascii="Times New Roman" w:hAnsi="Times New Roman"/>
                <w:sz w:val="20"/>
              </w:rPr>
              <w:t>)</w:t>
            </w:r>
          </w:p>
        </w:tc>
        <w:tc>
          <w:tcPr>
            <w:tcW w:w="2605"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7B"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POA&amp;Ms Closed Through Testing</w:t>
            </w:r>
          </w:p>
        </w:tc>
        <w:tc>
          <w:tcPr>
            <w:tcW w:w="2605"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7C" w14:textId="77777777" w:rsidR="00746704" w:rsidRDefault="00E25811" w:rsidP="00F453A4">
            <w:pPr>
              <w:pStyle w:val="eGlobalTechTableHeader"/>
              <w:jc w:val="center"/>
              <w:rPr>
                <w:rFonts w:ascii="Times New Roman" w:hAnsi="Times New Roman"/>
                <w:sz w:val="20"/>
              </w:rPr>
            </w:pPr>
            <w:r w:rsidRPr="00E25811">
              <w:rPr>
                <w:rFonts w:ascii="Times New Roman" w:hAnsi="Times New Roman"/>
                <w:sz w:val="20"/>
              </w:rPr>
              <w:t xml:space="preserve">Total Remaining POA&amp;Ms from </w:t>
            </w:r>
            <w:r w:rsidR="00F453A4">
              <w:rPr>
                <w:rFonts w:ascii="Times New Roman" w:hAnsi="Times New Roman"/>
                <w:sz w:val="20"/>
              </w:rPr>
              <w:t>&lt;date&gt;</w:t>
            </w:r>
            <w:r w:rsidRPr="00E25811">
              <w:rPr>
                <w:rFonts w:ascii="Times New Roman" w:hAnsi="Times New Roman"/>
                <w:sz w:val="20"/>
              </w:rPr>
              <w:t xml:space="preserve"> Submission</w:t>
            </w:r>
          </w:p>
        </w:tc>
      </w:tr>
      <w:tr w:rsidR="003E02CC" w:rsidRPr="0011098D" w14:paraId="6863BB82" w14:textId="77777777" w:rsidTr="009B4EC0">
        <w:trPr>
          <w:cantSplit/>
          <w:trHeight w:hRule="exact" w:val="694"/>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7E" w14:textId="77777777" w:rsidR="003E02CC" w:rsidRPr="0017070C" w:rsidRDefault="00E25811" w:rsidP="009B4EC0">
            <w:pPr>
              <w:pStyle w:val="BodyText2"/>
              <w:widowControl w:val="0"/>
              <w:suppressAutoHyphens/>
              <w:spacing w:after="0" w:line="240" w:lineRule="auto"/>
              <w:jc w:val="center"/>
              <w:rPr>
                <w:color w:val="auto"/>
                <w:sz w:val="20"/>
              </w:rPr>
            </w:pPr>
            <w:r w:rsidRPr="00E25811">
              <w:rPr>
                <w:color w:val="auto"/>
                <w:sz w:val="20"/>
              </w:rPr>
              <w:t>High</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7F" w14:textId="77777777" w:rsidR="003E02CC" w:rsidRPr="0017070C" w:rsidRDefault="003E02CC" w:rsidP="009B4EC0">
            <w:pPr>
              <w:pStyle w:val="BodyText2"/>
              <w:widowControl w:val="0"/>
              <w:suppressAutoHyphens/>
              <w:spacing w:after="0" w:line="240" w:lineRule="auto"/>
              <w:jc w:val="center"/>
              <w:rPr>
                <w:color w:val="auto"/>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80" w14:textId="77777777" w:rsidR="003E02CC" w:rsidRPr="0017070C" w:rsidRDefault="003E02CC" w:rsidP="009B4EC0">
            <w:pPr>
              <w:pStyle w:val="eGlobalTechBodyText"/>
              <w:widowControl w:val="0"/>
              <w:suppressAutoHyphens/>
              <w:jc w:val="center"/>
              <w:rPr>
                <w:rFonts w:ascii="Times New Roman" w:eastAsia="Lucida Sans Unicode" w:hAnsi="Times New Roman"/>
                <w:kern w:val="2"/>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81" w14:textId="77777777" w:rsidR="003E02CC" w:rsidRPr="0017070C" w:rsidRDefault="003E02CC" w:rsidP="009B4EC0">
            <w:pPr>
              <w:pStyle w:val="eGlobalTechBodyText"/>
              <w:widowControl w:val="0"/>
              <w:suppressAutoHyphens/>
              <w:jc w:val="center"/>
              <w:rPr>
                <w:rFonts w:ascii="Times New Roman" w:hAnsi="Times New Roman"/>
                <w:sz w:val="20"/>
                <w:szCs w:val="20"/>
              </w:rPr>
            </w:pPr>
          </w:p>
        </w:tc>
      </w:tr>
      <w:tr w:rsidR="003E02CC" w:rsidRPr="0011098D" w14:paraId="6863BB87" w14:textId="77777777" w:rsidTr="009B4EC0">
        <w:trPr>
          <w:cantSplit/>
          <w:trHeight w:hRule="exact" w:val="739"/>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83" w14:textId="77777777" w:rsidR="003E02CC" w:rsidRPr="0017070C" w:rsidRDefault="00E25811" w:rsidP="009B4EC0">
            <w:pPr>
              <w:pStyle w:val="BodyText2"/>
              <w:widowControl w:val="0"/>
              <w:suppressAutoHyphens/>
              <w:spacing w:after="0" w:line="240" w:lineRule="auto"/>
              <w:jc w:val="center"/>
              <w:rPr>
                <w:color w:val="auto"/>
                <w:sz w:val="20"/>
              </w:rPr>
            </w:pPr>
            <w:r w:rsidRPr="00E25811">
              <w:rPr>
                <w:color w:val="auto"/>
                <w:sz w:val="20"/>
              </w:rPr>
              <w:t>Moderate</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84" w14:textId="77777777" w:rsidR="003E02CC" w:rsidRPr="0017070C" w:rsidRDefault="003E02CC" w:rsidP="009B4EC0">
            <w:pPr>
              <w:pStyle w:val="BodyText2"/>
              <w:widowControl w:val="0"/>
              <w:suppressAutoHyphens/>
              <w:spacing w:after="0" w:line="240" w:lineRule="auto"/>
              <w:jc w:val="center"/>
              <w:rPr>
                <w:color w:val="auto"/>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85" w14:textId="77777777" w:rsidR="003E02CC" w:rsidRPr="0017070C" w:rsidRDefault="003E02CC" w:rsidP="009B4EC0">
            <w:pPr>
              <w:pStyle w:val="eGlobalTechBodyText"/>
              <w:widowControl w:val="0"/>
              <w:suppressAutoHyphens/>
              <w:jc w:val="center"/>
              <w:rPr>
                <w:rFonts w:ascii="Times New Roman" w:eastAsia="Lucida Sans Unicode" w:hAnsi="Times New Roman"/>
                <w:kern w:val="2"/>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86" w14:textId="77777777" w:rsidR="003E02CC" w:rsidRPr="0017070C" w:rsidRDefault="003E02CC" w:rsidP="009B4EC0">
            <w:pPr>
              <w:pStyle w:val="eGlobalTechBodyText"/>
              <w:widowControl w:val="0"/>
              <w:suppressAutoHyphens/>
              <w:jc w:val="center"/>
              <w:rPr>
                <w:rFonts w:ascii="Times New Roman" w:hAnsi="Times New Roman"/>
                <w:sz w:val="20"/>
                <w:szCs w:val="20"/>
              </w:rPr>
            </w:pPr>
          </w:p>
        </w:tc>
      </w:tr>
      <w:tr w:rsidR="003E02CC" w:rsidRPr="0011098D" w14:paraId="6863BB8C" w14:textId="77777777" w:rsidTr="009B4EC0">
        <w:trPr>
          <w:cantSplit/>
          <w:trHeight w:hRule="exact" w:val="622"/>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88" w14:textId="77777777" w:rsidR="003E02CC" w:rsidRPr="0017070C" w:rsidRDefault="00E25811" w:rsidP="009B4EC0">
            <w:pPr>
              <w:pStyle w:val="BodyText2"/>
              <w:widowControl w:val="0"/>
              <w:suppressAutoHyphens/>
              <w:spacing w:after="0" w:line="240" w:lineRule="auto"/>
              <w:jc w:val="center"/>
              <w:rPr>
                <w:color w:val="auto"/>
                <w:sz w:val="20"/>
              </w:rPr>
            </w:pPr>
            <w:r w:rsidRPr="00E25811">
              <w:rPr>
                <w:color w:val="auto"/>
                <w:sz w:val="20"/>
              </w:rPr>
              <w:t>Low</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89" w14:textId="77777777" w:rsidR="003E02CC" w:rsidRPr="0017070C" w:rsidRDefault="003E02CC" w:rsidP="009B4EC0">
            <w:pPr>
              <w:pStyle w:val="BodyText2"/>
              <w:widowControl w:val="0"/>
              <w:suppressAutoHyphens/>
              <w:spacing w:after="0" w:line="240" w:lineRule="auto"/>
              <w:jc w:val="center"/>
              <w:rPr>
                <w:color w:val="auto"/>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8A" w14:textId="77777777" w:rsidR="003E02CC" w:rsidRPr="0017070C" w:rsidRDefault="003E02CC" w:rsidP="009B4EC0">
            <w:pPr>
              <w:pStyle w:val="eGlobalTechBodyText"/>
              <w:widowControl w:val="0"/>
              <w:suppressAutoHyphens/>
              <w:jc w:val="center"/>
              <w:rPr>
                <w:rFonts w:ascii="Times New Roman" w:eastAsia="Lucida Sans Unicode" w:hAnsi="Times New Roman"/>
                <w:kern w:val="2"/>
                <w:sz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8B" w14:textId="77777777" w:rsidR="003E02CC" w:rsidRPr="0017070C" w:rsidRDefault="003E02CC" w:rsidP="009B4EC0">
            <w:pPr>
              <w:pStyle w:val="eGlobalTechBodyText"/>
              <w:widowControl w:val="0"/>
              <w:suppressAutoHyphens/>
              <w:jc w:val="center"/>
              <w:rPr>
                <w:rFonts w:ascii="Times New Roman" w:hAnsi="Times New Roman"/>
                <w:sz w:val="20"/>
                <w:szCs w:val="20"/>
              </w:rPr>
            </w:pPr>
          </w:p>
        </w:tc>
      </w:tr>
      <w:tr w:rsidR="003E02CC" w:rsidRPr="0011098D" w14:paraId="6863BB91" w14:textId="77777777" w:rsidTr="009B4EC0">
        <w:trPr>
          <w:cantSplit/>
          <w:trHeight w:hRule="exact" w:val="676"/>
          <w:jc w:val="center"/>
        </w:trPr>
        <w:tc>
          <w:tcPr>
            <w:tcW w:w="2036" w:type="dxa"/>
            <w:tcBorders>
              <w:top w:val="single" w:sz="4" w:space="0" w:color="999999"/>
              <w:left w:val="single" w:sz="4" w:space="0" w:color="999999"/>
              <w:bottom w:val="single" w:sz="4" w:space="0" w:color="999999"/>
              <w:right w:val="single" w:sz="4" w:space="0" w:color="999999"/>
            </w:tcBorders>
            <w:vAlign w:val="center"/>
            <w:hideMark/>
          </w:tcPr>
          <w:p w14:paraId="6863BB8D" w14:textId="77777777" w:rsidR="003E02CC" w:rsidRPr="0017070C" w:rsidRDefault="00E25811" w:rsidP="009B4EC0">
            <w:pPr>
              <w:jc w:val="center"/>
              <w:rPr>
                <w:sz w:val="20"/>
                <w:szCs w:val="20"/>
              </w:rPr>
            </w:pPr>
            <w:r w:rsidRPr="00E25811">
              <w:rPr>
                <w:sz w:val="20"/>
                <w:szCs w:val="20"/>
              </w:rPr>
              <w:t>Total</w:t>
            </w:r>
          </w:p>
        </w:tc>
        <w:tc>
          <w:tcPr>
            <w:tcW w:w="1866" w:type="dxa"/>
            <w:tcBorders>
              <w:top w:val="single" w:sz="4" w:space="0" w:color="999999"/>
              <w:left w:val="single" w:sz="4" w:space="0" w:color="999999"/>
              <w:bottom w:val="single" w:sz="4" w:space="0" w:color="999999"/>
              <w:right w:val="single" w:sz="4" w:space="0" w:color="999999"/>
            </w:tcBorders>
            <w:vAlign w:val="center"/>
          </w:tcPr>
          <w:p w14:paraId="6863BB8E" w14:textId="77777777" w:rsidR="003E02CC" w:rsidRPr="0017070C" w:rsidRDefault="003E02CC" w:rsidP="009B4EC0">
            <w:pPr>
              <w:jc w:val="center"/>
              <w:rPr>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8F" w14:textId="77777777" w:rsidR="003E02CC" w:rsidRPr="0017070C" w:rsidRDefault="003E02CC" w:rsidP="009B4EC0">
            <w:pPr>
              <w:jc w:val="center"/>
              <w:rPr>
                <w:sz w:val="20"/>
                <w:szCs w:val="20"/>
              </w:rPr>
            </w:pPr>
          </w:p>
        </w:tc>
        <w:tc>
          <w:tcPr>
            <w:tcW w:w="2605" w:type="dxa"/>
            <w:tcBorders>
              <w:top w:val="single" w:sz="4" w:space="0" w:color="999999"/>
              <w:left w:val="single" w:sz="4" w:space="0" w:color="999999"/>
              <w:bottom w:val="single" w:sz="4" w:space="0" w:color="999999"/>
              <w:right w:val="single" w:sz="4" w:space="0" w:color="999999"/>
            </w:tcBorders>
            <w:vAlign w:val="center"/>
          </w:tcPr>
          <w:p w14:paraId="6863BB90" w14:textId="77777777" w:rsidR="003E02CC" w:rsidRPr="0017070C" w:rsidRDefault="003E02CC" w:rsidP="009B4EC0">
            <w:pPr>
              <w:jc w:val="center"/>
              <w:rPr>
                <w:sz w:val="20"/>
                <w:szCs w:val="20"/>
              </w:rPr>
            </w:pPr>
          </w:p>
        </w:tc>
      </w:tr>
    </w:tbl>
    <w:p w14:paraId="6863BB92" w14:textId="4A15EFF1" w:rsidR="00746704" w:rsidRDefault="00A96EDA">
      <w:pPr>
        <w:pStyle w:val="GSATableCaption"/>
      </w:pPr>
      <w:bookmarkStart w:id="355" w:name="_Toc389734574"/>
      <w:r w:rsidRPr="004C57C0">
        <w:t>Table F-</w:t>
      </w:r>
      <w:r>
        <w:t>4</w:t>
      </w:r>
      <w:r w:rsidR="001C16B7">
        <w:t xml:space="preserve"> – </w:t>
      </w:r>
      <w:r w:rsidRPr="004C57C0">
        <w:t xml:space="preserve">Summary of </w:t>
      </w:r>
      <w:r>
        <w:t>Existing POA&amp;Ms</w:t>
      </w:r>
      <w:bookmarkEnd w:id="355"/>
    </w:p>
    <w:p w14:paraId="6863BB96" w14:textId="4016DAAE" w:rsidR="003E02CC" w:rsidRDefault="003E02CC" w:rsidP="003E02CC">
      <w:r>
        <w:t>Table F-5 Summary of Vulnerabilities to be Carried Forward contains the total remaining POA&amp;Ms from the &lt;</w:t>
      </w:r>
      <w:r w:rsidRPr="005916A4">
        <w:rPr>
          <w:rFonts w:ascii="Times" w:eastAsia="Calibri" w:hAnsi="Times"/>
          <w:b/>
          <w:color w:val="365F91" w:themeColor="accent1" w:themeShade="BF"/>
          <w:kern w:val="0"/>
        </w:rPr>
        <w:t>date</w:t>
      </w:r>
      <w:r>
        <w:t>&gt; submission from table F-3 in the first column</w:t>
      </w:r>
      <w:r w:rsidR="005916A4">
        <w:t xml:space="preserve">.  </w:t>
      </w:r>
      <w:r>
        <w:t>The number of findings identified in this annual assessment is contained in the Annual Assessment Findings column</w:t>
      </w:r>
      <w:r w:rsidR="005916A4">
        <w:t xml:space="preserve">.  </w:t>
      </w:r>
      <w:r>
        <w:t>The next column shows the number of SAR findings that are duplicates of existing POA&amp;Ms. The difference of these columns yields the number of unique findings from the annual assessment</w:t>
      </w:r>
      <w:r w:rsidR="005916A4">
        <w:t xml:space="preserve">.  </w:t>
      </w:r>
      <w:r w:rsidR="00DD4D3C">
        <w:t>A</w:t>
      </w:r>
      <w:r>
        <w:t xml:space="preserve">dding the number of unique findings to the total remaining POA&amp;Ms from </w:t>
      </w:r>
      <w:r w:rsidR="005916A4">
        <w:t>the &lt;</w:t>
      </w:r>
      <w:r w:rsidR="005916A4" w:rsidRPr="005916A4">
        <w:rPr>
          <w:rFonts w:ascii="Times" w:eastAsia="Calibri" w:hAnsi="Times"/>
          <w:b/>
          <w:color w:val="365F91" w:themeColor="accent1" w:themeShade="BF"/>
          <w:kern w:val="0"/>
        </w:rPr>
        <w:t>date</w:t>
      </w:r>
      <w:r w:rsidR="005916A4">
        <w:t xml:space="preserve">&gt; </w:t>
      </w:r>
      <w:r>
        <w:t>submission</w:t>
      </w:r>
      <w:r w:rsidR="00DD4D3C">
        <w:t xml:space="preserve"> results in</w:t>
      </w:r>
      <w:r>
        <w:t xml:space="preserve"> the number of total remaining vulnerabilities to be addressed by </w:t>
      </w:r>
      <w:r w:rsidR="0032440C">
        <w:t>&lt;</w:t>
      </w:r>
      <w:r w:rsidR="0032440C" w:rsidRPr="00AF5522">
        <w:rPr>
          <w:rFonts w:ascii="Times" w:eastAsia="Calibri" w:hAnsi="Times"/>
          <w:b/>
          <w:color w:val="365F91" w:themeColor="accent1" w:themeShade="BF"/>
          <w:kern w:val="0"/>
        </w:rPr>
        <w:t>CSP</w:t>
      </w:r>
      <w:r w:rsidR="0032440C">
        <w:t xml:space="preserve">&gt; </w:t>
      </w:r>
      <w:r>
        <w:t xml:space="preserve">from both the POA&amp;M and this annual assessment. </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158" w:type="dxa"/>
          <w:right w:w="115" w:type="dxa"/>
        </w:tblCellMar>
        <w:tblLook w:val="01E0" w:firstRow="1" w:lastRow="1" w:firstColumn="1" w:lastColumn="1" w:noHBand="0" w:noVBand="0"/>
      </w:tblPr>
      <w:tblGrid>
        <w:gridCol w:w="1978"/>
        <w:gridCol w:w="1830"/>
        <w:gridCol w:w="1831"/>
        <w:gridCol w:w="2523"/>
        <w:gridCol w:w="2527"/>
        <w:gridCol w:w="2544"/>
      </w:tblGrid>
      <w:tr w:rsidR="003E02CC" w:rsidRPr="001B7655" w14:paraId="6863BB9E" w14:textId="77777777" w:rsidTr="001C16B7">
        <w:trPr>
          <w:cantSplit/>
          <w:trHeight w:hRule="exact" w:val="1198"/>
          <w:tblHeader/>
          <w:jc w:val="center"/>
        </w:trPr>
        <w:tc>
          <w:tcPr>
            <w:tcW w:w="1978"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98"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Severity</w:t>
            </w:r>
          </w:p>
        </w:tc>
        <w:tc>
          <w:tcPr>
            <w:tcW w:w="1830" w:type="dxa"/>
            <w:tcBorders>
              <w:top w:val="single" w:sz="4" w:space="0" w:color="999999"/>
              <w:left w:val="single" w:sz="4" w:space="0" w:color="999999"/>
              <w:bottom w:val="single" w:sz="4" w:space="0" w:color="999999"/>
              <w:right w:val="single" w:sz="4" w:space="0" w:color="999999"/>
            </w:tcBorders>
            <w:shd w:val="clear" w:color="auto" w:fill="1F497D" w:themeFill="text2"/>
          </w:tcPr>
          <w:p w14:paraId="6863BB99" w14:textId="77777777" w:rsidR="00746704" w:rsidRDefault="00E25811" w:rsidP="00F453A4">
            <w:pPr>
              <w:pStyle w:val="eGlobalTechTableHeader"/>
              <w:jc w:val="center"/>
              <w:rPr>
                <w:rFonts w:ascii="Times New Roman" w:hAnsi="Times New Roman"/>
                <w:sz w:val="20"/>
              </w:rPr>
            </w:pPr>
            <w:r w:rsidRPr="00E25811">
              <w:rPr>
                <w:rFonts w:ascii="Times New Roman" w:hAnsi="Times New Roman"/>
                <w:sz w:val="20"/>
              </w:rPr>
              <w:t xml:space="preserve">Total Remaining POA&amp;Ms from </w:t>
            </w:r>
            <w:r w:rsidR="00F453A4">
              <w:rPr>
                <w:rFonts w:ascii="Times New Roman" w:hAnsi="Times New Roman"/>
                <w:sz w:val="20"/>
              </w:rPr>
              <w:t>&lt;date&gt;</w:t>
            </w:r>
            <w:r w:rsidRPr="00E25811">
              <w:rPr>
                <w:rFonts w:ascii="Times New Roman" w:hAnsi="Times New Roman"/>
                <w:sz w:val="20"/>
              </w:rPr>
              <w:t xml:space="preserve"> Submission</w:t>
            </w:r>
          </w:p>
        </w:tc>
        <w:tc>
          <w:tcPr>
            <w:tcW w:w="1831"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9A"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Annual Assessment Findings</w:t>
            </w:r>
          </w:p>
        </w:tc>
        <w:tc>
          <w:tcPr>
            <w:tcW w:w="2523"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9B"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Duplicates with Existing POA&amp;Ms</w:t>
            </w:r>
          </w:p>
        </w:tc>
        <w:tc>
          <w:tcPr>
            <w:tcW w:w="2527"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9C"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Unique Findings from the Annual Assessment</w:t>
            </w:r>
          </w:p>
        </w:tc>
        <w:tc>
          <w:tcPr>
            <w:tcW w:w="2544" w:type="dxa"/>
            <w:tcBorders>
              <w:top w:val="single" w:sz="4" w:space="0" w:color="999999"/>
              <w:left w:val="single" w:sz="4" w:space="0" w:color="999999"/>
              <w:bottom w:val="single" w:sz="4" w:space="0" w:color="999999"/>
              <w:right w:val="single" w:sz="4" w:space="0" w:color="999999"/>
            </w:tcBorders>
            <w:shd w:val="clear" w:color="auto" w:fill="1F497D" w:themeFill="text2"/>
            <w:vAlign w:val="center"/>
          </w:tcPr>
          <w:p w14:paraId="6863BB9D"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Total Remaining Vulnerabilities</w:t>
            </w:r>
          </w:p>
        </w:tc>
      </w:tr>
      <w:tr w:rsidR="003E02CC" w:rsidRPr="001B7655" w14:paraId="6863BBA5" w14:textId="77777777" w:rsidTr="001C16B7">
        <w:trPr>
          <w:cantSplit/>
          <w:trHeight w:hRule="exact" w:val="694"/>
          <w:jc w:val="center"/>
        </w:trPr>
        <w:tc>
          <w:tcPr>
            <w:tcW w:w="1978" w:type="dxa"/>
            <w:tcBorders>
              <w:top w:val="single" w:sz="4" w:space="0" w:color="999999"/>
              <w:left w:val="single" w:sz="4" w:space="0" w:color="999999"/>
              <w:bottom w:val="single" w:sz="4" w:space="0" w:color="999999"/>
              <w:right w:val="single" w:sz="4" w:space="0" w:color="999999"/>
            </w:tcBorders>
            <w:vAlign w:val="center"/>
            <w:hideMark/>
          </w:tcPr>
          <w:p w14:paraId="6863BB9F" w14:textId="77777777" w:rsidR="003E02CC" w:rsidRPr="00A96EDA" w:rsidRDefault="00E25811" w:rsidP="009B4EC0">
            <w:pPr>
              <w:pStyle w:val="BodyText2"/>
              <w:widowControl w:val="0"/>
              <w:suppressAutoHyphens/>
              <w:spacing w:after="0" w:line="240" w:lineRule="auto"/>
              <w:jc w:val="center"/>
              <w:rPr>
                <w:color w:val="auto"/>
                <w:sz w:val="20"/>
              </w:rPr>
            </w:pPr>
            <w:r w:rsidRPr="00E25811">
              <w:rPr>
                <w:color w:val="auto"/>
                <w:sz w:val="20"/>
              </w:rPr>
              <w:t>High</w:t>
            </w:r>
          </w:p>
        </w:tc>
        <w:tc>
          <w:tcPr>
            <w:tcW w:w="1830" w:type="dxa"/>
            <w:tcBorders>
              <w:top w:val="single" w:sz="4" w:space="0" w:color="999999"/>
              <w:left w:val="single" w:sz="4" w:space="0" w:color="999999"/>
              <w:bottom w:val="single" w:sz="4" w:space="0" w:color="999999"/>
              <w:right w:val="single" w:sz="4" w:space="0" w:color="999999"/>
            </w:tcBorders>
            <w:vAlign w:val="center"/>
          </w:tcPr>
          <w:p w14:paraId="6863BBA0"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1831" w:type="dxa"/>
            <w:tcBorders>
              <w:top w:val="single" w:sz="4" w:space="0" w:color="999999"/>
              <w:left w:val="single" w:sz="4" w:space="0" w:color="999999"/>
              <w:bottom w:val="single" w:sz="4" w:space="0" w:color="999999"/>
              <w:right w:val="single" w:sz="4" w:space="0" w:color="999999"/>
            </w:tcBorders>
            <w:vAlign w:val="center"/>
          </w:tcPr>
          <w:p w14:paraId="6863BBA1" w14:textId="77777777" w:rsidR="003E02CC" w:rsidRPr="00A96EDA" w:rsidRDefault="003E02CC" w:rsidP="009B4EC0">
            <w:pPr>
              <w:pStyle w:val="eGlobalTechBodyText"/>
              <w:widowControl w:val="0"/>
              <w:suppressAutoHyphens/>
              <w:jc w:val="center"/>
              <w:rPr>
                <w:rFonts w:ascii="Times New Roman" w:eastAsia="Lucida Sans Unicode" w:hAnsi="Times New Roman"/>
                <w:kern w:val="2"/>
                <w:sz w:val="20"/>
              </w:rPr>
            </w:pPr>
          </w:p>
        </w:tc>
        <w:tc>
          <w:tcPr>
            <w:tcW w:w="2523" w:type="dxa"/>
            <w:tcBorders>
              <w:top w:val="single" w:sz="4" w:space="0" w:color="999999"/>
              <w:left w:val="single" w:sz="4" w:space="0" w:color="999999"/>
              <w:bottom w:val="single" w:sz="4" w:space="0" w:color="999999"/>
              <w:right w:val="single" w:sz="4" w:space="0" w:color="999999"/>
            </w:tcBorders>
            <w:vAlign w:val="center"/>
          </w:tcPr>
          <w:p w14:paraId="6863BBA2" w14:textId="77777777" w:rsidR="003E02CC" w:rsidRPr="00A96EDA" w:rsidRDefault="003E02CC" w:rsidP="009B4EC0">
            <w:pPr>
              <w:pStyle w:val="eGlobalTechBodyText"/>
              <w:widowControl w:val="0"/>
              <w:suppressAutoHyphens/>
              <w:jc w:val="center"/>
              <w:rPr>
                <w:rFonts w:ascii="Times New Roman" w:eastAsia="Lucida Sans Unicode" w:hAnsi="Times New Roman"/>
                <w:kern w:val="2"/>
                <w:sz w:val="20"/>
              </w:rPr>
            </w:pPr>
          </w:p>
        </w:tc>
        <w:tc>
          <w:tcPr>
            <w:tcW w:w="2527" w:type="dxa"/>
            <w:tcBorders>
              <w:top w:val="single" w:sz="4" w:space="0" w:color="999999"/>
              <w:left w:val="single" w:sz="4" w:space="0" w:color="999999"/>
              <w:bottom w:val="single" w:sz="4" w:space="0" w:color="999999"/>
              <w:right w:val="single" w:sz="4" w:space="0" w:color="999999"/>
            </w:tcBorders>
            <w:vAlign w:val="center"/>
          </w:tcPr>
          <w:p w14:paraId="6863BBA3"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2544" w:type="dxa"/>
            <w:tcBorders>
              <w:top w:val="single" w:sz="4" w:space="0" w:color="999999"/>
              <w:left w:val="single" w:sz="4" w:space="0" w:color="999999"/>
              <w:bottom w:val="single" w:sz="4" w:space="0" w:color="999999"/>
              <w:right w:val="single" w:sz="4" w:space="0" w:color="999999"/>
            </w:tcBorders>
            <w:vAlign w:val="center"/>
          </w:tcPr>
          <w:p w14:paraId="6863BBA4"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r>
      <w:tr w:rsidR="003E02CC" w:rsidRPr="001B7655" w14:paraId="6863BBAC" w14:textId="77777777" w:rsidTr="001C16B7">
        <w:trPr>
          <w:cantSplit/>
          <w:trHeight w:hRule="exact" w:val="739"/>
          <w:jc w:val="center"/>
        </w:trPr>
        <w:tc>
          <w:tcPr>
            <w:tcW w:w="1978" w:type="dxa"/>
            <w:tcBorders>
              <w:top w:val="single" w:sz="4" w:space="0" w:color="999999"/>
              <w:left w:val="single" w:sz="4" w:space="0" w:color="999999"/>
              <w:bottom w:val="single" w:sz="4" w:space="0" w:color="999999"/>
              <w:right w:val="single" w:sz="4" w:space="0" w:color="999999"/>
            </w:tcBorders>
            <w:vAlign w:val="center"/>
            <w:hideMark/>
          </w:tcPr>
          <w:p w14:paraId="6863BBA6" w14:textId="77777777" w:rsidR="003E02CC" w:rsidRPr="00A96EDA" w:rsidRDefault="00E25811" w:rsidP="009B4EC0">
            <w:pPr>
              <w:pStyle w:val="BodyText2"/>
              <w:widowControl w:val="0"/>
              <w:suppressAutoHyphens/>
              <w:spacing w:after="0" w:line="240" w:lineRule="auto"/>
              <w:jc w:val="center"/>
              <w:rPr>
                <w:color w:val="auto"/>
                <w:sz w:val="20"/>
              </w:rPr>
            </w:pPr>
            <w:r w:rsidRPr="00E25811">
              <w:rPr>
                <w:color w:val="auto"/>
                <w:sz w:val="20"/>
              </w:rPr>
              <w:t>Moderate</w:t>
            </w:r>
          </w:p>
        </w:tc>
        <w:tc>
          <w:tcPr>
            <w:tcW w:w="1830" w:type="dxa"/>
            <w:tcBorders>
              <w:top w:val="single" w:sz="4" w:space="0" w:color="999999"/>
              <w:left w:val="single" w:sz="4" w:space="0" w:color="999999"/>
              <w:bottom w:val="single" w:sz="4" w:space="0" w:color="999999"/>
              <w:right w:val="single" w:sz="4" w:space="0" w:color="999999"/>
            </w:tcBorders>
            <w:vAlign w:val="center"/>
          </w:tcPr>
          <w:p w14:paraId="6863BBA7"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1831" w:type="dxa"/>
            <w:tcBorders>
              <w:top w:val="single" w:sz="4" w:space="0" w:color="999999"/>
              <w:left w:val="single" w:sz="4" w:space="0" w:color="999999"/>
              <w:bottom w:val="single" w:sz="4" w:space="0" w:color="999999"/>
              <w:right w:val="single" w:sz="4" w:space="0" w:color="999999"/>
            </w:tcBorders>
            <w:vAlign w:val="center"/>
          </w:tcPr>
          <w:p w14:paraId="6863BBA8" w14:textId="77777777" w:rsidR="003E02CC" w:rsidRPr="00A96EDA" w:rsidRDefault="003E02CC" w:rsidP="009B4EC0">
            <w:pPr>
              <w:pStyle w:val="eGlobalTechBodyText"/>
              <w:widowControl w:val="0"/>
              <w:suppressAutoHyphens/>
              <w:jc w:val="center"/>
              <w:rPr>
                <w:rFonts w:ascii="Times New Roman" w:eastAsia="Lucida Sans Unicode" w:hAnsi="Times New Roman"/>
                <w:kern w:val="2"/>
                <w:sz w:val="20"/>
              </w:rPr>
            </w:pPr>
          </w:p>
        </w:tc>
        <w:tc>
          <w:tcPr>
            <w:tcW w:w="2523" w:type="dxa"/>
            <w:tcBorders>
              <w:top w:val="single" w:sz="4" w:space="0" w:color="999999"/>
              <w:left w:val="single" w:sz="4" w:space="0" w:color="999999"/>
              <w:bottom w:val="single" w:sz="4" w:space="0" w:color="999999"/>
              <w:right w:val="single" w:sz="4" w:space="0" w:color="999999"/>
            </w:tcBorders>
            <w:vAlign w:val="center"/>
          </w:tcPr>
          <w:p w14:paraId="6863BBA9" w14:textId="77777777" w:rsidR="003E02CC" w:rsidRPr="00A96EDA" w:rsidRDefault="003E02CC" w:rsidP="009B4EC0">
            <w:pPr>
              <w:pStyle w:val="eGlobalTechBodyText"/>
              <w:widowControl w:val="0"/>
              <w:suppressAutoHyphens/>
              <w:jc w:val="center"/>
              <w:rPr>
                <w:rFonts w:ascii="Times New Roman" w:eastAsia="Lucida Sans Unicode" w:hAnsi="Times New Roman"/>
                <w:kern w:val="2"/>
                <w:sz w:val="20"/>
              </w:rPr>
            </w:pPr>
          </w:p>
        </w:tc>
        <w:tc>
          <w:tcPr>
            <w:tcW w:w="2527" w:type="dxa"/>
            <w:tcBorders>
              <w:top w:val="single" w:sz="4" w:space="0" w:color="999999"/>
              <w:left w:val="single" w:sz="4" w:space="0" w:color="999999"/>
              <w:bottom w:val="single" w:sz="4" w:space="0" w:color="999999"/>
              <w:right w:val="single" w:sz="4" w:space="0" w:color="999999"/>
            </w:tcBorders>
            <w:vAlign w:val="center"/>
          </w:tcPr>
          <w:p w14:paraId="6863BBAA"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2544" w:type="dxa"/>
            <w:tcBorders>
              <w:top w:val="single" w:sz="4" w:space="0" w:color="999999"/>
              <w:left w:val="single" w:sz="4" w:space="0" w:color="999999"/>
              <w:bottom w:val="single" w:sz="4" w:space="0" w:color="999999"/>
              <w:right w:val="single" w:sz="4" w:space="0" w:color="999999"/>
            </w:tcBorders>
            <w:vAlign w:val="center"/>
          </w:tcPr>
          <w:p w14:paraId="6863BBAB"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r>
      <w:tr w:rsidR="003E02CC" w:rsidRPr="001B7655" w14:paraId="6863BBB3" w14:textId="77777777" w:rsidTr="001C16B7">
        <w:trPr>
          <w:cantSplit/>
          <w:trHeight w:hRule="exact" w:val="622"/>
          <w:jc w:val="center"/>
        </w:trPr>
        <w:tc>
          <w:tcPr>
            <w:tcW w:w="1978" w:type="dxa"/>
            <w:tcBorders>
              <w:top w:val="single" w:sz="4" w:space="0" w:color="999999"/>
              <w:left w:val="single" w:sz="4" w:space="0" w:color="999999"/>
              <w:bottom w:val="single" w:sz="4" w:space="0" w:color="999999"/>
              <w:right w:val="single" w:sz="4" w:space="0" w:color="999999"/>
            </w:tcBorders>
            <w:vAlign w:val="center"/>
            <w:hideMark/>
          </w:tcPr>
          <w:p w14:paraId="6863BBAD" w14:textId="77777777" w:rsidR="003E02CC" w:rsidRPr="00A96EDA" w:rsidRDefault="00E25811" w:rsidP="009B4EC0">
            <w:pPr>
              <w:pStyle w:val="BodyText2"/>
              <w:widowControl w:val="0"/>
              <w:suppressAutoHyphens/>
              <w:spacing w:after="0" w:line="240" w:lineRule="auto"/>
              <w:jc w:val="center"/>
              <w:rPr>
                <w:color w:val="auto"/>
                <w:sz w:val="20"/>
              </w:rPr>
            </w:pPr>
            <w:r w:rsidRPr="00E25811">
              <w:rPr>
                <w:color w:val="auto"/>
                <w:sz w:val="20"/>
              </w:rPr>
              <w:t>Low</w:t>
            </w:r>
          </w:p>
        </w:tc>
        <w:tc>
          <w:tcPr>
            <w:tcW w:w="1830" w:type="dxa"/>
            <w:tcBorders>
              <w:top w:val="single" w:sz="4" w:space="0" w:color="999999"/>
              <w:left w:val="single" w:sz="4" w:space="0" w:color="999999"/>
              <w:bottom w:val="single" w:sz="4" w:space="0" w:color="999999"/>
              <w:right w:val="single" w:sz="4" w:space="0" w:color="999999"/>
            </w:tcBorders>
            <w:vAlign w:val="center"/>
          </w:tcPr>
          <w:p w14:paraId="6863BBAE"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1831" w:type="dxa"/>
            <w:tcBorders>
              <w:top w:val="single" w:sz="4" w:space="0" w:color="999999"/>
              <w:left w:val="single" w:sz="4" w:space="0" w:color="999999"/>
              <w:bottom w:val="single" w:sz="4" w:space="0" w:color="999999"/>
              <w:right w:val="single" w:sz="4" w:space="0" w:color="999999"/>
            </w:tcBorders>
            <w:vAlign w:val="center"/>
          </w:tcPr>
          <w:p w14:paraId="6863BBAF" w14:textId="77777777" w:rsidR="003E02CC" w:rsidRPr="00A96EDA" w:rsidRDefault="003E02CC" w:rsidP="009B4EC0">
            <w:pPr>
              <w:pStyle w:val="eGlobalTechBodyText"/>
              <w:widowControl w:val="0"/>
              <w:suppressAutoHyphens/>
              <w:jc w:val="center"/>
              <w:rPr>
                <w:rFonts w:ascii="Times New Roman" w:eastAsia="Lucida Sans Unicode" w:hAnsi="Times New Roman"/>
                <w:kern w:val="2"/>
                <w:sz w:val="20"/>
              </w:rPr>
            </w:pPr>
          </w:p>
        </w:tc>
        <w:tc>
          <w:tcPr>
            <w:tcW w:w="2523" w:type="dxa"/>
            <w:tcBorders>
              <w:top w:val="single" w:sz="4" w:space="0" w:color="999999"/>
              <w:left w:val="single" w:sz="4" w:space="0" w:color="999999"/>
              <w:bottom w:val="single" w:sz="4" w:space="0" w:color="999999"/>
              <w:right w:val="single" w:sz="4" w:space="0" w:color="999999"/>
            </w:tcBorders>
            <w:vAlign w:val="center"/>
          </w:tcPr>
          <w:p w14:paraId="6863BBB0" w14:textId="77777777" w:rsidR="003E02CC" w:rsidRPr="00A96EDA" w:rsidRDefault="003E02CC" w:rsidP="009B4EC0">
            <w:pPr>
              <w:pStyle w:val="eGlobalTechBodyText"/>
              <w:widowControl w:val="0"/>
              <w:suppressAutoHyphens/>
              <w:jc w:val="center"/>
              <w:rPr>
                <w:rFonts w:ascii="Times New Roman" w:eastAsia="Lucida Sans Unicode" w:hAnsi="Times New Roman"/>
                <w:kern w:val="2"/>
                <w:sz w:val="20"/>
              </w:rPr>
            </w:pPr>
          </w:p>
        </w:tc>
        <w:tc>
          <w:tcPr>
            <w:tcW w:w="2527" w:type="dxa"/>
            <w:tcBorders>
              <w:top w:val="single" w:sz="4" w:space="0" w:color="999999"/>
              <w:left w:val="single" w:sz="4" w:space="0" w:color="999999"/>
              <w:bottom w:val="single" w:sz="4" w:space="0" w:color="999999"/>
              <w:right w:val="single" w:sz="4" w:space="0" w:color="999999"/>
            </w:tcBorders>
            <w:vAlign w:val="center"/>
          </w:tcPr>
          <w:p w14:paraId="6863BBB1"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2544" w:type="dxa"/>
            <w:tcBorders>
              <w:top w:val="single" w:sz="4" w:space="0" w:color="999999"/>
              <w:left w:val="single" w:sz="4" w:space="0" w:color="999999"/>
              <w:bottom w:val="single" w:sz="4" w:space="0" w:color="999999"/>
              <w:right w:val="single" w:sz="4" w:space="0" w:color="999999"/>
            </w:tcBorders>
            <w:vAlign w:val="center"/>
          </w:tcPr>
          <w:p w14:paraId="6863BBB2"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r>
      <w:tr w:rsidR="003E02CC" w:rsidRPr="001B7655" w14:paraId="6863BBBA" w14:textId="77777777" w:rsidTr="001C16B7">
        <w:trPr>
          <w:cantSplit/>
          <w:trHeight w:hRule="exact" w:val="391"/>
          <w:jc w:val="center"/>
        </w:trPr>
        <w:tc>
          <w:tcPr>
            <w:tcW w:w="1978" w:type="dxa"/>
            <w:tcBorders>
              <w:top w:val="single" w:sz="4" w:space="0" w:color="999999"/>
              <w:left w:val="single" w:sz="4" w:space="0" w:color="999999"/>
              <w:bottom w:val="single" w:sz="4" w:space="0" w:color="999999"/>
              <w:right w:val="single" w:sz="4" w:space="0" w:color="999999"/>
            </w:tcBorders>
            <w:vAlign w:val="center"/>
          </w:tcPr>
          <w:p w14:paraId="6863BBB4" w14:textId="77777777" w:rsidR="003E02CC" w:rsidRPr="00A96EDA" w:rsidRDefault="00E25811" w:rsidP="009B4EC0">
            <w:pPr>
              <w:pStyle w:val="BodyText2"/>
              <w:widowControl w:val="0"/>
              <w:suppressAutoHyphens/>
              <w:spacing w:after="0" w:line="240" w:lineRule="auto"/>
              <w:jc w:val="center"/>
              <w:rPr>
                <w:color w:val="auto"/>
                <w:sz w:val="20"/>
              </w:rPr>
            </w:pPr>
            <w:r w:rsidRPr="00E25811">
              <w:rPr>
                <w:color w:val="auto"/>
                <w:sz w:val="20"/>
              </w:rPr>
              <w:t>Total</w:t>
            </w:r>
          </w:p>
        </w:tc>
        <w:tc>
          <w:tcPr>
            <w:tcW w:w="1830" w:type="dxa"/>
            <w:tcBorders>
              <w:top w:val="single" w:sz="4" w:space="0" w:color="999999"/>
              <w:left w:val="single" w:sz="4" w:space="0" w:color="999999"/>
              <w:bottom w:val="single" w:sz="4" w:space="0" w:color="999999"/>
              <w:right w:val="single" w:sz="4" w:space="0" w:color="999999"/>
            </w:tcBorders>
            <w:vAlign w:val="center"/>
          </w:tcPr>
          <w:p w14:paraId="6863BBB5" w14:textId="77777777" w:rsidR="003E02CC" w:rsidRPr="00A96EDA" w:rsidRDefault="003E02CC" w:rsidP="009B4EC0">
            <w:pPr>
              <w:jc w:val="center"/>
              <w:rPr>
                <w:sz w:val="20"/>
                <w:szCs w:val="20"/>
              </w:rPr>
            </w:pPr>
          </w:p>
        </w:tc>
        <w:tc>
          <w:tcPr>
            <w:tcW w:w="1831" w:type="dxa"/>
            <w:tcBorders>
              <w:top w:val="single" w:sz="4" w:space="0" w:color="999999"/>
              <w:left w:val="single" w:sz="4" w:space="0" w:color="999999"/>
              <w:bottom w:val="single" w:sz="4" w:space="0" w:color="999999"/>
              <w:right w:val="single" w:sz="4" w:space="0" w:color="999999"/>
            </w:tcBorders>
            <w:vAlign w:val="center"/>
          </w:tcPr>
          <w:p w14:paraId="6863BBB6"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2523" w:type="dxa"/>
            <w:tcBorders>
              <w:top w:val="single" w:sz="4" w:space="0" w:color="999999"/>
              <w:left w:val="single" w:sz="4" w:space="0" w:color="999999"/>
              <w:bottom w:val="single" w:sz="4" w:space="0" w:color="999999"/>
              <w:right w:val="single" w:sz="4" w:space="0" w:color="999999"/>
            </w:tcBorders>
            <w:vAlign w:val="center"/>
          </w:tcPr>
          <w:p w14:paraId="6863BBB7"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2527" w:type="dxa"/>
            <w:tcBorders>
              <w:top w:val="single" w:sz="4" w:space="0" w:color="999999"/>
              <w:left w:val="single" w:sz="4" w:space="0" w:color="999999"/>
              <w:bottom w:val="single" w:sz="4" w:space="0" w:color="999999"/>
              <w:right w:val="single" w:sz="4" w:space="0" w:color="999999"/>
            </w:tcBorders>
            <w:vAlign w:val="center"/>
          </w:tcPr>
          <w:p w14:paraId="6863BBB8"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c>
          <w:tcPr>
            <w:tcW w:w="2544" w:type="dxa"/>
            <w:tcBorders>
              <w:top w:val="single" w:sz="4" w:space="0" w:color="999999"/>
              <w:left w:val="single" w:sz="4" w:space="0" w:color="999999"/>
              <w:bottom w:val="single" w:sz="4" w:space="0" w:color="999999"/>
              <w:right w:val="single" w:sz="4" w:space="0" w:color="999999"/>
            </w:tcBorders>
            <w:vAlign w:val="center"/>
          </w:tcPr>
          <w:p w14:paraId="6863BBB9" w14:textId="77777777" w:rsidR="003E02CC" w:rsidRPr="00A96EDA" w:rsidRDefault="003E02CC" w:rsidP="009B4EC0">
            <w:pPr>
              <w:pStyle w:val="eGlobalTechBodyText"/>
              <w:widowControl w:val="0"/>
              <w:suppressAutoHyphens/>
              <w:jc w:val="center"/>
              <w:rPr>
                <w:rFonts w:ascii="Times New Roman" w:hAnsi="Times New Roman"/>
                <w:sz w:val="20"/>
                <w:szCs w:val="20"/>
              </w:rPr>
            </w:pPr>
          </w:p>
        </w:tc>
      </w:tr>
    </w:tbl>
    <w:p w14:paraId="6863BBBB" w14:textId="48DFA3FC" w:rsidR="00746704" w:rsidRDefault="00A96EDA">
      <w:pPr>
        <w:pStyle w:val="GSATableCaption"/>
      </w:pPr>
      <w:bookmarkStart w:id="356" w:name="_Toc389734575"/>
      <w:r w:rsidRPr="004C57C0">
        <w:t>Table F-</w:t>
      </w:r>
      <w:r>
        <w:t>5</w:t>
      </w:r>
      <w:r w:rsidR="001C16B7">
        <w:t xml:space="preserve"> – </w:t>
      </w:r>
      <w:r w:rsidRPr="004C57C0">
        <w:t>Summary of</w:t>
      </w:r>
      <w:r>
        <w:t xml:space="preserve"> Vulnerabilities to be Carried Forward</w:t>
      </w:r>
      <w:bookmarkEnd w:id="356"/>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158" w:type="dxa"/>
          <w:right w:w="115" w:type="dxa"/>
        </w:tblCellMar>
        <w:tblLook w:val="01E0" w:firstRow="1" w:lastRow="1" w:firstColumn="1" w:lastColumn="1" w:noHBand="0" w:noVBand="0"/>
      </w:tblPr>
      <w:tblGrid>
        <w:gridCol w:w="1261"/>
        <w:gridCol w:w="2760"/>
        <w:gridCol w:w="4140"/>
      </w:tblGrid>
      <w:tr w:rsidR="00D542F8" w:rsidRPr="001A08D2" w14:paraId="6863BBC5" w14:textId="77777777" w:rsidTr="002B1DB0">
        <w:trPr>
          <w:cantSplit/>
          <w:trHeight w:hRule="exact" w:val="730"/>
          <w:tblHeader/>
          <w:jc w:val="center"/>
        </w:trPr>
        <w:tc>
          <w:tcPr>
            <w:tcW w:w="1261" w:type="dxa"/>
            <w:shd w:val="clear" w:color="auto" w:fill="1F497D" w:themeFill="text2"/>
            <w:vAlign w:val="center"/>
          </w:tcPr>
          <w:p w14:paraId="6863BBC2"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Identifier</w:t>
            </w:r>
          </w:p>
        </w:tc>
        <w:tc>
          <w:tcPr>
            <w:tcW w:w="2760" w:type="dxa"/>
            <w:shd w:val="clear" w:color="auto" w:fill="1F497D" w:themeFill="text2"/>
            <w:vAlign w:val="center"/>
          </w:tcPr>
          <w:p w14:paraId="6863BBC3"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Product/Embedded Component Description</w:t>
            </w:r>
          </w:p>
        </w:tc>
        <w:tc>
          <w:tcPr>
            <w:tcW w:w="4140" w:type="dxa"/>
            <w:shd w:val="clear" w:color="auto" w:fill="1F497D" w:themeFill="text2"/>
            <w:vAlign w:val="center"/>
          </w:tcPr>
          <w:p w14:paraId="6863BBC4"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Assessment Methodology Description</w:t>
            </w:r>
          </w:p>
        </w:tc>
      </w:tr>
      <w:tr w:rsidR="00D542F8" w:rsidRPr="001A08D2" w14:paraId="6863BBC9" w14:textId="77777777" w:rsidTr="00C622E5">
        <w:trPr>
          <w:cantSplit/>
          <w:trHeight w:hRule="exact" w:val="1360"/>
          <w:jc w:val="center"/>
        </w:trPr>
        <w:tc>
          <w:tcPr>
            <w:tcW w:w="1261" w:type="dxa"/>
          </w:tcPr>
          <w:p w14:paraId="6863BBC6" w14:textId="77777777" w:rsidR="008C2987" w:rsidRPr="002B1DB0" w:rsidRDefault="00E25811" w:rsidP="008C2987">
            <w:pPr>
              <w:pStyle w:val="BodyText2"/>
              <w:spacing w:after="0" w:line="240" w:lineRule="auto"/>
              <w:rPr>
                <w:rFonts w:eastAsia="Lucida Sans Unicode"/>
                <w:color w:val="auto"/>
                <w:kern w:val="1"/>
                <w:sz w:val="20"/>
                <w:szCs w:val="24"/>
              </w:rPr>
            </w:pPr>
            <w:r w:rsidRPr="00E25811">
              <w:rPr>
                <w:color w:val="auto"/>
                <w:sz w:val="20"/>
              </w:rPr>
              <w:t>UN0001</w:t>
            </w:r>
          </w:p>
        </w:tc>
        <w:tc>
          <w:tcPr>
            <w:tcW w:w="2760" w:type="dxa"/>
          </w:tcPr>
          <w:p w14:paraId="6863BBC7" w14:textId="77777777" w:rsidR="008C2987" w:rsidRPr="002B1DB0" w:rsidRDefault="008C2987" w:rsidP="008C2987">
            <w:pPr>
              <w:pStyle w:val="BodyText2"/>
              <w:widowControl w:val="0"/>
              <w:suppressAutoHyphens/>
              <w:spacing w:after="0" w:line="240" w:lineRule="auto"/>
              <w:rPr>
                <w:rFonts w:eastAsia="Lucida Sans Unicode"/>
                <w:color w:val="auto"/>
                <w:kern w:val="1"/>
                <w:sz w:val="20"/>
                <w:szCs w:val="24"/>
              </w:rPr>
            </w:pPr>
          </w:p>
        </w:tc>
        <w:tc>
          <w:tcPr>
            <w:tcW w:w="4140" w:type="dxa"/>
          </w:tcPr>
          <w:p w14:paraId="6863BBC8" w14:textId="77777777" w:rsidR="008C2987" w:rsidRPr="002B1DB0" w:rsidRDefault="008C2987" w:rsidP="00C622E5">
            <w:pPr>
              <w:pStyle w:val="BodyText2"/>
              <w:widowControl w:val="0"/>
              <w:suppressAutoHyphens/>
              <w:spacing w:after="0" w:line="240" w:lineRule="auto"/>
              <w:rPr>
                <w:rFonts w:eastAsia="Lucida Sans Unicode"/>
                <w:color w:val="auto"/>
                <w:kern w:val="1"/>
                <w:sz w:val="20"/>
                <w:szCs w:val="24"/>
              </w:rPr>
            </w:pPr>
          </w:p>
        </w:tc>
      </w:tr>
    </w:tbl>
    <w:p w14:paraId="6863BBCA" w14:textId="232B1C21" w:rsidR="00746704" w:rsidRDefault="009536A1">
      <w:pPr>
        <w:pStyle w:val="GSATableCaption"/>
      </w:pPr>
      <w:bookmarkStart w:id="357" w:name="_Toc389734576"/>
      <w:r w:rsidRPr="004C57C0">
        <w:t>Table F-</w:t>
      </w:r>
      <w:r w:rsidR="00A96EDA">
        <w:t>6</w:t>
      </w:r>
      <w:r w:rsidR="001C16B7">
        <w:t xml:space="preserve"> – </w:t>
      </w:r>
      <w:r w:rsidRPr="004C57C0">
        <w:t>Summary of Unauthenticated Scans</w:t>
      </w:r>
      <w:bookmarkEnd w:id="357"/>
    </w:p>
    <w:p w14:paraId="6863BBCD" w14:textId="77777777" w:rsidR="008F5E57" w:rsidRDefault="00020949" w:rsidP="002D62E7">
      <w:r>
        <w:t xml:space="preserve">No additional automated tools were used during the </w:t>
      </w:r>
      <w:r w:rsidR="00247D71">
        <w:t>&lt;</w:t>
      </w:r>
      <w:r w:rsidR="00E25811" w:rsidRPr="00E25811">
        <w:rPr>
          <w:rFonts w:ascii="Times" w:eastAsia="Calibri" w:hAnsi="Times"/>
          <w:b/>
          <w:color w:val="365F91" w:themeColor="accent1" w:themeShade="BF"/>
          <w:kern w:val="0"/>
        </w:rPr>
        <w:t>system name</w:t>
      </w:r>
      <w:r w:rsidR="00247D71">
        <w:t>&gt;</w:t>
      </w:r>
      <w:r>
        <w:t xml:space="preserve"> </w:t>
      </w:r>
      <w:r w:rsidR="002D60B1">
        <w:t>annual</w:t>
      </w:r>
      <w:r>
        <w:t xml:space="preserve"> assessment.</w:t>
      </w:r>
    </w:p>
    <w:p w14:paraId="6863BBCE" w14:textId="77777777" w:rsidR="006B157F" w:rsidRDefault="006B157F" w:rsidP="001C16B7">
      <w:pPr>
        <w:pStyle w:val="GSASubsection"/>
        <w:numPr>
          <w:ilvl w:val="0"/>
          <w:numId w:val="0"/>
        </w:numPr>
        <w:ind w:left="360"/>
      </w:pPr>
      <w:bookmarkStart w:id="358" w:name="_Toc476787684"/>
      <w:bookmarkStart w:id="359" w:name="_Toc352914478"/>
      <w:bookmarkStart w:id="360" w:name="_Toc355976072"/>
      <w:r>
        <w:t xml:space="preserve">Other Automated &amp; Misc Tool Results: Tools </w:t>
      </w:r>
      <w:r w:rsidR="00917DBF">
        <w:t>Used</w:t>
      </w:r>
      <w:bookmarkEnd w:id="358"/>
    </w:p>
    <w:p w14:paraId="6863BBD1" w14:textId="77777777" w:rsidR="006B157F" w:rsidRDefault="006B157F" w:rsidP="006B157F">
      <w:r>
        <w:t>The &lt;</w:t>
      </w:r>
      <w:r w:rsidRPr="00BD6B43">
        <w:rPr>
          <w:b/>
          <w:color w:val="365F91" w:themeColor="accent1" w:themeShade="BF"/>
        </w:rPr>
        <w:t>Scanner Name, Vendor, &amp; Version #</w:t>
      </w:r>
      <w:r>
        <w:t>&gt; was used to scan the &lt;</w:t>
      </w:r>
      <w:r w:rsidRPr="00BD6B43">
        <w:rPr>
          <w:b/>
          <w:color w:val="365F91" w:themeColor="accent1" w:themeShade="BF"/>
        </w:rPr>
        <w:t>Information System Name</w:t>
      </w:r>
      <w:r>
        <w:t>&gt;.</w:t>
      </w:r>
    </w:p>
    <w:p w14:paraId="6863BBD2" w14:textId="77777777" w:rsidR="006B157F" w:rsidRDefault="006B157F" w:rsidP="006B157F">
      <w:r>
        <w:t>The &lt;</w:t>
      </w:r>
      <w:r w:rsidRPr="00BD6B43">
        <w:rPr>
          <w:b/>
          <w:color w:val="365F91" w:themeColor="accent1" w:themeShade="BF"/>
        </w:rPr>
        <w:t>Scanner Name, Vendor, &amp; Version #</w:t>
      </w:r>
      <w:r>
        <w:t>&gt; was used to scan the &lt;</w:t>
      </w:r>
      <w:r w:rsidRPr="00BD6B43">
        <w:rPr>
          <w:b/>
          <w:color w:val="365F91" w:themeColor="accent1" w:themeShade="BF"/>
        </w:rPr>
        <w:t>Information System Name</w:t>
      </w:r>
      <w:r>
        <w:t>&gt;.</w:t>
      </w:r>
    </w:p>
    <w:p w14:paraId="6863BBD4" w14:textId="77777777" w:rsidR="00DB1C69" w:rsidRDefault="002F14AE" w:rsidP="001C16B7">
      <w:pPr>
        <w:pStyle w:val="GSASubsection"/>
        <w:numPr>
          <w:ilvl w:val="0"/>
          <w:numId w:val="0"/>
        </w:numPr>
        <w:ind w:left="360"/>
      </w:pPr>
      <w:bookmarkStart w:id="361" w:name="_Toc476787685"/>
      <w:bookmarkStart w:id="362" w:name="_Toc374346585"/>
      <w:bookmarkStart w:id="363" w:name="_Toc377389497"/>
      <w:bookmarkStart w:id="364" w:name="_Toc383782798"/>
      <w:r>
        <w:t>Other Automated &amp; Misc Tool Results: Inventory of Items Scanned</w:t>
      </w:r>
      <w:bookmarkEnd w:id="361"/>
      <w:r>
        <w:tab/>
      </w:r>
      <w:bookmarkEnd w:id="359"/>
      <w:bookmarkEnd w:id="360"/>
      <w:bookmarkEnd w:id="362"/>
      <w:bookmarkEnd w:id="363"/>
      <w:bookmarkEnd w:id="364"/>
    </w:p>
    <w:p w14:paraId="244F1F97" w14:textId="01597AD0" w:rsidR="008A14EE" w:rsidRDefault="005B45E9" w:rsidP="00DB1C69">
      <w:r>
        <w:rPr>
          <w:noProof/>
        </w:rPr>
        <mc:AlternateContent>
          <mc:Choice Requires="wps">
            <w:drawing>
              <wp:inline distT="0" distB="0" distL="0" distR="0" wp14:anchorId="6863BCCE" wp14:editId="59F0AE3F">
                <wp:extent cx="8402955" cy="641350"/>
                <wp:effectExtent l="9525" t="9525" r="7620" b="6350"/>
                <wp:docPr id="6"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2955" cy="641350"/>
                        </a:xfrm>
                        <a:prstGeom prst="rect">
                          <a:avLst/>
                        </a:prstGeom>
                        <a:solidFill>
                          <a:srgbClr val="FFFFFF"/>
                        </a:solidFill>
                        <a:ln w="9525">
                          <a:solidFill>
                            <a:srgbClr val="A6A6A6"/>
                          </a:solidFill>
                          <a:miter lim="800000"/>
                          <a:headEnd/>
                          <a:tailEnd/>
                        </a:ln>
                      </wps:spPr>
                      <wps:txbx>
                        <w:txbxContent>
                          <w:p w14:paraId="6863BD1C" w14:textId="77777777" w:rsidR="008A14EE" w:rsidRPr="00880092" w:rsidRDefault="008A14EE" w:rsidP="00DB1C69">
                            <w:pPr>
                              <w:jc w:val="both"/>
                              <w:rPr>
                                <w:i/>
                              </w:rPr>
                            </w:pPr>
                            <w:r>
                              <w:rPr>
                                <w:i/>
                                <w:color w:val="365F91" w:themeColor="accent1" w:themeShade="BF"/>
                              </w:rPr>
                              <w:t xml:space="preserve">Instruction: Provide any additional tests performed using automated tools in this Appendix.  Bundle all output from automated tools into one zip file.  This Appendix may not be needed if no other automated tools were used.  If that is the case, write “Not Applicable” in the first column.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CE" id="Text_x0020_Box_x0020_72" o:spid="_x0000_s1042" type="#_x0000_t202" style="width:661.65pt;height:5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" strokecolor="#a6a6a6">
                <v:textbox>
                  <w:txbxContent>
                    <w:p w14:paraId="6863BD1C" w14:textId="77777777" w:rsidR="008A14EE" w:rsidRPr="00880092" w:rsidRDefault="008A14EE" w:rsidP="00DB1C69">
                      <w:pPr>
                        <w:jc w:val="both"/>
                        <w:rPr>
                          <w:i/>
                        </w:rPr>
                      </w:pPr>
                      <w:r>
                        <w:rPr>
                          <w:i/>
                          <w:color w:val="365F91" w:themeColor="accent1" w:themeShade="BF"/>
                        </w:rPr>
                        <w:t xml:space="preserve">Instruction: Provide any additional tests performed using automated tools in this Appendix.  Bundle all output from automated tools into one zip file.  This Appendix may not be needed if no other automated tools were used.  If that is the case, write “Not Applicable” in the first column. </w:t>
                      </w:r>
                    </w:p>
                  </w:txbxContent>
                </v:textbox>
                <w10:anchorlock/>
              </v:shape>
            </w:pict>
          </mc:Fallback>
        </mc:AlternateContent>
      </w:r>
    </w:p>
    <w:p w14:paraId="6863BBD5" w14:textId="7CC15DBA" w:rsidR="00DB1C69" w:rsidRDefault="00DB1C69" w:rsidP="00DB1C69"/>
    <w:tbl>
      <w:tblPr>
        <w:tblpPr w:leftFromText="187" w:rightFromText="187" w:vertAnchor="text" w:tblpXSpec="center" w:tblpY="-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2426"/>
        <w:gridCol w:w="2790"/>
        <w:gridCol w:w="3979"/>
        <w:gridCol w:w="2616"/>
      </w:tblGrid>
      <w:tr w:rsidR="00634743" w:rsidRPr="001A08D2" w14:paraId="6863BBDB" w14:textId="77777777" w:rsidTr="005916A4">
        <w:trPr>
          <w:cantSplit/>
          <w:trHeight w:hRule="exact" w:val="432"/>
        </w:trPr>
        <w:tc>
          <w:tcPr>
            <w:tcW w:w="2426" w:type="dxa"/>
            <w:shd w:val="clear" w:color="auto" w:fill="1F497D" w:themeFill="text2"/>
            <w:vAlign w:val="center"/>
          </w:tcPr>
          <w:p w14:paraId="6863BBD7" w14:textId="77777777" w:rsidR="00634743" w:rsidRPr="00AE3E50" w:rsidRDefault="00634743" w:rsidP="005916A4">
            <w:pPr>
              <w:pStyle w:val="eGlobalTechTableHeader"/>
              <w:jc w:val="center"/>
              <w:rPr>
                <w:b w:val="0"/>
                <w:bCs w:val="0"/>
                <w:sz w:val="20"/>
                <w:szCs w:val="20"/>
              </w:rPr>
            </w:pPr>
            <w:bookmarkStart w:id="365" w:name="_Toc352914479"/>
            <w:bookmarkStart w:id="366" w:name="_Toc355976073"/>
            <w:bookmarkStart w:id="367" w:name="_Toc358644772"/>
            <w:bookmarkStart w:id="368" w:name="_Toc352914498"/>
            <w:r w:rsidRPr="00AE3E50">
              <w:rPr>
                <w:rFonts w:ascii="Times New Roman" w:hAnsi="Times New Roman"/>
                <w:sz w:val="20"/>
                <w:szCs w:val="20"/>
              </w:rPr>
              <w:t>IP Address</w:t>
            </w:r>
          </w:p>
        </w:tc>
        <w:tc>
          <w:tcPr>
            <w:tcW w:w="2790" w:type="dxa"/>
            <w:shd w:val="clear" w:color="auto" w:fill="1F497D" w:themeFill="text2"/>
            <w:vAlign w:val="center"/>
          </w:tcPr>
          <w:p w14:paraId="6863BBD8" w14:textId="77777777" w:rsidR="00634743" w:rsidRPr="00AE3E50" w:rsidRDefault="00634743" w:rsidP="005916A4">
            <w:pPr>
              <w:pStyle w:val="eGlobalTechTableHeader"/>
              <w:jc w:val="center"/>
              <w:rPr>
                <w:b w:val="0"/>
                <w:bCs w:val="0"/>
                <w:sz w:val="20"/>
                <w:szCs w:val="20"/>
              </w:rPr>
            </w:pPr>
            <w:r w:rsidRPr="00AE3E50">
              <w:rPr>
                <w:rFonts w:ascii="Times New Roman" w:hAnsi="Times New Roman"/>
                <w:sz w:val="20"/>
                <w:szCs w:val="20"/>
              </w:rPr>
              <w:t>Function</w:t>
            </w:r>
          </w:p>
        </w:tc>
        <w:tc>
          <w:tcPr>
            <w:tcW w:w="3979" w:type="dxa"/>
            <w:shd w:val="clear" w:color="auto" w:fill="1F497D" w:themeFill="text2"/>
            <w:vAlign w:val="center"/>
          </w:tcPr>
          <w:p w14:paraId="6863BBD9" w14:textId="77777777" w:rsidR="00634743" w:rsidRPr="00AE3E50" w:rsidRDefault="00634743" w:rsidP="005916A4">
            <w:pPr>
              <w:pStyle w:val="eGlobalTechTableHeader"/>
              <w:jc w:val="center"/>
              <w:rPr>
                <w:b w:val="0"/>
                <w:bCs w:val="0"/>
                <w:sz w:val="20"/>
                <w:szCs w:val="20"/>
              </w:rPr>
            </w:pPr>
            <w:r w:rsidRPr="00AE3E50">
              <w:rPr>
                <w:rFonts w:ascii="Times New Roman" w:hAnsi="Times New Roman"/>
                <w:sz w:val="20"/>
                <w:szCs w:val="20"/>
              </w:rPr>
              <w:t>Finding</w:t>
            </w:r>
          </w:p>
        </w:tc>
        <w:tc>
          <w:tcPr>
            <w:tcW w:w="2616" w:type="dxa"/>
            <w:shd w:val="clear" w:color="auto" w:fill="1F497D" w:themeFill="text2"/>
            <w:vAlign w:val="center"/>
          </w:tcPr>
          <w:p w14:paraId="6863BBDA" w14:textId="77777777" w:rsidR="00634743" w:rsidRPr="00AE3E50" w:rsidRDefault="00634743" w:rsidP="005916A4">
            <w:pPr>
              <w:pStyle w:val="eGlobalTechTableHeader"/>
              <w:jc w:val="center"/>
              <w:rPr>
                <w:b w:val="0"/>
                <w:bCs w:val="0"/>
                <w:sz w:val="20"/>
                <w:szCs w:val="20"/>
              </w:rPr>
            </w:pPr>
            <w:r w:rsidRPr="00AE3E50">
              <w:rPr>
                <w:rFonts w:ascii="Times New Roman" w:hAnsi="Times New Roman"/>
                <w:sz w:val="20"/>
                <w:szCs w:val="20"/>
              </w:rPr>
              <w:t>False Positive Explanation</w:t>
            </w:r>
          </w:p>
        </w:tc>
      </w:tr>
      <w:tr w:rsidR="00634743" w:rsidRPr="001A08D2" w14:paraId="6863BBE0" w14:textId="77777777" w:rsidTr="005916A4">
        <w:trPr>
          <w:cantSplit/>
          <w:trHeight w:hRule="exact" w:val="432"/>
          <w:tblHeader/>
        </w:trPr>
        <w:tc>
          <w:tcPr>
            <w:tcW w:w="2426" w:type="dxa"/>
            <w:vAlign w:val="center"/>
          </w:tcPr>
          <w:p w14:paraId="6863BBDC" w14:textId="77777777" w:rsidR="00634743" w:rsidRPr="001A08D2" w:rsidRDefault="00634743" w:rsidP="005916A4">
            <w:pPr>
              <w:pStyle w:val="BodyText2"/>
              <w:spacing w:after="0" w:line="240" w:lineRule="auto"/>
              <w:jc w:val="center"/>
              <w:rPr>
                <w:rFonts w:ascii="Calibri" w:hAnsi="Calibri"/>
                <w:sz w:val="20"/>
              </w:rPr>
            </w:pPr>
          </w:p>
        </w:tc>
        <w:tc>
          <w:tcPr>
            <w:tcW w:w="2790" w:type="dxa"/>
            <w:vAlign w:val="center"/>
          </w:tcPr>
          <w:p w14:paraId="6863BBDD" w14:textId="77777777" w:rsidR="00634743" w:rsidRPr="001A08D2" w:rsidRDefault="00634743" w:rsidP="005916A4">
            <w:pPr>
              <w:pStyle w:val="BodyText2"/>
              <w:spacing w:after="0" w:line="240" w:lineRule="auto"/>
              <w:jc w:val="center"/>
              <w:rPr>
                <w:rFonts w:ascii="Calibri" w:hAnsi="Calibri"/>
                <w:sz w:val="20"/>
              </w:rPr>
            </w:pPr>
          </w:p>
        </w:tc>
        <w:tc>
          <w:tcPr>
            <w:tcW w:w="3979" w:type="dxa"/>
            <w:vAlign w:val="center"/>
          </w:tcPr>
          <w:p w14:paraId="6863BBDE" w14:textId="77777777" w:rsidR="00634743" w:rsidRPr="001A08D2" w:rsidRDefault="00634743" w:rsidP="005916A4">
            <w:pPr>
              <w:pStyle w:val="BodyText2"/>
              <w:spacing w:after="0" w:line="240" w:lineRule="auto"/>
              <w:jc w:val="center"/>
              <w:rPr>
                <w:rFonts w:ascii="Calibri" w:hAnsi="Calibri"/>
                <w:sz w:val="20"/>
              </w:rPr>
            </w:pPr>
          </w:p>
        </w:tc>
        <w:tc>
          <w:tcPr>
            <w:tcW w:w="2616" w:type="dxa"/>
            <w:vAlign w:val="center"/>
          </w:tcPr>
          <w:p w14:paraId="6863BBDF" w14:textId="77777777" w:rsidR="00634743" w:rsidRPr="001A08D2" w:rsidRDefault="00634743" w:rsidP="005916A4">
            <w:pPr>
              <w:pStyle w:val="BodyText2"/>
              <w:spacing w:after="0" w:line="240" w:lineRule="auto"/>
              <w:jc w:val="center"/>
              <w:rPr>
                <w:rFonts w:ascii="Calibri" w:hAnsi="Calibri"/>
                <w:sz w:val="20"/>
              </w:rPr>
            </w:pPr>
          </w:p>
        </w:tc>
      </w:tr>
      <w:tr w:rsidR="00634743" w:rsidRPr="001A08D2" w14:paraId="6863BBE5" w14:textId="77777777" w:rsidTr="005916A4">
        <w:trPr>
          <w:cantSplit/>
          <w:trHeight w:hRule="exact" w:val="432"/>
          <w:tblHeader/>
        </w:trPr>
        <w:tc>
          <w:tcPr>
            <w:tcW w:w="2426" w:type="dxa"/>
            <w:vAlign w:val="center"/>
          </w:tcPr>
          <w:p w14:paraId="6863BBE1" w14:textId="77777777" w:rsidR="00634743" w:rsidRPr="001A08D2" w:rsidRDefault="00634743" w:rsidP="005916A4">
            <w:pPr>
              <w:pStyle w:val="BodyText2"/>
              <w:spacing w:after="0" w:line="240" w:lineRule="auto"/>
              <w:jc w:val="center"/>
              <w:rPr>
                <w:rFonts w:ascii="Calibri" w:hAnsi="Calibri"/>
                <w:sz w:val="20"/>
              </w:rPr>
            </w:pPr>
          </w:p>
        </w:tc>
        <w:tc>
          <w:tcPr>
            <w:tcW w:w="2790" w:type="dxa"/>
            <w:vAlign w:val="center"/>
          </w:tcPr>
          <w:p w14:paraId="6863BBE2" w14:textId="77777777" w:rsidR="00634743" w:rsidRPr="001A08D2" w:rsidRDefault="00634743" w:rsidP="005916A4">
            <w:pPr>
              <w:pStyle w:val="BodyText2"/>
              <w:spacing w:after="0" w:line="240" w:lineRule="auto"/>
              <w:jc w:val="center"/>
              <w:rPr>
                <w:rFonts w:ascii="Calibri" w:hAnsi="Calibri"/>
                <w:sz w:val="20"/>
              </w:rPr>
            </w:pPr>
          </w:p>
        </w:tc>
        <w:tc>
          <w:tcPr>
            <w:tcW w:w="3979" w:type="dxa"/>
            <w:vAlign w:val="center"/>
          </w:tcPr>
          <w:p w14:paraId="6863BBE3" w14:textId="77777777" w:rsidR="00634743" w:rsidRPr="001A08D2" w:rsidRDefault="00634743" w:rsidP="005916A4">
            <w:pPr>
              <w:pStyle w:val="BodyText2"/>
              <w:spacing w:after="0" w:line="240" w:lineRule="auto"/>
              <w:jc w:val="center"/>
              <w:rPr>
                <w:rFonts w:ascii="Calibri" w:hAnsi="Calibri"/>
                <w:sz w:val="20"/>
              </w:rPr>
            </w:pPr>
          </w:p>
        </w:tc>
        <w:tc>
          <w:tcPr>
            <w:tcW w:w="2616" w:type="dxa"/>
            <w:vAlign w:val="center"/>
          </w:tcPr>
          <w:p w14:paraId="6863BBE4" w14:textId="77777777" w:rsidR="00634743" w:rsidRPr="001A08D2" w:rsidRDefault="00634743" w:rsidP="005916A4">
            <w:pPr>
              <w:pStyle w:val="BodyText2"/>
              <w:spacing w:after="0" w:line="240" w:lineRule="auto"/>
              <w:jc w:val="center"/>
              <w:rPr>
                <w:rFonts w:ascii="Calibri" w:hAnsi="Calibri"/>
                <w:sz w:val="20"/>
              </w:rPr>
            </w:pPr>
          </w:p>
        </w:tc>
      </w:tr>
      <w:tr w:rsidR="00634743" w:rsidRPr="001A08D2" w14:paraId="6863BBEA" w14:textId="77777777" w:rsidTr="005916A4">
        <w:trPr>
          <w:cantSplit/>
          <w:trHeight w:hRule="exact" w:val="432"/>
          <w:tblHeader/>
        </w:trPr>
        <w:tc>
          <w:tcPr>
            <w:tcW w:w="2426" w:type="dxa"/>
            <w:vAlign w:val="center"/>
          </w:tcPr>
          <w:p w14:paraId="6863BBE6" w14:textId="77777777" w:rsidR="00634743" w:rsidRPr="001A08D2" w:rsidRDefault="00634743" w:rsidP="005916A4">
            <w:pPr>
              <w:pStyle w:val="BodyText2"/>
              <w:spacing w:after="0" w:line="240" w:lineRule="auto"/>
              <w:jc w:val="center"/>
              <w:rPr>
                <w:rFonts w:ascii="Calibri" w:hAnsi="Calibri"/>
                <w:sz w:val="20"/>
              </w:rPr>
            </w:pPr>
          </w:p>
        </w:tc>
        <w:tc>
          <w:tcPr>
            <w:tcW w:w="2790" w:type="dxa"/>
            <w:vAlign w:val="center"/>
          </w:tcPr>
          <w:p w14:paraId="6863BBE7" w14:textId="77777777" w:rsidR="00634743" w:rsidRPr="001A08D2" w:rsidRDefault="00634743" w:rsidP="005916A4">
            <w:pPr>
              <w:pStyle w:val="BodyText2"/>
              <w:spacing w:after="0" w:line="240" w:lineRule="auto"/>
              <w:jc w:val="center"/>
              <w:rPr>
                <w:rFonts w:ascii="Calibri" w:hAnsi="Calibri"/>
                <w:sz w:val="20"/>
              </w:rPr>
            </w:pPr>
          </w:p>
        </w:tc>
        <w:tc>
          <w:tcPr>
            <w:tcW w:w="3979" w:type="dxa"/>
            <w:vAlign w:val="center"/>
          </w:tcPr>
          <w:p w14:paraId="6863BBE8" w14:textId="77777777" w:rsidR="00634743" w:rsidRPr="001A08D2" w:rsidRDefault="00634743" w:rsidP="005916A4">
            <w:pPr>
              <w:pStyle w:val="BodyText2"/>
              <w:spacing w:after="0" w:line="240" w:lineRule="auto"/>
              <w:jc w:val="center"/>
              <w:rPr>
                <w:rFonts w:ascii="Calibri" w:hAnsi="Calibri"/>
                <w:sz w:val="20"/>
              </w:rPr>
            </w:pPr>
          </w:p>
        </w:tc>
        <w:tc>
          <w:tcPr>
            <w:tcW w:w="2616" w:type="dxa"/>
            <w:vAlign w:val="center"/>
          </w:tcPr>
          <w:p w14:paraId="6863BBE9" w14:textId="77777777" w:rsidR="00634743" w:rsidRPr="001A08D2" w:rsidRDefault="00634743" w:rsidP="005916A4">
            <w:pPr>
              <w:pStyle w:val="BodyText2"/>
              <w:spacing w:after="0" w:line="240" w:lineRule="auto"/>
              <w:jc w:val="center"/>
              <w:rPr>
                <w:rFonts w:ascii="Calibri" w:hAnsi="Calibri"/>
                <w:sz w:val="20"/>
              </w:rPr>
            </w:pPr>
          </w:p>
        </w:tc>
      </w:tr>
      <w:tr w:rsidR="00634743" w:rsidRPr="001A08D2" w14:paraId="6863BBEF" w14:textId="77777777" w:rsidTr="005916A4">
        <w:trPr>
          <w:cantSplit/>
          <w:trHeight w:hRule="exact" w:val="432"/>
          <w:tblHeader/>
        </w:trPr>
        <w:tc>
          <w:tcPr>
            <w:tcW w:w="2426" w:type="dxa"/>
            <w:vAlign w:val="center"/>
          </w:tcPr>
          <w:p w14:paraId="6863BBEB" w14:textId="77777777" w:rsidR="00634743" w:rsidRPr="001A08D2" w:rsidRDefault="00634743" w:rsidP="005916A4">
            <w:pPr>
              <w:pStyle w:val="BodyText2"/>
              <w:spacing w:after="0" w:line="240" w:lineRule="auto"/>
              <w:jc w:val="center"/>
              <w:rPr>
                <w:rFonts w:ascii="Calibri" w:hAnsi="Calibri"/>
                <w:sz w:val="20"/>
              </w:rPr>
            </w:pPr>
          </w:p>
        </w:tc>
        <w:tc>
          <w:tcPr>
            <w:tcW w:w="2790" w:type="dxa"/>
            <w:vAlign w:val="center"/>
          </w:tcPr>
          <w:p w14:paraId="6863BBEC" w14:textId="77777777" w:rsidR="00634743" w:rsidRPr="001A08D2" w:rsidRDefault="00634743" w:rsidP="005916A4">
            <w:pPr>
              <w:pStyle w:val="BodyText2"/>
              <w:spacing w:after="0" w:line="240" w:lineRule="auto"/>
              <w:jc w:val="center"/>
              <w:rPr>
                <w:rFonts w:ascii="Calibri" w:hAnsi="Calibri"/>
                <w:sz w:val="20"/>
              </w:rPr>
            </w:pPr>
          </w:p>
        </w:tc>
        <w:tc>
          <w:tcPr>
            <w:tcW w:w="3979" w:type="dxa"/>
            <w:vAlign w:val="center"/>
          </w:tcPr>
          <w:p w14:paraId="6863BBED" w14:textId="77777777" w:rsidR="00634743" w:rsidRPr="001A08D2" w:rsidRDefault="00634743" w:rsidP="005916A4">
            <w:pPr>
              <w:pStyle w:val="BodyText2"/>
              <w:spacing w:after="0" w:line="240" w:lineRule="auto"/>
              <w:jc w:val="center"/>
              <w:rPr>
                <w:rFonts w:ascii="Calibri" w:hAnsi="Calibri"/>
                <w:sz w:val="20"/>
              </w:rPr>
            </w:pPr>
          </w:p>
        </w:tc>
        <w:tc>
          <w:tcPr>
            <w:tcW w:w="2616" w:type="dxa"/>
            <w:vAlign w:val="center"/>
          </w:tcPr>
          <w:p w14:paraId="6863BBEE" w14:textId="77777777" w:rsidR="00634743" w:rsidRPr="001A08D2" w:rsidRDefault="00634743" w:rsidP="005916A4">
            <w:pPr>
              <w:pStyle w:val="BodyText2"/>
              <w:spacing w:after="0" w:line="240" w:lineRule="auto"/>
              <w:jc w:val="center"/>
              <w:rPr>
                <w:rFonts w:ascii="Calibri" w:hAnsi="Calibri"/>
                <w:sz w:val="20"/>
              </w:rPr>
            </w:pPr>
          </w:p>
        </w:tc>
      </w:tr>
    </w:tbl>
    <w:p w14:paraId="6863BBF0" w14:textId="77777777" w:rsidR="00634743" w:rsidRDefault="00634743">
      <w:pPr>
        <w:pStyle w:val="GSATableCaption"/>
      </w:pPr>
    </w:p>
    <w:p w14:paraId="6863BBF1" w14:textId="4A826764" w:rsidR="00746704" w:rsidRDefault="00C469EB">
      <w:pPr>
        <w:pStyle w:val="GSATableCaption"/>
      </w:pPr>
      <w:bookmarkStart w:id="369" w:name="_Toc389734577"/>
      <w:r>
        <w:t>Table F-7</w:t>
      </w:r>
      <w:r w:rsidR="001C16B7">
        <w:t xml:space="preserve"> – </w:t>
      </w:r>
      <w:r w:rsidR="002B1DB0">
        <w:t>Other Automated &amp; Misc. Tool Results</w:t>
      </w:r>
      <w:bookmarkEnd w:id="369"/>
    </w:p>
    <w:p w14:paraId="6863BBF2" w14:textId="77777777" w:rsidR="006B157F" w:rsidRDefault="006B157F" w:rsidP="001C16B7">
      <w:pPr>
        <w:pStyle w:val="GSASubsection"/>
        <w:numPr>
          <w:ilvl w:val="0"/>
          <w:numId w:val="0"/>
        </w:numPr>
        <w:ind w:left="360"/>
      </w:pPr>
      <w:bookmarkStart w:id="370" w:name="_Toc383689543"/>
      <w:bookmarkStart w:id="371" w:name="_Toc476787686"/>
      <w:bookmarkEnd w:id="365"/>
      <w:bookmarkEnd w:id="366"/>
      <w:r>
        <w:t>Other Automated &amp; Misc Tool Results: Raw Scan Results</w:t>
      </w:r>
      <w:bookmarkEnd w:id="370"/>
      <w:bookmarkEnd w:id="371"/>
      <w:r>
        <w:tab/>
      </w:r>
    </w:p>
    <w:p w14:paraId="6863BBF3" w14:textId="1903459C" w:rsidR="006B157F" w:rsidRDefault="005B45E9" w:rsidP="006B157F">
      <w:r>
        <w:rPr>
          <w:noProof/>
        </w:rPr>
        <mc:AlternateContent>
          <mc:Choice Requires="wps">
            <w:drawing>
              <wp:inline distT="0" distB="0" distL="0" distR="0" wp14:anchorId="6863BCD0" wp14:editId="3540FBA9">
                <wp:extent cx="8296275" cy="533400"/>
                <wp:effectExtent l="9525" t="9525" r="9525" b="9525"/>
                <wp:docPr id="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6275" cy="533400"/>
                        </a:xfrm>
                        <a:prstGeom prst="rect">
                          <a:avLst/>
                        </a:prstGeom>
                        <a:solidFill>
                          <a:srgbClr val="FFFFFF"/>
                        </a:solidFill>
                        <a:ln w="9525">
                          <a:solidFill>
                            <a:srgbClr val="A6A6A6"/>
                          </a:solidFill>
                          <a:miter lim="800000"/>
                          <a:headEnd/>
                          <a:tailEnd/>
                        </a:ln>
                      </wps:spPr>
                      <wps:txbx>
                        <w:txbxContent>
                          <w:p w14:paraId="6863BD1D" w14:textId="77777777" w:rsidR="008A14EE" w:rsidRPr="00880092" w:rsidRDefault="008A14EE" w:rsidP="006B157F">
                            <w:pPr>
                              <w:jc w:val="both"/>
                              <w:rPr>
                                <w:i/>
                              </w:rPr>
                            </w:pPr>
                            <w:r>
                              <w:rPr>
                                <w:i/>
                                <w:color w:val="365F91" w:themeColor="accent1" w:themeShade="BF"/>
                              </w:rPr>
                              <w:t xml:space="preserve">Instruction: Provide the results from all other automated tools.  Bundle all reports generated by automated tools into one zip file.  Do not insert files that require a license to read the file. </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D0" id="Text_x0020_Box_x0020_71" o:spid="_x0000_s1043" type="#_x0000_t202" style="width:653.2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" strokecolor="#a6a6a6">
                <v:textbox>
                  <w:txbxContent>
                    <w:p w14:paraId="6863BD1D" w14:textId="77777777" w:rsidR="008A14EE" w:rsidRPr="00880092" w:rsidRDefault="008A14EE" w:rsidP="006B157F">
                      <w:pPr>
                        <w:jc w:val="both"/>
                        <w:rPr>
                          <w:i/>
                        </w:rPr>
                      </w:pPr>
                      <w:r>
                        <w:rPr>
                          <w:i/>
                          <w:color w:val="365F91" w:themeColor="accent1" w:themeShade="BF"/>
                        </w:rPr>
                        <w:t xml:space="preserve">Instruction: Provide the results from all other automated tools.  Bundle all reports generated by automated tools into one zip file.  Do not insert files that require a license to read the file. </w:t>
                      </w:r>
                    </w:p>
                  </w:txbxContent>
                </v:textbox>
                <w10:anchorlock/>
              </v:shape>
            </w:pict>
          </mc:Fallback>
        </mc:AlternateContent>
      </w:r>
    </w:p>
    <w:p w14:paraId="6863BBF5" w14:textId="77777777" w:rsidR="00A0046E" w:rsidRDefault="00A0046E" w:rsidP="00A0046E">
      <w:r>
        <w:t xml:space="preserve">The following raw scan results files are included: </w:t>
      </w:r>
    </w:p>
    <w:p w14:paraId="6863BBF7" w14:textId="77777777" w:rsidR="00A0046E" w:rsidRPr="00E10B2C" w:rsidRDefault="00A0046E" w:rsidP="00A0046E">
      <w:pPr>
        <w:rPr>
          <w:b/>
        </w:rPr>
      </w:pPr>
      <w:r w:rsidRPr="000A5C19">
        <w:rPr>
          <w:b/>
        </w:rPr>
        <w:t>&lt;</w:t>
      </w:r>
      <w:r w:rsidRPr="003B4BF2">
        <w:rPr>
          <w:b/>
          <w:color w:val="365F91" w:themeColor="accent1" w:themeShade="BF"/>
        </w:rPr>
        <w:t>List files here include Title, Filename (including extension)</w:t>
      </w:r>
      <w:r w:rsidRPr="000A5C19">
        <w:rPr>
          <w:b/>
        </w:rPr>
        <w:t>&gt;</w:t>
      </w:r>
    </w:p>
    <w:p w14:paraId="6863BBF8" w14:textId="77777777" w:rsidR="006B157F" w:rsidRDefault="006B157F" w:rsidP="006B157F"/>
    <w:p w14:paraId="6863BBFA" w14:textId="77777777" w:rsidR="006B157F" w:rsidRDefault="006B157F" w:rsidP="001C16B7">
      <w:pPr>
        <w:pStyle w:val="GSASubsection"/>
        <w:numPr>
          <w:ilvl w:val="0"/>
          <w:numId w:val="0"/>
        </w:numPr>
        <w:ind w:left="360"/>
      </w:pPr>
      <w:bookmarkStart w:id="372" w:name="_Toc383689544"/>
      <w:bookmarkStart w:id="373" w:name="_Toc476787687"/>
      <w:r>
        <w:t>Other Automated &amp; Other Misc Tool Results: False Positive Reports</w:t>
      </w:r>
      <w:bookmarkEnd w:id="372"/>
      <w:bookmarkEnd w:id="373"/>
    </w:p>
    <w:p w14:paraId="6863BBFB" w14:textId="4A2DAF08" w:rsidR="006B157F" w:rsidRDefault="005B45E9" w:rsidP="006B157F">
      <w:r>
        <w:rPr>
          <w:noProof/>
        </w:rPr>
        <mc:AlternateContent>
          <mc:Choice Requires="wps">
            <w:drawing>
              <wp:inline distT="0" distB="0" distL="0" distR="0" wp14:anchorId="6863BCD2" wp14:editId="7FED3596">
                <wp:extent cx="8407400" cy="985520"/>
                <wp:effectExtent l="9525" t="9525" r="12700" b="5080"/>
                <wp:docPr id="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0" cy="985520"/>
                        </a:xfrm>
                        <a:prstGeom prst="rect">
                          <a:avLst/>
                        </a:prstGeom>
                        <a:solidFill>
                          <a:srgbClr val="FFFFFF"/>
                        </a:solidFill>
                        <a:ln w="9525">
                          <a:solidFill>
                            <a:srgbClr val="A6A6A6"/>
                          </a:solidFill>
                          <a:miter lim="800000"/>
                          <a:headEnd/>
                          <a:tailEnd/>
                        </a:ln>
                      </wps:spPr>
                      <wps:txbx>
                        <w:txbxContent>
                          <w:p w14:paraId="6863BD1E" w14:textId="77777777" w:rsidR="008A14EE" w:rsidRPr="00880092" w:rsidRDefault="008A14EE" w:rsidP="006B157F">
                            <w:pPr>
                              <w:jc w:val="both"/>
                              <w:rPr>
                                <w:i/>
                              </w:rPr>
                            </w:pPr>
                            <w:r>
                              <w:rPr>
                                <w:i/>
                                <w:color w:val="365F91" w:themeColor="accent1" w:themeShade="BF"/>
                              </w:rPr>
                              <w:t xml:space="preserve">Instruction: Use the summary table to identify false positives that were generated by tools.  Use a separate row for each false positive reported.  If one IP address has multiple false positive reports, give each false positive its own row.  For each false positive reported, add an explanation as to why that finding is a false positive.  Add as many rows as necessary.  The “FP” in the identifier number refers to “False Positive” and the “OT” in the identifier number refers to “Other Tools.” Write “Not Applicable” in the first column if you are not using Appendix F. </w:t>
                            </w:r>
                          </w:p>
                          <w:p w14:paraId="6863BD1F" w14:textId="77777777" w:rsidR="008A14EE" w:rsidRPr="00880092" w:rsidRDefault="008A14EE" w:rsidP="006B157F">
                            <w:pPr>
                              <w:jc w:val="both"/>
                              <w:rPr>
                                <w:i/>
                              </w:rPr>
                            </w:pP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D2" id="Text_x0020_Box_x0020_70" o:spid="_x0000_s1044" type="#_x0000_t202" style="width:662pt;height:7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" strokecolor="#a6a6a6">
                <v:textbox>
                  <w:txbxContent>
                    <w:p w14:paraId="6863BD1E" w14:textId="77777777" w:rsidR="008A14EE" w:rsidRPr="00880092" w:rsidRDefault="008A14EE" w:rsidP="006B157F">
                      <w:pPr>
                        <w:jc w:val="both"/>
                        <w:rPr>
                          <w:i/>
                        </w:rPr>
                      </w:pPr>
                      <w:r>
                        <w:rPr>
                          <w:i/>
                          <w:color w:val="365F91" w:themeColor="accent1" w:themeShade="BF"/>
                        </w:rPr>
                        <w:t xml:space="preserve">Instruction: Use the summary table to identify false positives that were generated by tools.  Use a separate row for each false positive reported.  If one IP address has multiple false positive reports, give each false positive its own row.  For each false positive reported, add an explanation as to why that finding is a false positive.  Add as many rows as necessary.  The “FP” in the identifier number refers to “False Positive” and the “OT” in the identifier number refers to “Other Tools.” Write “Not Applicable” in the first column if you are not using Appendix F. </w:t>
                      </w:r>
                    </w:p>
                    <w:p w14:paraId="6863BD1F" w14:textId="77777777" w:rsidR="008A14EE" w:rsidRPr="00880092" w:rsidRDefault="008A14EE" w:rsidP="006B157F">
                      <w:pPr>
                        <w:jc w:val="both"/>
                        <w:rPr>
                          <w:i/>
                        </w:rPr>
                      </w:pPr>
                    </w:p>
                  </w:txbxContent>
                </v:textbox>
                <w10:anchorlock/>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422"/>
        <w:gridCol w:w="1509"/>
        <w:gridCol w:w="2606"/>
        <w:gridCol w:w="5080"/>
        <w:gridCol w:w="2616"/>
      </w:tblGrid>
      <w:tr w:rsidR="006B157F" w:rsidRPr="001A08D2" w14:paraId="6863BC02" w14:textId="77777777" w:rsidTr="00746704">
        <w:trPr>
          <w:cantSplit/>
          <w:trHeight w:hRule="exact" w:val="432"/>
          <w:tblHeader/>
          <w:jc w:val="center"/>
        </w:trPr>
        <w:tc>
          <w:tcPr>
            <w:tcW w:w="1422" w:type="dxa"/>
            <w:shd w:val="clear" w:color="auto" w:fill="1F497D" w:themeFill="text2"/>
            <w:vAlign w:val="center"/>
          </w:tcPr>
          <w:p w14:paraId="6863BBFD" w14:textId="77777777" w:rsidR="006B157F" w:rsidRPr="00AE3E50" w:rsidRDefault="006B157F" w:rsidP="00746704">
            <w:pPr>
              <w:pStyle w:val="eGlobalTechTableHeader"/>
              <w:jc w:val="center"/>
              <w:rPr>
                <w:b w:val="0"/>
                <w:bCs w:val="0"/>
                <w:color w:val="FFFFFF" w:themeColor="background1"/>
                <w:sz w:val="20"/>
                <w:szCs w:val="20"/>
              </w:rPr>
            </w:pPr>
            <w:r w:rsidRPr="00AE3E50">
              <w:rPr>
                <w:rFonts w:ascii="Times New Roman" w:hAnsi="Times New Roman"/>
                <w:color w:val="FFFFFF" w:themeColor="background1"/>
                <w:sz w:val="20"/>
                <w:szCs w:val="20"/>
              </w:rPr>
              <w:t>ID #</w:t>
            </w:r>
          </w:p>
        </w:tc>
        <w:tc>
          <w:tcPr>
            <w:tcW w:w="1509" w:type="dxa"/>
            <w:shd w:val="clear" w:color="auto" w:fill="1F497D" w:themeFill="text2"/>
            <w:vAlign w:val="center"/>
          </w:tcPr>
          <w:p w14:paraId="6863BBFE" w14:textId="77777777" w:rsidR="006B157F" w:rsidRPr="00AE3E50" w:rsidRDefault="006B157F" w:rsidP="00746704">
            <w:pPr>
              <w:pStyle w:val="eGlobalTechTableHeader"/>
              <w:jc w:val="center"/>
              <w:rPr>
                <w:b w:val="0"/>
                <w:bCs w:val="0"/>
                <w:color w:val="FFFFFF" w:themeColor="background1"/>
                <w:sz w:val="20"/>
                <w:szCs w:val="20"/>
              </w:rPr>
            </w:pPr>
            <w:r w:rsidRPr="00AE3E50">
              <w:rPr>
                <w:rFonts w:ascii="Times New Roman" w:hAnsi="Times New Roman"/>
                <w:color w:val="FFFFFF" w:themeColor="background1"/>
                <w:sz w:val="20"/>
                <w:szCs w:val="20"/>
              </w:rPr>
              <w:t>IP Address</w:t>
            </w:r>
          </w:p>
        </w:tc>
        <w:tc>
          <w:tcPr>
            <w:tcW w:w="2606" w:type="dxa"/>
            <w:shd w:val="clear" w:color="auto" w:fill="1F497D" w:themeFill="text2"/>
            <w:vAlign w:val="center"/>
          </w:tcPr>
          <w:p w14:paraId="6863BBFF" w14:textId="77777777" w:rsidR="006B157F" w:rsidRPr="00AE3E50" w:rsidRDefault="006B157F" w:rsidP="00746704">
            <w:pPr>
              <w:pStyle w:val="eGlobalTechTableHeader"/>
              <w:jc w:val="center"/>
              <w:rPr>
                <w:b w:val="0"/>
                <w:bCs w:val="0"/>
                <w:color w:val="FFFFFF" w:themeColor="background1"/>
                <w:sz w:val="20"/>
                <w:szCs w:val="20"/>
              </w:rPr>
            </w:pPr>
            <w:r w:rsidRPr="00AE3E50">
              <w:rPr>
                <w:rFonts w:ascii="Times New Roman" w:hAnsi="Times New Roman"/>
                <w:color w:val="FFFFFF" w:themeColor="background1"/>
                <w:sz w:val="20"/>
                <w:szCs w:val="20"/>
              </w:rPr>
              <w:t>Tool/Scanner Severity Level</w:t>
            </w:r>
          </w:p>
        </w:tc>
        <w:tc>
          <w:tcPr>
            <w:tcW w:w="5080" w:type="dxa"/>
            <w:shd w:val="clear" w:color="auto" w:fill="1F497D" w:themeFill="text2"/>
            <w:vAlign w:val="center"/>
          </w:tcPr>
          <w:p w14:paraId="6863BC00" w14:textId="77777777" w:rsidR="006B157F" w:rsidRPr="00AE3E50" w:rsidRDefault="006B157F" w:rsidP="00746704">
            <w:pPr>
              <w:pStyle w:val="eGlobalTechTableHeader"/>
              <w:jc w:val="center"/>
              <w:rPr>
                <w:b w:val="0"/>
                <w:bCs w:val="0"/>
                <w:color w:val="FFFFFF" w:themeColor="background1"/>
                <w:sz w:val="20"/>
                <w:szCs w:val="20"/>
              </w:rPr>
            </w:pPr>
            <w:r w:rsidRPr="00AE3E50">
              <w:rPr>
                <w:rFonts w:ascii="Times New Roman" w:hAnsi="Times New Roman"/>
                <w:color w:val="FFFFFF" w:themeColor="background1"/>
                <w:sz w:val="20"/>
                <w:szCs w:val="20"/>
              </w:rPr>
              <w:t>Finding</w:t>
            </w:r>
          </w:p>
        </w:tc>
        <w:tc>
          <w:tcPr>
            <w:tcW w:w="2616" w:type="dxa"/>
            <w:shd w:val="clear" w:color="auto" w:fill="1F497D" w:themeFill="text2"/>
            <w:vAlign w:val="center"/>
          </w:tcPr>
          <w:p w14:paraId="6863BC01" w14:textId="77777777" w:rsidR="006B157F" w:rsidRPr="00AE3E50" w:rsidRDefault="006B157F" w:rsidP="00746704">
            <w:pPr>
              <w:pStyle w:val="eGlobalTechTableHeader"/>
              <w:jc w:val="center"/>
              <w:rPr>
                <w:b w:val="0"/>
                <w:bCs w:val="0"/>
                <w:color w:val="FFFFFF" w:themeColor="background1"/>
                <w:sz w:val="20"/>
                <w:szCs w:val="20"/>
              </w:rPr>
            </w:pPr>
            <w:r w:rsidRPr="00AE3E50">
              <w:rPr>
                <w:rFonts w:ascii="Times New Roman" w:hAnsi="Times New Roman"/>
                <w:color w:val="FFFFFF" w:themeColor="background1"/>
                <w:sz w:val="20"/>
                <w:szCs w:val="20"/>
              </w:rPr>
              <w:t>False Positive Explanation</w:t>
            </w:r>
          </w:p>
        </w:tc>
      </w:tr>
      <w:tr w:rsidR="006B157F" w:rsidRPr="001A08D2" w14:paraId="6863BC08" w14:textId="77777777" w:rsidTr="00746704">
        <w:trPr>
          <w:cantSplit/>
          <w:trHeight w:hRule="exact" w:val="432"/>
          <w:jc w:val="center"/>
        </w:trPr>
        <w:tc>
          <w:tcPr>
            <w:tcW w:w="1422" w:type="dxa"/>
            <w:vAlign w:val="center"/>
          </w:tcPr>
          <w:p w14:paraId="6863BC03" w14:textId="77777777" w:rsidR="006B157F" w:rsidRPr="008036E9" w:rsidRDefault="006B157F" w:rsidP="00746704">
            <w:pPr>
              <w:pStyle w:val="BodyText2"/>
              <w:jc w:val="center"/>
              <w:rPr>
                <w:sz w:val="20"/>
              </w:rPr>
            </w:pPr>
            <w:r w:rsidRPr="008036E9">
              <w:rPr>
                <w:sz w:val="20"/>
              </w:rPr>
              <w:t>1-FP-OT</w:t>
            </w:r>
          </w:p>
        </w:tc>
        <w:tc>
          <w:tcPr>
            <w:tcW w:w="1509" w:type="dxa"/>
            <w:vAlign w:val="center"/>
          </w:tcPr>
          <w:p w14:paraId="6863BC04" w14:textId="77777777" w:rsidR="006B157F" w:rsidRPr="008036E9" w:rsidRDefault="006B157F" w:rsidP="00746704">
            <w:pPr>
              <w:pStyle w:val="BodyText2"/>
              <w:jc w:val="center"/>
              <w:rPr>
                <w:sz w:val="20"/>
              </w:rPr>
            </w:pPr>
          </w:p>
        </w:tc>
        <w:tc>
          <w:tcPr>
            <w:tcW w:w="2606" w:type="dxa"/>
            <w:vAlign w:val="center"/>
          </w:tcPr>
          <w:p w14:paraId="6863BC05" w14:textId="77777777" w:rsidR="006B157F" w:rsidRPr="008036E9" w:rsidRDefault="006B157F" w:rsidP="00746704">
            <w:pPr>
              <w:pStyle w:val="BodyText2"/>
              <w:jc w:val="center"/>
              <w:rPr>
                <w:sz w:val="20"/>
              </w:rPr>
            </w:pPr>
          </w:p>
        </w:tc>
        <w:tc>
          <w:tcPr>
            <w:tcW w:w="5080" w:type="dxa"/>
            <w:vAlign w:val="center"/>
          </w:tcPr>
          <w:p w14:paraId="6863BC06" w14:textId="77777777" w:rsidR="006B157F" w:rsidRPr="008036E9" w:rsidRDefault="006B157F" w:rsidP="00746704">
            <w:pPr>
              <w:pStyle w:val="BodyText2"/>
              <w:jc w:val="center"/>
              <w:rPr>
                <w:sz w:val="20"/>
              </w:rPr>
            </w:pPr>
          </w:p>
        </w:tc>
        <w:tc>
          <w:tcPr>
            <w:tcW w:w="2616" w:type="dxa"/>
            <w:vAlign w:val="center"/>
          </w:tcPr>
          <w:p w14:paraId="6863BC07" w14:textId="77777777" w:rsidR="006B157F" w:rsidRPr="008036E9" w:rsidRDefault="006B157F" w:rsidP="00746704">
            <w:pPr>
              <w:pStyle w:val="BodyText2"/>
              <w:jc w:val="center"/>
              <w:rPr>
                <w:sz w:val="20"/>
              </w:rPr>
            </w:pPr>
          </w:p>
        </w:tc>
      </w:tr>
      <w:tr w:rsidR="006B157F" w:rsidRPr="001A08D2" w14:paraId="6863BC0E" w14:textId="77777777" w:rsidTr="00746704">
        <w:trPr>
          <w:cantSplit/>
          <w:trHeight w:hRule="exact" w:val="432"/>
          <w:jc w:val="center"/>
        </w:trPr>
        <w:tc>
          <w:tcPr>
            <w:tcW w:w="1422" w:type="dxa"/>
            <w:vAlign w:val="center"/>
          </w:tcPr>
          <w:p w14:paraId="6863BC09" w14:textId="77777777" w:rsidR="006B157F" w:rsidRPr="008036E9" w:rsidRDefault="006B157F" w:rsidP="00746704">
            <w:pPr>
              <w:pStyle w:val="BodyText2"/>
              <w:jc w:val="center"/>
              <w:rPr>
                <w:sz w:val="20"/>
              </w:rPr>
            </w:pPr>
            <w:r w:rsidRPr="008036E9">
              <w:rPr>
                <w:sz w:val="20"/>
              </w:rPr>
              <w:t>2-FP-OT</w:t>
            </w:r>
          </w:p>
        </w:tc>
        <w:tc>
          <w:tcPr>
            <w:tcW w:w="1509" w:type="dxa"/>
            <w:vAlign w:val="center"/>
          </w:tcPr>
          <w:p w14:paraId="6863BC0A" w14:textId="77777777" w:rsidR="006B157F" w:rsidRPr="008036E9" w:rsidRDefault="006B157F" w:rsidP="00746704">
            <w:pPr>
              <w:pStyle w:val="BodyText2"/>
              <w:jc w:val="center"/>
              <w:rPr>
                <w:sz w:val="20"/>
              </w:rPr>
            </w:pPr>
          </w:p>
        </w:tc>
        <w:tc>
          <w:tcPr>
            <w:tcW w:w="2606" w:type="dxa"/>
            <w:vAlign w:val="center"/>
          </w:tcPr>
          <w:p w14:paraId="6863BC0B" w14:textId="77777777" w:rsidR="006B157F" w:rsidRPr="008036E9" w:rsidRDefault="006B157F" w:rsidP="00746704">
            <w:pPr>
              <w:pStyle w:val="BodyText2"/>
              <w:jc w:val="center"/>
              <w:rPr>
                <w:sz w:val="20"/>
              </w:rPr>
            </w:pPr>
          </w:p>
        </w:tc>
        <w:tc>
          <w:tcPr>
            <w:tcW w:w="5080" w:type="dxa"/>
            <w:vAlign w:val="center"/>
          </w:tcPr>
          <w:p w14:paraId="6863BC0C" w14:textId="77777777" w:rsidR="006B157F" w:rsidRPr="008036E9" w:rsidRDefault="006B157F" w:rsidP="00746704">
            <w:pPr>
              <w:pStyle w:val="BodyText2"/>
              <w:jc w:val="center"/>
              <w:rPr>
                <w:sz w:val="20"/>
              </w:rPr>
            </w:pPr>
          </w:p>
        </w:tc>
        <w:tc>
          <w:tcPr>
            <w:tcW w:w="2616" w:type="dxa"/>
            <w:vAlign w:val="center"/>
          </w:tcPr>
          <w:p w14:paraId="6863BC0D" w14:textId="77777777" w:rsidR="006B157F" w:rsidRPr="008036E9" w:rsidRDefault="006B157F" w:rsidP="00746704">
            <w:pPr>
              <w:pStyle w:val="BodyText2"/>
              <w:jc w:val="center"/>
              <w:rPr>
                <w:sz w:val="20"/>
              </w:rPr>
            </w:pPr>
          </w:p>
        </w:tc>
      </w:tr>
      <w:tr w:rsidR="006B157F" w:rsidRPr="001A08D2" w14:paraId="6863BC14" w14:textId="77777777" w:rsidTr="00746704">
        <w:trPr>
          <w:cantSplit/>
          <w:trHeight w:hRule="exact" w:val="432"/>
          <w:jc w:val="center"/>
        </w:trPr>
        <w:tc>
          <w:tcPr>
            <w:tcW w:w="1422" w:type="dxa"/>
            <w:vAlign w:val="center"/>
          </w:tcPr>
          <w:p w14:paraId="6863BC0F" w14:textId="77777777" w:rsidR="006B157F" w:rsidRPr="008036E9" w:rsidRDefault="006B157F" w:rsidP="00746704">
            <w:pPr>
              <w:pStyle w:val="BodyText2"/>
              <w:jc w:val="center"/>
              <w:rPr>
                <w:sz w:val="20"/>
              </w:rPr>
            </w:pPr>
            <w:r w:rsidRPr="008036E9">
              <w:rPr>
                <w:sz w:val="20"/>
              </w:rPr>
              <w:t>3-FP-OT</w:t>
            </w:r>
          </w:p>
        </w:tc>
        <w:tc>
          <w:tcPr>
            <w:tcW w:w="1509" w:type="dxa"/>
            <w:vAlign w:val="center"/>
          </w:tcPr>
          <w:p w14:paraId="6863BC10" w14:textId="77777777" w:rsidR="006B157F" w:rsidRPr="008036E9" w:rsidRDefault="006B157F" w:rsidP="00746704">
            <w:pPr>
              <w:pStyle w:val="BodyText2"/>
              <w:jc w:val="center"/>
              <w:rPr>
                <w:sz w:val="20"/>
              </w:rPr>
            </w:pPr>
          </w:p>
        </w:tc>
        <w:tc>
          <w:tcPr>
            <w:tcW w:w="2606" w:type="dxa"/>
            <w:vAlign w:val="center"/>
          </w:tcPr>
          <w:p w14:paraId="6863BC11" w14:textId="77777777" w:rsidR="006B157F" w:rsidRPr="008036E9" w:rsidRDefault="006B157F" w:rsidP="00746704">
            <w:pPr>
              <w:pStyle w:val="BodyText2"/>
              <w:jc w:val="center"/>
              <w:rPr>
                <w:sz w:val="20"/>
              </w:rPr>
            </w:pPr>
          </w:p>
        </w:tc>
        <w:tc>
          <w:tcPr>
            <w:tcW w:w="5080" w:type="dxa"/>
            <w:vAlign w:val="center"/>
          </w:tcPr>
          <w:p w14:paraId="6863BC12" w14:textId="77777777" w:rsidR="006B157F" w:rsidRPr="008036E9" w:rsidRDefault="006B157F" w:rsidP="00746704">
            <w:pPr>
              <w:pStyle w:val="BodyText2"/>
              <w:jc w:val="center"/>
              <w:rPr>
                <w:sz w:val="20"/>
              </w:rPr>
            </w:pPr>
          </w:p>
        </w:tc>
        <w:tc>
          <w:tcPr>
            <w:tcW w:w="2616" w:type="dxa"/>
            <w:vAlign w:val="center"/>
          </w:tcPr>
          <w:p w14:paraId="6863BC13" w14:textId="77777777" w:rsidR="006B157F" w:rsidRPr="008036E9" w:rsidRDefault="006B157F" w:rsidP="00746704">
            <w:pPr>
              <w:pStyle w:val="BodyText2"/>
              <w:jc w:val="center"/>
              <w:rPr>
                <w:sz w:val="20"/>
              </w:rPr>
            </w:pPr>
          </w:p>
        </w:tc>
      </w:tr>
      <w:tr w:rsidR="006B157F" w:rsidRPr="001A08D2" w14:paraId="6863BC1A" w14:textId="77777777" w:rsidTr="00746704">
        <w:trPr>
          <w:cantSplit/>
          <w:trHeight w:hRule="exact" w:val="432"/>
          <w:jc w:val="center"/>
        </w:trPr>
        <w:tc>
          <w:tcPr>
            <w:tcW w:w="1422" w:type="dxa"/>
            <w:vAlign w:val="center"/>
          </w:tcPr>
          <w:p w14:paraId="6863BC15" w14:textId="77777777" w:rsidR="006B157F" w:rsidRPr="008036E9" w:rsidRDefault="006B157F" w:rsidP="00746704">
            <w:pPr>
              <w:pStyle w:val="BodyText2"/>
              <w:jc w:val="center"/>
              <w:rPr>
                <w:sz w:val="20"/>
              </w:rPr>
            </w:pPr>
            <w:r w:rsidRPr="008036E9">
              <w:rPr>
                <w:sz w:val="20"/>
              </w:rPr>
              <w:t>4-FP-OT</w:t>
            </w:r>
          </w:p>
        </w:tc>
        <w:tc>
          <w:tcPr>
            <w:tcW w:w="1509" w:type="dxa"/>
            <w:vAlign w:val="center"/>
          </w:tcPr>
          <w:p w14:paraId="6863BC16" w14:textId="77777777" w:rsidR="006B157F" w:rsidRPr="008036E9" w:rsidRDefault="006B157F" w:rsidP="00746704">
            <w:pPr>
              <w:pStyle w:val="BodyText2"/>
              <w:jc w:val="center"/>
              <w:rPr>
                <w:sz w:val="20"/>
              </w:rPr>
            </w:pPr>
          </w:p>
        </w:tc>
        <w:tc>
          <w:tcPr>
            <w:tcW w:w="2606" w:type="dxa"/>
            <w:vAlign w:val="center"/>
          </w:tcPr>
          <w:p w14:paraId="6863BC17" w14:textId="77777777" w:rsidR="006B157F" w:rsidRPr="008036E9" w:rsidRDefault="006B157F" w:rsidP="00746704">
            <w:pPr>
              <w:pStyle w:val="BodyText2"/>
              <w:jc w:val="center"/>
              <w:rPr>
                <w:sz w:val="20"/>
              </w:rPr>
            </w:pPr>
          </w:p>
        </w:tc>
        <w:tc>
          <w:tcPr>
            <w:tcW w:w="5080" w:type="dxa"/>
            <w:vAlign w:val="center"/>
          </w:tcPr>
          <w:p w14:paraId="6863BC18" w14:textId="77777777" w:rsidR="006B157F" w:rsidRPr="008036E9" w:rsidRDefault="006B157F" w:rsidP="00746704">
            <w:pPr>
              <w:pStyle w:val="BodyText2"/>
              <w:jc w:val="center"/>
              <w:rPr>
                <w:sz w:val="20"/>
              </w:rPr>
            </w:pPr>
          </w:p>
        </w:tc>
        <w:tc>
          <w:tcPr>
            <w:tcW w:w="2616" w:type="dxa"/>
            <w:vAlign w:val="center"/>
          </w:tcPr>
          <w:p w14:paraId="6863BC19" w14:textId="77777777" w:rsidR="006B157F" w:rsidRPr="008036E9" w:rsidRDefault="006B157F" w:rsidP="00746704">
            <w:pPr>
              <w:pStyle w:val="BodyText2"/>
              <w:jc w:val="center"/>
              <w:rPr>
                <w:sz w:val="20"/>
              </w:rPr>
            </w:pPr>
          </w:p>
        </w:tc>
      </w:tr>
    </w:tbl>
    <w:p w14:paraId="6863BC1B" w14:textId="76F78D4E" w:rsidR="006B157F" w:rsidRPr="00A2552F" w:rsidRDefault="00C469EB" w:rsidP="006B157F">
      <w:pPr>
        <w:pStyle w:val="GSATableCaption"/>
        <w:rPr>
          <w:rFonts w:eastAsiaTheme="majorEastAsia"/>
        </w:rPr>
      </w:pPr>
      <w:bookmarkStart w:id="374" w:name="_Toc383689699"/>
      <w:bookmarkStart w:id="375" w:name="_Toc383689866"/>
      <w:bookmarkStart w:id="376" w:name="_Toc389734578"/>
      <w:r>
        <w:rPr>
          <w:rFonts w:eastAsiaTheme="majorEastAsia"/>
        </w:rPr>
        <w:t>Table F-8</w:t>
      </w:r>
      <w:r w:rsidR="001C16B7">
        <w:rPr>
          <w:rFonts w:eastAsiaTheme="majorEastAsia"/>
        </w:rPr>
        <w:t xml:space="preserve"> – </w:t>
      </w:r>
      <w:r w:rsidR="006B157F" w:rsidRPr="00A2552F">
        <w:rPr>
          <w:rFonts w:eastAsiaTheme="majorEastAsia"/>
        </w:rPr>
        <w:t>Other Automated &amp; Misc. Tool Results: False Positive Reports</w:t>
      </w:r>
      <w:bookmarkEnd w:id="374"/>
      <w:bookmarkEnd w:id="375"/>
      <w:bookmarkEnd w:id="376"/>
    </w:p>
    <w:p w14:paraId="6863BC1E" w14:textId="77777777" w:rsidR="006B157F" w:rsidRDefault="006B157F" w:rsidP="006B157F">
      <w:pPr>
        <w:widowControl/>
        <w:suppressAutoHyphens w:val="0"/>
        <w:rPr>
          <w:rFonts w:ascii="Calibri" w:eastAsiaTheme="majorEastAsia" w:hAnsi="Calibri" w:cstheme="majorBidi"/>
          <w:b/>
          <w:bCs/>
          <w:color w:val="244061" w:themeColor="accent1" w:themeShade="80"/>
          <w:kern w:val="0"/>
          <w:sz w:val="28"/>
        </w:rPr>
      </w:pPr>
      <w:r>
        <w:br w:type="page"/>
      </w:r>
    </w:p>
    <w:p w14:paraId="6863BC1F" w14:textId="77777777" w:rsidR="006B157F" w:rsidRDefault="006B157F" w:rsidP="001C16B7">
      <w:pPr>
        <w:pStyle w:val="GSASubsection"/>
        <w:numPr>
          <w:ilvl w:val="0"/>
          <w:numId w:val="0"/>
        </w:numPr>
        <w:ind w:left="360"/>
      </w:pPr>
      <w:bookmarkStart w:id="377" w:name="_Toc383689545"/>
      <w:bookmarkStart w:id="378" w:name="_Toc476787688"/>
      <w:r>
        <w:t>Unauthenticated Scans</w:t>
      </w:r>
      <w:bookmarkEnd w:id="377"/>
      <w:bookmarkEnd w:id="378"/>
    </w:p>
    <w:p w14:paraId="6863BC20" w14:textId="6ADC7F3E" w:rsidR="006B157F" w:rsidRDefault="005B45E9" w:rsidP="006B157F">
      <w:pPr>
        <w:widowControl/>
        <w:suppressAutoHyphens w:val="0"/>
        <w:rPr>
          <w:rFonts w:ascii="Calibri" w:eastAsiaTheme="majorEastAsia" w:hAnsi="Calibri" w:cstheme="majorBidi"/>
          <w:b/>
          <w:bCs/>
          <w:color w:val="244061" w:themeColor="accent1" w:themeShade="80"/>
          <w:kern w:val="0"/>
          <w:sz w:val="28"/>
        </w:rPr>
      </w:pPr>
      <w:r>
        <w:rPr>
          <w:rFonts w:ascii="Calibri" w:eastAsiaTheme="majorEastAsia" w:hAnsi="Calibri" w:cstheme="majorBidi"/>
          <w:b/>
          <w:bCs/>
          <w:noProof/>
          <w:color w:val="244061" w:themeColor="accent1" w:themeShade="80"/>
          <w:kern w:val="0"/>
          <w:sz w:val="28"/>
        </w:rPr>
        <mc:AlternateContent>
          <mc:Choice Requires="wps">
            <w:drawing>
              <wp:inline distT="0" distB="0" distL="0" distR="0" wp14:anchorId="6863BCD4" wp14:editId="47678EC2">
                <wp:extent cx="8296275" cy="660400"/>
                <wp:effectExtent l="9525" t="9525" r="9525" b="6350"/>
                <wp:docPr id="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6275" cy="660400"/>
                        </a:xfrm>
                        <a:prstGeom prst="rect">
                          <a:avLst/>
                        </a:prstGeom>
                        <a:solidFill>
                          <a:srgbClr val="FFFFFF"/>
                        </a:solidFill>
                        <a:ln w="9525">
                          <a:solidFill>
                            <a:srgbClr val="A6A6A6"/>
                          </a:solidFill>
                          <a:miter lim="800000"/>
                          <a:headEnd/>
                          <a:tailEnd/>
                        </a:ln>
                      </wps:spPr>
                      <wps:txbx>
                        <w:txbxContent>
                          <w:p w14:paraId="6863BD20" w14:textId="6EC6D480" w:rsidR="008A14EE" w:rsidRPr="00880092" w:rsidRDefault="008A14EE" w:rsidP="006B157F">
                            <w:pPr>
                              <w:jc w:val="both"/>
                              <w:rPr>
                                <w:i/>
                              </w:rPr>
                            </w:pPr>
                            <w:r>
                              <w:rPr>
                                <w:i/>
                                <w:color w:val="365F91" w:themeColor="accent1" w:themeShade="BF"/>
                              </w:rPr>
                              <w:t xml:space="preserve">Instruction: Provide the results from any unauthenticated scans.  Bundle all reports generated by automated tools into one zip file.  Do not insert files that require a license to read the file.  In order to use this table, the </w:t>
                            </w:r>
                            <w:r w:rsidR="001C16B7">
                              <w:rPr>
                                <w:i/>
                                <w:color w:val="365F91" w:themeColor="accent1" w:themeShade="BF"/>
                              </w:rPr>
                              <w:t>IA</w:t>
                            </w:r>
                            <w:r>
                              <w:rPr>
                                <w:i/>
                                <w:color w:val="365F91" w:themeColor="accent1" w:themeShade="BF"/>
                              </w:rPr>
                              <w:t xml:space="preserve"> must obtain approval from the </w:t>
                            </w:r>
                            <w:r w:rsidR="001C16B7">
                              <w:rPr>
                                <w:i/>
                                <w:color w:val="365F91" w:themeColor="accent1" w:themeShade="BF"/>
                              </w:rPr>
                              <w:t>AO</w:t>
                            </w:r>
                            <w:r>
                              <w:rPr>
                                <w:i/>
                                <w:color w:val="365F91" w:themeColor="accent1" w:themeShade="BF"/>
                              </w:rPr>
                              <w:t xml:space="preserve"> when submitting the SAP.  If this table is not used, write “Not Applicable” in the first column.</w:t>
                            </w:r>
                          </w:p>
                          <w:p w14:paraId="6863BD21" w14:textId="77777777" w:rsidR="008A14EE" w:rsidRPr="00880092" w:rsidRDefault="008A14EE" w:rsidP="006B157F">
                            <w:pPr>
                              <w:jc w:val="both"/>
                              <w:rPr>
                                <w:i/>
                              </w:rPr>
                            </w:pP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D4" id="Text_x0020_Box_x0020_69" o:spid="_x0000_s1045" type="#_x0000_t202" style="width:653.2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" strokecolor="#a6a6a6">
                <v:textbox>
                  <w:txbxContent>
                    <w:p w14:paraId="6863BD20" w14:textId="6EC6D480" w:rsidR="008A14EE" w:rsidRPr="00880092" w:rsidRDefault="008A14EE" w:rsidP="006B157F">
                      <w:pPr>
                        <w:jc w:val="both"/>
                        <w:rPr>
                          <w:i/>
                        </w:rPr>
                      </w:pPr>
                      <w:r>
                        <w:rPr>
                          <w:i/>
                          <w:color w:val="365F91" w:themeColor="accent1" w:themeShade="BF"/>
                        </w:rPr>
                        <w:t xml:space="preserve">Instruction: Provide the results from any unauthenticated scans.  Bundle all reports generated by automated tools into one zip file.  Do not insert files that require a license to read the file.  In order to use this table, the </w:t>
                      </w:r>
                      <w:r w:rsidR="001C16B7">
                        <w:rPr>
                          <w:i/>
                          <w:color w:val="365F91" w:themeColor="accent1" w:themeShade="BF"/>
                        </w:rPr>
                        <w:t>IA</w:t>
                      </w:r>
                      <w:r>
                        <w:rPr>
                          <w:i/>
                          <w:color w:val="365F91" w:themeColor="accent1" w:themeShade="BF"/>
                        </w:rPr>
                        <w:t xml:space="preserve"> must obtain approval from the </w:t>
                      </w:r>
                      <w:r w:rsidR="001C16B7">
                        <w:rPr>
                          <w:i/>
                          <w:color w:val="365F91" w:themeColor="accent1" w:themeShade="BF"/>
                        </w:rPr>
                        <w:t>AO</w:t>
                      </w:r>
                      <w:r>
                        <w:rPr>
                          <w:i/>
                          <w:color w:val="365F91" w:themeColor="accent1" w:themeShade="BF"/>
                        </w:rPr>
                        <w:t xml:space="preserve"> when submitting the SAP.  If this table is not used, write “Not Applicable” in the first column.</w:t>
                      </w:r>
                    </w:p>
                    <w:p w14:paraId="6863BD21" w14:textId="77777777" w:rsidR="008A14EE" w:rsidRPr="00880092" w:rsidRDefault="008A14EE" w:rsidP="006B157F">
                      <w:pPr>
                        <w:jc w:val="both"/>
                        <w:rPr>
                          <w:i/>
                        </w:rPr>
                      </w:pPr>
                    </w:p>
                  </w:txbxContent>
                </v:textbox>
                <w10:anchorlock/>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509"/>
        <w:gridCol w:w="1706"/>
        <w:gridCol w:w="1980"/>
        <w:gridCol w:w="4000"/>
        <w:gridCol w:w="2616"/>
      </w:tblGrid>
      <w:tr w:rsidR="006B157F" w:rsidRPr="001A08D2" w14:paraId="6863BC28" w14:textId="77777777" w:rsidTr="00746704">
        <w:trPr>
          <w:cantSplit/>
          <w:trHeight w:hRule="exact" w:val="432"/>
          <w:tblHeader/>
          <w:jc w:val="center"/>
        </w:trPr>
        <w:tc>
          <w:tcPr>
            <w:tcW w:w="1509" w:type="dxa"/>
            <w:shd w:val="clear" w:color="auto" w:fill="1F497D" w:themeFill="text2"/>
            <w:vAlign w:val="center"/>
          </w:tcPr>
          <w:p w14:paraId="6863BC23"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IP Address</w:t>
            </w:r>
          </w:p>
        </w:tc>
        <w:tc>
          <w:tcPr>
            <w:tcW w:w="1706" w:type="dxa"/>
            <w:shd w:val="clear" w:color="auto" w:fill="1F497D" w:themeFill="text2"/>
            <w:vAlign w:val="center"/>
          </w:tcPr>
          <w:p w14:paraId="6863BC24"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Hostname</w:t>
            </w:r>
          </w:p>
        </w:tc>
        <w:tc>
          <w:tcPr>
            <w:tcW w:w="1980" w:type="dxa"/>
            <w:shd w:val="clear" w:color="auto" w:fill="1F497D" w:themeFill="text2"/>
            <w:vAlign w:val="center"/>
          </w:tcPr>
          <w:p w14:paraId="6863BC25"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Software &amp; Version</w:t>
            </w:r>
          </w:p>
        </w:tc>
        <w:tc>
          <w:tcPr>
            <w:tcW w:w="4000" w:type="dxa"/>
            <w:shd w:val="clear" w:color="auto" w:fill="1F497D" w:themeFill="text2"/>
            <w:vAlign w:val="center"/>
          </w:tcPr>
          <w:p w14:paraId="6863BC26"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Function</w:t>
            </w:r>
          </w:p>
        </w:tc>
        <w:tc>
          <w:tcPr>
            <w:tcW w:w="2616" w:type="dxa"/>
            <w:shd w:val="clear" w:color="auto" w:fill="1F497D" w:themeFill="text2"/>
            <w:vAlign w:val="center"/>
          </w:tcPr>
          <w:p w14:paraId="6863BC27"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Comment</w:t>
            </w:r>
          </w:p>
        </w:tc>
      </w:tr>
      <w:tr w:rsidR="006B157F" w:rsidRPr="001A08D2" w14:paraId="6863BC2E" w14:textId="77777777" w:rsidTr="00746704">
        <w:trPr>
          <w:cantSplit/>
          <w:trHeight w:hRule="exact" w:val="432"/>
          <w:tblHeader/>
          <w:jc w:val="center"/>
        </w:trPr>
        <w:tc>
          <w:tcPr>
            <w:tcW w:w="1509" w:type="dxa"/>
            <w:vAlign w:val="center"/>
          </w:tcPr>
          <w:p w14:paraId="6863BC29" w14:textId="77777777" w:rsidR="006B157F" w:rsidRPr="001A08D2" w:rsidRDefault="006B157F" w:rsidP="00746704">
            <w:pPr>
              <w:pStyle w:val="BodyText2"/>
              <w:jc w:val="center"/>
              <w:rPr>
                <w:rFonts w:ascii="Calibri" w:hAnsi="Calibri"/>
                <w:sz w:val="20"/>
              </w:rPr>
            </w:pPr>
          </w:p>
        </w:tc>
        <w:tc>
          <w:tcPr>
            <w:tcW w:w="1706" w:type="dxa"/>
            <w:vAlign w:val="center"/>
          </w:tcPr>
          <w:p w14:paraId="6863BC2A" w14:textId="77777777" w:rsidR="006B157F" w:rsidRPr="001A08D2" w:rsidRDefault="006B157F" w:rsidP="00746704">
            <w:pPr>
              <w:pStyle w:val="BodyText2"/>
              <w:jc w:val="center"/>
              <w:rPr>
                <w:rFonts w:ascii="Calibri" w:hAnsi="Calibri"/>
                <w:sz w:val="20"/>
              </w:rPr>
            </w:pPr>
          </w:p>
        </w:tc>
        <w:tc>
          <w:tcPr>
            <w:tcW w:w="1980" w:type="dxa"/>
            <w:vAlign w:val="center"/>
          </w:tcPr>
          <w:p w14:paraId="6863BC2B" w14:textId="77777777" w:rsidR="006B157F" w:rsidRPr="001A08D2" w:rsidRDefault="006B157F" w:rsidP="00746704">
            <w:pPr>
              <w:pStyle w:val="BodyText2"/>
              <w:jc w:val="center"/>
              <w:rPr>
                <w:rFonts w:ascii="Calibri" w:hAnsi="Calibri"/>
                <w:sz w:val="20"/>
              </w:rPr>
            </w:pPr>
          </w:p>
        </w:tc>
        <w:tc>
          <w:tcPr>
            <w:tcW w:w="4000" w:type="dxa"/>
            <w:vAlign w:val="center"/>
          </w:tcPr>
          <w:p w14:paraId="6863BC2C" w14:textId="77777777" w:rsidR="006B157F" w:rsidRPr="001A08D2" w:rsidRDefault="006B157F" w:rsidP="00746704">
            <w:pPr>
              <w:pStyle w:val="BodyText2"/>
              <w:jc w:val="center"/>
              <w:rPr>
                <w:rFonts w:ascii="Calibri" w:hAnsi="Calibri"/>
                <w:sz w:val="20"/>
              </w:rPr>
            </w:pPr>
          </w:p>
        </w:tc>
        <w:tc>
          <w:tcPr>
            <w:tcW w:w="2616" w:type="dxa"/>
            <w:vAlign w:val="center"/>
          </w:tcPr>
          <w:p w14:paraId="6863BC2D" w14:textId="77777777" w:rsidR="006B157F" w:rsidRPr="001A08D2" w:rsidRDefault="006B157F" w:rsidP="00746704">
            <w:pPr>
              <w:pStyle w:val="BodyText2"/>
              <w:jc w:val="center"/>
              <w:rPr>
                <w:rFonts w:ascii="Calibri" w:hAnsi="Calibri"/>
                <w:sz w:val="20"/>
              </w:rPr>
            </w:pPr>
          </w:p>
        </w:tc>
      </w:tr>
      <w:tr w:rsidR="006B157F" w:rsidRPr="001A08D2" w14:paraId="6863BC34" w14:textId="77777777" w:rsidTr="00746704">
        <w:trPr>
          <w:cantSplit/>
          <w:trHeight w:hRule="exact" w:val="432"/>
          <w:tblHeader/>
          <w:jc w:val="center"/>
        </w:trPr>
        <w:tc>
          <w:tcPr>
            <w:tcW w:w="1509" w:type="dxa"/>
            <w:vAlign w:val="center"/>
          </w:tcPr>
          <w:p w14:paraId="6863BC2F" w14:textId="77777777" w:rsidR="006B157F" w:rsidRPr="001A08D2" w:rsidRDefault="006B157F" w:rsidP="00746704">
            <w:pPr>
              <w:pStyle w:val="BodyText2"/>
              <w:jc w:val="center"/>
              <w:rPr>
                <w:rFonts w:ascii="Calibri" w:hAnsi="Calibri"/>
                <w:sz w:val="20"/>
              </w:rPr>
            </w:pPr>
          </w:p>
        </w:tc>
        <w:tc>
          <w:tcPr>
            <w:tcW w:w="1706" w:type="dxa"/>
            <w:vAlign w:val="center"/>
          </w:tcPr>
          <w:p w14:paraId="6863BC30" w14:textId="77777777" w:rsidR="006B157F" w:rsidRPr="001A08D2" w:rsidRDefault="006B157F" w:rsidP="00746704">
            <w:pPr>
              <w:pStyle w:val="BodyText2"/>
              <w:jc w:val="center"/>
              <w:rPr>
                <w:rFonts w:ascii="Calibri" w:hAnsi="Calibri"/>
                <w:sz w:val="20"/>
              </w:rPr>
            </w:pPr>
          </w:p>
        </w:tc>
        <w:tc>
          <w:tcPr>
            <w:tcW w:w="1980" w:type="dxa"/>
            <w:vAlign w:val="center"/>
          </w:tcPr>
          <w:p w14:paraId="6863BC31" w14:textId="77777777" w:rsidR="006B157F" w:rsidRPr="001A08D2" w:rsidRDefault="006B157F" w:rsidP="00746704">
            <w:pPr>
              <w:pStyle w:val="BodyText2"/>
              <w:jc w:val="center"/>
              <w:rPr>
                <w:rFonts w:ascii="Calibri" w:hAnsi="Calibri"/>
                <w:sz w:val="20"/>
              </w:rPr>
            </w:pPr>
          </w:p>
        </w:tc>
        <w:tc>
          <w:tcPr>
            <w:tcW w:w="4000" w:type="dxa"/>
            <w:vAlign w:val="center"/>
          </w:tcPr>
          <w:p w14:paraId="6863BC32" w14:textId="77777777" w:rsidR="006B157F" w:rsidRPr="001A08D2" w:rsidRDefault="006B157F" w:rsidP="00746704">
            <w:pPr>
              <w:pStyle w:val="BodyText2"/>
              <w:jc w:val="center"/>
              <w:rPr>
                <w:rFonts w:ascii="Calibri" w:hAnsi="Calibri"/>
                <w:sz w:val="20"/>
              </w:rPr>
            </w:pPr>
          </w:p>
        </w:tc>
        <w:tc>
          <w:tcPr>
            <w:tcW w:w="2616" w:type="dxa"/>
            <w:vAlign w:val="center"/>
          </w:tcPr>
          <w:p w14:paraId="6863BC33" w14:textId="77777777" w:rsidR="006B157F" w:rsidRPr="001A08D2" w:rsidRDefault="006B157F" w:rsidP="00746704">
            <w:pPr>
              <w:pStyle w:val="BodyText2"/>
              <w:jc w:val="center"/>
              <w:rPr>
                <w:rFonts w:ascii="Calibri" w:hAnsi="Calibri"/>
                <w:sz w:val="20"/>
              </w:rPr>
            </w:pPr>
          </w:p>
        </w:tc>
      </w:tr>
      <w:tr w:rsidR="006B157F" w:rsidRPr="001A08D2" w14:paraId="6863BC3A" w14:textId="77777777" w:rsidTr="00746704">
        <w:trPr>
          <w:cantSplit/>
          <w:trHeight w:hRule="exact" w:val="432"/>
          <w:tblHeader/>
          <w:jc w:val="center"/>
        </w:trPr>
        <w:tc>
          <w:tcPr>
            <w:tcW w:w="1509" w:type="dxa"/>
            <w:vAlign w:val="center"/>
          </w:tcPr>
          <w:p w14:paraId="6863BC35" w14:textId="77777777" w:rsidR="006B157F" w:rsidRPr="001A08D2" w:rsidRDefault="006B157F" w:rsidP="00746704">
            <w:pPr>
              <w:pStyle w:val="BodyText2"/>
              <w:jc w:val="center"/>
              <w:rPr>
                <w:rFonts w:ascii="Calibri" w:hAnsi="Calibri"/>
                <w:sz w:val="20"/>
              </w:rPr>
            </w:pPr>
          </w:p>
        </w:tc>
        <w:tc>
          <w:tcPr>
            <w:tcW w:w="1706" w:type="dxa"/>
            <w:vAlign w:val="center"/>
          </w:tcPr>
          <w:p w14:paraId="6863BC36" w14:textId="77777777" w:rsidR="006B157F" w:rsidRPr="001A08D2" w:rsidRDefault="006B157F" w:rsidP="00746704">
            <w:pPr>
              <w:pStyle w:val="BodyText2"/>
              <w:jc w:val="center"/>
              <w:rPr>
                <w:rFonts w:ascii="Calibri" w:hAnsi="Calibri"/>
                <w:sz w:val="20"/>
              </w:rPr>
            </w:pPr>
          </w:p>
        </w:tc>
        <w:tc>
          <w:tcPr>
            <w:tcW w:w="1980" w:type="dxa"/>
            <w:vAlign w:val="center"/>
          </w:tcPr>
          <w:p w14:paraId="6863BC37" w14:textId="77777777" w:rsidR="006B157F" w:rsidRPr="001A08D2" w:rsidRDefault="006B157F" w:rsidP="00746704">
            <w:pPr>
              <w:pStyle w:val="BodyText2"/>
              <w:jc w:val="center"/>
              <w:rPr>
                <w:rFonts w:ascii="Calibri" w:hAnsi="Calibri"/>
                <w:sz w:val="20"/>
              </w:rPr>
            </w:pPr>
          </w:p>
        </w:tc>
        <w:tc>
          <w:tcPr>
            <w:tcW w:w="4000" w:type="dxa"/>
            <w:vAlign w:val="center"/>
          </w:tcPr>
          <w:p w14:paraId="6863BC38" w14:textId="77777777" w:rsidR="006B157F" w:rsidRPr="001A08D2" w:rsidRDefault="006B157F" w:rsidP="00746704">
            <w:pPr>
              <w:pStyle w:val="BodyText2"/>
              <w:jc w:val="center"/>
              <w:rPr>
                <w:rFonts w:ascii="Calibri" w:hAnsi="Calibri"/>
                <w:sz w:val="20"/>
              </w:rPr>
            </w:pPr>
          </w:p>
        </w:tc>
        <w:tc>
          <w:tcPr>
            <w:tcW w:w="2616" w:type="dxa"/>
            <w:vAlign w:val="center"/>
          </w:tcPr>
          <w:p w14:paraId="6863BC39" w14:textId="77777777" w:rsidR="006B157F" w:rsidRPr="001A08D2" w:rsidRDefault="006B157F" w:rsidP="00746704">
            <w:pPr>
              <w:pStyle w:val="BodyText2"/>
              <w:jc w:val="center"/>
              <w:rPr>
                <w:rFonts w:ascii="Calibri" w:hAnsi="Calibri"/>
                <w:sz w:val="20"/>
              </w:rPr>
            </w:pPr>
          </w:p>
        </w:tc>
      </w:tr>
      <w:tr w:rsidR="006B157F" w:rsidRPr="001A08D2" w14:paraId="6863BC40" w14:textId="77777777" w:rsidTr="00746704">
        <w:trPr>
          <w:cantSplit/>
          <w:trHeight w:hRule="exact" w:val="432"/>
          <w:tblHeader/>
          <w:jc w:val="center"/>
        </w:trPr>
        <w:tc>
          <w:tcPr>
            <w:tcW w:w="1509" w:type="dxa"/>
            <w:vAlign w:val="center"/>
          </w:tcPr>
          <w:p w14:paraId="6863BC3B" w14:textId="77777777" w:rsidR="006B157F" w:rsidRPr="001A08D2" w:rsidRDefault="006B157F" w:rsidP="00746704">
            <w:pPr>
              <w:pStyle w:val="BodyText2"/>
              <w:jc w:val="center"/>
              <w:rPr>
                <w:rFonts w:ascii="Calibri" w:hAnsi="Calibri"/>
                <w:sz w:val="20"/>
              </w:rPr>
            </w:pPr>
          </w:p>
        </w:tc>
        <w:tc>
          <w:tcPr>
            <w:tcW w:w="1706" w:type="dxa"/>
            <w:vAlign w:val="center"/>
          </w:tcPr>
          <w:p w14:paraId="6863BC3C" w14:textId="77777777" w:rsidR="006B157F" w:rsidRPr="001A08D2" w:rsidRDefault="006B157F" w:rsidP="00746704">
            <w:pPr>
              <w:pStyle w:val="BodyText2"/>
              <w:jc w:val="center"/>
              <w:rPr>
                <w:rFonts w:ascii="Calibri" w:hAnsi="Calibri"/>
                <w:sz w:val="20"/>
              </w:rPr>
            </w:pPr>
          </w:p>
        </w:tc>
        <w:tc>
          <w:tcPr>
            <w:tcW w:w="1980" w:type="dxa"/>
            <w:vAlign w:val="center"/>
          </w:tcPr>
          <w:p w14:paraId="6863BC3D" w14:textId="77777777" w:rsidR="006B157F" w:rsidRPr="001A08D2" w:rsidRDefault="006B157F" w:rsidP="00746704">
            <w:pPr>
              <w:pStyle w:val="BodyText2"/>
              <w:jc w:val="center"/>
              <w:rPr>
                <w:rFonts w:ascii="Calibri" w:hAnsi="Calibri"/>
                <w:sz w:val="20"/>
              </w:rPr>
            </w:pPr>
          </w:p>
        </w:tc>
        <w:tc>
          <w:tcPr>
            <w:tcW w:w="4000" w:type="dxa"/>
            <w:vAlign w:val="center"/>
          </w:tcPr>
          <w:p w14:paraId="6863BC3E" w14:textId="77777777" w:rsidR="006B157F" w:rsidRPr="001A08D2" w:rsidRDefault="006B157F" w:rsidP="00746704">
            <w:pPr>
              <w:pStyle w:val="BodyText2"/>
              <w:jc w:val="center"/>
              <w:rPr>
                <w:rFonts w:ascii="Calibri" w:hAnsi="Calibri"/>
                <w:sz w:val="20"/>
              </w:rPr>
            </w:pPr>
          </w:p>
        </w:tc>
        <w:tc>
          <w:tcPr>
            <w:tcW w:w="2616" w:type="dxa"/>
            <w:vAlign w:val="center"/>
          </w:tcPr>
          <w:p w14:paraId="6863BC3F" w14:textId="77777777" w:rsidR="006B157F" w:rsidRPr="001A08D2" w:rsidRDefault="006B157F" w:rsidP="00746704">
            <w:pPr>
              <w:pStyle w:val="BodyText2"/>
              <w:jc w:val="center"/>
              <w:rPr>
                <w:rFonts w:ascii="Calibri" w:hAnsi="Calibri"/>
                <w:sz w:val="20"/>
              </w:rPr>
            </w:pPr>
          </w:p>
        </w:tc>
      </w:tr>
    </w:tbl>
    <w:p w14:paraId="6863BC41" w14:textId="36D92C06" w:rsidR="006B157F" w:rsidRDefault="00C469EB" w:rsidP="006B157F">
      <w:pPr>
        <w:pStyle w:val="GSATableCaption"/>
      </w:pPr>
      <w:bookmarkStart w:id="379" w:name="_Toc383689700"/>
      <w:bookmarkStart w:id="380" w:name="_Toc383689867"/>
      <w:bookmarkStart w:id="381" w:name="_Toc389734579"/>
      <w:r>
        <w:t>Table F-9</w:t>
      </w:r>
      <w:r w:rsidR="001C16B7">
        <w:t xml:space="preserve"> – </w:t>
      </w:r>
      <w:r w:rsidR="006B157F">
        <w:t>Unauthenticated Scans</w:t>
      </w:r>
      <w:bookmarkEnd w:id="379"/>
      <w:bookmarkEnd w:id="380"/>
      <w:bookmarkEnd w:id="381"/>
    </w:p>
    <w:p w14:paraId="6863BC43" w14:textId="77777777" w:rsidR="006B157F" w:rsidRDefault="006B157F" w:rsidP="001C16B7">
      <w:pPr>
        <w:pStyle w:val="GSASubsection"/>
        <w:numPr>
          <w:ilvl w:val="0"/>
          <w:numId w:val="0"/>
        </w:numPr>
        <w:ind w:left="360"/>
      </w:pPr>
      <w:bookmarkStart w:id="382" w:name="_Toc383689546"/>
      <w:bookmarkStart w:id="383" w:name="_Toc476787689"/>
      <w:r>
        <w:t>Unauthenticated Scans: False Positive Reports</w:t>
      </w:r>
      <w:bookmarkEnd w:id="382"/>
      <w:bookmarkEnd w:id="383"/>
    </w:p>
    <w:p w14:paraId="6863BC44" w14:textId="6969F0B4" w:rsidR="006B157F" w:rsidRDefault="005B45E9" w:rsidP="006B157F">
      <w:r>
        <w:rPr>
          <w:noProof/>
        </w:rPr>
        <mc:AlternateContent>
          <mc:Choice Requires="wps">
            <w:drawing>
              <wp:inline distT="0" distB="0" distL="0" distR="0" wp14:anchorId="6863BCD6" wp14:editId="0C991FE9">
                <wp:extent cx="8407400" cy="1022350"/>
                <wp:effectExtent l="9525" t="9525" r="12700" b="6350"/>
                <wp:docPr id="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0" cy="1022350"/>
                        </a:xfrm>
                        <a:prstGeom prst="rect">
                          <a:avLst/>
                        </a:prstGeom>
                        <a:solidFill>
                          <a:srgbClr val="FFFFFF"/>
                        </a:solidFill>
                        <a:ln w="9525">
                          <a:solidFill>
                            <a:srgbClr val="A6A6A6"/>
                          </a:solidFill>
                          <a:miter lim="800000"/>
                          <a:headEnd/>
                          <a:tailEnd/>
                        </a:ln>
                      </wps:spPr>
                      <wps:txbx>
                        <w:txbxContent>
                          <w:p w14:paraId="6863BD22" w14:textId="77777777" w:rsidR="008A14EE" w:rsidRPr="00880092" w:rsidRDefault="008A14EE" w:rsidP="006B157F">
                            <w:pPr>
                              <w:jc w:val="both"/>
                              <w:rPr>
                                <w:i/>
                              </w:rPr>
                            </w:pPr>
                            <w:r>
                              <w:rPr>
                                <w:i/>
                                <w:color w:val="365F91" w:themeColor="accent1" w:themeShade="BF"/>
                              </w:rPr>
                              <w:t>Instruction: Use the summary table to identify false positives that were generated by unauthenticated scans.  For each false positive reported, add an explanation as to why that finding is a false positive.  Use a separate row for each false positive reported.  If one IP address has multiple false positive reports, give each false positive its own row.  Add as many rows as necessary.  The “FP” in the identifier number refers to “False Positive” and the “US” in the identifier number refers to “Unauthenticated Scan.”If Table F.4.1 was not used, do not use this table and write “Not Applicable” in the first column.</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6863BCD6" id="Text_x0020_Box_x0020_68" o:spid="_x0000_s1046" type="#_x0000_t202" style="width:662pt;height:8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" strokecolor="#a6a6a6">
                <v:textbox>
                  <w:txbxContent>
                    <w:p w14:paraId="6863BD22" w14:textId="77777777" w:rsidR="008A14EE" w:rsidRPr="00880092" w:rsidRDefault="008A14EE" w:rsidP="006B157F">
                      <w:pPr>
                        <w:jc w:val="both"/>
                        <w:rPr>
                          <w:i/>
                        </w:rPr>
                      </w:pPr>
                      <w:r>
                        <w:rPr>
                          <w:i/>
                          <w:color w:val="365F91" w:themeColor="accent1" w:themeShade="BF"/>
                        </w:rPr>
                        <w:t>Instruction: Use the summary table to identify false positives that were generated by unauthenticated scans.  For each false positive reported, add an explanation as to why that finding is a false positive.  Use a separate row for each false positive reported.  If one IP address has multiple false positive reports, give each false positive its own row.  Add as many rows as necessary.  The “FP” in the identifier number refers to “False Positive” and the “US” in the identifier number refers to “Unauthenticated Scan.”If Table F.4.1 was not used, do not use this table and write “Not Applicable” in the first column.</w:t>
                      </w:r>
                    </w:p>
                  </w:txbxContent>
                </v:textbox>
                <w10:anchorlock/>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58" w:type="dxa"/>
          <w:right w:w="115" w:type="dxa"/>
        </w:tblCellMar>
        <w:tblLook w:val="01E0" w:firstRow="1" w:lastRow="1" w:firstColumn="1" w:lastColumn="1" w:noHBand="0" w:noVBand="0"/>
      </w:tblPr>
      <w:tblGrid>
        <w:gridCol w:w="1422"/>
        <w:gridCol w:w="1509"/>
        <w:gridCol w:w="2336"/>
        <w:gridCol w:w="5350"/>
        <w:gridCol w:w="2616"/>
      </w:tblGrid>
      <w:tr w:rsidR="006B157F" w:rsidRPr="001A08D2" w14:paraId="6863BC50" w14:textId="77777777" w:rsidTr="00746704">
        <w:trPr>
          <w:cantSplit/>
          <w:trHeight w:hRule="exact" w:val="432"/>
          <w:tblHeader/>
          <w:jc w:val="center"/>
        </w:trPr>
        <w:tc>
          <w:tcPr>
            <w:tcW w:w="1422" w:type="dxa"/>
            <w:shd w:val="clear" w:color="auto" w:fill="1F497D" w:themeFill="text2"/>
            <w:vAlign w:val="center"/>
          </w:tcPr>
          <w:p w14:paraId="6863BC4B"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ID #</w:t>
            </w:r>
          </w:p>
        </w:tc>
        <w:tc>
          <w:tcPr>
            <w:tcW w:w="1509" w:type="dxa"/>
            <w:shd w:val="clear" w:color="auto" w:fill="1F497D" w:themeFill="text2"/>
            <w:vAlign w:val="center"/>
          </w:tcPr>
          <w:p w14:paraId="6863BC4C"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IP Address</w:t>
            </w:r>
          </w:p>
        </w:tc>
        <w:tc>
          <w:tcPr>
            <w:tcW w:w="2336" w:type="dxa"/>
            <w:shd w:val="clear" w:color="auto" w:fill="1F497D" w:themeFill="text2"/>
            <w:vAlign w:val="center"/>
          </w:tcPr>
          <w:p w14:paraId="6863BC4D"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Scanner Severity Level</w:t>
            </w:r>
          </w:p>
        </w:tc>
        <w:tc>
          <w:tcPr>
            <w:tcW w:w="5350" w:type="dxa"/>
            <w:shd w:val="clear" w:color="auto" w:fill="1F497D" w:themeFill="text2"/>
            <w:vAlign w:val="center"/>
          </w:tcPr>
          <w:p w14:paraId="6863BC4E"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Finding</w:t>
            </w:r>
          </w:p>
        </w:tc>
        <w:tc>
          <w:tcPr>
            <w:tcW w:w="2616" w:type="dxa"/>
            <w:shd w:val="clear" w:color="auto" w:fill="1F497D" w:themeFill="text2"/>
            <w:vAlign w:val="center"/>
          </w:tcPr>
          <w:p w14:paraId="6863BC4F" w14:textId="77777777" w:rsidR="006B157F" w:rsidRPr="008036E9" w:rsidRDefault="006B157F" w:rsidP="00746704">
            <w:pPr>
              <w:widowControl/>
              <w:shd w:val="clear" w:color="auto" w:fill="1F497D"/>
              <w:suppressAutoHyphens w:val="0"/>
              <w:jc w:val="center"/>
              <w:rPr>
                <w:rFonts w:eastAsia="Times New Roman"/>
                <w:b/>
                <w:bCs/>
                <w:color w:val="FFFFFF"/>
                <w:kern w:val="0"/>
                <w:sz w:val="18"/>
                <w:szCs w:val="18"/>
              </w:rPr>
            </w:pPr>
            <w:r w:rsidRPr="008036E9">
              <w:rPr>
                <w:rFonts w:eastAsia="Times New Roman"/>
                <w:b/>
                <w:bCs/>
                <w:color w:val="FFFFFF"/>
                <w:kern w:val="0"/>
                <w:sz w:val="18"/>
                <w:szCs w:val="18"/>
              </w:rPr>
              <w:t>False Positive Explanation</w:t>
            </w:r>
          </w:p>
        </w:tc>
      </w:tr>
      <w:tr w:rsidR="006B157F" w:rsidRPr="001A08D2" w14:paraId="6863BC56" w14:textId="77777777" w:rsidTr="00746704">
        <w:trPr>
          <w:cantSplit/>
          <w:trHeight w:hRule="exact" w:val="432"/>
          <w:jc w:val="center"/>
        </w:trPr>
        <w:tc>
          <w:tcPr>
            <w:tcW w:w="1422" w:type="dxa"/>
            <w:vAlign w:val="center"/>
          </w:tcPr>
          <w:p w14:paraId="6863BC51" w14:textId="77777777" w:rsidR="006B157F" w:rsidRPr="001A08D2" w:rsidRDefault="006B157F" w:rsidP="00746704">
            <w:pPr>
              <w:pStyle w:val="BodyText2"/>
              <w:jc w:val="center"/>
              <w:rPr>
                <w:rFonts w:ascii="Calibri" w:hAnsi="Calibri"/>
                <w:sz w:val="20"/>
              </w:rPr>
            </w:pPr>
            <w:r>
              <w:rPr>
                <w:rFonts w:ascii="Calibri" w:hAnsi="Calibri"/>
                <w:sz w:val="20"/>
              </w:rPr>
              <w:t>1-FP-US</w:t>
            </w:r>
          </w:p>
        </w:tc>
        <w:tc>
          <w:tcPr>
            <w:tcW w:w="1509" w:type="dxa"/>
            <w:vAlign w:val="center"/>
          </w:tcPr>
          <w:p w14:paraId="6863BC52" w14:textId="77777777" w:rsidR="006B157F" w:rsidRPr="001A08D2" w:rsidRDefault="006B157F" w:rsidP="00746704">
            <w:pPr>
              <w:pStyle w:val="BodyText2"/>
              <w:jc w:val="center"/>
              <w:rPr>
                <w:rFonts w:ascii="Calibri" w:hAnsi="Calibri"/>
                <w:sz w:val="20"/>
              </w:rPr>
            </w:pPr>
          </w:p>
        </w:tc>
        <w:tc>
          <w:tcPr>
            <w:tcW w:w="2336" w:type="dxa"/>
            <w:vAlign w:val="center"/>
          </w:tcPr>
          <w:p w14:paraId="6863BC53" w14:textId="77777777" w:rsidR="006B157F" w:rsidRPr="001A08D2" w:rsidRDefault="006B157F" w:rsidP="00746704">
            <w:pPr>
              <w:pStyle w:val="BodyText2"/>
              <w:jc w:val="center"/>
              <w:rPr>
                <w:rFonts w:ascii="Calibri" w:hAnsi="Calibri"/>
                <w:sz w:val="20"/>
              </w:rPr>
            </w:pPr>
          </w:p>
        </w:tc>
        <w:tc>
          <w:tcPr>
            <w:tcW w:w="5350" w:type="dxa"/>
            <w:vAlign w:val="center"/>
          </w:tcPr>
          <w:p w14:paraId="6863BC54" w14:textId="77777777" w:rsidR="006B157F" w:rsidRPr="001A08D2" w:rsidRDefault="006B157F" w:rsidP="00746704">
            <w:pPr>
              <w:pStyle w:val="BodyText2"/>
              <w:jc w:val="center"/>
              <w:rPr>
                <w:rFonts w:ascii="Calibri" w:hAnsi="Calibri"/>
                <w:sz w:val="20"/>
              </w:rPr>
            </w:pPr>
          </w:p>
        </w:tc>
        <w:tc>
          <w:tcPr>
            <w:tcW w:w="2616" w:type="dxa"/>
            <w:vAlign w:val="center"/>
          </w:tcPr>
          <w:p w14:paraId="6863BC55" w14:textId="77777777" w:rsidR="006B157F" w:rsidRPr="001A08D2" w:rsidRDefault="006B157F" w:rsidP="00746704">
            <w:pPr>
              <w:pStyle w:val="BodyText2"/>
              <w:jc w:val="center"/>
              <w:rPr>
                <w:rFonts w:ascii="Calibri" w:hAnsi="Calibri"/>
                <w:sz w:val="20"/>
              </w:rPr>
            </w:pPr>
          </w:p>
        </w:tc>
      </w:tr>
      <w:tr w:rsidR="006B157F" w:rsidRPr="001A08D2" w14:paraId="6863BC5C" w14:textId="77777777" w:rsidTr="00746704">
        <w:trPr>
          <w:cantSplit/>
          <w:trHeight w:hRule="exact" w:val="432"/>
          <w:jc w:val="center"/>
        </w:trPr>
        <w:tc>
          <w:tcPr>
            <w:tcW w:w="1422" w:type="dxa"/>
            <w:vAlign w:val="center"/>
          </w:tcPr>
          <w:p w14:paraId="6863BC57" w14:textId="77777777" w:rsidR="006B157F" w:rsidRPr="001A08D2" w:rsidRDefault="006B157F" w:rsidP="00746704">
            <w:pPr>
              <w:pStyle w:val="BodyText2"/>
              <w:jc w:val="center"/>
              <w:rPr>
                <w:rFonts w:ascii="Calibri" w:hAnsi="Calibri"/>
                <w:sz w:val="20"/>
              </w:rPr>
            </w:pPr>
            <w:r>
              <w:rPr>
                <w:rFonts w:ascii="Calibri" w:hAnsi="Calibri"/>
                <w:sz w:val="20"/>
              </w:rPr>
              <w:t>2-FP-US</w:t>
            </w:r>
          </w:p>
        </w:tc>
        <w:tc>
          <w:tcPr>
            <w:tcW w:w="1509" w:type="dxa"/>
            <w:vAlign w:val="center"/>
          </w:tcPr>
          <w:p w14:paraId="6863BC58" w14:textId="77777777" w:rsidR="006B157F" w:rsidRPr="001A08D2" w:rsidRDefault="006B157F" w:rsidP="00746704">
            <w:pPr>
              <w:pStyle w:val="BodyText2"/>
              <w:jc w:val="center"/>
              <w:rPr>
                <w:rFonts w:ascii="Calibri" w:hAnsi="Calibri"/>
                <w:sz w:val="20"/>
              </w:rPr>
            </w:pPr>
          </w:p>
        </w:tc>
        <w:tc>
          <w:tcPr>
            <w:tcW w:w="2336" w:type="dxa"/>
            <w:vAlign w:val="center"/>
          </w:tcPr>
          <w:p w14:paraId="6863BC59" w14:textId="77777777" w:rsidR="006B157F" w:rsidRPr="001A08D2" w:rsidRDefault="006B157F" w:rsidP="00746704">
            <w:pPr>
              <w:pStyle w:val="BodyText2"/>
              <w:jc w:val="center"/>
              <w:rPr>
                <w:rFonts w:ascii="Calibri" w:hAnsi="Calibri"/>
                <w:sz w:val="20"/>
              </w:rPr>
            </w:pPr>
          </w:p>
        </w:tc>
        <w:tc>
          <w:tcPr>
            <w:tcW w:w="5350" w:type="dxa"/>
            <w:vAlign w:val="center"/>
          </w:tcPr>
          <w:p w14:paraId="6863BC5A" w14:textId="77777777" w:rsidR="006B157F" w:rsidRPr="001A08D2" w:rsidRDefault="006B157F" w:rsidP="00746704">
            <w:pPr>
              <w:pStyle w:val="BodyText2"/>
              <w:jc w:val="center"/>
              <w:rPr>
                <w:rFonts w:ascii="Calibri" w:hAnsi="Calibri"/>
                <w:sz w:val="20"/>
              </w:rPr>
            </w:pPr>
          </w:p>
        </w:tc>
        <w:tc>
          <w:tcPr>
            <w:tcW w:w="2616" w:type="dxa"/>
            <w:vAlign w:val="center"/>
          </w:tcPr>
          <w:p w14:paraId="6863BC5B" w14:textId="77777777" w:rsidR="006B157F" w:rsidRPr="001A08D2" w:rsidRDefault="006B157F" w:rsidP="00746704">
            <w:pPr>
              <w:pStyle w:val="BodyText2"/>
              <w:jc w:val="center"/>
              <w:rPr>
                <w:rFonts w:ascii="Calibri" w:hAnsi="Calibri"/>
                <w:sz w:val="20"/>
              </w:rPr>
            </w:pPr>
          </w:p>
        </w:tc>
      </w:tr>
      <w:tr w:rsidR="006B157F" w:rsidRPr="001A08D2" w14:paraId="6863BC62" w14:textId="77777777" w:rsidTr="00746704">
        <w:trPr>
          <w:cantSplit/>
          <w:trHeight w:hRule="exact" w:val="432"/>
          <w:jc w:val="center"/>
        </w:trPr>
        <w:tc>
          <w:tcPr>
            <w:tcW w:w="1422" w:type="dxa"/>
            <w:vAlign w:val="center"/>
          </w:tcPr>
          <w:p w14:paraId="6863BC5D" w14:textId="77777777" w:rsidR="006B157F" w:rsidRPr="001A08D2" w:rsidRDefault="006B157F" w:rsidP="00746704">
            <w:pPr>
              <w:pStyle w:val="BodyText2"/>
              <w:jc w:val="center"/>
              <w:rPr>
                <w:rFonts w:ascii="Calibri" w:hAnsi="Calibri"/>
                <w:sz w:val="20"/>
              </w:rPr>
            </w:pPr>
            <w:r>
              <w:rPr>
                <w:rFonts w:ascii="Calibri" w:hAnsi="Calibri"/>
                <w:sz w:val="20"/>
              </w:rPr>
              <w:t>3-FP-US</w:t>
            </w:r>
          </w:p>
        </w:tc>
        <w:tc>
          <w:tcPr>
            <w:tcW w:w="1509" w:type="dxa"/>
            <w:vAlign w:val="center"/>
          </w:tcPr>
          <w:p w14:paraId="6863BC5E" w14:textId="77777777" w:rsidR="006B157F" w:rsidRPr="001A08D2" w:rsidRDefault="006B157F" w:rsidP="00746704">
            <w:pPr>
              <w:pStyle w:val="BodyText2"/>
              <w:jc w:val="center"/>
              <w:rPr>
                <w:rFonts w:ascii="Calibri" w:hAnsi="Calibri"/>
                <w:sz w:val="20"/>
              </w:rPr>
            </w:pPr>
          </w:p>
        </w:tc>
        <w:tc>
          <w:tcPr>
            <w:tcW w:w="2336" w:type="dxa"/>
            <w:vAlign w:val="center"/>
          </w:tcPr>
          <w:p w14:paraId="6863BC5F" w14:textId="77777777" w:rsidR="006B157F" w:rsidRPr="001A08D2" w:rsidRDefault="006B157F" w:rsidP="00746704">
            <w:pPr>
              <w:pStyle w:val="BodyText2"/>
              <w:jc w:val="center"/>
              <w:rPr>
                <w:rFonts w:ascii="Calibri" w:hAnsi="Calibri"/>
                <w:sz w:val="20"/>
              </w:rPr>
            </w:pPr>
          </w:p>
        </w:tc>
        <w:tc>
          <w:tcPr>
            <w:tcW w:w="5350" w:type="dxa"/>
            <w:vAlign w:val="center"/>
          </w:tcPr>
          <w:p w14:paraId="6863BC60" w14:textId="77777777" w:rsidR="006B157F" w:rsidRPr="001A08D2" w:rsidRDefault="006B157F" w:rsidP="00746704">
            <w:pPr>
              <w:pStyle w:val="BodyText2"/>
              <w:jc w:val="center"/>
              <w:rPr>
                <w:rFonts w:ascii="Calibri" w:hAnsi="Calibri"/>
                <w:sz w:val="20"/>
              </w:rPr>
            </w:pPr>
          </w:p>
        </w:tc>
        <w:tc>
          <w:tcPr>
            <w:tcW w:w="2616" w:type="dxa"/>
            <w:vAlign w:val="center"/>
          </w:tcPr>
          <w:p w14:paraId="6863BC61" w14:textId="77777777" w:rsidR="006B157F" w:rsidRPr="001A08D2" w:rsidRDefault="006B157F" w:rsidP="00746704">
            <w:pPr>
              <w:pStyle w:val="BodyText2"/>
              <w:jc w:val="center"/>
              <w:rPr>
                <w:rFonts w:ascii="Calibri" w:hAnsi="Calibri"/>
                <w:sz w:val="20"/>
              </w:rPr>
            </w:pPr>
          </w:p>
        </w:tc>
      </w:tr>
      <w:tr w:rsidR="006B157F" w:rsidRPr="001A08D2" w14:paraId="6863BC68" w14:textId="77777777" w:rsidTr="00746704">
        <w:trPr>
          <w:cantSplit/>
          <w:trHeight w:hRule="exact" w:val="432"/>
          <w:jc w:val="center"/>
        </w:trPr>
        <w:tc>
          <w:tcPr>
            <w:tcW w:w="1422" w:type="dxa"/>
            <w:vAlign w:val="center"/>
          </w:tcPr>
          <w:p w14:paraId="6863BC63" w14:textId="77777777" w:rsidR="006B157F" w:rsidRDefault="006B157F" w:rsidP="00746704">
            <w:pPr>
              <w:pStyle w:val="BodyText2"/>
              <w:jc w:val="center"/>
              <w:rPr>
                <w:rFonts w:ascii="Calibri" w:hAnsi="Calibri"/>
                <w:sz w:val="20"/>
              </w:rPr>
            </w:pPr>
            <w:r>
              <w:rPr>
                <w:rFonts w:ascii="Calibri" w:hAnsi="Calibri"/>
                <w:sz w:val="20"/>
              </w:rPr>
              <w:t>4-FP-US</w:t>
            </w:r>
          </w:p>
        </w:tc>
        <w:tc>
          <w:tcPr>
            <w:tcW w:w="1509" w:type="dxa"/>
            <w:vAlign w:val="center"/>
          </w:tcPr>
          <w:p w14:paraId="6863BC64" w14:textId="77777777" w:rsidR="006B157F" w:rsidRPr="001A08D2" w:rsidRDefault="006B157F" w:rsidP="00746704">
            <w:pPr>
              <w:pStyle w:val="BodyText2"/>
              <w:jc w:val="center"/>
              <w:rPr>
                <w:rFonts w:ascii="Calibri" w:hAnsi="Calibri"/>
                <w:sz w:val="20"/>
              </w:rPr>
            </w:pPr>
          </w:p>
        </w:tc>
        <w:tc>
          <w:tcPr>
            <w:tcW w:w="2336" w:type="dxa"/>
            <w:vAlign w:val="center"/>
          </w:tcPr>
          <w:p w14:paraId="6863BC65" w14:textId="77777777" w:rsidR="006B157F" w:rsidRPr="001A08D2" w:rsidRDefault="006B157F" w:rsidP="00746704">
            <w:pPr>
              <w:pStyle w:val="BodyText2"/>
              <w:jc w:val="center"/>
              <w:rPr>
                <w:rFonts w:ascii="Calibri" w:hAnsi="Calibri"/>
                <w:sz w:val="20"/>
              </w:rPr>
            </w:pPr>
          </w:p>
        </w:tc>
        <w:tc>
          <w:tcPr>
            <w:tcW w:w="5350" w:type="dxa"/>
            <w:vAlign w:val="center"/>
          </w:tcPr>
          <w:p w14:paraId="6863BC66" w14:textId="77777777" w:rsidR="006B157F" w:rsidRPr="001A08D2" w:rsidRDefault="006B157F" w:rsidP="00746704">
            <w:pPr>
              <w:pStyle w:val="BodyText2"/>
              <w:jc w:val="center"/>
              <w:rPr>
                <w:rFonts w:ascii="Calibri" w:hAnsi="Calibri"/>
                <w:sz w:val="20"/>
              </w:rPr>
            </w:pPr>
          </w:p>
        </w:tc>
        <w:tc>
          <w:tcPr>
            <w:tcW w:w="2616" w:type="dxa"/>
            <w:vAlign w:val="center"/>
          </w:tcPr>
          <w:p w14:paraId="6863BC67" w14:textId="77777777" w:rsidR="006B157F" w:rsidRPr="001A08D2" w:rsidRDefault="006B157F" w:rsidP="00746704">
            <w:pPr>
              <w:pStyle w:val="BodyText2"/>
              <w:jc w:val="center"/>
              <w:rPr>
                <w:rFonts w:ascii="Calibri" w:hAnsi="Calibri"/>
                <w:sz w:val="20"/>
              </w:rPr>
            </w:pPr>
          </w:p>
        </w:tc>
      </w:tr>
    </w:tbl>
    <w:p w14:paraId="6863BC69" w14:textId="0799BDCD" w:rsidR="006B157F" w:rsidRDefault="00C469EB" w:rsidP="006B157F">
      <w:pPr>
        <w:pStyle w:val="GSATableCaption"/>
      </w:pPr>
      <w:bookmarkStart w:id="384" w:name="_Toc383689701"/>
      <w:bookmarkStart w:id="385" w:name="_Toc383689868"/>
      <w:bookmarkStart w:id="386" w:name="_Toc389734580"/>
      <w:r>
        <w:t>Table F-10</w:t>
      </w:r>
      <w:r w:rsidR="001C16B7">
        <w:t xml:space="preserve"> – </w:t>
      </w:r>
      <w:r w:rsidR="006B157F">
        <w:t>Infrastructure Scans: False Positive Reports</w:t>
      </w:r>
      <w:bookmarkEnd w:id="384"/>
      <w:bookmarkEnd w:id="385"/>
      <w:bookmarkEnd w:id="386"/>
    </w:p>
    <w:p w14:paraId="6863BC6A" w14:textId="1520D708" w:rsidR="00746704" w:rsidRDefault="006B157F" w:rsidP="001C16B7">
      <w:pPr>
        <w:pStyle w:val="GSASection"/>
        <w:numPr>
          <w:ilvl w:val="0"/>
          <w:numId w:val="0"/>
        </w:numPr>
      </w:pPr>
      <w:r>
        <w:br w:type="page"/>
      </w:r>
      <w:bookmarkStart w:id="387" w:name="_Toc352914481"/>
      <w:bookmarkStart w:id="388" w:name="_Toc355976077"/>
      <w:bookmarkStart w:id="389" w:name="_Toc374346590"/>
      <w:bookmarkStart w:id="390" w:name="_Toc377389498"/>
      <w:bookmarkStart w:id="391" w:name="_Toc383782799"/>
      <w:bookmarkStart w:id="392" w:name="_Toc476787690"/>
      <w:r w:rsidR="008A14EE">
        <w:t>Appendix</w:t>
      </w:r>
      <w:r w:rsidR="008A14EE" w:rsidRPr="008D19D6">
        <w:t xml:space="preserve"> </w:t>
      </w:r>
      <w:r w:rsidR="0080448C" w:rsidRPr="008D19D6">
        <w:t>G – Manual Test Results</w:t>
      </w:r>
      <w:bookmarkEnd w:id="387"/>
      <w:bookmarkEnd w:id="388"/>
      <w:bookmarkEnd w:id="389"/>
      <w:bookmarkEnd w:id="390"/>
      <w:bookmarkEnd w:id="391"/>
      <w:bookmarkEnd w:id="3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634"/>
        <w:gridCol w:w="5402"/>
        <w:gridCol w:w="5144"/>
      </w:tblGrid>
      <w:tr w:rsidR="00247D71" w:rsidRPr="00BF57B9" w14:paraId="6863BC70" w14:textId="77777777" w:rsidTr="002B1DB0">
        <w:trPr>
          <w:cantSplit/>
          <w:tblHeader/>
          <w:jc w:val="center"/>
        </w:trPr>
        <w:tc>
          <w:tcPr>
            <w:tcW w:w="378" w:type="pct"/>
            <w:shd w:val="clear" w:color="auto" w:fill="1F497D" w:themeFill="text2"/>
          </w:tcPr>
          <w:p w14:paraId="6863BC6C"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Test ID</w:t>
            </w:r>
          </w:p>
        </w:tc>
        <w:tc>
          <w:tcPr>
            <w:tcW w:w="620" w:type="pct"/>
            <w:shd w:val="clear" w:color="auto" w:fill="1F497D" w:themeFill="text2"/>
          </w:tcPr>
          <w:p w14:paraId="6863BC6D"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Test Name</w:t>
            </w:r>
          </w:p>
        </w:tc>
        <w:tc>
          <w:tcPr>
            <w:tcW w:w="2050" w:type="pct"/>
            <w:shd w:val="clear" w:color="auto" w:fill="1F497D" w:themeFill="text2"/>
          </w:tcPr>
          <w:p w14:paraId="6863BC6E"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Description</w:t>
            </w:r>
          </w:p>
        </w:tc>
        <w:tc>
          <w:tcPr>
            <w:tcW w:w="1952" w:type="pct"/>
            <w:shd w:val="clear" w:color="auto" w:fill="1F497D" w:themeFill="text2"/>
          </w:tcPr>
          <w:p w14:paraId="6863BC6F" w14:textId="77777777" w:rsidR="00746704" w:rsidRDefault="00E25811">
            <w:pPr>
              <w:pStyle w:val="eGlobalTechTableHeader"/>
              <w:jc w:val="center"/>
              <w:rPr>
                <w:rFonts w:ascii="Times New Roman" w:hAnsi="Times New Roman"/>
                <w:sz w:val="20"/>
              </w:rPr>
            </w:pPr>
            <w:r w:rsidRPr="00E25811">
              <w:rPr>
                <w:rFonts w:ascii="Times New Roman" w:hAnsi="Times New Roman"/>
                <w:sz w:val="20"/>
              </w:rPr>
              <w:t>Finding</w:t>
            </w:r>
          </w:p>
        </w:tc>
      </w:tr>
      <w:tr w:rsidR="00247D71" w:rsidRPr="00BF57B9" w14:paraId="6863BC75" w14:textId="77777777" w:rsidTr="002B1DB0">
        <w:trPr>
          <w:cantSplit/>
          <w:jc w:val="center"/>
        </w:trPr>
        <w:tc>
          <w:tcPr>
            <w:tcW w:w="378" w:type="pct"/>
          </w:tcPr>
          <w:p w14:paraId="6863BC71" w14:textId="77777777" w:rsidR="00247D71" w:rsidRPr="002B1DB0" w:rsidRDefault="00E25811" w:rsidP="00CE03D9">
            <w:pPr>
              <w:widowControl/>
              <w:suppressAutoHyphens w:val="0"/>
              <w:spacing w:before="120"/>
              <w:jc w:val="center"/>
              <w:rPr>
                <w:rFonts w:eastAsia="Times New Roman"/>
                <w:kern w:val="0"/>
                <w:sz w:val="20"/>
                <w:szCs w:val="20"/>
              </w:rPr>
            </w:pPr>
            <w:r w:rsidRPr="00E25811">
              <w:rPr>
                <w:rFonts w:eastAsia="Times New Roman"/>
                <w:kern w:val="0"/>
                <w:sz w:val="20"/>
                <w:szCs w:val="20"/>
              </w:rPr>
              <w:t>MT-1</w:t>
            </w:r>
          </w:p>
        </w:tc>
        <w:tc>
          <w:tcPr>
            <w:tcW w:w="620" w:type="pct"/>
          </w:tcPr>
          <w:p w14:paraId="6863BC72" w14:textId="77777777" w:rsidR="00247D71" w:rsidRPr="002B1DB0" w:rsidRDefault="00247D71" w:rsidP="00CE03D9">
            <w:pPr>
              <w:widowControl/>
              <w:suppressAutoHyphens w:val="0"/>
              <w:spacing w:before="120"/>
              <w:rPr>
                <w:rFonts w:eastAsia="Times New Roman"/>
                <w:kern w:val="0"/>
                <w:sz w:val="20"/>
                <w:szCs w:val="20"/>
              </w:rPr>
            </w:pPr>
          </w:p>
        </w:tc>
        <w:tc>
          <w:tcPr>
            <w:tcW w:w="2050" w:type="pct"/>
          </w:tcPr>
          <w:p w14:paraId="6863BC73" w14:textId="77777777" w:rsidR="00247D71" w:rsidRPr="002B1DB0" w:rsidRDefault="00247D71" w:rsidP="00CE03D9">
            <w:pPr>
              <w:widowControl/>
              <w:suppressAutoHyphens w:val="0"/>
              <w:spacing w:before="120"/>
              <w:rPr>
                <w:rFonts w:eastAsia="Times New Roman"/>
                <w:kern w:val="0"/>
                <w:sz w:val="20"/>
                <w:szCs w:val="20"/>
              </w:rPr>
            </w:pPr>
          </w:p>
        </w:tc>
        <w:tc>
          <w:tcPr>
            <w:tcW w:w="1952" w:type="pct"/>
          </w:tcPr>
          <w:p w14:paraId="6863BC74" w14:textId="77777777" w:rsidR="00247D71" w:rsidRPr="002B1DB0" w:rsidRDefault="00247D71" w:rsidP="00CE03D9">
            <w:pPr>
              <w:keepNext/>
              <w:keepLines/>
              <w:widowControl/>
              <w:suppressAutoHyphens w:val="0"/>
              <w:spacing w:before="120"/>
              <w:outlineLvl w:val="0"/>
              <w:rPr>
                <w:rFonts w:eastAsia="Times New Roman"/>
                <w:kern w:val="0"/>
                <w:sz w:val="20"/>
                <w:szCs w:val="20"/>
              </w:rPr>
            </w:pPr>
          </w:p>
        </w:tc>
      </w:tr>
      <w:tr w:rsidR="00247D71" w:rsidRPr="00BF57B9" w14:paraId="6863BC7A" w14:textId="77777777" w:rsidTr="002B1DB0">
        <w:trPr>
          <w:cantSplit/>
          <w:jc w:val="center"/>
        </w:trPr>
        <w:tc>
          <w:tcPr>
            <w:tcW w:w="378" w:type="pct"/>
          </w:tcPr>
          <w:p w14:paraId="6863BC76" w14:textId="77777777" w:rsidR="00247D71" w:rsidRPr="002B1DB0" w:rsidRDefault="00E25811" w:rsidP="00CE03D9">
            <w:pPr>
              <w:widowControl/>
              <w:suppressAutoHyphens w:val="0"/>
              <w:spacing w:before="120"/>
              <w:jc w:val="center"/>
              <w:rPr>
                <w:rFonts w:eastAsia="Times New Roman"/>
                <w:kern w:val="0"/>
                <w:sz w:val="20"/>
                <w:szCs w:val="20"/>
              </w:rPr>
            </w:pPr>
            <w:r w:rsidRPr="00E25811">
              <w:rPr>
                <w:rFonts w:eastAsia="Times New Roman"/>
                <w:kern w:val="0"/>
                <w:sz w:val="20"/>
                <w:szCs w:val="20"/>
              </w:rPr>
              <w:t>MT-2</w:t>
            </w:r>
          </w:p>
        </w:tc>
        <w:tc>
          <w:tcPr>
            <w:tcW w:w="620" w:type="pct"/>
          </w:tcPr>
          <w:p w14:paraId="6863BC77" w14:textId="77777777" w:rsidR="00247D71" w:rsidRPr="002B1DB0" w:rsidRDefault="00247D71" w:rsidP="00CE03D9">
            <w:pPr>
              <w:widowControl/>
              <w:suppressAutoHyphens w:val="0"/>
              <w:spacing w:before="120"/>
              <w:rPr>
                <w:rFonts w:eastAsia="Times New Roman"/>
                <w:kern w:val="0"/>
                <w:sz w:val="20"/>
                <w:szCs w:val="20"/>
              </w:rPr>
            </w:pPr>
          </w:p>
        </w:tc>
        <w:tc>
          <w:tcPr>
            <w:tcW w:w="2050" w:type="pct"/>
          </w:tcPr>
          <w:p w14:paraId="6863BC78" w14:textId="77777777" w:rsidR="00247D71" w:rsidRPr="002B1DB0" w:rsidRDefault="00247D71" w:rsidP="00CE03D9">
            <w:pPr>
              <w:widowControl/>
              <w:suppressAutoHyphens w:val="0"/>
              <w:spacing w:before="120"/>
              <w:rPr>
                <w:rFonts w:eastAsia="Times New Roman"/>
                <w:kern w:val="0"/>
                <w:sz w:val="20"/>
                <w:szCs w:val="20"/>
              </w:rPr>
            </w:pPr>
          </w:p>
        </w:tc>
        <w:tc>
          <w:tcPr>
            <w:tcW w:w="1952" w:type="pct"/>
          </w:tcPr>
          <w:p w14:paraId="6863BC79" w14:textId="77777777" w:rsidR="00247D71" w:rsidRPr="002B1DB0" w:rsidRDefault="00247D71" w:rsidP="00CE03D9">
            <w:pPr>
              <w:widowControl/>
              <w:suppressAutoHyphens w:val="0"/>
              <w:spacing w:before="120"/>
              <w:rPr>
                <w:rFonts w:eastAsia="Times New Roman"/>
                <w:kern w:val="0"/>
                <w:sz w:val="20"/>
                <w:szCs w:val="20"/>
              </w:rPr>
            </w:pPr>
          </w:p>
        </w:tc>
      </w:tr>
      <w:tr w:rsidR="00247D71" w:rsidRPr="00BF57B9" w14:paraId="6863BC7F" w14:textId="77777777" w:rsidTr="002B1DB0">
        <w:trPr>
          <w:cantSplit/>
          <w:jc w:val="center"/>
        </w:trPr>
        <w:tc>
          <w:tcPr>
            <w:tcW w:w="378" w:type="pct"/>
          </w:tcPr>
          <w:p w14:paraId="6863BC7B" w14:textId="77777777" w:rsidR="00247D71" w:rsidRPr="002B1DB0" w:rsidRDefault="00E25811" w:rsidP="00CE03D9">
            <w:pPr>
              <w:widowControl/>
              <w:suppressAutoHyphens w:val="0"/>
              <w:spacing w:before="120"/>
              <w:jc w:val="center"/>
              <w:rPr>
                <w:rFonts w:eastAsia="Times New Roman"/>
                <w:kern w:val="0"/>
                <w:sz w:val="20"/>
                <w:szCs w:val="20"/>
              </w:rPr>
            </w:pPr>
            <w:r w:rsidRPr="00E25811">
              <w:rPr>
                <w:rFonts w:eastAsia="Times New Roman"/>
                <w:kern w:val="0"/>
                <w:sz w:val="20"/>
                <w:szCs w:val="20"/>
              </w:rPr>
              <w:t>MT-3</w:t>
            </w:r>
          </w:p>
        </w:tc>
        <w:tc>
          <w:tcPr>
            <w:tcW w:w="620" w:type="pct"/>
          </w:tcPr>
          <w:p w14:paraId="6863BC7C" w14:textId="77777777" w:rsidR="00247D71" w:rsidRPr="002B1DB0" w:rsidRDefault="00247D71" w:rsidP="00CE03D9">
            <w:pPr>
              <w:widowControl/>
              <w:suppressAutoHyphens w:val="0"/>
              <w:spacing w:before="120"/>
              <w:rPr>
                <w:rFonts w:eastAsia="Times New Roman"/>
                <w:kern w:val="0"/>
                <w:sz w:val="20"/>
                <w:szCs w:val="20"/>
              </w:rPr>
            </w:pPr>
          </w:p>
        </w:tc>
        <w:tc>
          <w:tcPr>
            <w:tcW w:w="2050" w:type="pct"/>
          </w:tcPr>
          <w:p w14:paraId="6863BC7D" w14:textId="77777777" w:rsidR="00247D71" w:rsidRPr="002B1DB0" w:rsidRDefault="00247D71" w:rsidP="00CE03D9">
            <w:pPr>
              <w:widowControl/>
              <w:suppressAutoHyphens w:val="0"/>
              <w:spacing w:before="120"/>
              <w:rPr>
                <w:rFonts w:eastAsia="Times New Roman"/>
                <w:kern w:val="0"/>
                <w:sz w:val="20"/>
                <w:szCs w:val="20"/>
              </w:rPr>
            </w:pPr>
          </w:p>
        </w:tc>
        <w:tc>
          <w:tcPr>
            <w:tcW w:w="1952" w:type="pct"/>
          </w:tcPr>
          <w:p w14:paraId="6863BC7E" w14:textId="77777777" w:rsidR="00247D71" w:rsidRPr="002B1DB0" w:rsidRDefault="00247D71" w:rsidP="00CE03D9">
            <w:pPr>
              <w:widowControl/>
              <w:suppressAutoHyphens w:val="0"/>
              <w:spacing w:before="120"/>
              <w:rPr>
                <w:rFonts w:eastAsia="Times New Roman"/>
                <w:kern w:val="0"/>
                <w:sz w:val="20"/>
                <w:szCs w:val="20"/>
              </w:rPr>
            </w:pPr>
          </w:p>
        </w:tc>
      </w:tr>
    </w:tbl>
    <w:p w14:paraId="6863BC80" w14:textId="1DD093A6" w:rsidR="00746704" w:rsidRDefault="002B1DB0">
      <w:pPr>
        <w:pStyle w:val="GSATableCaption"/>
        <w:rPr>
          <w:rFonts w:eastAsiaTheme="majorEastAsia"/>
        </w:rPr>
      </w:pPr>
      <w:bookmarkStart w:id="393" w:name="_Toc389734581"/>
      <w:r>
        <w:rPr>
          <w:rFonts w:eastAsiaTheme="majorEastAsia"/>
        </w:rPr>
        <w:t>Table G-1</w:t>
      </w:r>
      <w:r w:rsidR="001C16B7">
        <w:rPr>
          <w:rFonts w:eastAsiaTheme="majorEastAsia"/>
        </w:rPr>
        <w:t xml:space="preserve"> – </w:t>
      </w:r>
      <w:r>
        <w:rPr>
          <w:rFonts w:eastAsiaTheme="majorEastAsia"/>
        </w:rPr>
        <w:t>Manual Test Results</w:t>
      </w:r>
      <w:bookmarkEnd w:id="393"/>
    </w:p>
    <w:p w14:paraId="6863BC84" w14:textId="77777777" w:rsidR="002B1DB0" w:rsidRPr="008D19D6" w:rsidRDefault="002B1DB0" w:rsidP="008A14EE">
      <w:pPr>
        <w:sectPr w:rsidR="002B1DB0" w:rsidRPr="008D19D6" w:rsidSect="001F4127">
          <w:footnotePr>
            <w:pos w:val="beneathText"/>
          </w:footnotePr>
          <w:pgSz w:w="15840" w:h="12240" w:orient="landscape" w:code="1"/>
          <w:pgMar w:top="1440" w:right="1440" w:bottom="1440" w:left="1440" w:header="720" w:footer="720" w:gutter="0"/>
          <w:cols w:space="720"/>
          <w:titlePg/>
          <w:docGrid w:linePitch="326"/>
        </w:sectPr>
      </w:pPr>
    </w:p>
    <w:p w14:paraId="6863BC85" w14:textId="0A61CAFE" w:rsidR="00746704" w:rsidRDefault="008A14EE" w:rsidP="001C16B7">
      <w:pPr>
        <w:pStyle w:val="GSASection"/>
        <w:numPr>
          <w:ilvl w:val="0"/>
          <w:numId w:val="0"/>
        </w:numPr>
      </w:pPr>
      <w:bookmarkStart w:id="394" w:name="_Toc364263726"/>
      <w:bookmarkStart w:id="395" w:name="_Toc374346591"/>
      <w:bookmarkStart w:id="396" w:name="_Toc355976078"/>
      <w:bookmarkStart w:id="397" w:name="_Toc352914482"/>
      <w:bookmarkStart w:id="398" w:name="_Toc377389499"/>
      <w:bookmarkStart w:id="399" w:name="_Toc383782800"/>
      <w:bookmarkStart w:id="400" w:name="_Toc476787691"/>
      <w:r>
        <w:t>Appendix</w:t>
      </w:r>
      <w:r w:rsidR="00EC6786" w:rsidRPr="008D19D6">
        <w:t xml:space="preserve"> </w:t>
      </w:r>
      <w:r w:rsidR="0080448C" w:rsidRPr="008D19D6">
        <w:t>H</w:t>
      </w:r>
      <w:r w:rsidR="002F1E19" w:rsidRPr="008D19D6">
        <w:t xml:space="preserve"> – </w:t>
      </w:r>
      <w:bookmarkEnd w:id="394"/>
      <w:bookmarkEnd w:id="395"/>
      <w:r w:rsidR="002F1E19">
        <w:t xml:space="preserve">Auxilary </w:t>
      </w:r>
      <w:r w:rsidR="007B4571">
        <w:t>D</w:t>
      </w:r>
      <w:r w:rsidR="002F1E19">
        <w:t>ocuments</w:t>
      </w:r>
      <w:bookmarkEnd w:id="396"/>
      <w:bookmarkEnd w:id="397"/>
      <w:bookmarkEnd w:id="398"/>
      <w:bookmarkEnd w:id="399"/>
      <w:bookmarkEnd w:id="400"/>
      <w:r w:rsidR="002F1E19">
        <w:t xml:space="preserve"> </w:t>
      </w:r>
    </w:p>
    <w:p w14:paraId="6863BC86" w14:textId="77777777" w:rsidR="00247D71" w:rsidRDefault="00247D71" w:rsidP="00247D71">
      <w:r>
        <w:t>The &lt;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SAR auxiliary documents are listed below.  All evidence collected as part of the assessment has been posted in OMB MAX within the associated evidence zip files.</w:t>
      </w:r>
    </w:p>
    <w:p w14:paraId="6863BC87" w14:textId="77777777" w:rsidR="00247D71" w:rsidRDefault="00247D71" w:rsidP="00247D71"/>
    <w:tbl>
      <w:tblPr>
        <w:tblW w:w="5800" w:type="dxa"/>
        <w:tblLook w:val="04A0" w:firstRow="1" w:lastRow="0" w:firstColumn="1" w:lastColumn="0" w:noHBand="0" w:noVBand="1"/>
      </w:tblPr>
      <w:tblGrid>
        <w:gridCol w:w="5800"/>
      </w:tblGrid>
      <w:tr w:rsidR="00247D71" w:rsidRPr="00F95EE0" w14:paraId="6863BC90" w14:textId="77777777" w:rsidTr="00CE03D9">
        <w:trPr>
          <w:trHeight w:val="255"/>
        </w:trPr>
        <w:tc>
          <w:tcPr>
            <w:tcW w:w="5800" w:type="dxa"/>
            <w:tcBorders>
              <w:top w:val="nil"/>
              <w:left w:val="nil"/>
              <w:bottom w:val="nil"/>
              <w:right w:val="nil"/>
            </w:tcBorders>
            <w:shd w:val="clear" w:color="auto" w:fill="auto"/>
            <w:noWrap/>
            <w:hideMark/>
          </w:tcPr>
          <w:p w14:paraId="6863BC88" w14:textId="77777777" w:rsidR="00247D71"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System Security Plan</w:t>
            </w:r>
          </w:p>
          <w:p w14:paraId="6863BC89" w14:textId="77777777" w:rsidR="00247D71"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Contingency Plan</w:t>
            </w:r>
          </w:p>
          <w:p w14:paraId="6863BC8A" w14:textId="77777777" w:rsidR="00247D71"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Contingency Plan Test Results</w:t>
            </w:r>
          </w:p>
          <w:p w14:paraId="6863BC8B" w14:textId="77777777" w:rsidR="00247D71"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Incident Response Plan</w:t>
            </w:r>
          </w:p>
          <w:p w14:paraId="6863BC8C" w14:textId="77777777" w:rsidR="00247D71"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Incident Response Test Results</w:t>
            </w:r>
          </w:p>
          <w:p w14:paraId="6863BC8D" w14:textId="77777777" w:rsidR="00247D71"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Configuration Management Plan</w:t>
            </w:r>
          </w:p>
          <w:p w14:paraId="6863BC8E" w14:textId="77777777" w:rsidR="00247D71"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Vulnerability Scan Reports</w:t>
            </w:r>
          </w:p>
          <w:p w14:paraId="6863BC8F" w14:textId="77777777" w:rsidR="00247D71" w:rsidRPr="00F95EE0" w:rsidRDefault="00247D71" w:rsidP="00F93D94">
            <w:pPr>
              <w:pStyle w:val="ListParagraph"/>
              <w:numPr>
                <w:ilvl w:val="0"/>
                <w:numId w:val="29"/>
              </w:numPr>
            </w:pP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 Awareness and Training Reports</w:t>
            </w:r>
          </w:p>
        </w:tc>
      </w:tr>
    </w:tbl>
    <w:p w14:paraId="6863BC91" w14:textId="77777777" w:rsidR="00740574" w:rsidRDefault="00740574" w:rsidP="002F1E19"/>
    <w:p w14:paraId="6863BC92" w14:textId="77777777" w:rsidR="002D60B1" w:rsidRDefault="002D60B1" w:rsidP="008A14EE">
      <w:bookmarkStart w:id="401" w:name="_Toc369212191"/>
      <w:bookmarkEnd w:id="367"/>
      <w:bookmarkEnd w:id="368"/>
      <w:r>
        <w:br w:type="page"/>
      </w:r>
    </w:p>
    <w:p w14:paraId="6863BC93" w14:textId="64492837" w:rsidR="00746704" w:rsidRDefault="008A14EE" w:rsidP="001C16B7">
      <w:pPr>
        <w:pStyle w:val="GSASection"/>
        <w:numPr>
          <w:ilvl w:val="0"/>
          <w:numId w:val="0"/>
        </w:numPr>
      </w:pPr>
      <w:bookmarkStart w:id="402" w:name="_Toc377389500"/>
      <w:bookmarkStart w:id="403" w:name="_Toc383782801"/>
      <w:bookmarkStart w:id="404" w:name="_Toc476787692"/>
      <w:r>
        <w:t>Appendix I</w:t>
      </w:r>
      <w:r w:rsidR="002D60B1" w:rsidRPr="00787091">
        <w:t xml:space="preserve"> – Penetration Test Report</w:t>
      </w:r>
      <w:bookmarkEnd w:id="401"/>
      <w:bookmarkEnd w:id="402"/>
      <w:bookmarkEnd w:id="403"/>
      <w:bookmarkEnd w:id="404"/>
    </w:p>
    <w:p w14:paraId="6863BC94" w14:textId="02E74972" w:rsidR="003B70BA" w:rsidRDefault="003B70BA" w:rsidP="003B70BA">
      <w:r w:rsidRPr="00633125">
        <w:t xml:space="preserve">The scope of this assessment was limited to the </w:t>
      </w:r>
      <w:r w:rsidR="00247D71">
        <w:t>&lt;</w:t>
      </w:r>
      <w:r w:rsidR="00247D71" w:rsidRPr="00476268">
        <w:rPr>
          <w:rFonts w:ascii="Times" w:eastAsia="Calibri" w:hAnsi="Times"/>
          <w:b/>
          <w:color w:val="365F91" w:themeColor="accent1" w:themeShade="BF"/>
          <w:kern w:val="0"/>
        </w:rPr>
        <w:t>system</w:t>
      </w:r>
      <w:r w:rsidR="00247D71">
        <w:t xml:space="preserve"> </w:t>
      </w:r>
      <w:r w:rsidR="00247D71" w:rsidRPr="00476268">
        <w:rPr>
          <w:rFonts w:ascii="Times" w:eastAsia="Calibri" w:hAnsi="Times"/>
          <w:b/>
          <w:color w:val="365F91" w:themeColor="accent1" w:themeShade="BF"/>
          <w:kern w:val="0"/>
        </w:rPr>
        <w:t>name</w:t>
      </w:r>
      <w:r w:rsidR="00247D71">
        <w:t xml:space="preserve">&gt; </w:t>
      </w:r>
      <w:r w:rsidRPr="00633125">
        <w:t>solution, including</w:t>
      </w:r>
      <w:r w:rsidR="00247D71">
        <w:t xml:space="preserve"> </w:t>
      </w:r>
      <w:r w:rsidR="00123B41">
        <w:t>&lt;</w:t>
      </w:r>
      <w:r w:rsidR="00123B41" w:rsidRPr="00633125">
        <w:t xml:space="preserve"> </w:t>
      </w:r>
      <w:r w:rsidR="00123B41" w:rsidRPr="00476268">
        <w:rPr>
          <w:rFonts w:ascii="Times" w:eastAsia="Calibri" w:hAnsi="Times"/>
          <w:b/>
          <w:color w:val="365F91" w:themeColor="accent1" w:themeShade="BF"/>
          <w:kern w:val="0"/>
        </w:rPr>
        <w:t>list</w:t>
      </w:r>
      <w:r w:rsidR="00476268">
        <w:rPr>
          <w:rFonts w:ascii="Times" w:eastAsia="Calibri" w:hAnsi="Times"/>
          <w:b/>
          <w:color w:val="365F91" w:themeColor="accent1" w:themeShade="BF"/>
          <w:kern w:val="0"/>
        </w:rPr>
        <w:t xml:space="preserve"> components</w:t>
      </w:r>
      <w:r w:rsidR="00247D71">
        <w:t xml:space="preserve"> </w:t>
      </w:r>
      <w:r w:rsidR="00247D71" w:rsidRPr="00476268">
        <w:rPr>
          <w:rFonts w:ascii="Times" w:eastAsia="Calibri" w:hAnsi="Times"/>
          <w:b/>
          <w:color w:val="365F91" w:themeColor="accent1" w:themeShade="BF"/>
          <w:kern w:val="0"/>
        </w:rPr>
        <w:t>here</w:t>
      </w:r>
      <w:r w:rsidR="00247D71">
        <w:t>&gt;</w:t>
      </w:r>
      <w:r w:rsidRPr="00633125">
        <w:t xml:space="preserve"> components</w:t>
      </w:r>
      <w:r w:rsidR="005916A4" w:rsidRPr="00633125">
        <w:t xml:space="preserve">.  </w:t>
      </w:r>
      <w:r w:rsidR="00247D71">
        <w:t>&lt;</w:t>
      </w:r>
      <w:r w:rsidR="00247D71" w:rsidRPr="00476268">
        <w:rPr>
          <w:rFonts w:ascii="Times" w:eastAsia="Calibri" w:hAnsi="Times"/>
          <w:b/>
          <w:color w:val="365F91" w:themeColor="accent1" w:themeShade="BF"/>
          <w:kern w:val="0"/>
        </w:rPr>
        <w:t>3PAO</w:t>
      </w:r>
      <w:r w:rsidR="00247D71">
        <w:t xml:space="preserve">&gt; </w:t>
      </w:r>
      <w:r w:rsidRPr="00633125">
        <w:t xml:space="preserve">conducted testing activities from the </w:t>
      </w:r>
      <w:r w:rsidR="00247D71">
        <w:t>&lt;</w:t>
      </w:r>
      <w:r w:rsidR="00247D71" w:rsidRPr="00476268">
        <w:rPr>
          <w:rFonts w:ascii="Times" w:eastAsia="Calibri" w:hAnsi="Times"/>
          <w:b/>
          <w:color w:val="365F91" w:themeColor="accent1" w:themeShade="BF"/>
          <w:kern w:val="0"/>
        </w:rPr>
        <w:t>location</w:t>
      </w:r>
      <w:r w:rsidR="00247D71">
        <w:t xml:space="preserve"> </w:t>
      </w:r>
      <w:r w:rsidR="00247D71" w:rsidRPr="00476268">
        <w:rPr>
          <w:rFonts w:ascii="Times" w:eastAsia="Calibri" w:hAnsi="Times"/>
          <w:b/>
          <w:color w:val="365F91" w:themeColor="accent1" w:themeShade="BF"/>
          <w:kern w:val="0"/>
        </w:rPr>
        <w:t>information</w:t>
      </w:r>
      <w:r w:rsidR="00247D71">
        <w:t xml:space="preserve"> </w:t>
      </w:r>
      <w:r w:rsidR="00247D71" w:rsidRPr="00476268">
        <w:rPr>
          <w:rFonts w:ascii="Times" w:eastAsia="Calibri" w:hAnsi="Times"/>
          <w:b/>
          <w:color w:val="365F91" w:themeColor="accent1" w:themeShade="BF"/>
          <w:kern w:val="0"/>
        </w:rPr>
        <w:t>here</w:t>
      </w:r>
      <w:r w:rsidR="00247D71">
        <w:t>&gt;</w:t>
      </w:r>
      <w:r w:rsidRPr="00633125">
        <w:t xml:space="preserve"> via an attributable Internet connection. </w:t>
      </w:r>
      <w:r w:rsidR="00247D71">
        <w:t>&lt;</w:t>
      </w:r>
      <w:r w:rsidR="00247D71" w:rsidRPr="00476268">
        <w:rPr>
          <w:rFonts w:ascii="Times" w:eastAsia="Calibri" w:hAnsi="Times"/>
          <w:b/>
          <w:color w:val="365F91" w:themeColor="accent1" w:themeShade="BF"/>
          <w:kern w:val="0"/>
        </w:rPr>
        <w:t>CSP</w:t>
      </w:r>
      <w:r w:rsidR="00247D71">
        <w:t xml:space="preserve"> </w:t>
      </w:r>
      <w:r w:rsidR="00247D71" w:rsidRPr="00476268">
        <w:rPr>
          <w:rFonts w:ascii="Times" w:eastAsia="Calibri" w:hAnsi="Times"/>
          <w:b/>
          <w:color w:val="365F91" w:themeColor="accent1" w:themeShade="BF"/>
          <w:kern w:val="0"/>
        </w:rPr>
        <w:t>name</w:t>
      </w:r>
      <w:r w:rsidR="00247D71">
        <w:t>&gt;</w:t>
      </w:r>
      <w:r w:rsidRPr="00633125">
        <w:t xml:space="preserve"> provided IP addresses and URLs for all of the in-scope systems at the beginning of the assessment.</w:t>
      </w:r>
    </w:p>
    <w:p w14:paraId="6863BC95" w14:textId="77777777" w:rsidR="00746704" w:rsidRDefault="00224484">
      <w:pPr>
        <w:tabs>
          <w:tab w:val="left" w:pos="5385"/>
        </w:tabs>
      </w:pPr>
      <w:r>
        <w:tab/>
      </w:r>
    </w:p>
    <w:tbl>
      <w:tblPr>
        <w:tblStyle w:val="TableGrid"/>
        <w:tblW w:w="5310" w:type="dxa"/>
        <w:jc w:val="center"/>
        <w:tblLook w:val="04A0" w:firstRow="1" w:lastRow="0" w:firstColumn="1" w:lastColumn="0" w:noHBand="0" w:noVBand="1"/>
      </w:tblPr>
      <w:tblGrid>
        <w:gridCol w:w="2250"/>
        <w:gridCol w:w="3060"/>
      </w:tblGrid>
      <w:tr w:rsidR="00247D71" w14:paraId="6863BC98" w14:textId="77777777" w:rsidTr="002B1DB0">
        <w:trPr>
          <w:jc w:val="center"/>
        </w:trPr>
        <w:tc>
          <w:tcPr>
            <w:tcW w:w="2250" w:type="dxa"/>
            <w:shd w:val="clear" w:color="auto" w:fill="1F497D" w:themeFill="text2"/>
          </w:tcPr>
          <w:p w14:paraId="6863BC96" w14:textId="77777777" w:rsidR="00746704" w:rsidRDefault="00E25811">
            <w:pPr>
              <w:pStyle w:val="eGlobalTechTableHeader"/>
              <w:jc w:val="center"/>
              <w:rPr>
                <w:sz w:val="20"/>
              </w:rPr>
            </w:pPr>
            <w:bookmarkStart w:id="405" w:name="_Toc364339395"/>
            <w:r w:rsidRPr="00E25811">
              <w:rPr>
                <w:rFonts w:ascii="Times New Roman" w:hAnsi="Times New Roman"/>
                <w:sz w:val="20"/>
              </w:rPr>
              <w:t>Application</w:t>
            </w:r>
          </w:p>
        </w:tc>
        <w:tc>
          <w:tcPr>
            <w:tcW w:w="3060" w:type="dxa"/>
            <w:shd w:val="clear" w:color="auto" w:fill="1F497D" w:themeFill="text2"/>
          </w:tcPr>
          <w:p w14:paraId="6863BC97" w14:textId="77777777" w:rsidR="00746704" w:rsidRDefault="00E25811">
            <w:pPr>
              <w:pStyle w:val="eGlobalTechTableHeader"/>
              <w:jc w:val="center"/>
              <w:rPr>
                <w:sz w:val="20"/>
              </w:rPr>
            </w:pPr>
            <w:r w:rsidRPr="00E25811">
              <w:rPr>
                <w:rFonts w:ascii="Times New Roman" w:hAnsi="Times New Roman"/>
                <w:sz w:val="20"/>
              </w:rPr>
              <w:t>IP/URL</w:t>
            </w:r>
          </w:p>
        </w:tc>
      </w:tr>
      <w:tr w:rsidR="0054444C" w14:paraId="6863BC9B" w14:textId="77777777" w:rsidTr="00247D71">
        <w:trPr>
          <w:jc w:val="center"/>
        </w:trPr>
        <w:tc>
          <w:tcPr>
            <w:tcW w:w="2250" w:type="dxa"/>
          </w:tcPr>
          <w:p w14:paraId="6863BC99" w14:textId="77777777" w:rsidR="0054444C" w:rsidRPr="002B1DB0" w:rsidRDefault="0054444C" w:rsidP="009A20C6">
            <w:pPr>
              <w:jc w:val="center"/>
            </w:pPr>
          </w:p>
        </w:tc>
        <w:tc>
          <w:tcPr>
            <w:tcW w:w="3060" w:type="dxa"/>
          </w:tcPr>
          <w:p w14:paraId="6863BC9A" w14:textId="77777777" w:rsidR="0054444C" w:rsidRPr="002B1DB0" w:rsidRDefault="0054444C" w:rsidP="009A20C6">
            <w:pPr>
              <w:jc w:val="center"/>
            </w:pPr>
          </w:p>
        </w:tc>
      </w:tr>
      <w:tr w:rsidR="0054444C" w14:paraId="6863BC9E" w14:textId="77777777" w:rsidTr="00247D71">
        <w:trPr>
          <w:jc w:val="center"/>
        </w:trPr>
        <w:tc>
          <w:tcPr>
            <w:tcW w:w="2250" w:type="dxa"/>
          </w:tcPr>
          <w:p w14:paraId="6863BC9C" w14:textId="77777777" w:rsidR="0054444C" w:rsidRPr="002B1DB0" w:rsidRDefault="0054444C" w:rsidP="009A20C6">
            <w:pPr>
              <w:jc w:val="center"/>
            </w:pPr>
          </w:p>
        </w:tc>
        <w:tc>
          <w:tcPr>
            <w:tcW w:w="3060" w:type="dxa"/>
          </w:tcPr>
          <w:p w14:paraId="6863BC9D" w14:textId="77777777" w:rsidR="0054444C" w:rsidRPr="002B1DB0" w:rsidRDefault="0054444C" w:rsidP="009A20C6">
            <w:pPr>
              <w:jc w:val="center"/>
            </w:pPr>
          </w:p>
        </w:tc>
      </w:tr>
      <w:tr w:rsidR="0054444C" w14:paraId="6863BCA1" w14:textId="77777777" w:rsidTr="00247D71">
        <w:trPr>
          <w:jc w:val="center"/>
        </w:trPr>
        <w:tc>
          <w:tcPr>
            <w:tcW w:w="2250" w:type="dxa"/>
          </w:tcPr>
          <w:p w14:paraId="6863BC9F" w14:textId="77777777" w:rsidR="0054444C" w:rsidRPr="002B1DB0" w:rsidRDefault="0054444C" w:rsidP="009A20C6">
            <w:pPr>
              <w:jc w:val="center"/>
            </w:pPr>
          </w:p>
        </w:tc>
        <w:tc>
          <w:tcPr>
            <w:tcW w:w="3060" w:type="dxa"/>
          </w:tcPr>
          <w:p w14:paraId="6863BCA0" w14:textId="77777777" w:rsidR="0054444C" w:rsidRPr="002B1DB0" w:rsidRDefault="0054444C" w:rsidP="009A20C6">
            <w:pPr>
              <w:jc w:val="center"/>
            </w:pPr>
          </w:p>
        </w:tc>
      </w:tr>
      <w:tr w:rsidR="0054444C" w14:paraId="6863BCA4" w14:textId="77777777" w:rsidTr="00247D71">
        <w:trPr>
          <w:jc w:val="center"/>
        </w:trPr>
        <w:tc>
          <w:tcPr>
            <w:tcW w:w="2250" w:type="dxa"/>
          </w:tcPr>
          <w:p w14:paraId="6863BCA2" w14:textId="77777777" w:rsidR="0054444C" w:rsidRPr="002B1DB0" w:rsidRDefault="0054444C" w:rsidP="009A20C6">
            <w:pPr>
              <w:jc w:val="center"/>
            </w:pPr>
          </w:p>
        </w:tc>
        <w:tc>
          <w:tcPr>
            <w:tcW w:w="3060" w:type="dxa"/>
          </w:tcPr>
          <w:p w14:paraId="6863BCA3" w14:textId="77777777" w:rsidR="0054444C" w:rsidRPr="002B1DB0" w:rsidRDefault="0054444C" w:rsidP="009A20C6">
            <w:pPr>
              <w:jc w:val="center"/>
            </w:pPr>
          </w:p>
        </w:tc>
      </w:tr>
    </w:tbl>
    <w:p w14:paraId="6863BCA5" w14:textId="19BD82F2" w:rsidR="00746704" w:rsidRDefault="002B1DB0">
      <w:pPr>
        <w:pStyle w:val="GSATableCaption"/>
        <w:rPr>
          <w:rFonts w:eastAsiaTheme="majorEastAsia"/>
        </w:rPr>
      </w:pPr>
      <w:bookmarkStart w:id="406" w:name="_Toc389734582"/>
      <w:r>
        <w:rPr>
          <w:rFonts w:eastAsiaTheme="majorEastAsia"/>
        </w:rPr>
        <w:t xml:space="preserve">Table </w:t>
      </w:r>
      <w:r w:rsidR="001C16B7">
        <w:rPr>
          <w:rFonts w:eastAsiaTheme="majorEastAsia"/>
        </w:rPr>
        <w:t xml:space="preserve">I-1 – </w:t>
      </w:r>
      <w:r>
        <w:rPr>
          <w:rFonts w:eastAsiaTheme="majorEastAsia"/>
        </w:rPr>
        <w:t>In-Scope Systems</w:t>
      </w:r>
      <w:bookmarkEnd w:id="406"/>
    </w:p>
    <w:bookmarkEnd w:id="405"/>
    <w:p w14:paraId="6863BCA8" w14:textId="77777777" w:rsidR="000509F3" w:rsidRPr="008D19D6" w:rsidRDefault="008D19D6" w:rsidP="008D19D6">
      <w:r>
        <w:t>The</w:t>
      </w:r>
      <w:r w:rsidR="000509F3">
        <w:t xml:space="preserve"> file below</w:t>
      </w:r>
      <w:r w:rsidR="000509F3" w:rsidRPr="008D19D6">
        <w:t xml:space="preserve"> provides </w:t>
      </w:r>
      <w:r w:rsidR="000509F3">
        <w:t xml:space="preserve">the full </w:t>
      </w:r>
      <w:r>
        <w:t>&lt;</w:t>
      </w:r>
      <w:r w:rsidRPr="00476268">
        <w:rPr>
          <w:rFonts w:ascii="Times" w:eastAsia="Calibri" w:hAnsi="Times"/>
          <w:b/>
          <w:color w:val="365F91" w:themeColor="accent1" w:themeShade="BF"/>
          <w:kern w:val="0"/>
        </w:rPr>
        <w:t>system</w:t>
      </w:r>
      <w:r>
        <w:t xml:space="preserve"> </w:t>
      </w:r>
      <w:r w:rsidRPr="00476268">
        <w:rPr>
          <w:rFonts w:ascii="Times" w:eastAsia="Calibri" w:hAnsi="Times"/>
          <w:b/>
          <w:color w:val="365F91" w:themeColor="accent1" w:themeShade="BF"/>
          <w:kern w:val="0"/>
        </w:rPr>
        <w:t>name</w:t>
      </w:r>
      <w:r>
        <w:t>&gt;</w:t>
      </w:r>
      <w:r w:rsidR="000509F3" w:rsidRPr="008D19D6">
        <w:t xml:space="preserve"> Penetration </w:t>
      </w:r>
      <w:r w:rsidR="000509F3">
        <w:t>Test</w:t>
      </w:r>
      <w:r w:rsidR="000509F3" w:rsidRPr="008D19D6">
        <w:t xml:space="preserve"> Report.</w:t>
      </w:r>
    </w:p>
    <w:sectPr w:rsidR="000509F3" w:rsidRPr="008D19D6" w:rsidSect="002F1E19">
      <w:footnotePr>
        <w:pos w:val="beneathText"/>
      </w:footnotePr>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7ACA1" w14:textId="77777777" w:rsidR="002F6FE2" w:rsidRDefault="002F6FE2" w:rsidP="005015AD">
      <w:r>
        <w:separator/>
      </w:r>
    </w:p>
  </w:endnote>
  <w:endnote w:type="continuationSeparator" w:id="0">
    <w:p w14:paraId="54F88EB9" w14:textId="77777777" w:rsidR="002F6FE2" w:rsidRDefault="002F6FE2" w:rsidP="005015AD">
      <w:r>
        <w:continuationSeparator/>
      </w:r>
    </w:p>
  </w:endnote>
  <w:endnote w:type="continuationNotice" w:id="1">
    <w:p w14:paraId="290E7DDC" w14:textId="77777777" w:rsidR="002F6FE2" w:rsidRDefault="002F6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mbria"/>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3BCE7" w14:textId="77777777" w:rsidR="008A14EE" w:rsidRDefault="008A14EE"/>
  <w:p w14:paraId="6863BCE8" w14:textId="77777777" w:rsidR="008A14EE" w:rsidRPr="008D4E94" w:rsidRDefault="008A14EE" w:rsidP="00412A0E">
    <w:pPr>
      <w:pStyle w:val="FooterOdd"/>
      <w:jc w:val="left"/>
      <w:rPr>
        <w:rFonts w:ascii="Times New Roman" w:hAnsi="Times New Roman"/>
      </w:rPr>
    </w:pPr>
    <w:r w:rsidRPr="00E25811">
      <w:rPr>
        <w:rFonts w:ascii="Times New Roman" w:hAnsi="Times New Roman"/>
        <w:b/>
        <w:sz w:val="22"/>
        <w:szCs w:val="22"/>
      </w:rPr>
      <w:t xml:space="preserve">                                                   Company Sensitive and Proprietary                                  </w:t>
    </w:r>
    <w:r w:rsidRPr="00E25811">
      <w:rPr>
        <w:rFonts w:ascii="Times New Roman" w:hAnsi="Times New Roman"/>
      </w:rPr>
      <w:t xml:space="preserve">Page </w:t>
    </w:r>
    <w:r w:rsidRPr="00E25811">
      <w:rPr>
        <w:rFonts w:ascii="Times New Roman" w:hAnsi="Times New Roman"/>
      </w:rPr>
      <w:fldChar w:fldCharType="begin"/>
    </w:r>
    <w:r w:rsidRPr="00E25811">
      <w:rPr>
        <w:rFonts w:ascii="Times New Roman" w:hAnsi="Times New Roman"/>
      </w:rPr>
      <w:instrText xml:space="preserve"> PAGE   \* MERGEFORMAT </w:instrText>
    </w:r>
    <w:r w:rsidRPr="00E25811">
      <w:rPr>
        <w:rFonts w:ascii="Times New Roman" w:hAnsi="Times New Roman"/>
      </w:rPr>
      <w:fldChar w:fldCharType="separate"/>
    </w:r>
    <w:r w:rsidR="005954C6" w:rsidRPr="005954C6">
      <w:rPr>
        <w:rFonts w:ascii="Times New Roman" w:hAnsi="Times New Roman"/>
        <w:noProof/>
        <w:sz w:val="24"/>
        <w:szCs w:val="24"/>
      </w:rPr>
      <w:t>3</w:t>
    </w:r>
    <w:r w:rsidRPr="00E25811">
      <w:rPr>
        <w:rFonts w:ascii="Times New Roman" w:hAnsi="Times New Roman"/>
        <w:noProof/>
        <w:sz w:val="24"/>
        <w:szCs w:val="24"/>
      </w:rPr>
      <w:fldChar w:fldCharType="end"/>
    </w:r>
  </w:p>
  <w:p w14:paraId="6863BCE9" w14:textId="77777777" w:rsidR="008A14EE" w:rsidRPr="002C02DB" w:rsidRDefault="008A14EE" w:rsidP="00020927">
    <w:pPr>
      <w:pStyle w:val="eGlobalTechFooterPortrai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3ED52" w14:textId="77777777" w:rsidR="001C16B7" w:rsidRDefault="001C16B7" w:rsidP="001C16B7"/>
  <w:p w14:paraId="6AC458CD" w14:textId="77777777" w:rsidR="001C16B7" w:rsidRPr="001A4CC7" w:rsidRDefault="001C16B7" w:rsidP="001C16B7">
    <w:pPr>
      <w:pStyle w:val="FooterOdd"/>
      <w:tabs>
        <w:tab w:val="left" w:pos="6096"/>
        <w:tab w:val="right" w:pos="9360"/>
      </w:tabs>
      <w:rPr>
        <w:rFonts w:ascii="Times New Roman" w:hAnsi="Times New Roman"/>
      </w:rPr>
    </w:pPr>
    <w:r w:rsidRPr="00E25811">
      <w:rPr>
        <w:rFonts w:ascii="Times New Roman" w:hAnsi="Times New Roman"/>
        <w:b/>
        <w:sz w:val="22"/>
        <w:szCs w:val="22"/>
      </w:rPr>
      <w:t>Company Sensitive and Proprietary</w:t>
    </w:r>
    <w:r w:rsidRPr="00E25811">
      <w:rPr>
        <w:rFonts w:ascii="Times New Roman" w:hAnsi="Times New Roman"/>
      </w:rPr>
      <w:tab/>
      <w:t xml:space="preserve">Page </w:t>
    </w:r>
    <w:r w:rsidRPr="00E25811">
      <w:rPr>
        <w:rFonts w:ascii="Times New Roman" w:hAnsi="Times New Roman"/>
      </w:rPr>
      <w:fldChar w:fldCharType="begin"/>
    </w:r>
    <w:r w:rsidRPr="00E25811">
      <w:rPr>
        <w:rFonts w:ascii="Times New Roman" w:hAnsi="Times New Roman"/>
      </w:rPr>
      <w:instrText xml:space="preserve"> PAGE   \* MERGEFORMAT </w:instrText>
    </w:r>
    <w:r w:rsidRPr="00E25811">
      <w:rPr>
        <w:rFonts w:ascii="Times New Roman" w:hAnsi="Times New Roman"/>
      </w:rPr>
      <w:fldChar w:fldCharType="separate"/>
    </w:r>
    <w:r w:rsidR="005954C6" w:rsidRPr="005954C6">
      <w:rPr>
        <w:rFonts w:ascii="Times New Roman" w:hAnsi="Times New Roman"/>
        <w:noProof/>
        <w:sz w:val="24"/>
        <w:szCs w:val="24"/>
      </w:rPr>
      <w:t>32</w:t>
    </w:r>
    <w:r w:rsidRPr="00E25811">
      <w:rPr>
        <w:rFonts w:ascii="Times New Roman" w:hAnsi="Times New Roman"/>
        <w:noProof/>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3BCEC" w14:textId="77777777" w:rsidR="008A14EE" w:rsidRDefault="008A14EE"/>
  <w:p w14:paraId="6863BCED" w14:textId="72D6C2E8" w:rsidR="008A14EE" w:rsidRPr="001A4CC7" w:rsidRDefault="008A14EE" w:rsidP="008D19D6">
    <w:pPr>
      <w:pStyle w:val="FooterOdd"/>
      <w:tabs>
        <w:tab w:val="left" w:pos="6096"/>
        <w:tab w:val="right" w:pos="9360"/>
      </w:tabs>
      <w:rPr>
        <w:rFonts w:ascii="Times New Roman" w:hAnsi="Times New Roman"/>
      </w:rPr>
    </w:pPr>
    <w:r w:rsidRPr="00E25811">
      <w:rPr>
        <w:rFonts w:ascii="Times New Roman" w:hAnsi="Times New Roman"/>
        <w:b/>
        <w:sz w:val="22"/>
        <w:szCs w:val="22"/>
      </w:rPr>
      <w:t>Company Sensitive and Proprietary</w:t>
    </w:r>
    <w:r w:rsidRPr="00E25811">
      <w:rPr>
        <w:rFonts w:ascii="Times New Roman" w:hAnsi="Times New Roman"/>
      </w:rPr>
      <w:tab/>
      <w:t xml:space="preserve">Page </w:t>
    </w:r>
    <w:r w:rsidRPr="00E25811">
      <w:rPr>
        <w:rFonts w:ascii="Times New Roman" w:hAnsi="Times New Roman"/>
      </w:rPr>
      <w:fldChar w:fldCharType="begin"/>
    </w:r>
    <w:r w:rsidRPr="00E25811">
      <w:rPr>
        <w:rFonts w:ascii="Times New Roman" w:hAnsi="Times New Roman"/>
      </w:rPr>
      <w:instrText xml:space="preserve"> PAGE   \* MERGEFORMAT </w:instrText>
    </w:r>
    <w:r w:rsidRPr="00E25811">
      <w:rPr>
        <w:rFonts w:ascii="Times New Roman" w:hAnsi="Times New Roman"/>
      </w:rPr>
      <w:fldChar w:fldCharType="separate"/>
    </w:r>
    <w:r w:rsidR="005954C6" w:rsidRPr="005954C6">
      <w:rPr>
        <w:rFonts w:ascii="Times New Roman" w:hAnsi="Times New Roman"/>
        <w:noProof/>
        <w:sz w:val="24"/>
        <w:szCs w:val="24"/>
      </w:rPr>
      <w:t>37</w:t>
    </w:r>
    <w:r w:rsidRPr="00E25811">
      <w:rPr>
        <w:rFonts w:ascii="Times New Roman" w:hAnsi="Times New Roman"/>
        <w:noProof/>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48216" w14:textId="77777777" w:rsidR="002F6FE2" w:rsidRDefault="002F6FE2" w:rsidP="005015AD">
      <w:r>
        <w:separator/>
      </w:r>
    </w:p>
  </w:footnote>
  <w:footnote w:type="continuationSeparator" w:id="0">
    <w:p w14:paraId="7E4F2A65" w14:textId="77777777" w:rsidR="002F6FE2" w:rsidRDefault="002F6FE2" w:rsidP="005015AD">
      <w:r>
        <w:continuationSeparator/>
      </w:r>
    </w:p>
  </w:footnote>
  <w:footnote w:type="continuationNotice" w:id="1">
    <w:p w14:paraId="16528EDE" w14:textId="77777777" w:rsidR="002F6FE2" w:rsidRDefault="002F6FE2"/>
  </w:footnote>
  <w:footnote w:id="2">
    <w:p w14:paraId="6863BCEE" w14:textId="77777777" w:rsidR="008A14EE" w:rsidRDefault="008A14EE" w:rsidP="009B4EC0">
      <w:pPr>
        <w:pStyle w:val="CommentText"/>
      </w:pPr>
      <w:r>
        <w:rPr>
          <w:rStyle w:val="FootnoteReference"/>
        </w:rPr>
        <w:footnoteRef/>
      </w:r>
      <w:r>
        <w:t xml:space="preserve"> Total is the sum of High, Moderate and Low with Operationally Required represented as a subset of this total.</w:t>
      </w:r>
    </w:p>
    <w:p w14:paraId="6863BCEF" w14:textId="77777777" w:rsidR="008A14EE" w:rsidRDefault="008A14EE" w:rsidP="009B4EC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8F12C" w14:textId="76D46B08" w:rsidR="001C16B7" w:rsidRPr="00B73D77" w:rsidRDefault="000B216D" w:rsidP="001C16B7">
    <w:pPr>
      <w:pStyle w:val="GSAHeader1"/>
    </w:pPr>
    <w:r>
      <w:t xml:space="preserve">&lt;CSP&gt; </w:t>
    </w:r>
    <w:r w:rsidR="00786BB6">
      <w:t xml:space="preserve">FedRAMP </w:t>
    </w:r>
    <w:r w:rsidR="001C16B7">
      <w:t xml:space="preserve">Annual </w:t>
    </w:r>
    <w:r w:rsidR="00786BB6">
      <w:t>SAR Template</w:t>
    </w:r>
    <w:r w:rsidR="001C16B7" w:rsidRPr="00B73D77">
      <w:tab/>
    </w:r>
    <w:r w:rsidR="001C16B7" w:rsidRPr="00B73D77">
      <w:tab/>
      <w:t>Date of modification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F6123" w14:textId="69D35ECD" w:rsidR="001C16B7" w:rsidRPr="00B73D77" w:rsidRDefault="000B216D" w:rsidP="001C16B7">
    <w:pPr>
      <w:pStyle w:val="GSAHeader1"/>
    </w:pPr>
    <w:r>
      <w:t xml:space="preserve">&lt;CSP&gt; </w:t>
    </w:r>
    <w:r w:rsidR="00786BB6">
      <w:t xml:space="preserve">FedRAMP </w:t>
    </w:r>
    <w:r w:rsidR="001C16B7">
      <w:t xml:space="preserve">Annual </w:t>
    </w:r>
    <w:r w:rsidR="00786BB6">
      <w:t>SAR Template</w:t>
    </w:r>
    <w:r w:rsidR="001C16B7" w:rsidRPr="00B73D77">
      <w:tab/>
    </w:r>
    <w:r w:rsidR="001C16B7" w:rsidRPr="00B73D77">
      <w:tab/>
      <w:t>Date of modification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3BCEA" w14:textId="4E1B11BC" w:rsidR="008A14EE" w:rsidRPr="00B73D77" w:rsidRDefault="000B216D" w:rsidP="00562793">
    <w:pPr>
      <w:pStyle w:val="GSAHeader1"/>
    </w:pPr>
    <w:r>
      <w:t xml:space="preserve">&lt;CSP&gt; </w:t>
    </w:r>
    <w:r w:rsidR="00786BB6">
      <w:t xml:space="preserve">FedRAMP </w:t>
    </w:r>
    <w:r w:rsidR="008A14EE">
      <w:t>A</w:t>
    </w:r>
    <w:r w:rsidR="00786BB6">
      <w:t>nnual SAR Template</w:t>
    </w:r>
    <w:r w:rsidR="008A14EE" w:rsidRPr="00B73D77">
      <w:tab/>
    </w:r>
    <w:r w:rsidR="008A14EE" w:rsidRPr="00B73D77">
      <w:tab/>
      <w:t>Date of modification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5E66"/>
    <w:multiLevelType w:val="hybridMultilevel"/>
    <w:tmpl w:val="4B8A680C"/>
    <w:lvl w:ilvl="0" w:tplc="6C16E198">
      <w:start w:val="1"/>
      <w:numFmt w:val="bullet"/>
      <w:pStyle w:val="eGlobalTech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
    <w:nsid w:val="12E100F3"/>
    <w:multiLevelType w:val="hybridMultilevel"/>
    <w:tmpl w:val="3440C590"/>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80A59"/>
    <w:multiLevelType w:val="hybridMultilevel"/>
    <w:tmpl w:val="3B0A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1760D"/>
    <w:multiLevelType w:val="hybridMultilevel"/>
    <w:tmpl w:val="040EDDE6"/>
    <w:lvl w:ilvl="0" w:tplc="E00CB79C">
      <w:start w:val="1"/>
      <w:numFmt w:val="decimal"/>
      <w:lvlText w:val="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4870669"/>
    <w:multiLevelType w:val="multilevel"/>
    <w:tmpl w:val="36ACDAAC"/>
    <w:styleLink w:val="Style5"/>
    <w:lvl w:ilvl="0">
      <w:start w:val="1"/>
      <w:numFmt w:val="decimal"/>
      <w:lvlText w:val="%1"/>
      <w:lvlJc w:val="left"/>
      <w:pPr>
        <w:ind w:left="0" w:firstLine="0"/>
      </w:pPr>
      <w:rPr>
        <w:rFonts w:ascii="Calibri" w:hAnsi="Calibri" w:hint="default"/>
        <w:color w:val="365F91"/>
        <w:sz w:val="32"/>
      </w:rPr>
    </w:lvl>
    <w:lvl w:ilvl="1">
      <w:start w:val="2"/>
      <w:numFmt w:val="decimal"/>
      <w:lvlText w:val="%1.%2"/>
      <w:lvlJc w:val="left"/>
      <w:pPr>
        <w:ind w:left="0" w:firstLine="0"/>
      </w:pPr>
      <w:rPr>
        <w:rFonts w:ascii="Calibri" w:hAnsi="Calibri" w:hint="default"/>
        <w:color w:val="365F91"/>
        <w:sz w:val="28"/>
      </w:rPr>
    </w:lvl>
    <w:lvl w:ilvl="2">
      <w:start w:val="1"/>
      <w:numFmt w:val="decimal"/>
      <w:lvlText w:val="%1.%2.%3"/>
      <w:lvlJc w:val="left"/>
      <w:pPr>
        <w:ind w:left="0" w:firstLine="0"/>
      </w:pPr>
      <w:rPr>
        <w:rFonts w:ascii="Calibri" w:hAnsi="Calibri" w:hint="default"/>
        <w:color w:val="365F91"/>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sz w:val="24"/>
      </w:rPr>
    </w:lvl>
  </w:abstractNum>
  <w:abstractNum w:abstractNumId="8">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802DDE"/>
    <w:multiLevelType w:val="multilevel"/>
    <w:tmpl w:val="5DEEE3C4"/>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0">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983CA2"/>
    <w:multiLevelType w:val="hybridMultilevel"/>
    <w:tmpl w:val="BBE2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63ED4"/>
    <w:multiLevelType w:val="multilevel"/>
    <w:tmpl w:val="8D5EC606"/>
    <w:lvl w:ilvl="0">
      <w:start w:val="5"/>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nsid w:val="3BA6176F"/>
    <w:multiLevelType w:val="multilevel"/>
    <w:tmpl w:val="B35085CC"/>
    <w:lvl w:ilvl="0">
      <w:start w:val="5"/>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16">
    <w:nsid w:val="3E0C09BC"/>
    <w:multiLevelType w:val="hybridMultilevel"/>
    <w:tmpl w:val="4170E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F5D6A"/>
    <w:multiLevelType w:val="hybridMultilevel"/>
    <w:tmpl w:val="3550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nsid w:val="4E531B9A"/>
    <w:multiLevelType w:val="hybridMultilevel"/>
    <w:tmpl w:val="4D3A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27A66"/>
    <w:multiLevelType w:val="hybridMultilevel"/>
    <w:tmpl w:val="F02A3504"/>
    <w:lvl w:ilvl="0" w:tplc="388A54A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0471F3"/>
    <w:multiLevelType w:val="multilevel"/>
    <w:tmpl w:val="98FA3A1E"/>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365F91"/>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8CF4B4D"/>
    <w:multiLevelType w:val="multilevel"/>
    <w:tmpl w:val="4A749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3.1.%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5">
    <w:nsid w:val="5FB029F7"/>
    <w:multiLevelType w:val="multilevel"/>
    <w:tmpl w:val="17567B78"/>
    <w:styleLink w:val="Style6"/>
    <w:lvl w:ilvl="0">
      <w:start w:val="1"/>
      <w:numFmt w:val="decimal"/>
      <w:lvlText w:val="%1"/>
      <w:lvlJc w:val="left"/>
      <w:pPr>
        <w:ind w:left="0" w:firstLine="0"/>
      </w:pPr>
      <w:rPr>
        <w:rFonts w:ascii="Calibri" w:hAnsi="Calibri" w:hint="default"/>
        <w:color w:val="365F91"/>
        <w:sz w:val="32"/>
      </w:rPr>
    </w:lvl>
    <w:lvl w:ilvl="1">
      <w:start w:val="2"/>
      <w:numFmt w:val="decimal"/>
      <w:lvlText w:val="%2"/>
      <w:lvlJc w:val="left"/>
      <w:pPr>
        <w:ind w:left="0" w:firstLine="0"/>
      </w:pPr>
      <w:rPr>
        <w:rFonts w:ascii="Calibri" w:hAnsi="Calibri" w:hint="default"/>
        <w:color w:val="365F91"/>
        <w:sz w:val="28"/>
      </w:rPr>
    </w:lvl>
    <w:lvl w:ilvl="2">
      <w:start w:val="1"/>
      <w:numFmt w:val="none"/>
      <w:lvlRestart w:val="1"/>
      <w:lvlText w:val="1.1.1"/>
      <w:lvlJc w:val="left"/>
      <w:pPr>
        <w:ind w:left="0" w:firstLine="0"/>
      </w:pPr>
      <w:rPr>
        <w:rFonts w:ascii="Calibri" w:hAnsi="Calibri" w:hint="default"/>
        <w:color w:val="365F91"/>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365F91"/>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365F91"/>
        <w:sz w:val="24"/>
      </w:rPr>
    </w:lvl>
  </w:abstractNum>
  <w:abstractNum w:abstractNumId="26">
    <w:nsid w:val="6A2D17CD"/>
    <w:multiLevelType w:val="multilevel"/>
    <w:tmpl w:val="37344F08"/>
    <w:lvl w:ilvl="0">
      <w:start w:val="1"/>
      <w:numFmt w:val="decimal"/>
      <w:lvlText w:val="%1."/>
      <w:lvlJc w:val="left"/>
      <w:pPr>
        <w:ind w:left="360" w:hanging="360"/>
      </w:pPr>
      <w:rPr>
        <w:rFonts w:hint="default"/>
      </w:rPr>
    </w:lvl>
    <w:lvl w:ilvl="1">
      <w:start w:val="1"/>
      <w:numFmt w:val="decimal"/>
      <w:lvlText w:val="3.%2"/>
      <w:lvlJc w:val="left"/>
      <w:pPr>
        <w:ind w:left="106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C693C7A"/>
    <w:multiLevelType w:val="hybridMultilevel"/>
    <w:tmpl w:val="A8A4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753E2E61"/>
    <w:multiLevelType w:val="hybridMultilevel"/>
    <w:tmpl w:val="B7B2D606"/>
    <w:lvl w:ilvl="0" w:tplc="FDC4CE40">
      <w:start w:val="1"/>
      <w:numFmt w:val="decimal"/>
      <w:pStyle w:val="eglobaltec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31"/>
  </w:num>
  <w:num w:numId="4">
    <w:abstractNumId w:val="7"/>
  </w:num>
  <w:num w:numId="5">
    <w:abstractNumId w:val="25"/>
  </w:num>
  <w:num w:numId="6">
    <w:abstractNumId w:val="22"/>
  </w:num>
  <w:num w:numId="7">
    <w:abstractNumId w:val="4"/>
  </w:num>
  <w:num w:numId="8">
    <w:abstractNumId w:val="23"/>
  </w:num>
  <w:num w:numId="9">
    <w:abstractNumId w:val="28"/>
  </w:num>
  <w:num w:numId="10">
    <w:abstractNumId w:val="13"/>
  </w:num>
  <w:num w:numId="11">
    <w:abstractNumId w:val="1"/>
  </w:num>
  <w:num w:numId="12">
    <w:abstractNumId w:val="2"/>
  </w:num>
  <w:num w:numId="13">
    <w:abstractNumId w:val="24"/>
  </w:num>
  <w:num w:numId="14">
    <w:abstractNumId w:val="18"/>
  </w:num>
  <w:num w:numId="15">
    <w:abstractNumId w:val="6"/>
  </w:num>
  <w:num w:numId="16">
    <w:abstractNumId w:val="15"/>
  </w:num>
  <w:num w:numId="17">
    <w:abstractNumId w:val="10"/>
  </w:num>
  <w:num w:numId="18">
    <w:abstractNumId w:val="16"/>
  </w:num>
  <w:num w:numId="19">
    <w:abstractNumId w:val="19"/>
  </w:num>
  <w:num w:numId="20">
    <w:abstractNumId w:val="5"/>
  </w:num>
  <w:num w:numId="21">
    <w:abstractNumId w:val="3"/>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9"/>
  </w:num>
  <w:num w:numId="26">
    <w:abstractNumId w:val="14"/>
  </w:num>
  <w:num w:numId="27">
    <w:abstractNumId w:val="12"/>
  </w:num>
  <w:num w:numId="28">
    <w:abstractNumId w:val="0"/>
  </w:num>
  <w:num w:numId="29">
    <w:abstractNumId w:val="11"/>
  </w:num>
  <w:num w:numId="30">
    <w:abstractNumId w:val="30"/>
  </w:num>
  <w:num w:numId="31">
    <w:abstractNumId w:val="30"/>
  </w:num>
  <w:num w:numId="32">
    <w:abstractNumId w:val="8"/>
  </w:num>
  <w:num w:numId="33">
    <w:abstractNumId w:val="30"/>
  </w:num>
  <w:num w:numId="34">
    <w:abstractNumId w:val="30"/>
  </w:num>
  <w:num w:numId="35">
    <w:abstractNumId w:val="30"/>
  </w:num>
  <w:num w:numId="36">
    <w:abstractNumId w:val="17"/>
  </w:num>
  <w:num w:numId="37">
    <w:abstractNumId w:val="27"/>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TrueTypeFonts/>
  <w:hideSpellingErrors/>
  <w:hideGrammaticalErrors/>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9"/>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0B"/>
    <w:rsid w:val="00000988"/>
    <w:rsid w:val="00001A1F"/>
    <w:rsid w:val="00003971"/>
    <w:rsid w:val="000039D0"/>
    <w:rsid w:val="00007ED6"/>
    <w:rsid w:val="000104FA"/>
    <w:rsid w:val="00010BF8"/>
    <w:rsid w:val="000120D5"/>
    <w:rsid w:val="00012FCC"/>
    <w:rsid w:val="0001484C"/>
    <w:rsid w:val="00014C4B"/>
    <w:rsid w:val="00015C0C"/>
    <w:rsid w:val="00016310"/>
    <w:rsid w:val="000167CF"/>
    <w:rsid w:val="00016E93"/>
    <w:rsid w:val="00016F51"/>
    <w:rsid w:val="00017598"/>
    <w:rsid w:val="00020311"/>
    <w:rsid w:val="00020927"/>
    <w:rsid w:val="00020949"/>
    <w:rsid w:val="00021C27"/>
    <w:rsid w:val="000231CA"/>
    <w:rsid w:val="0002402B"/>
    <w:rsid w:val="0002595C"/>
    <w:rsid w:val="000261A8"/>
    <w:rsid w:val="00026950"/>
    <w:rsid w:val="00027006"/>
    <w:rsid w:val="0002764D"/>
    <w:rsid w:val="00027855"/>
    <w:rsid w:val="00027B21"/>
    <w:rsid w:val="000325E1"/>
    <w:rsid w:val="00033E0F"/>
    <w:rsid w:val="0003483A"/>
    <w:rsid w:val="00036472"/>
    <w:rsid w:val="00037120"/>
    <w:rsid w:val="00037AA9"/>
    <w:rsid w:val="000411E1"/>
    <w:rsid w:val="000414F3"/>
    <w:rsid w:val="00045770"/>
    <w:rsid w:val="000457F1"/>
    <w:rsid w:val="00045900"/>
    <w:rsid w:val="00046740"/>
    <w:rsid w:val="00046C09"/>
    <w:rsid w:val="000475E5"/>
    <w:rsid w:val="0005004A"/>
    <w:rsid w:val="000501FD"/>
    <w:rsid w:val="0005098F"/>
    <w:rsid w:val="000509F3"/>
    <w:rsid w:val="00050B74"/>
    <w:rsid w:val="00050D8F"/>
    <w:rsid w:val="0005122F"/>
    <w:rsid w:val="00051970"/>
    <w:rsid w:val="000534A9"/>
    <w:rsid w:val="000547DA"/>
    <w:rsid w:val="00056EF9"/>
    <w:rsid w:val="00057E3C"/>
    <w:rsid w:val="000629EB"/>
    <w:rsid w:val="00064A11"/>
    <w:rsid w:val="000672ED"/>
    <w:rsid w:val="000673B0"/>
    <w:rsid w:val="00067459"/>
    <w:rsid w:val="000678DE"/>
    <w:rsid w:val="00067A62"/>
    <w:rsid w:val="00067B75"/>
    <w:rsid w:val="0007263E"/>
    <w:rsid w:val="000737D4"/>
    <w:rsid w:val="000741AB"/>
    <w:rsid w:val="00075347"/>
    <w:rsid w:val="00075C8F"/>
    <w:rsid w:val="0007797E"/>
    <w:rsid w:val="00077EC2"/>
    <w:rsid w:val="00077FB0"/>
    <w:rsid w:val="00080588"/>
    <w:rsid w:val="00082C19"/>
    <w:rsid w:val="000837BB"/>
    <w:rsid w:val="00083849"/>
    <w:rsid w:val="00083B68"/>
    <w:rsid w:val="0008422D"/>
    <w:rsid w:val="00084D26"/>
    <w:rsid w:val="00086906"/>
    <w:rsid w:val="00087565"/>
    <w:rsid w:val="00087EC3"/>
    <w:rsid w:val="00092E5F"/>
    <w:rsid w:val="000939EA"/>
    <w:rsid w:val="0009463C"/>
    <w:rsid w:val="000947BD"/>
    <w:rsid w:val="000950F6"/>
    <w:rsid w:val="00096729"/>
    <w:rsid w:val="00096D6D"/>
    <w:rsid w:val="000971CE"/>
    <w:rsid w:val="00097690"/>
    <w:rsid w:val="000976E3"/>
    <w:rsid w:val="000A0862"/>
    <w:rsid w:val="000A0923"/>
    <w:rsid w:val="000A0C55"/>
    <w:rsid w:val="000A15F5"/>
    <w:rsid w:val="000A16F6"/>
    <w:rsid w:val="000A196D"/>
    <w:rsid w:val="000A1EB9"/>
    <w:rsid w:val="000A2507"/>
    <w:rsid w:val="000A3553"/>
    <w:rsid w:val="000A3601"/>
    <w:rsid w:val="000A3971"/>
    <w:rsid w:val="000A3AAB"/>
    <w:rsid w:val="000A689D"/>
    <w:rsid w:val="000A6F1E"/>
    <w:rsid w:val="000A74A9"/>
    <w:rsid w:val="000A779E"/>
    <w:rsid w:val="000A7863"/>
    <w:rsid w:val="000A7B5F"/>
    <w:rsid w:val="000A7F6A"/>
    <w:rsid w:val="000B00C6"/>
    <w:rsid w:val="000B1182"/>
    <w:rsid w:val="000B216D"/>
    <w:rsid w:val="000B2584"/>
    <w:rsid w:val="000B2626"/>
    <w:rsid w:val="000B3D9F"/>
    <w:rsid w:val="000B444C"/>
    <w:rsid w:val="000B5413"/>
    <w:rsid w:val="000B637B"/>
    <w:rsid w:val="000B7437"/>
    <w:rsid w:val="000C0396"/>
    <w:rsid w:val="000C0A43"/>
    <w:rsid w:val="000C2845"/>
    <w:rsid w:val="000C2C92"/>
    <w:rsid w:val="000C5678"/>
    <w:rsid w:val="000C57A5"/>
    <w:rsid w:val="000C6501"/>
    <w:rsid w:val="000C6521"/>
    <w:rsid w:val="000C715C"/>
    <w:rsid w:val="000C71CE"/>
    <w:rsid w:val="000D11DC"/>
    <w:rsid w:val="000D1F34"/>
    <w:rsid w:val="000D2772"/>
    <w:rsid w:val="000D28F2"/>
    <w:rsid w:val="000D45FF"/>
    <w:rsid w:val="000D4C1C"/>
    <w:rsid w:val="000D59F5"/>
    <w:rsid w:val="000D5A41"/>
    <w:rsid w:val="000D74A8"/>
    <w:rsid w:val="000E0773"/>
    <w:rsid w:val="000E29D6"/>
    <w:rsid w:val="000E445A"/>
    <w:rsid w:val="000E48D0"/>
    <w:rsid w:val="000E6C2B"/>
    <w:rsid w:val="000F007C"/>
    <w:rsid w:val="000F059C"/>
    <w:rsid w:val="000F4415"/>
    <w:rsid w:val="000F4603"/>
    <w:rsid w:val="000F4C12"/>
    <w:rsid w:val="000F7237"/>
    <w:rsid w:val="000F777F"/>
    <w:rsid w:val="00101844"/>
    <w:rsid w:val="0010290E"/>
    <w:rsid w:val="001029F1"/>
    <w:rsid w:val="00104A46"/>
    <w:rsid w:val="00105CD2"/>
    <w:rsid w:val="00106AC9"/>
    <w:rsid w:val="0011098D"/>
    <w:rsid w:val="00111A5A"/>
    <w:rsid w:val="0011211E"/>
    <w:rsid w:val="00112430"/>
    <w:rsid w:val="00112EED"/>
    <w:rsid w:val="00113563"/>
    <w:rsid w:val="00113E6C"/>
    <w:rsid w:val="00113FAE"/>
    <w:rsid w:val="00114CED"/>
    <w:rsid w:val="00114DA6"/>
    <w:rsid w:val="001153A7"/>
    <w:rsid w:val="00115A8A"/>
    <w:rsid w:val="001208A7"/>
    <w:rsid w:val="001217E8"/>
    <w:rsid w:val="001228E1"/>
    <w:rsid w:val="00122FCD"/>
    <w:rsid w:val="00123925"/>
    <w:rsid w:val="00123B41"/>
    <w:rsid w:val="00123D72"/>
    <w:rsid w:val="0012480C"/>
    <w:rsid w:val="0012545C"/>
    <w:rsid w:val="00127860"/>
    <w:rsid w:val="00130762"/>
    <w:rsid w:val="00130FF0"/>
    <w:rsid w:val="00131D5A"/>
    <w:rsid w:val="00132350"/>
    <w:rsid w:val="00133086"/>
    <w:rsid w:val="00134B95"/>
    <w:rsid w:val="00134C6E"/>
    <w:rsid w:val="00135E75"/>
    <w:rsid w:val="00135ED1"/>
    <w:rsid w:val="001362BD"/>
    <w:rsid w:val="001369EC"/>
    <w:rsid w:val="00136BE8"/>
    <w:rsid w:val="00137957"/>
    <w:rsid w:val="001406B2"/>
    <w:rsid w:val="00141BE9"/>
    <w:rsid w:val="00142DE2"/>
    <w:rsid w:val="001460FD"/>
    <w:rsid w:val="001463D2"/>
    <w:rsid w:val="0014693F"/>
    <w:rsid w:val="00146CC4"/>
    <w:rsid w:val="00146D23"/>
    <w:rsid w:val="00147D21"/>
    <w:rsid w:val="00150233"/>
    <w:rsid w:val="00151358"/>
    <w:rsid w:val="001520F9"/>
    <w:rsid w:val="001529BB"/>
    <w:rsid w:val="00153777"/>
    <w:rsid w:val="001539EE"/>
    <w:rsid w:val="001561FC"/>
    <w:rsid w:val="001562CC"/>
    <w:rsid w:val="00162F03"/>
    <w:rsid w:val="001641E7"/>
    <w:rsid w:val="00166090"/>
    <w:rsid w:val="00166E2C"/>
    <w:rsid w:val="001702C9"/>
    <w:rsid w:val="001704C4"/>
    <w:rsid w:val="0017070C"/>
    <w:rsid w:val="00172706"/>
    <w:rsid w:val="00172A18"/>
    <w:rsid w:val="0017397B"/>
    <w:rsid w:val="00173E61"/>
    <w:rsid w:val="001740A4"/>
    <w:rsid w:val="0017495F"/>
    <w:rsid w:val="001773A9"/>
    <w:rsid w:val="00177933"/>
    <w:rsid w:val="00177A93"/>
    <w:rsid w:val="00177AAC"/>
    <w:rsid w:val="001800CA"/>
    <w:rsid w:val="00180D63"/>
    <w:rsid w:val="001819CB"/>
    <w:rsid w:val="00181C75"/>
    <w:rsid w:val="00182388"/>
    <w:rsid w:val="001830FD"/>
    <w:rsid w:val="0018413E"/>
    <w:rsid w:val="00186A4C"/>
    <w:rsid w:val="00186C71"/>
    <w:rsid w:val="00191613"/>
    <w:rsid w:val="00191A2F"/>
    <w:rsid w:val="0019225F"/>
    <w:rsid w:val="00192E47"/>
    <w:rsid w:val="001932F5"/>
    <w:rsid w:val="00194174"/>
    <w:rsid w:val="0019493D"/>
    <w:rsid w:val="00195F0C"/>
    <w:rsid w:val="00196957"/>
    <w:rsid w:val="00197313"/>
    <w:rsid w:val="00197EEF"/>
    <w:rsid w:val="001A08D2"/>
    <w:rsid w:val="001A10BC"/>
    <w:rsid w:val="001A17F2"/>
    <w:rsid w:val="001A199C"/>
    <w:rsid w:val="001A19A6"/>
    <w:rsid w:val="001A2ED6"/>
    <w:rsid w:val="001A2F82"/>
    <w:rsid w:val="001A4CC7"/>
    <w:rsid w:val="001A5838"/>
    <w:rsid w:val="001A7B56"/>
    <w:rsid w:val="001B0193"/>
    <w:rsid w:val="001B06CB"/>
    <w:rsid w:val="001B0809"/>
    <w:rsid w:val="001B145A"/>
    <w:rsid w:val="001B213A"/>
    <w:rsid w:val="001B25C5"/>
    <w:rsid w:val="001B292D"/>
    <w:rsid w:val="001B6380"/>
    <w:rsid w:val="001B71E0"/>
    <w:rsid w:val="001B7230"/>
    <w:rsid w:val="001B795C"/>
    <w:rsid w:val="001B7C1E"/>
    <w:rsid w:val="001C0EF2"/>
    <w:rsid w:val="001C16B7"/>
    <w:rsid w:val="001C3573"/>
    <w:rsid w:val="001C373F"/>
    <w:rsid w:val="001C3E90"/>
    <w:rsid w:val="001C4E1C"/>
    <w:rsid w:val="001C5FB3"/>
    <w:rsid w:val="001C68F0"/>
    <w:rsid w:val="001C7F46"/>
    <w:rsid w:val="001D0A58"/>
    <w:rsid w:val="001D0F42"/>
    <w:rsid w:val="001D1298"/>
    <w:rsid w:val="001D2188"/>
    <w:rsid w:val="001D2E1F"/>
    <w:rsid w:val="001D4257"/>
    <w:rsid w:val="001D46DF"/>
    <w:rsid w:val="001D64F8"/>
    <w:rsid w:val="001D6AA8"/>
    <w:rsid w:val="001D76BD"/>
    <w:rsid w:val="001D7B07"/>
    <w:rsid w:val="001E0EC1"/>
    <w:rsid w:val="001E1121"/>
    <w:rsid w:val="001E2757"/>
    <w:rsid w:val="001E3CAC"/>
    <w:rsid w:val="001E56B5"/>
    <w:rsid w:val="001E578D"/>
    <w:rsid w:val="001E5C06"/>
    <w:rsid w:val="001E62F9"/>
    <w:rsid w:val="001E716B"/>
    <w:rsid w:val="001E720B"/>
    <w:rsid w:val="001F198E"/>
    <w:rsid w:val="001F3CA3"/>
    <w:rsid w:val="001F4043"/>
    <w:rsid w:val="001F4127"/>
    <w:rsid w:val="001F4478"/>
    <w:rsid w:val="001F44D1"/>
    <w:rsid w:val="001F48E1"/>
    <w:rsid w:val="001F50D8"/>
    <w:rsid w:val="001F5299"/>
    <w:rsid w:val="001F547B"/>
    <w:rsid w:val="001F5A6E"/>
    <w:rsid w:val="00200057"/>
    <w:rsid w:val="002006DB"/>
    <w:rsid w:val="00200851"/>
    <w:rsid w:val="00200D7D"/>
    <w:rsid w:val="00200FA2"/>
    <w:rsid w:val="00201AC8"/>
    <w:rsid w:val="0020248F"/>
    <w:rsid w:val="00203721"/>
    <w:rsid w:val="00204C4C"/>
    <w:rsid w:val="002065C1"/>
    <w:rsid w:val="00206B43"/>
    <w:rsid w:val="00211322"/>
    <w:rsid w:val="0021158D"/>
    <w:rsid w:val="00212318"/>
    <w:rsid w:val="002127BB"/>
    <w:rsid w:val="0021684C"/>
    <w:rsid w:val="00217D00"/>
    <w:rsid w:val="00220523"/>
    <w:rsid w:val="00220B29"/>
    <w:rsid w:val="0022113C"/>
    <w:rsid w:val="002212DD"/>
    <w:rsid w:val="00221711"/>
    <w:rsid w:val="00221A7D"/>
    <w:rsid w:val="00221ED3"/>
    <w:rsid w:val="0022400C"/>
    <w:rsid w:val="00224475"/>
    <w:rsid w:val="00224484"/>
    <w:rsid w:val="00224EF9"/>
    <w:rsid w:val="00225FDA"/>
    <w:rsid w:val="00226C87"/>
    <w:rsid w:val="002301A6"/>
    <w:rsid w:val="0023045A"/>
    <w:rsid w:val="00233528"/>
    <w:rsid w:val="00233835"/>
    <w:rsid w:val="00236566"/>
    <w:rsid w:val="002375C2"/>
    <w:rsid w:val="00240695"/>
    <w:rsid w:val="00243C2D"/>
    <w:rsid w:val="00243C76"/>
    <w:rsid w:val="0024516C"/>
    <w:rsid w:val="00245861"/>
    <w:rsid w:val="002466BA"/>
    <w:rsid w:val="00246F28"/>
    <w:rsid w:val="0024721F"/>
    <w:rsid w:val="002474DD"/>
    <w:rsid w:val="002476AA"/>
    <w:rsid w:val="00247D71"/>
    <w:rsid w:val="002504A1"/>
    <w:rsid w:val="002519DB"/>
    <w:rsid w:val="00251B90"/>
    <w:rsid w:val="00252435"/>
    <w:rsid w:val="002525C9"/>
    <w:rsid w:val="002526A8"/>
    <w:rsid w:val="002529F6"/>
    <w:rsid w:val="00252C56"/>
    <w:rsid w:val="00253543"/>
    <w:rsid w:val="00253FB7"/>
    <w:rsid w:val="0025486D"/>
    <w:rsid w:val="00254ED0"/>
    <w:rsid w:val="002555E2"/>
    <w:rsid w:val="00255A07"/>
    <w:rsid w:val="00255B9A"/>
    <w:rsid w:val="00255C98"/>
    <w:rsid w:val="00255E02"/>
    <w:rsid w:val="00256456"/>
    <w:rsid w:val="00256603"/>
    <w:rsid w:val="0026021D"/>
    <w:rsid w:val="002605C5"/>
    <w:rsid w:val="002607ED"/>
    <w:rsid w:val="002615BD"/>
    <w:rsid w:val="002626FF"/>
    <w:rsid w:val="002627C1"/>
    <w:rsid w:val="0026354B"/>
    <w:rsid w:val="0026456C"/>
    <w:rsid w:val="00266EEA"/>
    <w:rsid w:val="00270FB7"/>
    <w:rsid w:val="00271069"/>
    <w:rsid w:val="00271422"/>
    <w:rsid w:val="0027169A"/>
    <w:rsid w:val="00271AD2"/>
    <w:rsid w:val="00273895"/>
    <w:rsid w:val="00274A39"/>
    <w:rsid w:val="00275149"/>
    <w:rsid w:val="00275C48"/>
    <w:rsid w:val="00276506"/>
    <w:rsid w:val="00277D4A"/>
    <w:rsid w:val="00280796"/>
    <w:rsid w:val="00280B6B"/>
    <w:rsid w:val="002832A5"/>
    <w:rsid w:val="002833A5"/>
    <w:rsid w:val="00284E40"/>
    <w:rsid w:val="0028509C"/>
    <w:rsid w:val="002856CD"/>
    <w:rsid w:val="0028683C"/>
    <w:rsid w:val="002905A4"/>
    <w:rsid w:val="00290E5F"/>
    <w:rsid w:val="002922B5"/>
    <w:rsid w:val="002931B6"/>
    <w:rsid w:val="00293317"/>
    <w:rsid w:val="0029418F"/>
    <w:rsid w:val="00295AF2"/>
    <w:rsid w:val="00296070"/>
    <w:rsid w:val="00296074"/>
    <w:rsid w:val="002960AB"/>
    <w:rsid w:val="002967B4"/>
    <w:rsid w:val="00296E41"/>
    <w:rsid w:val="00296F5D"/>
    <w:rsid w:val="002970FF"/>
    <w:rsid w:val="00297809"/>
    <w:rsid w:val="002A1B2A"/>
    <w:rsid w:val="002A28D7"/>
    <w:rsid w:val="002A349C"/>
    <w:rsid w:val="002A4DFE"/>
    <w:rsid w:val="002A517F"/>
    <w:rsid w:val="002A6862"/>
    <w:rsid w:val="002A6A38"/>
    <w:rsid w:val="002A7624"/>
    <w:rsid w:val="002A7EAB"/>
    <w:rsid w:val="002A7ECC"/>
    <w:rsid w:val="002B09D7"/>
    <w:rsid w:val="002B1810"/>
    <w:rsid w:val="002B19DD"/>
    <w:rsid w:val="002B1DB0"/>
    <w:rsid w:val="002B2BF0"/>
    <w:rsid w:val="002B352D"/>
    <w:rsid w:val="002B4AB4"/>
    <w:rsid w:val="002B654E"/>
    <w:rsid w:val="002B6B06"/>
    <w:rsid w:val="002B715D"/>
    <w:rsid w:val="002C01B8"/>
    <w:rsid w:val="002C0806"/>
    <w:rsid w:val="002C08F6"/>
    <w:rsid w:val="002C0C21"/>
    <w:rsid w:val="002C1E88"/>
    <w:rsid w:val="002C2109"/>
    <w:rsid w:val="002C31D2"/>
    <w:rsid w:val="002C3BD1"/>
    <w:rsid w:val="002C4DC2"/>
    <w:rsid w:val="002C5051"/>
    <w:rsid w:val="002C6B90"/>
    <w:rsid w:val="002C7349"/>
    <w:rsid w:val="002C752D"/>
    <w:rsid w:val="002C7DEB"/>
    <w:rsid w:val="002D14B3"/>
    <w:rsid w:val="002D23A7"/>
    <w:rsid w:val="002D394D"/>
    <w:rsid w:val="002D45CB"/>
    <w:rsid w:val="002D60B1"/>
    <w:rsid w:val="002D6151"/>
    <w:rsid w:val="002D62E7"/>
    <w:rsid w:val="002D62F2"/>
    <w:rsid w:val="002D65C5"/>
    <w:rsid w:val="002D66E4"/>
    <w:rsid w:val="002D67AA"/>
    <w:rsid w:val="002D67BE"/>
    <w:rsid w:val="002D7285"/>
    <w:rsid w:val="002E008F"/>
    <w:rsid w:val="002E1175"/>
    <w:rsid w:val="002E286D"/>
    <w:rsid w:val="002E3473"/>
    <w:rsid w:val="002E34EC"/>
    <w:rsid w:val="002E3E97"/>
    <w:rsid w:val="002E41A8"/>
    <w:rsid w:val="002E6F7C"/>
    <w:rsid w:val="002E711A"/>
    <w:rsid w:val="002E7F4D"/>
    <w:rsid w:val="002F0400"/>
    <w:rsid w:val="002F04CB"/>
    <w:rsid w:val="002F04E2"/>
    <w:rsid w:val="002F14AE"/>
    <w:rsid w:val="002F1A33"/>
    <w:rsid w:val="002F1E19"/>
    <w:rsid w:val="002F1E40"/>
    <w:rsid w:val="002F2C63"/>
    <w:rsid w:val="002F2D67"/>
    <w:rsid w:val="002F2EC4"/>
    <w:rsid w:val="002F30A5"/>
    <w:rsid w:val="002F4441"/>
    <w:rsid w:val="002F5437"/>
    <w:rsid w:val="002F593B"/>
    <w:rsid w:val="002F5B7D"/>
    <w:rsid w:val="002F6B6C"/>
    <w:rsid w:val="002F6FE2"/>
    <w:rsid w:val="002F72D7"/>
    <w:rsid w:val="002F79B6"/>
    <w:rsid w:val="002F7D90"/>
    <w:rsid w:val="002F7DCD"/>
    <w:rsid w:val="002F7E96"/>
    <w:rsid w:val="00300E5A"/>
    <w:rsid w:val="00301148"/>
    <w:rsid w:val="003015FB"/>
    <w:rsid w:val="003018CA"/>
    <w:rsid w:val="00301FAE"/>
    <w:rsid w:val="00303404"/>
    <w:rsid w:val="003037C5"/>
    <w:rsid w:val="0030383C"/>
    <w:rsid w:val="00303ABC"/>
    <w:rsid w:val="00303BC3"/>
    <w:rsid w:val="00304744"/>
    <w:rsid w:val="0030506F"/>
    <w:rsid w:val="003061EF"/>
    <w:rsid w:val="003102DC"/>
    <w:rsid w:val="003106DE"/>
    <w:rsid w:val="00310A1B"/>
    <w:rsid w:val="0031103C"/>
    <w:rsid w:val="0031128E"/>
    <w:rsid w:val="003119E8"/>
    <w:rsid w:val="00312011"/>
    <w:rsid w:val="003123B6"/>
    <w:rsid w:val="0031241A"/>
    <w:rsid w:val="00312C46"/>
    <w:rsid w:val="003145C4"/>
    <w:rsid w:val="00315AF4"/>
    <w:rsid w:val="00315BA0"/>
    <w:rsid w:val="00315EC5"/>
    <w:rsid w:val="00321134"/>
    <w:rsid w:val="00322008"/>
    <w:rsid w:val="00322A0F"/>
    <w:rsid w:val="00322DDE"/>
    <w:rsid w:val="003237BE"/>
    <w:rsid w:val="0032440C"/>
    <w:rsid w:val="003249CE"/>
    <w:rsid w:val="00324C3D"/>
    <w:rsid w:val="0032661C"/>
    <w:rsid w:val="003313B5"/>
    <w:rsid w:val="00331FD5"/>
    <w:rsid w:val="00332312"/>
    <w:rsid w:val="00332473"/>
    <w:rsid w:val="0033256B"/>
    <w:rsid w:val="0033268D"/>
    <w:rsid w:val="00333012"/>
    <w:rsid w:val="003335D4"/>
    <w:rsid w:val="0033586D"/>
    <w:rsid w:val="00335C43"/>
    <w:rsid w:val="00336201"/>
    <w:rsid w:val="00336D14"/>
    <w:rsid w:val="00336DDB"/>
    <w:rsid w:val="00337FD5"/>
    <w:rsid w:val="00340519"/>
    <w:rsid w:val="0034067F"/>
    <w:rsid w:val="00340DFE"/>
    <w:rsid w:val="003421BD"/>
    <w:rsid w:val="003431C4"/>
    <w:rsid w:val="00343967"/>
    <w:rsid w:val="003440BC"/>
    <w:rsid w:val="0034438E"/>
    <w:rsid w:val="00345E44"/>
    <w:rsid w:val="0034601F"/>
    <w:rsid w:val="00346A66"/>
    <w:rsid w:val="00346FBB"/>
    <w:rsid w:val="00350BEF"/>
    <w:rsid w:val="003529C0"/>
    <w:rsid w:val="003534C6"/>
    <w:rsid w:val="003538C0"/>
    <w:rsid w:val="003554A0"/>
    <w:rsid w:val="003559D7"/>
    <w:rsid w:val="00355FE2"/>
    <w:rsid w:val="0035715C"/>
    <w:rsid w:val="003575E3"/>
    <w:rsid w:val="00362697"/>
    <w:rsid w:val="00362982"/>
    <w:rsid w:val="00362FD0"/>
    <w:rsid w:val="00366920"/>
    <w:rsid w:val="00367DDB"/>
    <w:rsid w:val="003701A0"/>
    <w:rsid w:val="003719FB"/>
    <w:rsid w:val="0037210B"/>
    <w:rsid w:val="003721AB"/>
    <w:rsid w:val="003728E5"/>
    <w:rsid w:val="00372ACF"/>
    <w:rsid w:val="0037603A"/>
    <w:rsid w:val="0037678F"/>
    <w:rsid w:val="00376846"/>
    <w:rsid w:val="00377B24"/>
    <w:rsid w:val="003826F3"/>
    <w:rsid w:val="00383B21"/>
    <w:rsid w:val="003849A5"/>
    <w:rsid w:val="003859BD"/>
    <w:rsid w:val="0038750C"/>
    <w:rsid w:val="00387536"/>
    <w:rsid w:val="00390440"/>
    <w:rsid w:val="00391648"/>
    <w:rsid w:val="003928DB"/>
    <w:rsid w:val="00392D84"/>
    <w:rsid w:val="003944B2"/>
    <w:rsid w:val="00394E6E"/>
    <w:rsid w:val="00395138"/>
    <w:rsid w:val="00397360"/>
    <w:rsid w:val="003979D5"/>
    <w:rsid w:val="003A0D34"/>
    <w:rsid w:val="003A0E6D"/>
    <w:rsid w:val="003A1A6F"/>
    <w:rsid w:val="003A2D3A"/>
    <w:rsid w:val="003A320A"/>
    <w:rsid w:val="003A3C83"/>
    <w:rsid w:val="003A6092"/>
    <w:rsid w:val="003A7FB1"/>
    <w:rsid w:val="003B0FF6"/>
    <w:rsid w:val="003B1941"/>
    <w:rsid w:val="003B1DA7"/>
    <w:rsid w:val="003B251C"/>
    <w:rsid w:val="003B2F1E"/>
    <w:rsid w:val="003B3608"/>
    <w:rsid w:val="003B5F84"/>
    <w:rsid w:val="003B669C"/>
    <w:rsid w:val="003B70BA"/>
    <w:rsid w:val="003B7843"/>
    <w:rsid w:val="003B78E5"/>
    <w:rsid w:val="003B7C18"/>
    <w:rsid w:val="003B7D7C"/>
    <w:rsid w:val="003B7E8E"/>
    <w:rsid w:val="003C0217"/>
    <w:rsid w:val="003C1D7D"/>
    <w:rsid w:val="003C22EB"/>
    <w:rsid w:val="003C2BCB"/>
    <w:rsid w:val="003C2E90"/>
    <w:rsid w:val="003C4A07"/>
    <w:rsid w:val="003C59BC"/>
    <w:rsid w:val="003C7BEB"/>
    <w:rsid w:val="003D040B"/>
    <w:rsid w:val="003D0BF4"/>
    <w:rsid w:val="003D1B50"/>
    <w:rsid w:val="003D2DA3"/>
    <w:rsid w:val="003D64B6"/>
    <w:rsid w:val="003D6B51"/>
    <w:rsid w:val="003D722A"/>
    <w:rsid w:val="003D79FA"/>
    <w:rsid w:val="003D7DF9"/>
    <w:rsid w:val="003E018B"/>
    <w:rsid w:val="003E02CC"/>
    <w:rsid w:val="003E0885"/>
    <w:rsid w:val="003E0A98"/>
    <w:rsid w:val="003E1949"/>
    <w:rsid w:val="003E25D4"/>
    <w:rsid w:val="003E3B45"/>
    <w:rsid w:val="003E4B2A"/>
    <w:rsid w:val="003E4D8D"/>
    <w:rsid w:val="003E4ED4"/>
    <w:rsid w:val="003E4F20"/>
    <w:rsid w:val="003E711D"/>
    <w:rsid w:val="003F10D1"/>
    <w:rsid w:val="003F1393"/>
    <w:rsid w:val="003F41E5"/>
    <w:rsid w:val="003F4D6A"/>
    <w:rsid w:val="003F58C3"/>
    <w:rsid w:val="003F6EBD"/>
    <w:rsid w:val="003F7756"/>
    <w:rsid w:val="003F7966"/>
    <w:rsid w:val="00400B31"/>
    <w:rsid w:val="00400C44"/>
    <w:rsid w:val="004012A7"/>
    <w:rsid w:val="00401D11"/>
    <w:rsid w:val="00401F89"/>
    <w:rsid w:val="00402617"/>
    <w:rsid w:val="004029F5"/>
    <w:rsid w:val="00402E05"/>
    <w:rsid w:val="00403432"/>
    <w:rsid w:val="004034EC"/>
    <w:rsid w:val="00404F99"/>
    <w:rsid w:val="004065B6"/>
    <w:rsid w:val="00406D29"/>
    <w:rsid w:val="00407380"/>
    <w:rsid w:val="00407E45"/>
    <w:rsid w:val="00407EB2"/>
    <w:rsid w:val="00410475"/>
    <w:rsid w:val="00410763"/>
    <w:rsid w:val="00410A48"/>
    <w:rsid w:val="00411131"/>
    <w:rsid w:val="00412510"/>
    <w:rsid w:val="00412809"/>
    <w:rsid w:val="00412A0E"/>
    <w:rsid w:val="004133C1"/>
    <w:rsid w:val="0041479B"/>
    <w:rsid w:val="004148D9"/>
    <w:rsid w:val="00416698"/>
    <w:rsid w:val="00417038"/>
    <w:rsid w:val="00417639"/>
    <w:rsid w:val="004212A5"/>
    <w:rsid w:val="00421D35"/>
    <w:rsid w:val="00422DA6"/>
    <w:rsid w:val="00422DC7"/>
    <w:rsid w:val="00423601"/>
    <w:rsid w:val="00426600"/>
    <w:rsid w:val="00426C4B"/>
    <w:rsid w:val="00427475"/>
    <w:rsid w:val="00430490"/>
    <w:rsid w:val="00430656"/>
    <w:rsid w:val="00430C7F"/>
    <w:rsid w:val="00430EB3"/>
    <w:rsid w:val="0043129F"/>
    <w:rsid w:val="00431CD9"/>
    <w:rsid w:val="0043206B"/>
    <w:rsid w:val="00433337"/>
    <w:rsid w:val="004336D8"/>
    <w:rsid w:val="00435352"/>
    <w:rsid w:val="004364E7"/>
    <w:rsid w:val="00437689"/>
    <w:rsid w:val="00440067"/>
    <w:rsid w:val="004404C9"/>
    <w:rsid w:val="00440590"/>
    <w:rsid w:val="0044066A"/>
    <w:rsid w:val="00441965"/>
    <w:rsid w:val="00442016"/>
    <w:rsid w:val="00442D14"/>
    <w:rsid w:val="004439FC"/>
    <w:rsid w:val="00443A33"/>
    <w:rsid w:val="00443F00"/>
    <w:rsid w:val="0044439B"/>
    <w:rsid w:val="00445042"/>
    <w:rsid w:val="004450A0"/>
    <w:rsid w:val="0044768F"/>
    <w:rsid w:val="004476D2"/>
    <w:rsid w:val="0045042B"/>
    <w:rsid w:val="00453609"/>
    <w:rsid w:val="0045401C"/>
    <w:rsid w:val="004559BE"/>
    <w:rsid w:val="0045661A"/>
    <w:rsid w:val="00456E88"/>
    <w:rsid w:val="00456EFF"/>
    <w:rsid w:val="0045785F"/>
    <w:rsid w:val="00457CF8"/>
    <w:rsid w:val="00460F21"/>
    <w:rsid w:val="004617B5"/>
    <w:rsid w:val="00462484"/>
    <w:rsid w:val="00462B83"/>
    <w:rsid w:val="00462C9F"/>
    <w:rsid w:val="00463273"/>
    <w:rsid w:val="004634A8"/>
    <w:rsid w:val="00464087"/>
    <w:rsid w:val="0046623F"/>
    <w:rsid w:val="0046630B"/>
    <w:rsid w:val="0046760E"/>
    <w:rsid w:val="00467EFF"/>
    <w:rsid w:val="00475708"/>
    <w:rsid w:val="00476268"/>
    <w:rsid w:val="00477211"/>
    <w:rsid w:val="00477FE4"/>
    <w:rsid w:val="00480EA2"/>
    <w:rsid w:val="00481CB8"/>
    <w:rsid w:val="004828C2"/>
    <w:rsid w:val="00483DD4"/>
    <w:rsid w:val="00484D1D"/>
    <w:rsid w:val="00485060"/>
    <w:rsid w:val="004852AF"/>
    <w:rsid w:val="0048551A"/>
    <w:rsid w:val="0048566C"/>
    <w:rsid w:val="0048630D"/>
    <w:rsid w:val="00486D4F"/>
    <w:rsid w:val="0048710D"/>
    <w:rsid w:val="004876DB"/>
    <w:rsid w:val="00487AC1"/>
    <w:rsid w:val="004905DC"/>
    <w:rsid w:val="00491616"/>
    <w:rsid w:val="00492019"/>
    <w:rsid w:val="00492FDF"/>
    <w:rsid w:val="00493B39"/>
    <w:rsid w:val="004945EF"/>
    <w:rsid w:val="00496015"/>
    <w:rsid w:val="0049607E"/>
    <w:rsid w:val="00496E5B"/>
    <w:rsid w:val="0049743A"/>
    <w:rsid w:val="004A05B2"/>
    <w:rsid w:val="004A0F1F"/>
    <w:rsid w:val="004A1350"/>
    <w:rsid w:val="004A1A3B"/>
    <w:rsid w:val="004A3327"/>
    <w:rsid w:val="004A4D26"/>
    <w:rsid w:val="004A5642"/>
    <w:rsid w:val="004A5817"/>
    <w:rsid w:val="004A7422"/>
    <w:rsid w:val="004A7F48"/>
    <w:rsid w:val="004B2349"/>
    <w:rsid w:val="004B337D"/>
    <w:rsid w:val="004B5837"/>
    <w:rsid w:val="004B7FA5"/>
    <w:rsid w:val="004C031B"/>
    <w:rsid w:val="004C06D2"/>
    <w:rsid w:val="004C24D3"/>
    <w:rsid w:val="004C279E"/>
    <w:rsid w:val="004C5431"/>
    <w:rsid w:val="004C57C0"/>
    <w:rsid w:val="004C7A5E"/>
    <w:rsid w:val="004D1B76"/>
    <w:rsid w:val="004D283F"/>
    <w:rsid w:val="004D2D10"/>
    <w:rsid w:val="004D3614"/>
    <w:rsid w:val="004D4686"/>
    <w:rsid w:val="004D4A51"/>
    <w:rsid w:val="004D5422"/>
    <w:rsid w:val="004D5EDD"/>
    <w:rsid w:val="004D6A06"/>
    <w:rsid w:val="004D7F37"/>
    <w:rsid w:val="004E0D50"/>
    <w:rsid w:val="004E17C2"/>
    <w:rsid w:val="004E18CA"/>
    <w:rsid w:val="004E1E89"/>
    <w:rsid w:val="004E34CA"/>
    <w:rsid w:val="004E3C63"/>
    <w:rsid w:val="004E4876"/>
    <w:rsid w:val="004E4CDF"/>
    <w:rsid w:val="004E51CF"/>
    <w:rsid w:val="004E52F8"/>
    <w:rsid w:val="004E5BC3"/>
    <w:rsid w:val="004E636D"/>
    <w:rsid w:val="004E6532"/>
    <w:rsid w:val="004E700D"/>
    <w:rsid w:val="004F12AC"/>
    <w:rsid w:val="004F2896"/>
    <w:rsid w:val="004F3D1B"/>
    <w:rsid w:val="004F5771"/>
    <w:rsid w:val="004F6603"/>
    <w:rsid w:val="004F6F0E"/>
    <w:rsid w:val="00500E57"/>
    <w:rsid w:val="00500ECA"/>
    <w:rsid w:val="005015AD"/>
    <w:rsid w:val="00501E48"/>
    <w:rsid w:val="00503019"/>
    <w:rsid w:val="005032B4"/>
    <w:rsid w:val="00505067"/>
    <w:rsid w:val="0050569B"/>
    <w:rsid w:val="005059FB"/>
    <w:rsid w:val="00505AAA"/>
    <w:rsid w:val="00506671"/>
    <w:rsid w:val="005072BD"/>
    <w:rsid w:val="00507FA3"/>
    <w:rsid w:val="005109FD"/>
    <w:rsid w:val="00513359"/>
    <w:rsid w:val="00514E12"/>
    <w:rsid w:val="00516A6A"/>
    <w:rsid w:val="00520356"/>
    <w:rsid w:val="005218D4"/>
    <w:rsid w:val="00522095"/>
    <w:rsid w:val="00522CF3"/>
    <w:rsid w:val="00524AD3"/>
    <w:rsid w:val="00524D4B"/>
    <w:rsid w:val="00525E21"/>
    <w:rsid w:val="00531186"/>
    <w:rsid w:val="00532249"/>
    <w:rsid w:val="0053728C"/>
    <w:rsid w:val="00540FAC"/>
    <w:rsid w:val="005418B2"/>
    <w:rsid w:val="005432FD"/>
    <w:rsid w:val="00544135"/>
    <w:rsid w:val="0054444C"/>
    <w:rsid w:val="005461A7"/>
    <w:rsid w:val="00550855"/>
    <w:rsid w:val="00552632"/>
    <w:rsid w:val="00552E35"/>
    <w:rsid w:val="0055423D"/>
    <w:rsid w:val="0055443E"/>
    <w:rsid w:val="005546DA"/>
    <w:rsid w:val="005565E3"/>
    <w:rsid w:val="0055774D"/>
    <w:rsid w:val="005601D4"/>
    <w:rsid w:val="005610B3"/>
    <w:rsid w:val="00562793"/>
    <w:rsid w:val="005628C8"/>
    <w:rsid w:val="00562B2F"/>
    <w:rsid w:val="00565482"/>
    <w:rsid w:val="00565D0B"/>
    <w:rsid w:val="005666BF"/>
    <w:rsid w:val="00566B62"/>
    <w:rsid w:val="00566E7E"/>
    <w:rsid w:val="00566E91"/>
    <w:rsid w:val="00566EFC"/>
    <w:rsid w:val="00570DAB"/>
    <w:rsid w:val="00571249"/>
    <w:rsid w:val="005736A6"/>
    <w:rsid w:val="00573965"/>
    <w:rsid w:val="00574E9B"/>
    <w:rsid w:val="005762AF"/>
    <w:rsid w:val="00576833"/>
    <w:rsid w:val="00576EB3"/>
    <w:rsid w:val="0057746D"/>
    <w:rsid w:val="00577A60"/>
    <w:rsid w:val="00580AD5"/>
    <w:rsid w:val="00580BE2"/>
    <w:rsid w:val="005836C3"/>
    <w:rsid w:val="00583984"/>
    <w:rsid w:val="0058409A"/>
    <w:rsid w:val="00584B22"/>
    <w:rsid w:val="005851B4"/>
    <w:rsid w:val="005851C2"/>
    <w:rsid w:val="00586044"/>
    <w:rsid w:val="005916A4"/>
    <w:rsid w:val="00591A66"/>
    <w:rsid w:val="005920E2"/>
    <w:rsid w:val="005932D2"/>
    <w:rsid w:val="00593EA8"/>
    <w:rsid w:val="005948FF"/>
    <w:rsid w:val="00595369"/>
    <w:rsid w:val="005954C6"/>
    <w:rsid w:val="0059606D"/>
    <w:rsid w:val="00596806"/>
    <w:rsid w:val="00596B2F"/>
    <w:rsid w:val="005971F6"/>
    <w:rsid w:val="005978AF"/>
    <w:rsid w:val="005A0869"/>
    <w:rsid w:val="005A168E"/>
    <w:rsid w:val="005A1F25"/>
    <w:rsid w:val="005A33EA"/>
    <w:rsid w:val="005A4406"/>
    <w:rsid w:val="005A4516"/>
    <w:rsid w:val="005A49D2"/>
    <w:rsid w:val="005A5FCC"/>
    <w:rsid w:val="005A62FC"/>
    <w:rsid w:val="005B12C8"/>
    <w:rsid w:val="005B2008"/>
    <w:rsid w:val="005B263B"/>
    <w:rsid w:val="005B2A04"/>
    <w:rsid w:val="005B2BE6"/>
    <w:rsid w:val="005B3329"/>
    <w:rsid w:val="005B45E9"/>
    <w:rsid w:val="005B4FCF"/>
    <w:rsid w:val="005B50B0"/>
    <w:rsid w:val="005B7E67"/>
    <w:rsid w:val="005C0182"/>
    <w:rsid w:val="005C0E88"/>
    <w:rsid w:val="005C1689"/>
    <w:rsid w:val="005C209F"/>
    <w:rsid w:val="005C2477"/>
    <w:rsid w:val="005C2C10"/>
    <w:rsid w:val="005C360D"/>
    <w:rsid w:val="005C436D"/>
    <w:rsid w:val="005C4B95"/>
    <w:rsid w:val="005C4C17"/>
    <w:rsid w:val="005C4E03"/>
    <w:rsid w:val="005C6ED8"/>
    <w:rsid w:val="005C70E3"/>
    <w:rsid w:val="005D0101"/>
    <w:rsid w:val="005D0F73"/>
    <w:rsid w:val="005D12F4"/>
    <w:rsid w:val="005D13D4"/>
    <w:rsid w:val="005D1A0C"/>
    <w:rsid w:val="005D1D59"/>
    <w:rsid w:val="005D34E8"/>
    <w:rsid w:val="005D4E71"/>
    <w:rsid w:val="005D6835"/>
    <w:rsid w:val="005D6FB6"/>
    <w:rsid w:val="005E2B04"/>
    <w:rsid w:val="005E35D8"/>
    <w:rsid w:val="005E4793"/>
    <w:rsid w:val="005E4F4C"/>
    <w:rsid w:val="005E59D4"/>
    <w:rsid w:val="005E5DDD"/>
    <w:rsid w:val="005E5F33"/>
    <w:rsid w:val="005E7CBE"/>
    <w:rsid w:val="005F13FE"/>
    <w:rsid w:val="005F158B"/>
    <w:rsid w:val="005F1C3D"/>
    <w:rsid w:val="005F3355"/>
    <w:rsid w:val="005F3360"/>
    <w:rsid w:val="005F3B04"/>
    <w:rsid w:val="005F3C4B"/>
    <w:rsid w:val="005F494E"/>
    <w:rsid w:val="005F4A0C"/>
    <w:rsid w:val="005F5700"/>
    <w:rsid w:val="005F6968"/>
    <w:rsid w:val="005F69FC"/>
    <w:rsid w:val="005F724D"/>
    <w:rsid w:val="006012D4"/>
    <w:rsid w:val="006018BA"/>
    <w:rsid w:val="00602DEF"/>
    <w:rsid w:val="006030FF"/>
    <w:rsid w:val="00605262"/>
    <w:rsid w:val="006053EB"/>
    <w:rsid w:val="006075DA"/>
    <w:rsid w:val="00607890"/>
    <w:rsid w:val="00611AFF"/>
    <w:rsid w:val="00613B3C"/>
    <w:rsid w:val="00614B73"/>
    <w:rsid w:val="00615511"/>
    <w:rsid w:val="006159B4"/>
    <w:rsid w:val="006159D7"/>
    <w:rsid w:val="00615B62"/>
    <w:rsid w:val="00615EF3"/>
    <w:rsid w:val="00616BC1"/>
    <w:rsid w:val="00616C57"/>
    <w:rsid w:val="00617717"/>
    <w:rsid w:val="00621828"/>
    <w:rsid w:val="00622A4E"/>
    <w:rsid w:val="00623937"/>
    <w:rsid w:val="006239FE"/>
    <w:rsid w:val="006241E1"/>
    <w:rsid w:val="0062495D"/>
    <w:rsid w:val="00626070"/>
    <w:rsid w:val="0062787D"/>
    <w:rsid w:val="0062797F"/>
    <w:rsid w:val="00627D8E"/>
    <w:rsid w:val="00631327"/>
    <w:rsid w:val="00631A83"/>
    <w:rsid w:val="00632CA5"/>
    <w:rsid w:val="00632FE4"/>
    <w:rsid w:val="00633273"/>
    <w:rsid w:val="00633A75"/>
    <w:rsid w:val="00633EB6"/>
    <w:rsid w:val="00634743"/>
    <w:rsid w:val="0063513E"/>
    <w:rsid w:val="006351E0"/>
    <w:rsid w:val="00635EA7"/>
    <w:rsid w:val="006369B3"/>
    <w:rsid w:val="00636BED"/>
    <w:rsid w:val="00636C2D"/>
    <w:rsid w:val="0063774E"/>
    <w:rsid w:val="00637A84"/>
    <w:rsid w:val="00640F62"/>
    <w:rsid w:val="00641B73"/>
    <w:rsid w:val="006420DF"/>
    <w:rsid w:val="006427A8"/>
    <w:rsid w:val="00642848"/>
    <w:rsid w:val="00643105"/>
    <w:rsid w:val="00643B9C"/>
    <w:rsid w:val="00643ED1"/>
    <w:rsid w:val="00644F24"/>
    <w:rsid w:val="00645CA7"/>
    <w:rsid w:val="0064655D"/>
    <w:rsid w:val="00646F71"/>
    <w:rsid w:val="00647316"/>
    <w:rsid w:val="00647D70"/>
    <w:rsid w:val="00650C50"/>
    <w:rsid w:val="00650DE6"/>
    <w:rsid w:val="006526C7"/>
    <w:rsid w:val="006531F8"/>
    <w:rsid w:val="00653B0F"/>
    <w:rsid w:val="00654093"/>
    <w:rsid w:val="00654102"/>
    <w:rsid w:val="00654904"/>
    <w:rsid w:val="00655084"/>
    <w:rsid w:val="00655744"/>
    <w:rsid w:val="00655850"/>
    <w:rsid w:val="00655DAC"/>
    <w:rsid w:val="00656F98"/>
    <w:rsid w:val="00657639"/>
    <w:rsid w:val="00657C6D"/>
    <w:rsid w:val="00660338"/>
    <w:rsid w:val="00660CB8"/>
    <w:rsid w:val="00661440"/>
    <w:rsid w:val="00662548"/>
    <w:rsid w:val="00663EFB"/>
    <w:rsid w:val="00664069"/>
    <w:rsid w:val="00667F56"/>
    <w:rsid w:val="00671037"/>
    <w:rsid w:val="0067371D"/>
    <w:rsid w:val="00674522"/>
    <w:rsid w:val="00674B49"/>
    <w:rsid w:val="00674F12"/>
    <w:rsid w:val="00676ACC"/>
    <w:rsid w:val="00680D63"/>
    <w:rsid w:val="0068119A"/>
    <w:rsid w:val="00681A71"/>
    <w:rsid w:val="006822D6"/>
    <w:rsid w:val="006825DE"/>
    <w:rsid w:val="00682B0B"/>
    <w:rsid w:val="00683545"/>
    <w:rsid w:val="006839E7"/>
    <w:rsid w:val="0068426D"/>
    <w:rsid w:val="00684711"/>
    <w:rsid w:val="00685415"/>
    <w:rsid w:val="006857F2"/>
    <w:rsid w:val="00690C93"/>
    <w:rsid w:val="00690D10"/>
    <w:rsid w:val="00691502"/>
    <w:rsid w:val="0069206E"/>
    <w:rsid w:val="00692438"/>
    <w:rsid w:val="00693019"/>
    <w:rsid w:val="0069326A"/>
    <w:rsid w:val="00693FAA"/>
    <w:rsid w:val="006941EF"/>
    <w:rsid w:val="00695017"/>
    <w:rsid w:val="006A0420"/>
    <w:rsid w:val="006A0635"/>
    <w:rsid w:val="006A0813"/>
    <w:rsid w:val="006A08C4"/>
    <w:rsid w:val="006A0F1A"/>
    <w:rsid w:val="006A13FF"/>
    <w:rsid w:val="006A1586"/>
    <w:rsid w:val="006A40E8"/>
    <w:rsid w:val="006A59BE"/>
    <w:rsid w:val="006A6904"/>
    <w:rsid w:val="006A72F1"/>
    <w:rsid w:val="006A73FC"/>
    <w:rsid w:val="006A79C1"/>
    <w:rsid w:val="006A7AE9"/>
    <w:rsid w:val="006B044C"/>
    <w:rsid w:val="006B0AB7"/>
    <w:rsid w:val="006B157F"/>
    <w:rsid w:val="006B16D8"/>
    <w:rsid w:val="006B1C3F"/>
    <w:rsid w:val="006B28BB"/>
    <w:rsid w:val="006B3CF5"/>
    <w:rsid w:val="006B4711"/>
    <w:rsid w:val="006B701A"/>
    <w:rsid w:val="006B7229"/>
    <w:rsid w:val="006B738B"/>
    <w:rsid w:val="006B7421"/>
    <w:rsid w:val="006B764B"/>
    <w:rsid w:val="006B7BE1"/>
    <w:rsid w:val="006C060D"/>
    <w:rsid w:val="006C146C"/>
    <w:rsid w:val="006C2C0B"/>
    <w:rsid w:val="006C44C6"/>
    <w:rsid w:val="006C6C12"/>
    <w:rsid w:val="006C7B03"/>
    <w:rsid w:val="006D0B84"/>
    <w:rsid w:val="006D2695"/>
    <w:rsid w:val="006D30E4"/>
    <w:rsid w:val="006D3CFC"/>
    <w:rsid w:val="006D3FEA"/>
    <w:rsid w:val="006D4A5B"/>
    <w:rsid w:val="006D5581"/>
    <w:rsid w:val="006D5F32"/>
    <w:rsid w:val="006D6C40"/>
    <w:rsid w:val="006D6E9C"/>
    <w:rsid w:val="006D7A4E"/>
    <w:rsid w:val="006D7CF2"/>
    <w:rsid w:val="006E003D"/>
    <w:rsid w:val="006E130D"/>
    <w:rsid w:val="006E17A1"/>
    <w:rsid w:val="006E2798"/>
    <w:rsid w:val="006E2F92"/>
    <w:rsid w:val="006E36DB"/>
    <w:rsid w:val="006E6897"/>
    <w:rsid w:val="006E6E72"/>
    <w:rsid w:val="006E6E93"/>
    <w:rsid w:val="006E7636"/>
    <w:rsid w:val="006F09F8"/>
    <w:rsid w:val="006F0B78"/>
    <w:rsid w:val="006F1311"/>
    <w:rsid w:val="006F3348"/>
    <w:rsid w:val="006F399E"/>
    <w:rsid w:val="006F4192"/>
    <w:rsid w:val="006F4FFC"/>
    <w:rsid w:val="006F55C7"/>
    <w:rsid w:val="007019FB"/>
    <w:rsid w:val="0070483D"/>
    <w:rsid w:val="00705615"/>
    <w:rsid w:val="00705D5B"/>
    <w:rsid w:val="00705F89"/>
    <w:rsid w:val="007066BB"/>
    <w:rsid w:val="00710A33"/>
    <w:rsid w:val="00710C17"/>
    <w:rsid w:val="00710FDF"/>
    <w:rsid w:val="0071178D"/>
    <w:rsid w:val="007120BE"/>
    <w:rsid w:val="00714836"/>
    <w:rsid w:val="00714A5B"/>
    <w:rsid w:val="00715E89"/>
    <w:rsid w:val="0071689A"/>
    <w:rsid w:val="007171CD"/>
    <w:rsid w:val="00717F24"/>
    <w:rsid w:val="00720B43"/>
    <w:rsid w:val="007214A4"/>
    <w:rsid w:val="00721D81"/>
    <w:rsid w:val="00723766"/>
    <w:rsid w:val="0072387A"/>
    <w:rsid w:val="007239A1"/>
    <w:rsid w:val="00723BBF"/>
    <w:rsid w:val="007245F7"/>
    <w:rsid w:val="00725006"/>
    <w:rsid w:val="00726281"/>
    <w:rsid w:val="0072733C"/>
    <w:rsid w:val="00727B2E"/>
    <w:rsid w:val="00727BC4"/>
    <w:rsid w:val="0073036D"/>
    <w:rsid w:val="00732126"/>
    <w:rsid w:val="0073276F"/>
    <w:rsid w:val="00732A02"/>
    <w:rsid w:val="00733947"/>
    <w:rsid w:val="00733DCA"/>
    <w:rsid w:val="007348E4"/>
    <w:rsid w:val="00734E10"/>
    <w:rsid w:val="0073509B"/>
    <w:rsid w:val="007359FA"/>
    <w:rsid w:val="00735F7B"/>
    <w:rsid w:val="007366FF"/>
    <w:rsid w:val="00736E4D"/>
    <w:rsid w:val="007373DC"/>
    <w:rsid w:val="00737628"/>
    <w:rsid w:val="007402C7"/>
    <w:rsid w:val="007402D3"/>
    <w:rsid w:val="00740574"/>
    <w:rsid w:val="007413A3"/>
    <w:rsid w:val="007419C6"/>
    <w:rsid w:val="00741A99"/>
    <w:rsid w:val="00741FCA"/>
    <w:rsid w:val="00742274"/>
    <w:rsid w:val="007440BE"/>
    <w:rsid w:val="00744109"/>
    <w:rsid w:val="007441C5"/>
    <w:rsid w:val="00746704"/>
    <w:rsid w:val="0074675C"/>
    <w:rsid w:val="00750CB5"/>
    <w:rsid w:val="007519A4"/>
    <w:rsid w:val="00751D2A"/>
    <w:rsid w:val="007530DD"/>
    <w:rsid w:val="007536F1"/>
    <w:rsid w:val="0075379B"/>
    <w:rsid w:val="00754401"/>
    <w:rsid w:val="0075459B"/>
    <w:rsid w:val="007551E5"/>
    <w:rsid w:val="0075555F"/>
    <w:rsid w:val="0075611A"/>
    <w:rsid w:val="00756830"/>
    <w:rsid w:val="00756D6A"/>
    <w:rsid w:val="0075752A"/>
    <w:rsid w:val="007632D5"/>
    <w:rsid w:val="00764099"/>
    <w:rsid w:val="007645A9"/>
    <w:rsid w:val="007653C5"/>
    <w:rsid w:val="00765604"/>
    <w:rsid w:val="00765618"/>
    <w:rsid w:val="0076587B"/>
    <w:rsid w:val="007670B6"/>
    <w:rsid w:val="007701C2"/>
    <w:rsid w:val="00770C6A"/>
    <w:rsid w:val="00771A22"/>
    <w:rsid w:val="00773DEF"/>
    <w:rsid w:val="0077441A"/>
    <w:rsid w:val="00774AE5"/>
    <w:rsid w:val="00776CD2"/>
    <w:rsid w:val="00777694"/>
    <w:rsid w:val="0078301E"/>
    <w:rsid w:val="00783802"/>
    <w:rsid w:val="00784E48"/>
    <w:rsid w:val="00786507"/>
    <w:rsid w:val="00786BB6"/>
    <w:rsid w:val="00787091"/>
    <w:rsid w:val="00791317"/>
    <w:rsid w:val="00791E00"/>
    <w:rsid w:val="00792B0B"/>
    <w:rsid w:val="00795EE5"/>
    <w:rsid w:val="00796D9B"/>
    <w:rsid w:val="007A0204"/>
    <w:rsid w:val="007A1A55"/>
    <w:rsid w:val="007A2FB5"/>
    <w:rsid w:val="007A34FC"/>
    <w:rsid w:val="007A3625"/>
    <w:rsid w:val="007A4237"/>
    <w:rsid w:val="007A6CCA"/>
    <w:rsid w:val="007A6E2F"/>
    <w:rsid w:val="007A79F3"/>
    <w:rsid w:val="007B09DF"/>
    <w:rsid w:val="007B0E06"/>
    <w:rsid w:val="007B170C"/>
    <w:rsid w:val="007B1C18"/>
    <w:rsid w:val="007B1EE9"/>
    <w:rsid w:val="007B21B1"/>
    <w:rsid w:val="007B30A5"/>
    <w:rsid w:val="007B4571"/>
    <w:rsid w:val="007B45C2"/>
    <w:rsid w:val="007B4E8A"/>
    <w:rsid w:val="007B56A9"/>
    <w:rsid w:val="007B5F22"/>
    <w:rsid w:val="007B5FF4"/>
    <w:rsid w:val="007B64B1"/>
    <w:rsid w:val="007B7354"/>
    <w:rsid w:val="007B7612"/>
    <w:rsid w:val="007B782E"/>
    <w:rsid w:val="007C2B3D"/>
    <w:rsid w:val="007C2C5E"/>
    <w:rsid w:val="007C2F00"/>
    <w:rsid w:val="007C533E"/>
    <w:rsid w:val="007C61C0"/>
    <w:rsid w:val="007D1661"/>
    <w:rsid w:val="007D1FD7"/>
    <w:rsid w:val="007D256F"/>
    <w:rsid w:val="007D2F0F"/>
    <w:rsid w:val="007D3155"/>
    <w:rsid w:val="007D3815"/>
    <w:rsid w:val="007D4110"/>
    <w:rsid w:val="007D4D65"/>
    <w:rsid w:val="007D68C8"/>
    <w:rsid w:val="007D74D9"/>
    <w:rsid w:val="007D7930"/>
    <w:rsid w:val="007E04AF"/>
    <w:rsid w:val="007E050D"/>
    <w:rsid w:val="007E079D"/>
    <w:rsid w:val="007E136B"/>
    <w:rsid w:val="007E15C8"/>
    <w:rsid w:val="007E1624"/>
    <w:rsid w:val="007E2AAA"/>
    <w:rsid w:val="007E2E0E"/>
    <w:rsid w:val="007E3F99"/>
    <w:rsid w:val="007E4A28"/>
    <w:rsid w:val="007E4BB0"/>
    <w:rsid w:val="007E5820"/>
    <w:rsid w:val="007E62B7"/>
    <w:rsid w:val="007E64A1"/>
    <w:rsid w:val="007F1767"/>
    <w:rsid w:val="007F26E0"/>
    <w:rsid w:val="007F276F"/>
    <w:rsid w:val="007F3823"/>
    <w:rsid w:val="007F4237"/>
    <w:rsid w:val="007F42C9"/>
    <w:rsid w:val="007F5310"/>
    <w:rsid w:val="007F70DB"/>
    <w:rsid w:val="00800059"/>
    <w:rsid w:val="00800CBE"/>
    <w:rsid w:val="00800D6A"/>
    <w:rsid w:val="008032D1"/>
    <w:rsid w:val="00803816"/>
    <w:rsid w:val="00803F0C"/>
    <w:rsid w:val="00804428"/>
    <w:rsid w:val="0080448C"/>
    <w:rsid w:val="00805D0E"/>
    <w:rsid w:val="00806BC0"/>
    <w:rsid w:val="00811378"/>
    <w:rsid w:val="0081157B"/>
    <w:rsid w:val="00812357"/>
    <w:rsid w:val="008126C7"/>
    <w:rsid w:val="00813345"/>
    <w:rsid w:val="0081379C"/>
    <w:rsid w:val="0081455C"/>
    <w:rsid w:val="00815765"/>
    <w:rsid w:val="00816019"/>
    <w:rsid w:val="00816C87"/>
    <w:rsid w:val="00816C95"/>
    <w:rsid w:val="008200EF"/>
    <w:rsid w:val="008205FD"/>
    <w:rsid w:val="0082070E"/>
    <w:rsid w:val="0082162B"/>
    <w:rsid w:val="0082217C"/>
    <w:rsid w:val="008222F8"/>
    <w:rsid w:val="00822C7F"/>
    <w:rsid w:val="00825938"/>
    <w:rsid w:val="0082634D"/>
    <w:rsid w:val="00826BE0"/>
    <w:rsid w:val="008271A2"/>
    <w:rsid w:val="0083024B"/>
    <w:rsid w:val="00830433"/>
    <w:rsid w:val="00831371"/>
    <w:rsid w:val="0083152A"/>
    <w:rsid w:val="00831DC1"/>
    <w:rsid w:val="00831E15"/>
    <w:rsid w:val="0083214A"/>
    <w:rsid w:val="0083408E"/>
    <w:rsid w:val="008348D4"/>
    <w:rsid w:val="00834D03"/>
    <w:rsid w:val="008354CE"/>
    <w:rsid w:val="00835BA0"/>
    <w:rsid w:val="00836FB5"/>
    <w:rsid w:val="00841F61"/>
    <w:rsid w:val="00843AEF"/>
    <w:rsid w:val="008441EA"/>
    <w:rsid w:val="00846D40"/>
    <w:rsid w:val="0084776A"/>
    <w:rsid w:val="00847792"/>
    <w:rsid w:val="00852DB4"/>
    <w:rsid w:val="00852E4E"/>
    <w:rsid w:val="008532D5"/>
    <w:rsid w:val="00854659"/>
    <w:rsid w:val="008546D1"/>
    <w:rsid w:val="00854A6E"/>
    <w:rsid w:val="008561B2"/>
    <w:rsid w:val="00856339"/>
    <w:rsid w:val="00857402"/>
    <w:rsid w:val="0085753D"/>
    <w:rsid w:val="00860F4C"/>
    <w:rsid w:val="0086260F"/>
    <w:rsid w:val="0086371F"/>
    <w:rsid w:val="008639D0"/>
    <w:rsid w:val="00864D62"/>
    <w:rsid w:val="00867EDC"/>
    <w:rsid w:val="00871FAF"/>
    <w:rsid w:val="00872DAC"/>
    <w:rsid w:val="00873A7B"/>
    <w:rsid w:val="00874BE3"/>
    <w:rsid w:val="00874F23"/>
    <w:rsid w:val="00875B2B"/>
    <w:rsid w:val="00875C6B"/>
    <w:rsid w:val="00875EB1"/>
    <w:rsid w:val="008767E5"/>
    <w:rsid w:val="00876A56"/>
    <w:rsid w:val="008774E0"/>
    <w:rsid w:val="00880092"/>
    <w:rsid w:val="008800E5"/>
    <w:rsid w:val="008826DF"/>
    <w:rsid w:val="00882EF9"/>
    <w:rsid w:val="00883177"/>
    <w:rsid w:val="0088461F"/>
    <w:rsid w:val="00884C4E"/>
    <w:rsid w:val="00886420"/>
    <w:rsid w:val="008874C8"/>
    <w:rsid w:val="00887C63"/>
    <w:rsid w:val="008913BC"/>
    <w:rsid w:val="0089148C"/>
    <w:rsid w:val="008926A6"/>
    <w:rsid w:val="00892A05"/>
    <w:rsid w:val="00893F49"/>
    <w:rsid w:val="008948A5"/>
    <w:rsid w:val="00896791"/>
    <w:rsid w:val="00896B0C"/>
    <w:rsid w:val="008A0801"/>
    <w:rsid w:val="008A14EE"/>
    <w:rsid w:val="008A4E06"/>
    <w:rsid w:val="008A5154"/>
    <w:rsid w:val="008A56CB"/>
    <w:rsid w:val="008A5B66"/>
    <w:rsid w:val="008A61D1"/>
    <w:rsid w:val="008A637E"/>
    <w:rsid w:val="008A7428"/>
    <w:rsid w:val="008A78C9"/>
    <w:rsid w:val="008A7DF5"/>
    <w:rsid w:val="008B0FE4"/>
    <w:rsid w:val="008B14AB"/>
    <w:rsid w:val="008B203A"/>
    <w:rsid w:val="008B2F1E"/>
    <w:rsid w:val="008B46AE"/>
    <w:rsid w:val="008B4B3D"/>
    <w:rsid w:val="008B54AC"/>
    <w:rsid w:val="008B57D2"/>
    <w:rsid w:val="008B588C"/>
    <w:rsid w:val="008B5A32"/>
    <w:rsid w:val="008B70E2"/>
    <w:rsid w:val="008B7B5B"/>
    <w:rsid w:val="008B7BB8"/>
    <w:rsid w:val="008B7CAC"/>
    <w:rsid w:val="008C06CD"/>
    <w:rsid w:val="008C193E"/>
    <w:rsid w:val="008C1C98"/>
    <w:rsid w:val="008C2987"/>
    <w:rsid w:val="008C2E97"/>
    <w:rsid w:val="008C3B1B"/>
    <w:rsid w:val="008C46B6"/>
    <w:rsid w:val="008C52AD"/>
    <w:rsid w:val="008C646C"/>
    <w:rsid w:val="008C714F"/>
    <w:rsid w:val="008C7532"/>
    <w:rsid w:val="008C7664"/>
    <w:rsid w:val="008D07D5"/>
    <w:rsid w:val="008D0917"/>
    <w:rsid w:val="008D0F72"/>
    <w:rsid w:val="008D15FF"/>
    <w:rsid w:val="008D19D6"/>
    <w:rsid w:val="008D3F02"/>
    <w:rsid w:val="008D4A30"/>
    <w:rsid w:val="008D4A98"/>
    <w:rsid w:val="008D4E94"/>
    <w:rsid w:val="008D540F"/>
    <w:rsid w:val="008D6C7B"/>
    <w:rsid w:val="008D730D"/>
    <w:rsid w:val="008D7AF1"/>
    <w:rsid w:val="008E0099"/>
    <w:rsid w:val="008E04B3"/>
    <w:rsid w:val="008E0A63"/>
    <w:rsid w:val="008E111B"/>
    <w:rsid w:val="008E1A81"/>
    <w:rsid w:val="008E34C9"/>
    <w:rsid w:val="008E38BF"/>
    <w:rsid w:val="008E430B"/>
    <w:rsid w:val="008E584B"/>
    <w:rsid w:val="008E5DFC"/>
    <w:rsid w:val="008E6431"/>
    <w:rsid w:val="008E698E"/>
    <w:rsid w:val="008E71EE"/>
    <w:rsid w:val="008E7C53"/>
    <w:rsid w:val="008E7D28"/>
    <w:rsid w:val="008F13A4"/>
    <w:rsid w:val="008F1B20"/>
    <w:rsid w:val="008F1C4E"/>
    <w:rsid w:val="008F3196"/>
    <w:rsid w:val="008F3A6D"/>
    <w:rsid w:val="008F3D29"/>
    <w:rsid w:val="008F47C8"/>
    <w:rsid w:val="008F5BA8"/>
    <w:rsid w:val="008F5E57"/>
    <w:rsid w:val="008F643B"/>
    <w:rsid w:val="008F74A8"/>
    <w:rsid w:val="008F7954"/>
    <w:rsid w:val="00900868"/>
    <w:rsid w:val="00900D7D"/>
    <w:rsid w:val="0090101B"/>
    <w:rsid w:val="009020CE"/>
    <w:rsid w:val="009024C4"/>
    <w:rsid w:val="0090287D"/>
    <w:rsid w:val="00902A50"/>
    <w:rsid w:val="0090300B"/>
    <w:rsid w:val="00903375"/>
    <w:rsid w:val="0090417F"/>
    <w:rsid w:val="009045B9"/>
    <w:rsid w:val="0090499B"/>
    <w:rsid w:val="00906396"/>
    <w:rsid w:val="00906DA9"/>
    <w:rsid w:val="00907066"/>
    <w:rsid w:val="00907CFD"/>
    <w:rsid w:val="00910B7B"/>
    <w:rsid w:val="00911F94"/>
    <w:rsid w:val="00912C8B"/>
    <w:rsid w:val="00913E0B"/>
    <w:rsid w:val="00913FB1"/>
    <w:rsid w:val="00915283"/>
    <w:rsid w:val="00915523"/>
    <w:rsid w:val="009155BE"/>
    <w:rsid w:val="00915AA7"/>
    <w:rsid w:val="00917656"/>
    <w:rsid w:val="00917DBF"/>
    <w:rsid w:val="009200B5"/>
    <w:rsid w:val="009220CA"/>
    <w:rsid w:val="00922BFA"/>
    <w:rsid w:val="009241DC"/>
    <w:rsid w:val="0092441C"/>
    <w:rsid w:val="00924C11"/>
    <w:rsid w:val="00925188"/>
    <w:rsid w:val="00925361"/>
    <w:rsid w:val="00925C00"/>
    <w:rsid w:val="00926A18"/>
    <w:rsid w:val="009272DD"/>
    <w:rsid w:val="0092798D"/>
    <w:rsid w:val="00931CBF"/>
    <w:rsid w:val="009326C8"/>
    <w:rsid w:val="00933D0F"/>
    <w:rsid w:val="00934F53"/>
    <w:rsid w:val="009359BF"/>
    <w:rsid w:val="00935A9C"/>
    <w:rsid w:val="009401BD"/>
    <w:rsid w:val="00940840"/>
    <w:rsid w:val="00940D61"/>
    <w:rsid w:val="00940F18"/>
    <w:rsid w:val="00941C57"/>
    <w:rsid w:val="009426E9"/>
    <w:rsid w:val="009430FD"/>
    <w:rsid w:val="00944A6A"/>
    <w:rsid w:val="00944F0A"/>
    <w:rsid w:val="00946C94"/>
    <w:rsid w:val="0094719E"/>
    <w:rsid w:val="009510A9"/>
    <w:rsid w:val="009531F1"/>
    <w:rsid w:val="009536A1"/>
    <w:rsid w:val="0095456C"/>
    <w:rsid w:val="00955E35"/>
    <w:rsid w:val="009569C7"/>
    <w:rsid w:val="00960F6B"/>
    <w:rsid w:val="00960FD9"/>
    <w:rsid w:val="009624BF"/>
    <w:rsid w:val="00964E20"/>
    <w:rsid w:val="009653F4"/>
    <w:rsid w:val="0096619E"/>
    <w:rsid w:val="00967596"/>
    <w:rsid w:val="00967B36"/>
    <w:rsid w:val="009714B5"/>
    <w:rsid w:val="00975463"/>
    <w:rsid w:val="009776E9"/>
    <w:rsid w:val="00980B2A"/>
    <w:rsid w:val="009818C0"/>
    <w:rsid w:val="00981A37"/>
    <w:rsid w:val="00981AE9"/>
    <w:rsid w:val="00981BC4"/>
    <w:rsid w:val="00982232"/>
    <w:rsid w:val="00982C3F"/>
    <w:rsid w:val="00982DA4"/>
    <w:rsid w:val="0098316E"/>
    <w:rsid w:val="00984E4A"/>
    <w:rsid w:val="00984EAB"/>
    <w:rsid w:val="0098516B"/>
    <w:rsid w:val="0098579A"/>
    <w:rsid w:val="0098579B"/>
    <w:rsid w:val="00986130"/>
    <w:rsid w:val="009864B0"/>
    <w:rsid w:val="00986653"/>
    <w:rsid w:val="0098682A"/>
    <w:rsid w:val="00986F9E"/>
    <w:rsid w:val="009871A7"/>
    <w:rsid w:val="00987639"/>
    <w:rsid w:val="009877FB"/>
    <w:rsid w:val="00990A32"/>
    <w:rsid w:val="00991CB1"/>
    <w:rsid w:val="0099239B"/>
    <w:rsid w:val="009924BD"/>
    <w:rsid w:val="00992CC1"/>
    <w:rsid w:val="00993EA5"/>
    <w:rsid w:val="00996806"/>
    <w:rsid w:val="0099684A"/>
    <w:rsid w:val="00997D5E"/>
    <w:rsid w:val="00997E5F"/>
    <w:rsid w:val="009A0B83"/>
    <w:rsid w:val="009A145E"/>
    <w:rsid w:val="009A1F97"/>
    <w:rsid w:val="009A20C6"/>
    <w:rsid w:val="009A2874"/>
    <w:rsid w:val="009A4C94"/>
    <w:rsid w:val="009A5EFC"/>
    <w:rsid w:val="009A70CE"/>
    <w:rsid w:val="009B0353"/>
    <w:rsid w:val="009B079B"/>
    <w:rsid w:val="009B1498"/>
    <w:rsid w:val="009B1C44"/>
    <w:rsid w:val="009B2828"/>
    <w:rsid w:val="009B3D38"/>
    <w:rsid w:val="009B3E78"/>
    <w:rsid w:val="009B4E7E"/>
    <w:rsid w:val="009B4EC0"/>
    <w:rsid w:val="009B5656"/>
    <w:rsid w:val="009B77EA"/>
    <w:rsid w:val="009C0AFF"/>
    <w:rsid w:val="009C1FFB"/>
    <w:rsid w:val="009C3982"/>
    <w:rsid w:val="009C4588"/>
    <w:rsid w:val="009C50C8"/>
    <w:rsid w:val="009C5AFF"/>
    <w:rsid w:val="009C60B9"/>
    <w:rsid w:val="009C66B9"/>
    <w:rsid w:val="009C7227"/>
    <w:rsid w:val="009C765E"/>
    <w:rsid w:val="009C7EB5"/>
    <w:rsid w:val="009D1201"/>
    <w:rsid w:val="009D1891"/>
    <w:rsid w:val="009D19F8"/>
    <w:rsid w:val="009D3D47"/>
    <w:rsid w:val="009D407E"/>
    <w:rsid w:val="009D5758"/>
    <w:rsid w:val="009D61C2"/>
    <w:rsid w:val="009D6D77"/>
    <w:rsid w:val="009D7110"/>
    <w:rsid w:val="009E1A08"/>
    <w:rsid w:val="009E2FB3"/>
    <w:rsid w:val="009E4813"/>
    <w:rsid w:val="009E4CEB"/>
    <w:rsid w:val="009E4D3E"/>
    <w:rsid w:val="009E537E"/>
    <w:rsid w:val="009E6772"/>
    <w:rsid w:val="009E694C"/>
    <w:rsid w:val="009E7349"/>
    <w:rsid w:val="009E774D"/>
    <w:rsid w:val="009E7DEA"/>
    <w:rsid w:val="009F0194"/>
    <w:rsid w:val="009F0E09"/>
    <w:rsid w:val="009F2725"/>
    <w:rsid w:val="009F2848"/>
    <w:rsid w:val="009F332E"/>
    <w:rsid w:val="009F3630"/>
    <w:rsid w:val="009F3819"/>
    <w:rsid w:val="009F4233"/>
    <w:rsid w:val="009F529C"/>
    <w:rsid w:val="009F537A"/>
    <w:rsid w:val="009F5981"/>
    <w:rsid w:val="009F5AF4"/>
    <w:rsid w:val="009F6942"/>
    <w:rsid w:val="009F720B"/>
    <w:rsid w:val="00A0046E"/>
    <w:rsid w:val="00A11A60"/>
    <w:rsid w:val="00A12110"/>
    <w:rsid w:val="00A12AC2"/>
    <w:rsid w:val="00A1491F"/>
    <w:rsid w:val="00A153E5"/>
    <w:rsid w:val="00A1550D"/>
    <w:rsid w:val="00A15B5B"/>
    <w:rsid w:val="00A15E81"/>
    <w:rsid w:val="00A164CC"/>
    <w:rsid w:val="00A20525"/>
    <w:rsid w:val="00A2090A"/>
    <w:rsid w:val="00A22C6F"/>
    <w:rsid w:val="00A242AB"/>
    <w:rsid w:val="00A247EC"/>
    <w:rsid w:val="00A24891"/>
    <w:rsid w:val="00A2552F"/>
    <w:rsid w:val="00A25D3B"/>
    <w:rsid w:val="00A2730E"/>
    <w:rsid w:val="00A27CCD"/>
    <w:rsid w:val="00A313E8"/>
    <w:rsid w:val="00A314A5"/>
    <w:rsid w:val="00A33635"/>
    <w:rsid w:val="00A34DA8"/>
    <w:rsid w:val="00A365A0"/>
    <w:rsid w:val="00A36BEB"/>
    <w:rsid w:val="00A37D3B"/>
    <w:rsid w:val="00A405E9"/>
    <w:rsid w:val="00A41042"/>
    <w:rsid w:val="00A41C71"/>
    <w:rsid w:val="00A42041"/>
    <w:rsid w:val="00A42339"/>
    <w:rsid w:val="00A431E9"/>
    <w:rsid w:val="00A4610D"/>
    <w:rsid w:val="00A461BD"/>
    <w:rsid w:val="00A4624E"/>
    <w:rsid w:val="00A46FD0"/>
    <w:rsid w:val="00A50404"/>
    <w:rsid w:val="00A51C76"/>
    <w:rsid w:val="00A52137"/>
    <w:rsid w:val="00A524F5"/>
    <w:rsid w:val="00A52ACE"/>
    <w:rsid w:val="00A52E60"/>
    <w:rsid w:val="00A530AD"/>
    <w:rsid w:val="00A532F6"/>
    <w:rsid w:val="00A5384B"/>
    <w:rsid w:val="00A54172"/>
    <w:rsid w:val="00A5433E"/>
    <w:rsid w:val="00A54953"/>
    <w:rsid w:val="00A55184"/>
    <w:rsid w:val="00A5542C"/>
    <w:rsid w:val="00A55450"/>
    <w:rsid w:val="00A603C9"/>
    <w:rsid w:val="00A60EE9"/>
    <w:rsid w:val="00A615FA"/>
    <w:rsid w:val="00A62301"/>
    <w:rsid w:val="00A627D1"/>
    <w:rsid w:val="00A62ADC"/>
    <w:rsid w:val="00A6354A"/>
    <w:rsid w:val="00A64DF6"/>
    <w:rsid w:val="00A64FA5"/>
    <w:rsid w:val="00A65FF9"/>
    <w:rsid w:val="00A66105"/>
    <w:rsid w:val="00A662B3"/>
    <w:rsid w:val="00A66763"/>
    <w:rsid w:val="00A67958"/>
    <w:rsid w:val="00A708C5"/>
    <w:rsid w:val="00A70D27"/>
    <w:rsid w:val="00A71572"/>
    <w:rsid w:val="00A7202E"/>
    <w:rsid w:val="00A725DF"/>
    <w:rsid w:val="00A73D0D"/>
    <w:rsid w:val="00A73DEC"/>
    <w:rsid w:val="00A7403A"/>
    <w:rsid w:val="00A74754"/>
    <w:rsid w:val="00A75028"/>
    <w:rsid w:val="00A7524B"/>
    <w:rsid w:val="00A771F2"/>
    <w:rsid w:val="00A7737A"/>
    <w:rsid w:val="00A80B8D"/>
    <w:rsid w:val="00A80DE4"/>
    <w:rsid w:val="00A82A50"/>
    <w:rsid w:val="00A842AC"/>
    <w:rsid w:val="00A84346"/>
    <w:rsid w:val="00A85BA3"/>
    <w:rsid w:val="00A86EF8"/>
    <w:rsid w:val="00A873D4"/>
    <w:rsid w:val="00A875D8"/>
    <w:rsid w:val="00A9326D"/>
    <w:rsid w:val="00A9586F"/>
    <w:rsid w:val="00A964DF"/>
    <w:rsid w:val="00A96EDA"/>
    <w:rsid w:val="00A97CF9"/>
    <w:rsid w:val="00AA01D6"/>
    <w:rsid w:val="00AA1012"/>
    <w:rsid w:val="00AA1101"/>
    <w:rsid w:val="00AA1350"/>
    <w:rsid w:val="00AA174A"/>
    <w:rsid w:val="00AA29BB"/>
    <w:rsid w:val="00AA388B"/>
    <w:rsid w:val="00AA3C45"/>
    <w:rsid w:val="00AA49ED"/>
    <w:rsid w:val="00AA4C14"/>
    <w:rsid w:val="00AA4C19"/>
    <w:rsid w:val="00AA4C58"/>
    <w:rsid w:val="00AA50DF"/>
    <w:rsid w:val="00AA5473"/>
    <w:rsid w:val="00AA59E6"/>
    <w:rsid w:val="00AA5BBA"/>
    <w:rsid w:val="00AA5D85"/>
    <w:rsid w:val="00AA658F"/>
    <w:rsid w:val="00AA681A"/>
    <w:rsid w:val="00AB1C5C"/>
    <w:rsid w:val="00AB2022"/>
    <w:rsid w:val="00AB37E5"/>
    <w:rsid w:val="00AB3CB7"/>
    <w:rsid w:val="00AB536C"/>
    <w:rsid w:val="00AB6333"/>
    <w:rsid w:val="00AB6891"/>
    <w:rsid w:val="00AB6972"/>
    <w:rsid w:val="00AB7090"/>
    <w:rsid w:val="00AB71E3"/>
    <w:rsid w:val="00AC0810"/>
    <w:rsid w:val="00AC0E31"/>
    <w:rsid w:val="00AC4750"/>
    <w:rsid w:val="00AC657A"/>
    <w:rsid w:val="00AC6C3E"/>
    <w:rsid w:val="00AD099D"/>
    <w:rsid w:val="00AD0D65"/>
    <w:rsid w:val="00AD178B"/>
    <w:rsid w:val="00AD3808"/>
    <w:rsid w:val="00AD66A6"/>
    <w:rsid w:val="00AE0171"/>
    <w:rsid w:val="00AE1373"/>
    <w:rsid w:val="00AE1614"/>
    <w:rsid w:val="00AE19CA"/>
    <w:rsid w:val="00AE29EE"/>
    <w:rsid w:val="00AE2A53"/>
    <w:rsid w:val="00AE352F"/>
    <w:rsid w:val="00AE3DC4"/>
    <w:rsid w:val="00AE46B8"/>
    <w:rsid w:val="00AE46BC"/>
    <w:rsid w:val="00AE6C04"/>
    <w:rsid w:val="00AF09EB"/>
    <w:rsid w:val="00AF16D2"/>
    <w:rsid w:val="00AF1FC8"/>
    <w:rsid w:val="00AF1FD5"/>
    <w:rsid w:val="00AF35B6"/>
    <w:rsid w:val="00AF53A7"/>
    <w:rsid w:val="00AF5522"/>
    <w:rsid w:val="00AF6653"/>
    <w:rsid w:val="00AF7896"/>
    <w:rsid w:val="00B015E8"/>
    <w:rsid w:val="00B019F0"/>
    <w:rsid w:val="00B02EAD"/>
    <w:rsid w:val="00B03D25"/>
    <w:rsid w:val="00B04D19"/>
    <w:rsid w:val="00B05647"/>
    <w:rsid w:val="00B05914"/>
    <w:rsid w:val="00B067EA"/>
    <w:rsid w:val="00B07DC6"/>
    <w:rsid w:val="00B1098E"/>
    <w:rsid w:val="00B11405"/>
    <w:rsid w:val="00B11B43"/>
    <w:rsid w:val="00B12811"/>
    <w:rsid w:val="00B12F5E"/>
    <w:rsid w:val="00B13731"/>
    <w:rsid w:val="00B1507B"/>
    <w:rsid w:val="00B16E64"/>
    <w:rsid w:val="00B20D78"/>
    <w:rsid w:val="00B214CE"/>
    <w:rsid w:val="00B2227E"/>
    <w:rsid w:val="00B23ACE"/>
    <w:rsid w:val="00B23B98"/>
    <w:rsid w:val="00B249C8"/>
    <w:rsid w:val="00B27725"/>
    <w:rsid w:val="00B31F99"/>
    <w:rsid w:val="00B321A2"/>
    <w:rsid w:val="00B32892"/>
    <w:rsid w:val="00B32B30"/>
    <w:rsid w:val="00B349C9"/>
    <w:rsid w:val="00B34BEB"/>
    <w:rsid w:val="00B35264"/>
    <w:rsid w:val="00B35C1B"/>
    <w:rsid w:val="00B35ECA"/>
    <w:rsid w:val="00B3664F"/>
    <w:rsid w:val="00B40685"/>
    <w:rsid w:val="00B40C13"/>
    <w:rsid w:val="00B412AA"/>
    <w:rsid w:val="00B41E53"/>
    <w:rsid w:val="00B42195"/>
    <w:rsid w:val="00B43028"/>
    <w:rsid w:val="00B439E7"/>
    <w:rsid w:val="00B44366"/>
    <w:rsid w:val="00B44DBB"/>
    <w:rsid w:val="00B45450"/>
    <w:rsid w:val="00B4560B"/>
    <w:rsid w:val="00B4664C"/>
    <w:rsid w:val="00B4750E"/>
    <w:rsid w:val="00B47816"/>
    <w:rsid w:val="00B47A60"/>
    <w:rsid w:val="00B507CA"/>
    <w:rsid w:val="00B50CD7"/>
    <w:rsid w:val="00B50E7B"/>
    <w:rsid w:val="00B51345"/>
    <w:rsid w:val="00B525CE"/>
    <w:rsid w:val="00B52A48"/>
    <w:rsid w:val="00B52F7C"/>
    <w:rsid w:val="00B53981"/>
    <w:rsid w:val="00B53C05"/>
    <w:rsid w:val="00B55279"/>
    <w:rsid w:val="00B555A8"/>
    <w:rsid w:val="00B55631"/>
    <w:rsid w:val="00B55C81"/>
    <w:rsid w:val="00B574DD"/>
    <w:rsid w:val="00B613FF"/>
    <w:rsid w:val="00B6160F"/>
    <w:rsid w:val="00B62144"/>
    <w:rsid w:val="00B62C62"/>
    <w:rsid w:val="00B6436E"/>
    <w:rsid w:val="00B6548C"/>
    <w:rsid w:val="00B654D2"/>
    <w:rsid w:val="00B67B28"/>
    <w:rsid w:val="00B70745"/>
    <w:rsid w:val="00B7089B"/>
    <w:rsid w:val="00B70DBB"/>
    <w:rsid w:val="00B7213B"/>
    <w:rsid w:val="00B721A9"/>
    <w:rsid w:val="00B74C60"/>
    <w:rsid w:val="00B74F5E"/>
    <w:rsid w:val="00B75561"/>
    <w:rsid w:val="00B76EA8"/>
    <w:rsid w:val="00B76F86"/>
    <w:rsid w:val="00B77E18"/>
    <w:rsid w:val="00B77E33"/>
    <w:rsid w:val="00B80E13"/>
    <w:rsid w:val="00B82B40"/>
    <w:rsid w:val="00B838B5"/>
    <w:rsid w:val="00B83C8C"/>
    <w:rsid w:val="00B8448A"/>
    <w:rsid w:val="00B848C3"/>
    <w:rsid w:val="00B84DD6"/>
    <w:rsid w:val="00B85317"/>
    <w:rsid w:val="00B85879"/>
    <w:rsid w:val="00B87947"/>
    <w:rsid w:val="00B879E8"/>
    <w:rsid w:val="00B87B89"/>
    <w:rsid w:val="00B90589"/>
    <w:rsid w:val="00B90855"/>
    <w:rsid w:val="00B90E90"/>
    <w:rsid w:val="00B950B8"/>
    <w:rsid w:val="00B9520C"/>
    <w:rsid w:val="00B95CAF"/>
    <w:rsid w:val="00B9743E"/>
    <w:rsid w:val="00B97920"/>
    <w:rsid w:val="00BA0DA2"/>
    <w:rsid w:val="00BA1B48"/>
    <w:rsid w:val="00BA1E87"/>
    <w:rsid w:val="00BA26AD"/>
    <w:rsid w:val="00BA27EB"/>
    <w:rsid w:val="00BA323D"/>
    <w:rsid w:val="00BA3732"/>
    <w:rsid w:val="00BA3DC7"/>
    <w:rsid w:val="00BA4D76"/>
    <w:rsid w:val="00BA59D4"/>
    <w:rsid w:val="00BA66BA"/>
    <w:rsid w:val="00BA78B0"/>
    <w:rsid w:val="00BA7A4D"/>
    <w:rsid w:val="00BB0584"/>
    <w:rsid w:val="00BB098D"/>
    <w:rsid w:val="00BB0EDB"/>
    <w:rsid w:val="00BB2AA5"/>
    <w:rsid w:val="00BB2D86"/>
    <w:rsid w:val="00BB3007"/>
    <w:rsid w:val="00BB3725"/>
    <w:rsid w:val="00BB4066"/>
    <w:rsid w:val="00BB40DA"/>
    <w:rsid w:val="00BB4A86"/>
    <w:rsid w:val="00BB505C"/>
    <w:rsid w:val="00BB54EC"/>
    <w:rsid w:val="00BB5D44"/>
    <w:rsid w:val="00BB661C"/>
    <w:rsid w:val="00BB7081"/>
    <w:rsid w:val="00BB7302"/>
    <w:rsid w:val="00BB7C5B"/>
    <w:rsid w:val="00BC0319"/>
    <w:rsid w:val="00BC1AED"/>
    <w:rsid w:val="00BC1D82"/>
    <w:rsid w:val="00BC2762"/>
    <w:rsid w:val="00BC36AC"/>
    <w:rsid w:val="00BC4AF9"/>
    <w:rsid w:val="00BC69DE"/>
    <w:rsid w:val="00BC6C3B"/>
    <w:rsid w:val="00BC7663"/>
    <w:rsid w:val="00BC78F5"/>
    <w:rsid w:val="00BC7BE3"/>
    <w:rsid w:val="00BD05CB"/>
    <w:rsid w:val="00BD08F8"/>
    <w:rsid w:val="00BD17F0"/>
    <w:rsid w:val="00BD2924"/>
    <w:rsid w:val="00BD45F9"/>
    <w:rsid w:val="00BD4D26"/>
    <w:rsid w:val="00BD5DC4"/>
    <w:rsid w:val="00BD6B43"/>
    <w:rsid w:val="00BD6CC6"/>
    <w:rsid w:val="00BD7478"/>
    <w:rsid w:val="00BE0B0D"/>
    <w:rsid w:val="00BE1A7D"/>
    <w:rsid w:val="00BE2AAA"/>
    <w:rsid w:val="00BE2D06"/>
    <w:rsid w:val="00BE4BEE"/>
    <w:rsid w:val="00BE5EF4"/>
    <w:rsid w:val="00BE7D34"/>
    <w:rsid w:val="00BF1972"/>
    <w:rsid w:val="00BF355F"/>
    <w:rsid w:val="00BF3D5D"/>
    <w:rsid w:val="00BF3FB9"/>
    <w:rsid w:val="00BF48BB"/>
    <w:rsid w:val="00BF733C"/>
    <w:rsid w:val="00BF796D"/>
    <w:rsid w:val="00BF7BDA"/>
    <w:rsid w:val="00C03394"/>
    <w:rsid w:val="00C03868"/>
    <w:rsid w:val="00C0580B"/>
    <w:rsid w:val="00C0661F"/>
    <w:rsid w:val="00C07261"/>
    <w:rsid w:val="00C1075E"/>
    <w:rsid w:val="00C10E0D"/>
    <w:rsid w:val="00C1114B"/>
    <w:rsid w:val="00C11925"/>
    <w:rsid w:val="00C128AD"/>
    <w:rsid w:val="00C12C2C"/>
    <w:rsid w:val="00C131A0"/>
    <w:rsid w:val="00C13E9C"/>
    <w:rsid w:val="00C13FD9"/>
    <w:rsid w:val="00C161D4"/>
    <w:rsid w:val="00C17DAD"/>
    <w:rsid w:val="00C2190F"/>
    <w:rsid w:val="00C21EA1"/>
    <w:rsid w:val="00C2220E"/>
    <w:rsid w:val="00C226FD"/>
    <w:rsid w:val="00C22D0B"/>
    <w:rsid w:val="00C23ACE"/>
    <w:rsid w:val="00C23BC9"/>
    <w:rsid w:val="00C25502"/>
    <w:rsid w:val="00C257C6"/>
    <w:rsid w:val="00C25A7A"/>
    <w:rsid w:val="00C26638"/>
    <w:rsid w:val="00C2718C"/>
    <w:rsid w:val="00C2773D"/>
    <w:rsid w:val="00C304CA"/>
    <w:rsid w:val="00C305B9"/>
    <w:rsid w:val="00C30E73"/>
    <w:rsid w:val="00C30EC0"/>
    <w:rsid w:val="00C3125D"/>
    <w:rsid w:val="00C31722"/>
    <w:rsid w:val="00C335FD"/>
    <w:rsid w:val="00C342E4"/>
    <w:rsid w:val="00C34AA2"/>
    <w:rsid w:val="00C34FC3"/>
    <w:rsid w:val="00C35984"/>
    <w:rsid w:val="00C35DC2"/>
    <w:rsid w:val="00C364DF"/>
    <w:rsid w:val="00C366F6"/>
    <w:rsid w:val="00C369B8"/>
    <w:rsid w:val="00C374EF"/>
    <w:rsid w:val="00C378BB"/>
    <w:rsid w:val="00C37BD9"/>
    <w:rsid w:val="00C40A08"/>
    <w:rsid w:val="00C41A7D"/>
    <w:rsid w:val="00C427E4"/>
    <w:rsid w:val="00C43A80"/>
    <w:rsid w:val="00C45240"/>
    <w:rsid w:val="00C45A1A"/>
    <w:rsid w:val="00C45FA5"/>
    <w:rsid w:val="00C46593"/>
    <w:rsid w:val="00C469EB"/>
    <w:rsid w:val="00C47739"/>
    <w:rsid w:val="00C47B6D"/>
    <w:rsid w:val="00C5089D"/>
    <w:rsid w:val="00C5127C"/>
    <w:rsid w:val="00C51D8E"/>
    <w:rsid w:val="00C51EC1"/>
    <w:rsid w:val="00C528D5"/>
    <w:rsid w:val="00C528F6"/>
    <w:rsid w:val="00C530C6"/>
    <w:rsid w:val="00C53D36"/>
    <w:rsid w:val="00C54049"/>
    <w:rsid w:val="00C541ED"/>
    <w:rsid w:val="00C542E2"/>
    <w:rsid w:val="00C55891"/>
    <w:rsid w:val="00C56986"/>
    <w:rsid w:val="00C5781A"/>
    <w:rsid w:val="00C57FDA"/>
    <w:rsid w:val="00C602FD"/>
    <w:rsid w:val="00C60978"/>
    <w:rsid w:val="00C61903"/>
    <w:rsid w:val="00C61BFE"/>
    <w:rsid w:val="00C61D25"/>
    <w:rsid w:val="00C61D73"/>
    <w:rsid w:val="00C61FC0"/>
    <w:rsid w:val="00C620F4"/>
    <w:rsid w:val="00C621BD"/>
    <w:rsid w:val="00C622E5"/>
    <w:rsid w:val="00C63185"/>
    <w:rsid w:val="00C65036"/>
    <w:rsid w:val="00C65045"/>
    <w:rsid w:val="00C6605E"/>
    <w:rsid w:val="00C66A3E"/>
    <w:rsid w:val="00C66F19"/>
    <w:rsid w:val="00C67075"/>
    <w:rsid w:val="00C7103B"/>
    <w:rsid w:val="00C71493"/>
    <w:rsid w:val="00C722F6"/>
    <w:rsid w:val="00C7389A"/>
    <w:rsid w:val="00C74AD0"/>
    <w:rsid w:val="00C74E37"/>
    <w:rsid w:val="00C74EEC"/>
    <w:rsid w:val="00C74EF0"/>
    <w:rsid w:val="00C7541B"/>
    <w:rsid w:val="00C755DC"/>
    <w:rsid w:val="00C770D6"/>
    <w:rsid w:val="00C815BF"/>
    <w:rsid w:val="00C81BF8"/>
    <w:rsid w:val="00C82B36"/>
    <w:rsid w:val="00C82F74"/>
    <w:rsid w:val="00C8398D"/>
    <w:rsid w:val="00C85484"/>
    <w:rsid w:val="00C8581B"/>
    <w:rsid w:val="00C86844"/>
    <w:rsid w:val="00C86AA0"/>
    <w:rsid w:val="00C874C8"/>
    <w:rsid w:val="00C903EA"/>
    <w:rsid w:val="00C91B31"/>
    <w:rsid w:val="00C91C91"/>
    <w:rsid w:val="00C93CF1"/>
    <w:rsid w:val="00C942B3"/>
    <w:rsid w:val="00C94B26"/>
    <w:rsid w:val="00C96876"/>
    <w:rsid w:val="00C96FCF"/>
    <w:rsid w:val="00C97014"/>
    <w:rsid w:val="00CA056D"/>
    <w:rsid w:val="00CA0598"/>
    <w:rsid w:val="00CA0721"/>
    <w:rsid w:val="00CA0738"/>
    <w:rsid w:val="00CA1B6B"/>
    <w:rsid w:val="00CA35CB"/>
    <w:rsid w:val="00CA3668"/>
    <w:rsid w:val="00CA3B0B"/>
    <w:rsid w:val="00CA3C79"/>
    <w:rsid w:val="00CA4463"/>
    <w:rsid w:val="00CA4C1D"/>
    <w:rsid w:val="00CA540F"/>
    <w:rsid w:val="00CA621C"/>
    <w:rsid w:val="00CA6C70"/>
    <w:rsid w:val="00CB0990"/>
    <w:rsid w:val="00CB0B04"/>
    <w:rsid w:val="00CB14F2"/>
    <w:rsid w:val="00CB1CF1"/>
    <w:rsid w:val="00CB2DD9"/>
    <w:rsid w:val="00CB4E33"/>
    <w:rsid w:val="00CB5B5F"/>
    <w:rsid w:val="00CB6F8A"/>
    <w:rsid w:val="00CB765B"/>
    <w:rsid w:val="00CC0115"/>
    <w:rsid w:val="00CC0156"/>
    <w:rsid w:val="00CC0E89"/>
    <w:rsid w:val="00CC1480"/>
    <w:rsid w:val="00CC17CB"/>
    <w:rsid w:val="00CC18A4"/>
    <w:rsid w:val="00CC35DB"/>
    <w:rsid w:val="00CC3FDE"/>
    <w:rsid w:val="00CC4735"/>
    <w:rsid w:val="00CC5EEA"/>
    <w:rsid w:val="00CC6E26"/>
    <w:rsid w:val="00CC7006"/>
    <w:rsid w:val="00CC76E6"/>
    <w:rsid w:val="00CC7D4F"/>
    <w:rsid w:val="00CD03DC"/>
    <w:rsid w:val="00CD19A7"/>
    <w:rsid w:val="00CD387B"/>
    <w:rsid w:val="00CD3968"/>
    <w:rsid w:val="00CD4A8F"/>
    <w:rsid w:val="00CD504D"/>
    <w:rsid w:val="00CD54D3"/>
    <w:rsid w:val="00CD6BCB"/>
    <w:rsid w:val="00CD6EB8"/>
    <w:rsid w:val="00CD7C0A"/>
    <w:rsid w:val="00CE03D9"/>
    <w:rsid w:val="00CE08B5"/>
    <w:rsid w:val="00CE0DC7"/>
    <w:rsid w:val="00CE1ACD"/>
    <w:rsid w:val="00CE1CD0"/>
    <w:rsid w:val="00CE2D04"/>
    <w:rsid w:val="00CE3AEE"/>
    <w:rsid w:val="00CE3D37"/>
    <w:rsid w:val="00CE4391"/>
    <w:rsid w:val="00CE47A1"/>
    <w:rsid w:val="00CE4C10"/>
    <w:rsid w:val="00CE566E"/>
    <w:rsid w:val="00CE5BF4"/>
    <w:rsid w:val="00CE600C"/>
    <w:rsid w:val="00CE63FC"/>
    <w:rsid w:val="00CE6B71"/>
    <w:rsid w:val="00CE7C02"/>
    <w:rsid w:val="00CF145C"/>
    <w:rsid w:val="00CF32CA"/>
    <w:rsid w:val="00CF5898"/>
    <w:rsid w:val="00CF6B85"/>
    <w:rsid w:val="00D0008A"/>
    <w:rsid w:val="00D00850"/>
    <w:rsid w:val="00D017F9"/>
    <w:rsid w:val="00D03282"/>
    <w:rsid w:val="00D03479"/>
    <w:rsid w:val="00D03622"/>
    <w:rsid w:val="00D0455A"/>
    <w:rsid w:val="00D04B91"/>
    <w:rsid w:val="00D04CE6"/>
    <w:rsid w:val="00D05E85"/>
    <w:rsid w:val="00D065D4"/>
    <w:rsid w:val="00D07683"/>
    <w:rsid w:val="00D07A85"/>
    <w:rsid w:val="00D10AFA"/>
    <w:rsid w:val="00D110FD"/>
    <w:rsid w:val="00D113C9"/>
    <w:rsid w:val="00D11EF0"/>
    <w:rsid w:val="00D1219B"/>
    <w:rsid w:val="00D13BB1"/>
    <w:rsid w:val="00D14473"/>
    <w:rsid w:val="00D1790B"/>
    <w:rsid w:val="00D17CFD"/>
    <w:rsid w:val="00D17E8F"/>
    <w:rsid w:val="00D17ECE"/>
    <w:rsid w:val="00D2068D"/>
    <w:rsid w:val="00D20804"/>
    <w:rsid w:val="00D2287D"/>
    <w:rsid w:val="00D23824"/>
    <w:rsid w:val="00D24FFD"/>
    <w:rsid w:val="00D25C3E"/>
    <w:rsid w:val="00D3069E"/>
    <w:rsid w:val="00D30972"/>
    <w:rsid w:val="00D309BD"/>
    <w:rsid w:val="00D327F3"/>
    <w:rsid w:val="00D346A6"/>
    <w:rsid w:val="00D37450"/>
    <w:rsid w:val="00D37BE7"/>
    <w:rsid w:val="00D400D0"/>
    <w:rsid w:val="00D41FB8"/>
    <w:rsid w:val="00D4325C"/>
    <w:rsid w:val="00D4367A"/>
    <w:rsid w:val="00D43B68"/>
    <w:rsid w:val="00D441E7"/>
    <w:rsid w:val="00D44228"/>
    <w:rsid w:val="00D44AEB"/>
    <w:rsid w:val="00D4516C"/>
    <w:rsid w:val="00D45A33"/>
    <w:rsid w:val="00D46432"/>
    <w:rsid w:val="00D46700"/>
    <w:rsid w:val="00D46CE8"/>
    <w:rsid w:val="00D46D21"/>
    <w:rsid w:val="00D46D64"/>
    <w:rsid w:val="00D47224"/>
    <w:rsid w:val="00D47D5B"/>
    <w:rsid w:val="00D50BD1"/>
    <w:rsid w:val="00D510B8"/>
    <w:rsid w:val="00D513F1"/>
    <w:rsid w:val="00D5200E"/>
    <w:rsid w:val="00D54132"/>
    <w:rsid w:val="00D54185"/>
    <w:rsid w:val="00D542F8"/>
    <w:rsid w:val="00D544DB"/>
    <w:rsid w:val="00D55E5D"/>
    <w:rsid w:val="00D5679D"/>
    <w:rsid w:val="00D56F25"/>
    <w:rsid w:val="00D57383"/>
    <w:rsid w:val="00D57ED2"/>
    <w:rsid w:val="00D600E9"/>
    <w:rsid w:val="00D6010B"/>
    <w:rsid w:val="00D606A8"/>
    <w:rsid w:val="00D617E7"/>
    <w:rsid w:val="00D6199D"/>
    <w:rsid w:val="00D6283A"/>
    <w:rsid w:val="00D67ED7"/>
    <w:rsid w:val="00D71CAE"/>
    <w:rsid w:val="00D7216E"/>
    <w:rsid w:val="00D72E32"/>
    <w:rsid w:val="00D73ACE"/>
    <w:rsid w:val="00D74032"/>
    <w:rsid w:val="00D741AD"/>
    <w:rsid w:val="00D75E27"/>
    <w:rsid w:val="00D77702"/>
    <w:rsid w:val="00D80A23"/>
    <w:rsid w:val="00D8135B"/>
    <w:rsid w:val="00D81533"/>
    <w:rsid w:val="00D832C5"/>
    <w:rsid w:val="00D836F4"/>
    <w:rsid w:val="00D8526C"/>
    <w:rsid w:val="00D855AE"/>
    <w:rsid w:val="00D85A20"/>
    <w:rsid w:val="00D85BE4"/>
    <w:rsid w:val="00D864BA"/>
    <w:rsid w:val="00D8659D"/>
    <w:rsid w:val="00D86EEE"/>
    <w:rsid w:val="00D903D6"/>
    <w:rsid w:val="00D90566"/>
    <w:rsid w:val="00D907D9"/>
    <w:rsid w:val="00D9114C"/>
    <w:rsid w:val="00D91A4A"/>
    <w:rsid w:val="00D92409"/>
    <w:rsid w:val="00D9245A"/>
    <w:rsid w:val="00D9475A"/>
    <w:rsid w:val="00D954B2"/>
    <w:rsid w:val="00D97B3F"/>
    <w:rsid w:val="00DA0078"/>
    <w:rsid w:val="00DA0486"/>
    <w:rsid w:val="00DA0998"/>
    <w:rsid w:val="00DA1764"/>
    <w:rsid w:val="00DA1804"/>
    <w:rsid w:val="00DA3815"/>
    <w:rsid w:val="00DA616A"/>
    <w:rsid w:val="00DA6523"/>
    <w:rsid w:val="00DA6569"/>
    <w:rsid w:val="00DA71B4"/>
    <w:rsid w:val="00DB022B"/>
    <w:rsid w:val="00DB13E6"/>
    <w:rsid w:val="00DB1C69"/>
    <w:rsid w:val="00DB1EB9"/>
    <w:rsid w:val="00DB1F52"/>
    <w:rsid w:val="00DB24E3"/>
    <w:rsid w:val="00DB4CB0"/>
    <w:rsid w:val="00DB54A1"/>
    <w:rsid w:val="00DB5D83"/>
    <w:rsid w:val="00DB655A"/>
    <w:rsid w:val="00DB753E"/>
    <w:rsid w:val="00DB75AA"/>
    <w:rsid w:val="00DC01FE"/>
    <w:rsid w:val="00DC258B"/>
    <w:rsid w:val="00DC36A0"/>
    <w:rsid w:val="00DC3A43"/>
    <w:rsid w:val="00DC4805"/>
    <w:rsid w:val="00DC49AF"/>
    <w:rsid w:val="00DC4BD3"/>
    <w:rsid w:val="00DC4D88"/>
    <w:rsid w:val="00DC52FD"/>
    <w:rsid w:val="00DC5443"/>
    <w:rsid w:val="00DC552B"/>
    <w:rsid w:val="00DC6E60"/>
    <w:rsid w:val="00DD1A5F"/>
    <w:rsid w:val="00DD1FBF"/>
    <w:rsid w:val="00DD2078"/>
    <w:rsid w:val="00DD26CE"/>
    <w:rsid w:val="00DD4D3C"/>
    <w:rsid w:val="00DD5547"/>
    <w:rsid w:val="00DD6CB2"/>
    <w:rsid w:val="00DD707C"/>
    <w:rsid w:val="00DD7667"/>
    <w:rsid w:val="00DE0323"/>
    <w:rsid w:val="00DE0436"/>
    <w:rsid w:val="00DE0E12"/>
    <w:rsid w:val="00DE237D"/>
    <w:rsid w:val="00DE3AE6"/>
    <w:rsid w:val="00DE3E5B"/>
    <w:rsid w:val="00DE4AF5"/>
    <w:rsid w:val="00DE52A8"/>
    <w:rsid w:val="00DE7A93"/>
    <w:rsid w:val="00DE7E82"/>
    <w:rsid w:val="00DF0BE0"/>
    <w:rsid w:val="00DF1C00"/>
    <w:rsid w:val="00DF2E25"/>
    <w:rsid w:val="00DF4ECE"/>
    <w:rsid w:val="00DF5655"/>
    <w:rsid w:val="00DF6629"/>
    <w:rsid w:val="00DF6DF3"/>
    <w:rsid w:val="00DF723E"/>
    <w:rsid w:val="00E01381"/>
    <w:rsid w:val="00E01B6A"/>
    <w:rsid w:val="00E037AF"/>
    <w:rsid w:val="00E03878"/>
    <w:rsid w:val="00E038D3"/>
    <w:rsid w:val="00E0454E"/>
    <w:rsid w:val="00E04F47"/>
    <w:rsid w:val="00E05E90"/>
    <w:rsid w:val="00E064F7"/>
    <w:rsid w:val="00E06CBF"/>
    <w:rsid w:val="00E07C36"/>
    <w:rsid w:val="00E07CFC"/>
    <w:rsid w:val="00E11BC7"/>
    <w:rsid w:val="00E121A0"/>
    <w:rsid w:val="00E12C20"/>
    <w:rsid w:val="00E12D9F"/>
    <w:rsid w:val="00E14B58"/>
    <w:rsid w:val="00E160F8"/>
    <w:rsid w:val="00E1645F"/>
    <w:rsid w:val="00E206A3"/>
    <w:rsid w:val="00E215FD"/>
    <w:rsid w:val="00E219EE"/>
    <w:rsid w:val="00E223C9"/>
    <w:rsid w:val="00E2241D"/>
    <w:rsid w:val="00E230AB"/>
    <w:rsid w:val="00E236FE"/>
    <w:rsid w:val="00E255EF"/>
    <w:rsid w:val="00E25811"/>
    <w:rsid w:val="00E25DE8"/>
    <w:rsid w:val="00E264D6"/>
    <w:rsid w:val="00E30E36"/>
    <w:rsid w:val="00E32C10"/>
    <w:rsid w:val="00E32FA9"/>
    <w:rsid w:val="00E33147"/>
    <w:rsid w:val="00E34408"/>
    <w:rsid w:val="00E347E6"/>
    <w:rsid w:val="00E35B01"/>
    <w:rsid w:val="00E35C57"/>
    <w:rsid w:val="00E35F9C"/>
    <w:rsid w:val="00E3689C"/>
    <w:rsid w:val="00E375EA"/>
    <w:rsid w:val="00E3786F"/>
    <w:rsid w:val="00E37B56"/>
    <w:rsid w:val="00E403C4"/>
    <w:rsid w:val="00E4196C"/>
    <w:rsid w:val="00E4208E"/>
    <w:rsid w:val="00E43659"/>
    <w:rsid w:val="00E44435"/>
    <w:rsid w:val="00E44665"/>
    <w:rsid w:val="00E446B2"/>
    <w:rsid w:val="00E46490"/>
    <w:rsid w:val="00E47B98"/>
    <w:rsid w:val="00E47BA8"/>
    <w:rsid w:val="00E508F7"/>
    <w:rsid w:val="00E50DA8"/>
    <w:rsid w:val="00E5117D"/>
    <w:rsid w:val="00E51CA0"/>
    <w:rsid w:val="00E51E23"/>
    <w:rsid w:val="00E51F6F"/>
    <w:rsid w:val="00E52549"/>
    <w:rsid w:val="00E52B36"/>
    <w:rsid w:val="00E53B0A"/>
    <w:rsid w:val="00E53FDA"/>
    <w:rsid w:val="00E5431A"/>
    <w:rsid w:val="00E54425"/>
    <w:rsid w:val="00E553B4"/>
    <w:rsid w:val="00E560D0"/>
    <w:rsid w:val="00E5671D"/>
    <w:rsid w:val="00E56CEA"/>
    <w:rsid w:val="00E57B20"/>
    <w:rsid w:val="00E57D51"/>
    <w:rsid w:val="00E57FD3"/>
    <w:rsid w:val="00E602B9"/>
    <w:rsid w:val="00E611F7"/>
    <w:rsid w:val="00E62C1A"/>
    <w:rsid w:val="00E635B9"/>
    <w:rsid w:val="00E65BC3"/>
    <w:rsid w:val="00E66B40"/>
    <w:rsid w:val="00E67D8A"/>
    <w:rsid w:val="00E703F3"/>
    <w:rsid w:val="00E713D1"/>
    <w:rsid w:val="00E7174F"/>
    <w:rsid w:val="00E73374"/>
    <w:rsid w:val="00E73EDC"/>
    <w:rsid w:val="00E750C4"/>
    <w:rsid w:val="00E757F1"/>
    <w:rsid w:val="00E7756D"/>
    <w:rsid w:val="00E779C6"/>
    <w:rsid w:val="00E77AE1"/>
    <w:rsid w:val="00E808D3"/>
    <w:rsid w:val="00E80EE9"/>
    <w:rsid w:val="00E82389"/>
    <w:rsid w:val="00E82766"/>
    <w:rsid w:val="00E828D3"/>
    <w:rsid w:val="00E84DF6"/>
    <w:rsid w:val="00E87423"/>
    <w:rsid w:val="00E87713"/>
    <w:rsid w:val="00E91073"/>
    <w:rsid w:val="00E9328D"/>
    <w:rsid w:val="00E945C0"/>
    <w:rsid w:val="00E964BB"/>
    <w:rsid w:val="00E96B94"/>
    <w:rsid w:val="00E96D26"/>
    <w:rsid w:val="00EA0F53"/>
    <w:rsid w:val="00EA0FD6"/>
    <w:rsid w:val="00EA1122"/>
    <w:rsid w:val="00EA191D"/>
    <w:rsid w:val="00EA1B5B"/>
    <w:rsid w:val="00EA1EB6"/>
    <w:rsid w:val="00EA28E9"/>
    <w:rsid w:val="00EA2A1C"/>
    <w:rsid w:val="00EA2A4C"/>
    <w:rsid w:val="00EA2C89"/>
    <w:rsid w:val="00EA4AEB"/>
    <w:rsid w:val="00EA5716"/>
    <w:rsid w:val="00EA6295"/>
    <w:rsid w:val="00EA62B4"/>
    <w:rsid w:val="00EA6B86"/>
    <w:rsid w:val="00EA758F"/>
    <w:rsid w:val="00EA79BD"/>
    <w:rsid w:val="00EB0D3F"/>
    <w:rsid w:val="00EB22B7"/>
    <w:rsid w:val="00EB3AC4"/>
    <w:rsid w:val="00EB3E21"/>
    <w:rsid w:val="00EB4B01"/>
    <w:rsid w:val="00EB57E0"/>
    <w:rsid w:val="00EB6108"/>
    <w:rsid w:val="00EB62BA"/>
    <w:rsid w:val="00EB7071"/>
    <w:rsid w:val="00EB78CD"/>
    <w:rsid w:val="00EC0602"/>
    <w:rsid w:val="00EC09AA"/>
    <w:rsid w:val="00EC1451"/>
    <w:rsid w:val="00EC1483"/>
    <w:rsid w:val="00EC308E"/>
    <w:rsid w:val="00EC3713"/>
    <w:rsid w:val="00EC3D1D"/>
    <w:rsid w:val="00EC41A7"/>
    <w:rsid w:val="00EC4649"/>
    <w:rsid w:val="00EC6786"/>
    <w:rsid w:val="00EC78DC"/>
    <w:rsid w:val="00ED12F7"/>
    <w:rsid w:val="00ED27CF"/>
    <w:rsid w:val="00ED3FAE"/>
    <w:rsid w:val="00ED4AC6"/>
    <w:rsid w:val="00ED57AA"/>
    <w:rsid w:val="00ED5AA8"/>
    <w:rsid w:val="00ED6FED"/>
    <w:rsid w:val="00EE03E8"/>
    <w:rsid w:val="00EE4077"/>
    <w:rsid w:val="00EE4AE9"/>
    <w:rsid w:val="00EE5059"/>
    <w:rsid w:val="00EE6150"/>
    <w:rsid w:val="00EE6DF8"/>
    <w:rsid w:val="00EE702C"/>
    <w:rsid w:val="00EE7A3D"/>
    <w:rsid w:val="00EF0107"/>
    <w:rsid w:val="00EF07AA"/>
    <w:rsid w:val="00EF2144"/>
    <w:rsid w:val="00EF32A6"/>
    <w:rsid w:val="00EF3F2E"/>
    <w:rsid w:val="00EF5683"/>
    <w:rsid w:val="00EF6A62"/>
    <w:rsid w:val="00EF6CD5"/>
    <w:rsid w:val="00F00FF9"/>
    <w:rsid w:val="00F012B3"/>
    <w:rsid w:val="00F01AF5"/>
    <w:rsid w:val="00F0410F"/>
    <w:rsid w:val="00F0412A"/>
    <w:rsid w:val="00F0501F"/>
    <w:rsid w:val="00F05721"/>
    <w:rsid w:val="00F059A5"/>
    <w:rsid w:val="00F05D4D"/>
    <w:rsid w:val="00F0655C"/>
    <w:rsid w:val="00F066D9"/>
    <w:rsid w:val="00F06A5C"/>
    <w:rsid w:val="00F06B20"/>
    <w:rsid w:val="00F07C50"/>
    <w:rsid w:val="00F10AFD"/>
    <w:rsid w:val="00F11971"/>
    <w:rsid w:val="00F129EF"/>
    <w:rsid w:val="00F134AD"/>
    <w:rsid w:val="00F13735"/>
    <w:rsid w:val="00F13B2A"/>
    <w:rsid w:val="00F15AC1"/>
    <w:rsid w:val="00F15AE3"/>
    <w:rsid w:val="00F15BAC"/>
    <w:rsid w:val="00F17BCE"/>
    <w:rsid w:val="00F20D74"/>
    <w:rsid w:val="00F23475"/>
    <w:rsid w:val="00F234F0"/>
    <w:rsid w:val="00F24201"/>
    <w:rsid w:val="00F25086"/>
    <w:rsid w:val="00F25807"/>
    <w:rsid w:val="00F26159"/>
    <w:rsid w:val="00F27CE2"/>
    <w:rsid w:val="00F27DFD"/>
    <w:rsid w:val="00F30E6F"/>
    <w:rsid w:val="00F32C1A"/>
    <w:rsid w:val="00F34286"/>
    <w:rsid w:val="00F3586C"/>
    <w:rsid w:val="00F363BD"/>
    <w:rsid w:val="00F37AE1"/>
    <w:rsid w:val="00F37D77"/>
    <w:rsid w:val="00F40BC3"/>
    <w:rsid w:val="00F40DB6"/>
    <w:rsid w:val="00F4112B"/>
    <w:rsid w:val="00F413BC"/>
    <w:rsid w:val="00F419CC"/>
    <w:rsid w:val="00F41F96"/>
    <w:rsid w:val="00F420BD"/>
    <w:rsid w:val="00F42711"/>
    <w:rsid w:val="00F44810"/>
    <w:rsid w:val="00F44977"/>
    <w:rsid w:val="00F453A4"/>
    <w:rsid w:val="00F45D72"/>
    <w:rsid w:val="00F5022E"/>
    <w:rsid w:val="00F508D9"/>
    <w:rsid w:val="00F50FA2"/>
    <w:rsid w:val="00F51F59"/>
    <w:rsid w:val="00F52CEB"/>
    <w:rsid w:val="00F5325F"/>
    <w:rsid w:val="00F536C2"/>
    <w:rsid w:val="00F548A7"/>
    <w:rsid w:val="00F55CA2"/>
    <w:rsid w:val="00F56534"/>
    <w:rsid w:val="00F57402"/>
    <w:rsid w:val="00F5795D"/>
    <w:rsid w:val="00F602F7"/>
    <w:rsid w:val="00F61091"/>
    <w:rsid w:val="00F61532"/>
    <w:rsid w:val="00F619A9"/>
    <w:rsid w:val="00F629C5"/>
    <w:rsid w:val="00F6483E"/>
    <w:rsid w:val="00F64F84"/>
    <w:rsid w:val="00F65C0B"/>
    <w:rsid w:val="00F7047E"/>
    <w:rsid w:val="00F70F52"/>
    <w:rsid w:val="00F71262"/>
    <w:rsid w:val="00F71AC2"/>
    <w:rsid w:val="00F742E3"/>
    <w:rsid w:val="00F749A0"/>
    <w:rsid w:val="00F7552D"/>
    <w:rsid w:val="00F767DF"/>
    <w:rsid w:val="00F76D6C"/>
    <w:rsid w:val="00F76F1B"/>
    <w:rsid w:val="00F77ABC"/>
    <w:rsid w:val="00F807CD"/>
    <w:rsid w:val="00F80E4B"/>
    <w:rsid w:val="00F813BA"/>
    <w:rsid w:val="00F823D9"/>
    <w:rsid w:val="00F82877"/>
    <w:rsid w:val="00F840A2"/>
    <w:rsid w:val="00F859EC"/>
    <w:rsid w:val="00F86B84"/>
    <w:rsid w:val="00F87268"/>
    <w:rsid w:val="00F90107"/>
    <w:rsid w:val="00F9048A"/>
    <w:rsid w:val="00F90616"/>
    <w:rsid w:val="00F90747"/>
    <w:rsid w:val="00F91017"/>
    <w:rsid w:val="00F9109D"/>
    <w:rsid w:val="00F9161D"/>
    <w:rsid w:val="00F91ECE"/>
    <w:rsid w:val="00F9208E"/>
    <w:rsid w:val="00F923DD"/>
    <w:rsid w:val="00F93A2A"/>
    <w:rsid w:val="00F93D94"/>
    <w:rsid w:val="00F94233"/>
    <w:rsid w:val="00F965FC"/>
    <w:rsid w:val="00F970B0"/>
    <w:rsid w:val="00F9789E"/>
    <w:rsid w:val="00FA2586"/>
    <w:rsid w:val="00FA4C8B"/>
    <w:rsid w:val="00FA4E2F"/>
    <w:rsid w:val="00FA5B17"/>
    <w:rsid w:val="00FA6407"/>
    <w:rsid w:val="00FA731C"/>
    <w:rsid w:val="00FA7BED"/>
    <w:rsid w:val="00FB0497"/>
    <w:rsid w:val="00FB16A3"/>
    <w:rsid w:val="00FB26E0"/>
    <w:rsid w:val="00FB3A55"/>
    <w:rsid w:val="00FB51BA"/>
    <w:rsid w:val="00FB5381"/>
    <w:rsid w:val="00FB6883"/>
    <w:rsid w:val="00FB6DBC"/>
    <w:rsid w:val="00FC01CC"/>
    <w:rsid w:val="00FC01EE"/>
    <w:rsid w:val="00FC3720"/>
    <w:rsid w:val="00FC3CF5"/>
    <w:rsid w:val="00FC3E16"/>
    <w:rsid w:val="00FC523A"/>
    <w:rsid w:val="00FC5FBC"/>
    <w:rsid w:val="00FC60E2"/>
    <w:rsid w:val="00FC65ED"/>
    <w:rsid w:val="00FC6955"/>
    <w:rsid w:val="00FC71FC"/>
    <w:rsid w:val="00FC78BD"/>
    <w:rsid w:val="00FC7E2C"/>
    <w:rsid w:val="00FD01CD"/>
    <w:rsid w:val="00FD07FB"/>
    <w:rsid w:val="00FD3539"/>
    <w:rsid w:val="00FD3E66"/>
    <w:rsid w:val="00FD40CD"/>
    <w:rsid w:val="00FD4BA4"/>
    <w:rsid w:val="00FD4CB7"/>
    <w:rsid w:val="00FD4CE0"/>
    <w:rsid w:val="00FD52D3"/>
    <w:rsid w:val="00FD6B33"/>
    <w:rsid w:val="00FD7045"/>
    <w:rsid w:val="00FD744B"/>
    <w:rsid w:val="00FD7B2A"/>
    <w:rsid w:val="00FE02C2"/>
    <w:rsid w:val="00FE161D"/>
    <w:rsid w:val="00FE207F"/>
    <w:rsid w:val="00FE3570"/>
    <w:rsid w:val="00FE3FFD"/>
    <w:rsid w:val="00FE4173"/>
    <w:rsid w:val="00FE45C7"/>
    <w:rsid w:val="00FE4BCE"/>
    <w:rsid w:val="00FE4F1A"/>
    <w:rsid w:val="00FE512F"/>
    <w:rsid w:val="00FE58BF"/>
    <w:rsid w:val="00FE6EF2"/>
    <w:rsid w:val="00FE763E"/>
    <w:rsid w:val="00FF3DA3"/>
    <w:rsid w:val="00FF416D"/>
    <w:rsid w:val="00FF44E5"/>
    <w:rsid w:val="00FF56E6"/>
    <w:rsid w:val="00FF7449"/>
    <w:rsid w:val="00FF7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63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lsdException w:name="page number" w:uiPriority="0"/>
    <w:lsdException w:name="endnote reference" w:uiPriority="0"/>
    <w:lsdException w:name="endnote text" w:uiPriority="0"/>
    <w:lsdException w:name="List" w:uiPriority="0"/>
    <w:lsdException w:name="Title" w:semiHidden="0" w:uiPriority="0" w:unhideWhenUsed="0"/>
    <w:lsdException w:name="Default Paragraph Font" w:uiPriority="1"/>
    <w:lsdException w:name="Subtitle" w:semiHidden="0" w:uiPriority="11" w:unhideWhenUsed="0"/>
    <w:lsdException w:name="Body Text 3" w:uiPriority="0"/>
    <w:lsdException w:name="FollowedHyperlink" w:uiPriority="0"/>
    <w:lsdException w:name="Strong" w:semiHidden="0" w:uiPriority="22" w:unhideWhenUsed="0"/>
    <w:lsdException w:name="Emphasis" w:semiHidden="0" w:uiPriority="0" w:unhideWhenUsed="0"/>
    <w:lsdException w:name="Document Map" w:uiPriority="0"/>
    <w:lsdException w:name="Table Grid 1" w:uiPriority="0"/>
    <w:lsdException w:name="Balloon Text" w:uiPriority="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A14EE"/>
    <w:pPr>
      <w:widowControl w:val="0"/>
      <w:suppressAutoHyphens/>
      <w:spacing w:after="120"/>
    </w:pPr>
    <w:rPr>
      <w:rFonts w:eastAsia="Lucida Sans Unicode"/>
      <w:color w:val="000000"/>
      <w:kern w:val="1"/>
      <w:sz w:val="24"/>
      <w:szCs w:val="24"/>
    </w:rPr>
  </w:style>
  <w:style w:type="paragraph" w:styleId="Heading1">
    <w:name w:val="heading 1"/>
    <w:aliases w:val="GSAHeading1"/>
    <w:basedOn w:val="Normal"/>
    <w:next w:val="Normal"/>
    <w:link w:val="Heading1Char"/>
    <w:uiPriority w:val="9"/>
    <w:qFormat/>
    <w:rsid w:val="00D46D64"/>
    <w:pPr>
      <w:keepNext/>
      <w:keepLines/>
      <w:widowControl/>
      <w:suppressAutoHyphens w:val="0"/>
      <w:spacing w:before="240"/>
      <w:outlineLvl w:val="0"/>
    </w:pPr>
    <w:rPr>
      <w:rFonts w:eastAsiaTheme="majorEastAsia" w:cstheme="majorBidi"/>
      <w:b/>
      <w:caps/>
      <w:color w:val="002060"/>
      <w:kern w:val="0"/>
      <w:sz w:val="32"/>
      <w:szCs w:val="32"/>
      <w:lang w:eastAsia="zh-TW"/>
    </w:rPr>
  </w:style>
  <w:style w:type="paragraph" w:styleId="Heading2">
    <w:name w:val="heading 2"/>
    <w:aliases w:val="GSAHeading2"/>
    <w:basedOn w:val="Normal"/>
    <w:next w:val="Normal"/>
    <w:link w:val="Heading2Char"/>
    <w:uiPriority w:val="9"/>
    <w:unhideWhenUsed/>
    <w:qFormat/>
    <w:rsid w:val="00D46D64"/>
    <w:pPr>
      <w:keepNext/>
      <w:keepLines/>
      <w:widowControl/>
      <w:suppressAutoHyphens w:val="0"/>
      <w:spacing w:before="240"/>
      <w:ind w:left="720"/>
      <w:outlineLvl w:val="1"/>
    </w:pPr>
    <w:rPr>
      <w:rFonts w:eastAsiaTheme="majorEastAsia" w:cstheme="majorBidi"/>
      <w:b/>
      <w:caps/>
      <w:color w:val="002060"/>
      <w:kern w:val="0"/>
      <w:sz w:val="28"/>
      <w:szCs w:val="26"/>
      <w:lang w:eastAsia="zh-TW"/>
    </w:rPr>
  </w:style>
  <w:style w:type="paragraph" w:styleId="Heading3">
    <w:name w:val="heading 3"/>
    <w:aliases w:val="Section"/>
    <w:basedOn w:val="Normal"/>
    <w:next w:val="Normal"/>
    <w:link w:val="Heading3Char"/>
    <w:uiPriority w:val="9"/>
    <w:unhideWhenUsed/>
    <w:rsid w:val="009A20C6"/>
    <w:pPr>
      <w:keepNext/>
      <w:keepLines/>
      <w:spacing w:before="200"/>
      <w:outlineLvl w:val="2"/>
    </w:pPr>
    <w:rPr>
      <w:rFonts w:ascii="Cambria" w:eastAsia="Times New Roman" w:hAnsi="Cambria"/>
      <w:b/>
      <w:bCs/>
      <w:color w:val="4F81BD"/>
    </w:rPr>
  </w:style>
  <w:style w:type="paragraph" w:styleId="Heading4">
    <w:name w:val="heading 4"/>
    <w:aliases w:val="h4,Map Title"/>
    <w:next w:val="Normal"/>
    <w:link w:val="Heading4Char"/>
    <w:rsid w:val="00986F9E"/>
    <w:pPr>
      <w:keepNext/>
      <w:tabs>
        <w:tab w:val="num" w:pos="1008"/>
      </w:tabs>
      <w:spacing w:before="240" w:after="60"/>
      <w:ind w:left="1008" w:hanging="1008"/>
      <w:outlineLvl w:val="3"/>
    </w:pPr>
    <w:rPr>
      <w:rFonts w:ascii="Arial Narrow" w:hAnsi="Arial Narrow"/>
      <w:b/>
      <w:sz w:val="26"/>
    </w:rPr>
  </w:style>
  <w:style w:type="paragraph" w:styleId="Heading5">
    <w:name w:val="heading 5"/>
    <w:aliases w:val="h5,Block Label"/>
    <w:next w:val="Normal"/>
    <w:link w:val="Heading5Char"/>
    <w:rsid w:val="00986F9E"/>
    <w:pPr>
      <w:keepNext/>
      <w:tabs>
        <w:tab w:val="num" w:pos="1224"/>
      </w:tabs>
      <w:spacing w:before="120" w:after="120"/>
      <w:ind w:left="1224" w:hanging="1224"/>
      <w:outlineLvl w:val="4"/>
    </w:pPr>
    <w:rPr>
      <w:rFonts w:ascii="Arial Narrow" w:hAnsi="Arial Narrow"/>
      <w:i/>
      <w:sz w:val="26"/>
    </w:rPr>
  </w:style>
  <w:style w:type="paragraph" w:styleId="Heading6">
    <w:name w:val="heading 6"/>
    <w:aliases w:val="ATTACHMENT,h6"/>
    <w:next w:val="Normal"/>
    <w:link w:val="Heading6Char"/>
    <w:rsid w:val="00986F9E"/>
    <w:pPr>
      <w:keepNext/>
      <w:tabs>
        <w:tab w:val="num" w:pos="1728"/>
      </w:tabs>
      <w:spacing w:before="120" w:after="120"/>
      <w:ind w:left="1728" w:hanging="1152"/>
      <w:outlineLvl w:val="5"/>
    </w:pPr>
    <w:rPr>
      <w:rFonts w:ascii="Arial Narrow" w:hAnsi="Arial Narrow"/>
      <w:i/>
      <w:sz w:val="26"/>
    </w:rPr>
  </w:style>
  <w:style w:type="paragraph" w:styleId="Heading7">
    <w:name w:val="heading 7"/>
    <w:aliases w:val="h7"/>
    <w:basedOn w:val="Normal"/>
    <w:next w:val="Normal"/>
    <w:link w:val="Heading7Char"/>
    <w:rsid w:val="00986F9E"/>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rsid w:val="00986F9E"/>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rsid w:val="00986F9E"/>
    <w:pPr>
      <w:keepNext/>
      <w:widowControl/>
      <w:suppressAutoHyphens w:val="0"/>
      <w:spacing w:before="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Heading1 Char"/>
    <w:link w:val="Heading1"/>
    <w:uiPriority w:val="9"/>
    <w:rsid w:val="00EE6DF8"/>
    <w:rPr>
      <w:rFonts w:eastAsiaTheme="majorEastAsia" w:cstheme="majorBidi"/>
      <w:b/>
      <w:caps/>
      <w:color w:val="002060"/>
      <w:sz w:val="32"/>
      <w:szCs w:val="32"/>
      <w:lang w:eastAsia="zh-TW"/>
    </w:rPr>
  </w:style>
  <w:style w:type="character" w:customStyle="1" w:styleId="Heading2Char">
    <w:name w:val="Heading 2 Char"/>
    <w:aliases w:val="GSAHeading2 Char"/>
    <w:link w:val="Heading2"/>
    <w:uiPriority w:val="9"/>
    <w:rsid w:val="00EE6DF8"/>
    <w:rPr>
      <w:rFonts w:eastAsiaTheme="majorEastAsia" w:cstheme="majorBidi"/>
      <w:b/>
      <w:caps/>
      <w:color w:val="002060"/>
      <w:sz w:val="28"/>
      <w:szCs w:val="26"/>
      <w:lang w:eastAsia="zh-TW"/>
    </w:rPr>
  </w:style>
  <w:style w:type="character" w:customStyle="1" w:styleId="Heading3Char">
    <w:name w:val="Heading 3 Char"/>
    <w:aliases w:val="Section Char1"/>
    <w:link w:val="Heading3"/>
    <w:uiPriority w:val="9"/>
    <w:rsid w:val="003D2DA3"/>
    <w:rPr>
      <w:rFonts w:ascii="Cambria" w:hAnsi="Cambria"/>
      <w:b/>
      <w:bCs/>
      <w:color w:val="4F81BD"/>
      <w:kern w:val="1"/>
      <w:sz w:val="24"/>
      <w:szCs w:val="24"/>
    </w:rPr>
  </w:style>
  <w:style w:type="paragraph" w:customStyle="1" w:styleId="Heading">
    <w:name w:val="Heading"/>
    <w:basedOn w:val="Normal"/>
    <w:next w:val="BodyText"/>
    <w:rsid w:val="0086260F"/>
    <w:pPr>
      <w:keepNext/>
      <w:spacing w:before="240"/>
    </w:pPr>
    <w:rPr>
      <w:rFonts w:ascii="Arial" w:hAnsi="Arial" w:cs="Tahoma"/>
      <w:sz w:val="28"/>
      <w:szCs w:val="28"/>
    </w:rPr>
  </w:style>
  <w:style w:type="paragraph" w:styleId="BodyText">
    <w:name w:val="Body Text"/>
    <w:aliases w:val="Body Text Char1 Char"/>
    <w:basedOn w:val="Normal"/>
    <w:link w:val="BodyTextChar"/>
    <w:uiPriority w:val="99"/>
    <w:rsid w:val="0086260F"/>
  </w:style>
  <w:style w:type="paragraph" w:styleId="List">
    <w:name w:val="List"/>
    <w:basedOn w:val="BodyText"/>
    <w:semiHidden/>
    <w:rsid w:val="0086260F"/>
    <w:rPr>
      <w:rFonts w:cs="Tahoma"/>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basedOn w:val="Normal"/>
    <w:link w:val="CaptionChar"/>
    <w:autoRedefine/>
    <w:rsid w:val="009A20C6"/>
    <w:pPr>
      <w:suppressLineNumbers/>
      <w:spacing w:before="120"/>
    </w:pPr>
    <w:rPr>
      <w:rFonts w:ascii="Calibri" w:hAnsi="Calibri" w:cs="Tahoma"/>
      <w:b/>
      <w:iCs/>
      <w:color w:val="244061"/>
      <w:sz w:val="22"/>
    </w:rPr>
  </w:style>
  <w:style w:type="paragraph" w:customStyle="1" w:styleId="Index">
    <w:name w:val="Index"/>
    <w:basedOn w:val="Normal"/>
    <w:rsid w:val="0086260F"/>
    <w:pPr>
      <w:suppressLineNumbers/>
    </w:pPr>
    <w:rPr>
      <w:rFonts w:cs="Tahoma"/>
    </w:rPr>
  </w:style>
  <w:style w:type="paragraph" w:customStyle="1" w:styleId="TableContents">
    <w:name w:val="Table Contents"/>
    <w:basedOn w:val="Normal"/>
    <w:rsid w:val="0086260F"/>
    <w:pPr>
      <w:suppressLineNumbers/>
    </w:pPr>
  </w:style>
  <w:style w:type="paragraph" w:styleId="BalloonText">
    <w:name w:val="Balloon Text"/>
    <w:basedOn w:val="Normal"/>
    <w:link w:val="BalloonTextChar"/>
    <w:semiHidden/>
    <w:unhideWhenUsed/>
    <w:rsid w:val="005B2BE6"/>
    <w:rPr>
      <w:rFonts w:ascii="Tahoma" w:hAnsi="Tahoma" w:cs="Tahoma"/>
      <w:sz w:val="16"/>
      <w:szCs w:val="16"/>
    </w:rPr>
  </w:style>
  <w:style w:type="character" w:customStyle="1" w:styleId="BalloonTextChar">
    <w:name w:val="Balloon Text Char"/>
    <w:link w:val="BalloonText"/>
    <w:semiHidden/>
    <w:rsid w:val="005B2BE6"/>
    <w:rPr>
      <w:rFonts w:ascii="Tahoma" w:eastAsia="Lucida Sans Unicode" w:hAnsi="Tahoma" w:cs="Tahoma"/>
      <w:color w:val="000000"/>
      <w:kern w:val="1"/>
      <w:sz w:val="16"/>
      <w:szCs w:val="16"/>
    </w:rPr>
  </w:style>
  <w:style w:type="paragraph" w:styleId="Header">
    <w:name w:val="header"/>
    <w:basedOn w:val="Normal"/>
    <w:link w:val="HeaderChar"/>
    <w:uiPriority w:val="99"/>
    <w:unhideWhenUsed/>
    <w:rsid w:val="00D46D64"/>
    <w:pPr>
      <w:widowControl/>
      <w:tabs>
        <w:tab w:val="center" w:pos="4680"/>
        <w:tab w:val="right" w:pos="9360"/>
      </w:tabs>
      <w:suppressAutoHyphens w:val="0"/>
    </w:pPr>
    <w:rPr>
      <w:rFonts w:eastAsiaTheme="minorEastAsia" w:cstheme="minorBidi"/>
      <w:color w:val="auto"/>
      <w:kern w:val="0"/>
      <w:szCs w:val="22"/>
      <w:lang w:eastAsia="zh-TW"/>
    </w:rPr>
  </w:style>
  <w:style w:type="character" w:customStyle="1" w:styleId="HeaderChar">
    <w:name w:val="Header Char"/>
    <w:link w:val="Header"/>
    <w:uiPriority w:val="99"/>
    <w:rsid w:val="005015AD"/>
    <w:rPr>
      <w:rFonts w:eastAsiaTheme="minorEastAsia" w:cstheme="minorBidi"/>
      <w:sz w:val="24"/>
      <w:szCs w:val="22"/>
      <w:lang w:eastAsia="zh-TW"/>
    </w:rPr>
  </w:style>
  <w:style w:type="paragraph" w:styleId="Footer">
    <w:name w:val="footer"/>
    <w:basedOn w:val="Normal"/>
    <w:link w:val="FooterChar"/>
    <w:uiPriority w:val="99"/>
    <w:unhideWhenUsed/>
    <w:rsid w:val="005015AD"/>
    <w:pPr>
      <w:tabs>
        <w:tab w:val="center" w:pos="4680"/>
        <w:tab w:val="right" w:pos="9360"/>
      </w:tabs>
    </w:pPr>
  </w:style>
  <w:style w:type="character" w:customStyle="1" w:styleId="FooterChar">
    <w:name w:val="Footer Char"/>
    <w:link w:val="Footer"/>
    <w:uiPriority w:val="99"/>
    <w:rsid w:val="005015AD"/>
    <w:rPr>
      <w:rFonts w:eastAsia="Lucida Sans Unicode"/>
      <w:color w:val="000000"/>
      <w:kern w:val="1"/>
      <w:sz w:val="24"/>
      <w:szCs w:val="24"/>
    </w:rPr>
  </w:style>
  <w:style w:type="paragraph" w:styleId="PlainText">
    <w:name w:val="Plain Text"/>
    <w:basedOn w:val="Normal"/>
    <w:next w:val="Normal"/>
    <w:link w:val="PlainTextChar"/>
    <w:uiPriority w:val="99"/>
    <w:rsid w:val="000E29D6"/>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link w:val="PlainText"/>
    <w:uiPriority w:val="99"/>
    <w:rsid w:val="000E29D6"/>
    <w:rPr>
      <w:rFonts w:ascii="TimesNewRoman,Bold" w:hAnsi="TimesNewRoman,Bold"/>
      <w:szCs w:val="24"/>
    </w:rPr>
  </w:style>
  <w:style w:type="table" w:styleId="TableGrid">
    <w:name w:val="Table Grid"/>
    <w:basedOn w:val="TableNormal"/>
    <w:uiPriority w:val="39"/>
    <w:rsid w:val="00841F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6D6C40"/>
    <w:rPr>
      <w:sz w:val="16"/>
      <w:szCs w:val="16"/>
    </w:rPr>
  </w:style>
  <w:style w:type="paragraph" w:styleId="CommentText">
    <w:name w:val="annotation text"/>
    <w:basedOn w:val="Normal"/>
    <w:link w:val="CommentTextChar"/>
    <w:uiPriority w:val="99"/>
    <w:unhideWhenUsed/>
    <w:rsid w:val="006D6C40"/>
    <w:rPr>
      <w:sz w:val="20"/>
      <w:szCs w:val="20"/>
    </w:rPr>
  </w:style>
  <w:style w:type="character" w:customStyle="1" w:styleId="CommentTextChar">
    <w:name w:val="Comment Text Char"/>
    <w:link w:val="CommentText"/>
    <w:uiPriority w:val="99"/>
    <w:rsid w:val="006D6C40"/>
    <w:rPr>
      <w:rFonts w:eastAsia="Lucida Sans Unicode"/>
      <w:color w:val="000000"/>
      <w:kern w:val="1"/>
    </w:rPr>
  </w:style>
  <w:style w:type="paragraph" w:styleId="CommentSubject">
    <w:name w:val="annotation subject"/>
    <w:basedOn w:val="CommentText"/>
    <w:next w:val="CommentText"/>
    <w:link w:val="CommentSubjectChar"/>
    <w:uiPriority w:val="99"/>
    <w:semiHidden/>
    <w:unhideWhenUsed/>
    <w:rsid w:val="006D6C40"/>
    <w:rPr>
      <w:b/>
      <w:bCs/>
    </w:rPr>
  </w:style>
  <w:style w:type="character" w:customStyle="1" w:styleId="CommentSubjectChar">
    <w:name w:val="Comment Subject Char"/>
    <w:link w:val="CommentSubject"/>
    <w:uiPriority w:val="99"/>
    <w:semiHidden/>
    <w:rsid w:val="006D6C40"/>
    <w:rPr>
      <w:rFonts w:eastAsia="Lucida Sans Unicode"/>
      <w:b/>
      <w:bCs/>
      <w:color w:val="000000"/>
      <w:kern w:val="1"/>
    </w:rPr>
  </w:style>
  <w:style w:type="paragraph" w:styleId="ListParagraph">
    <w:name w:val="List Paragraph"/>
    <w:basedOn w:val="Normal"/>
    <w:uiPriority w:val="34"/>
    <w:qFormat/>
    <w:rsid w:val="00884C4E"/>
    <w:pPr>
      <w:ind w:left="720"/>
      <w:contextualSpacing/>
    </w:pPr>
  </w:style>
  <w:style w:type="paragraph" w:styleId="TOCHeading">
    <w:name w:val="TOC Heading"/>
    <w:basedOn w:val="Heading1"/>
    <w:next w:val="Normal"/>
    <w:uiPriority w:val="39"/>
    <w:semiHidden/>
    <w:unhideWhenUsed/>
    <w:qFormat/>
    <w:rsid w:val="009A20C6"/>
    <w:pPr>
      <w:spacing w:line="276" w:lineRule="auto"/>
      <w:outlineLvl w:val="9"/>
    </w:pPr>
  </w:style>
  <w:style w:type="paragraph" w:styleId="TOC1">
    <w:name w:val="toc 1"/>
    <w:basedOn w:val="Normal"/>
    <w:next w:val="Normal"/>
    <w:autoRedefine/>
    <w:uiPriority w:val="39"/>
    <w:unhideWhenUsed/>
    <w:rsid w:val="002B1DB0"/>
    <w:pPr>
      <w:tabs>
        <w:tab w:val="left" w:pos="660"/>
        <w:tab w:val="right" w:leader="dot" w:pos="9350"/>
      </w:tabs>
      <w:spacing w:before="100"/>
    </w:pPr>
    <w:rPr>
      <w:kern w:val="20"/>
    </w:rPr>
  </w:style>
  <w:style w:type="paragraph" w:styleId="TOC2">
    <w:name w:val="toc 2"/>
    <w:basedOn w:val="Normal"/>
    <w:next w:val="Normal"/>
    <w:autoRedefine/>
    <w:uiPriority w:val="39"/>
    <w:unhideWhenUsed/>
    <w:rsid w:val="002B1DB0"/>
    <w:pPr>
      <w:spacing w:before="100"/>
      <w:ind w:left="576"/>
    </w:pPr>
  </w:style>
  <w:style w:type="character" w:styleId="Hyperlink">
    <w:name w:val="Hyperlink"/>
    <w:uiPriority w:val="99"/>
    <w:unhideWhenUsed/>
    <w:rsid w:val="009A20C6"/>
    <w:rPr>
      <w:color w:val="0000FF"/>
      <w:u w:val="single"/>
    </w:rPr>
  </w:style>
  <w:style w:type="paragraph" w:styleId="TOC3">
    <w:name w:val="toc 3"/>
    <w:basedOn w:val="Normal"/>
    <w:next w:val="Normal"/>
    <w:autoRedefine/>
    <w:uiPriority w:val="39"/>
    <w:unhideWhenUsed/>
    <w:rsid w:val="002B1DB0"/>
    <w:pPr>
      <w:tabs>
        <w:tab w:val="left" w:pos="1540"/>
        <w:tab w:val="right" w:leader="dot" w:pos="9350"/>
      </w:tabs>
      <w:spacing w:before="100"/>
      <w:ind w:left="648"/>
    </w:pPr>
    <w:rPr>
      <w:sz w:val="22"/>
    </w:rPr>
  </w:style>
  <w:style w:type="paragraph" w:styleId="Revision">
    <w:name w:val="Revision"/>
    <w:hidden/>
    <w:uiPriority w:val="99"/>
    <w:semiHidden/>
    <w:rsid w:val="00875B2B"/>
    <w:rPr>
      <w:rFonts w:eastAsia="Lucida Sans Unicode"/>
      <w:color w:val="000000"/>
      <w:kern w:val="1"/>
      <w:sz w:val="24"/>
      <w:szCs w:val="24"/>
    </w:rPr>
  </w:style>
  <w:style w:type="paragraph" w:styleId="TOC4">
    <w:name w:val="toc 4"/>
    <w:basedOn w:val="Normal"/>
    <w:next w:val="Normal"/>
    <w:autoRedefine/>
    <w:uiPriority w:val="39"/>
    <w:unhideWhenUsed/>
    <w:rsid w:val="0002764D"/>
    <w:pPr>
      <w:widowControl/>
      <w:tabs>
        <w:tab w:val="left" w:pos="1760"/>
        <w:tab w:val="right" w:leader="dot" w:pos="9350"/>
      </w:tabs>
      <w:suppressAutoHyphens w:val="0"/>
      <w:spacing w:before="100"/>
      <w:ind w:left="662"/>
    </w:pPr>
    <w:rPr>
      <w:rFonts w:ascii="Calibri" w:eastAsia="Times New Roman" w:hAnsi="Calibri"/>
      <w:noProof/>
      <w:color w:val="auto"/>
      <w:kern w:val="0"/>
      <w:sz w:val="22"/>
      <w:szCs w:val="22"/>
    </w:rPr>
  </w:style>
  <w:style w:type="paragraph" w:styleId="TOC5">
    <w:name w:val="toc 5"/>
    <w:basedOn w:val="Normal"/>
    <w:next w:val="Normal"/>
    <w:autoRedefine/>
    <w:uiPriority w:val="39"/>
    <w:unhideWhenUsed/>
    <w:rsid w:val="009A20C6"/>
    <w:pPr>
      <w:widowControl/>
      <w:suppressAutoHyphens w:val="0"/>
      <w:spacing w:after="100" w:line="276" w:lineRule="auto"/>
      <w:ind w:left="880"/>
    </w:pPr>
    <w:rPr>
      <w:rFonts w:ascii="Calibri" w:eastAsia="Times New Roman" w:hAnsi="Calibri"/>
      <w:color w:val="auto"/>
      <w:kern w:val="0"/>
      <w:sz w:val="22"/>
      <w:szCs w:val="22"/>
    </w:rPr>
  </w:style>
  <w:style w:type="paragraph" w:styleId="TOC6">
    <w:name w:val="toc 6"/>
    <w:basedOn w:val="Normal"/>
    <w:next w:val="Normal"/>
    <w:autoRedefine/>
    <w:uiPriority w:val="39"/>
    <w:unhideWhenUsed/>
    <w:rsid w:val="009A20C6"/>
    <w:pPr>
      <w:widowControl/>
      <w:suppressAutoHyphens w:val="0"/>
      <w:spacing w:after="100" w:line="276" w:lineRule="auto"/>
      <w:ind w:left="1100"/>
    </w:pPr>
    <w:rPr>
      <w:rFonts w:ascii="Calibri" w:eastAsia="Times New Roman" w:hAnsi="Calibri"/>
      <w:color w:val="auto"/>
      <w:kern w:val="0"/>
      <w:sz w:val="22"/>
      <w:szCs w:val="22"/>
    </w:rPr>
  </w:style>
  <w:style w:type="paragraph" w:styleId="TOC7">
    <w:name w:val="toc 7"/>
    <w:basedOn w:val="Normal"/>
    <w:next w:val="Normal"/>
    <w:autoRedefine/>
    <w:uiPriority w:val="39"/>
    <w:unhideWhenUsed/>
    <w:rsid w:val="009A20C6"/>
    <w:pPr>
      <w:widowControl/>
      <w:suppressAutoHyphens w:val="0"/>
      <w:spacing w:after="100" w:line="276" w:lineRule="auto"/>
      <w:ind w:left="1320"/>
    </w:pPr>
    <w:rPr>
      <w:rFonts w:ascii="Calibri" w:eastAsia="Times New Roman" w:hAnsi="Calibri"/>
      <w:color w:val="auto"/>
      <w:kern w:val="0"/>
      <w:sz w:val="22"/>
      <w:szCs w:val="22"/>
    </w:rPr>
  </w:style>
  <w:style w:type="paragraph" w:styleId="TOC8">
    <w:name w:val="toc 8"/>
    <w:basedOn w:val="Normal"/>
    <w:next w:val="Normal"/>
    <w:autoRedefine/>
    <w:uiPriority w:val="39"/>
    <w:unhideWhenUsed/>
    <w:rsid w:val="009A20C6"/>
    <w:pPr>
      <w:widowControl/>
      <w:suppressAutoHyphens w:val="0"/>
      <w:spacing w:after="100" w:line="276" w:lineRule="auto"/>
      <w:ind w:left="1540"/>
    </w:pPr>
    <w:rPr>
      <w:rFonts w:ascii="Calibri" w:eastAsia="Times New Roman" w:hAnsi="Calibri"/>
      <w:color w:val="auto"/>
      <w:kern w:val="0"/>
      <w:sz w:val="22"/>
      <w:szCs w:val="22"/>
    </w:rPr>
  </w:style>
  <w:style w:type="paragraph" w:styleId="TOC9">
    <w:name w:val="toc 9"/>
    <w:basedOn w:val="Normal"/>
    <w:next w:val="Normal"/>
    <w:autoRedefine/>
    <w:uiPriority w:val="39"/>
    <w:unhideWhenUsed/>
    <w:rsid w:val="009A20C6"/>
    <w:pPr>
      <w:widowControl/>
      <w:suppressAutoHyphens w:val="0"/>
      <w:spacing w:after="100" w:line="276" w:lineRule="auto"/>
      <w:ind w:left="1760"/>
    </w:pPr>
    <w:rPr>
      <w:rFonts w:ascii="Calibri" w:eastAsia="Times New Roman" w:hAnsi="Calibri"/>
      <w:color w:val="auto"/>
      <w:kern w:val="0"/>
      <w:sz w:val="22"/>
      <w:szCs w:val="22"/>
    </w:rPr>
  </w:style>
  <w:style w:type="paragraph" w:styleId="Title">
    <w:name w:val="Title"/>
    <w:basedOn w:val="Normal"/>
    <w:link w:val="TitleChar"/>
    <w:rsid w:val="005601D4"/>
    <w:pPr>
      <w:widowControl/>
      <w:suppressAutoHyphens w:val="0"/>
      <w:jc w:val="center"/>
    </w:pPr>
    <w:rPr>
      <w:rFonts w:ascii="Arial" w:eastAsia="Times New Roman" w:hAnsi="Arial"/>
      <w:b/>
      <w:color w:val="auto"/>
      <w:kern w:val="0"/>
      <w:sz w:val="28"/>
      <w:szCs w:val="20"/>
    </w:rPr>
  </w:style>
  <w:style w:type="character" w:customStyle="1" w:styleId="TitleChar">
    <w:name w:val="Title Char"/>
    <w:link w:val="Title"/>
    <w:rsid w:val="005601D4"/>
    <w:rPr>
      <w:rFonts w:ascii="Arial" w:hAnsi="Arial"/>
      <w:b/>
      <w:sz w:val="28"/>
    </w:rPr>
  </w:style>
  <w:style w:type="paragraph" w:customStyle="1" w:styleId="eGlobalTechTitle">
    <w:name w:val="eGlobalTech_Title"/>
    <w:next w:val="Normal"/>
    <w:rsid w:val="009A20C6"/>
    <w:pPr>
      <w:pBdr>
        <w:bottom w:val="single" w:sz="4" w:space="1" w:color="4F81BD"/>
      </w:pBdr>
      <w:spacing w:after="240"/>
      <w:jc w:val="center"/>
    </w:pPr>
    <w:rPr>
      <w:rFonts w:ascii="Hypatia Sans Pro" w:hAnsi="Hypatia Sans Pro"/>
      <w:color w:val="183A63"/>
      <w:spacing w:val="5"/>
      <w:kern w:val="28"/>
      <w:sz w:val="40"/>
      <w:szCs w:val="52"/>
    </w:rPr>
  </w:style>
  <w:style w:type="paragraph" w:customStyle="1" w:styleId="eGlobalTechTitleVersion">
    <w:name w:val="eGlobalTech_Title_Version"/>
    <w:rsid w:val="009A20C6"/>
    <w:pPr>
      <w:pBdr>
        <w:top w:val="single" w:sz="8" w:space="3" w:color="4F81BD"/>
      </w:pBdr>
      <w:spacing w:before="300"/>
      <w:jc w:val="center"/>
    </w:pPr>
    <w:rPr>
      <w:rFonts w:ascii="Hypatia Sans Pro" w:hAnsi="Hypatia Sans Pro"/>
      <w:color w:val="183A63"/>
      <w:spacing w:val="5"/>
      <w:kern w:val="28"/>
      <w:sz w:val="40"/>
      <w:szCs w:val="52"/>
    </w:rPr>
  </w:style>
  <w:style w:type="paragraph" w:customStyle="1" w:styleId="eGlobalTechTitleReleaseDate">
    <w:name w:val="eGlobalTech_Title_ReleaseDate"/>
    <w:rsid w:val="00020927"/>
    <w:pPr>
      <w:jc w:val="center"/>
    </w:pPr>
    <w:rPr>
      <w:rFonts w:ascii="Hypatia Sans Pro" w:eastAsia="Calibri" w:hAnsi="Hypatia Sans Pro"/>
      <w:sz w:val="24"/>
      <w:szCs w:val="24"/>
    </w:rPr>
  </w:style>
  <w:style w:type="paragraph" w:customStyle="1" w:styleId="eGlobalTechFooterPortrait">
    <w:name w:val="eGlobalTech_Footer_Portrait"/>
    <w:link w:val="eGlobalTechFooterPortraitChar"/>
    <w:rsid w:val="00020927"/>
    <w:rPr>
      <w:rFonts w:ascii="Hypatia Sans Pro" w:eastAsia="Calibri" w:hAnsi="Hypatia Sans Pro"/>
      <w:szCs w:val="24"/>
    </w:rPr>
  </w:style>
  <w:style w:type="character" w:customStyle="1" w:styleId="eGlobalTechFooterPortraitChar">
    <w:name w:val="eGlobalTech_Footer_Portrait Char"/>
    <w:link w:val="eGlobalTechFooterPortrait"/>
    <w:rsid w:val="00020927"/>
    <w:rPr>
      <w:rFonts w:ascii="Hypatia Sans Pro" w:eastAsia="Calibri" w:hAnsi="Hypatia Sans Pro" w:cs="Times New Roman"/>
      <w:color w:val="000000"/>
      <w:kern w:val="1"/>
      <w:sz w:val="24"/>
      <w:szCs w:val="24"/>
    </w:rPr>
  </w:style>
  <w:style w:type="paragraph" w:customStyle="1" w:styleId="eGlobalTechBodyText">
    <w:name w:val="eGlobalTech_Body_Text"/>
    <w:uiPriority w:val="99"/>
    <w:rsid w:val="00020927"/>
    <w:pPr>
      <w:spacing w:after="120"/>
      <w:jc w:val="both"/>
    </w:pPr>
    <w:rPr>
      <w:rFonts w:ascii="Times" w:eastAsia="Calibri" w:hAnsi="Times"/>
      <w:sz w:val="24"/>
      <w:szCs w:val="24"/>
    </w:rPr>
  </w:style>
  <w:style w:type="paragraph" w:customStyle="1" w:styleId="eGlobalTechTableHeader">
    <w:name w:val="eGlobalTech_Table_Header"/>
    <w:rsid w:val="009A20C6"/>
    <w:pPr>
      <w:shd w:val="clear" w:color="auto" w:fill="1F497D"/>
    </w:pPr>
    <w:rPr>
      <w:rFonts w:ascii="Hypatia Sans Pro" w:hAnsi="Hypatia Sans Pro"/>
      <w:b/>
      <w:bCs/>
      <w:color w:val="FFFFFF"/>
      <w:sz w:val="24"/>
      <w:szCs w:val="24"/>
    </w:rPr>
  </w:style>
  <w:style w:type="character" w:styleId="LineNumber">
    <w:name w:val="line number"/>
    <w:basedOn w:val="DefaultParagraphFont"/>
    <w:uiPriority w:val="99"/>
    <w:semiHidden/>
    <w:unhideWhenUsed/>
    <w:rsid w:val="00020927"/>
  </w:style>
  <w:style w:type="paragraph" w:customStyle="1" w:styleId="eGlobalTechHeaderPortrait">
    <w:name w:val="eGlobalTech_Header_Portrait"/>
    <w:link w:val="eGlobalTechHeaderPortraitChar"/>
    <w:rsid w:val="009A20C6"/>
    <w:pPr>
      <w:pBdr>
        <w:bottom w:val="single" w:sz="8" w:space="1" w:color="4F81BD"/>
      </w:pBdr>
    </w:pPr>
    <w:rPr>
      <w:rFonts w:ascii="Hypatia Sans Pro" w:eastAsia="Calibri" w:hAnsi="Hypatia Sans Pro"/>
      <w:szCs w:val="24"/>
    </w:rPr>
  </w:style>
  <w:style w:type="character" w:customStyle="1" w:styleId="eGlobalTechHeaderPortraitChar">
    <w:name w:val="eGlobalTech_Header_Portrait Char"/>
    <w:link w:val="eGlobalTechHeaderPortrait"/>
    <w:rsid w:val="00020927"/>
    <w:rPr>
      <w:rFonts w:ascii="Hypatia Sans Pro" w:eastAsia="Calibri" w:hAnsi="Hypatia Sans Pro"/>
      <w:szCs w:val="24"/>
    </w:rPr>
  </w:style>
  <w:style w:type="paragraph" w:customStyle="1" w:styleId="eGlobalTechHeading1">
    <w:name w:val="eGlobalTech_Heading_1"/>
    <w:next w:val="Normal"/>
    <w:link w:val="eGlobalTechHeading1Char"/>
    <w:autoRedefine/>
    <w:rsid w:val="0054444C"/>
    <w:pPr>
      <w:keepNext/>
      <w:keepLines/>
      <w:spacing w:after="240"/>
      <w:ind w:left="360" w:hanging="360"/>
      <w:outlineLvl w:val="0"/>
    </w:pPr>
    <w:rPr>
      <w:rFonts w:ascii="Calibri" w:hAnsi="Calibri"/>
      <w:b/>
      <w:bCs/>
      <w:caps/>
      <w:color w:val="244061"/>
      <w:sz w:val="32"/>
      <w:szCs w:val="32"/>
    </w:rPr>
  </w:style>
  <w:style w:type="paragraph" w:customStyle="1" w:styleId="eGlobalTechHeading2">
    <w:name w:val="eGlobalTech_Heading_2"/>
    <w:basedOn w:val="eGlobalTechHeading1"/>
    <w:link w:val="eGlobalTechHeading2Char"/>
    <w:rsid w:val="009A20C6"/>
    <w:pPr>
      <w:spacing w:before="240" w:after="120"/>
      <w:ind w:left="0" w:firstLine="0"/>
      <w:outlineLvl w:val="1"/>
    </w:pPr>
    <w:rPr>
      <w:sz w:val="24"/>
    </w:rPr>
  </w:style>
  <w:style w:type="paragraph" w:customStyle="1" w:styleId="eglobaltech1">
    <w:name w:val="eglobaltech_1"/>
    <w:basedOn w:val="Heading2"/>
    <w:link w:val="eglobaltech1Char"/>
    <w:rsid w:val="009A20C6"/>
    <w:pPr>
      <w:numPr>
        <w:ilvl w:val="1"/>
        <w:numId w:val="2"/>
      </w:numPr>
    </w:pPr>
    <w:rPr>
      <w:rFonts w:ascii="Calibri" w:hAnsi="Calibri"/>
      <w:color w:val="345A8A"/>
      <w:szCs w:val="32"/>
    </w:rPr>
  </w:style>
  <w:style w:type="paragraph" w:customStyle="1" w:styleId="eglobaltech2">
    <w:name w:val="eglobaltech_2"/>
    <w:basedOn w:val="eGlobalTechHeading2"/>
    <w:link w:val="eglobaltech2Char"/>
    <w:rsid w:val="009A20C6"/>
    <w:pPr>
      <w:numPr>
        <w:numId w:val="25"/>
      </w:numPr>
    </w:pPr>
    <w:rPr>
      <w:caps w:val="0"/>
      <w:sz w:val="28"/>
      <w:szCs w:val="24"/>
    </w:rPr>
  </w:style>
  <w:style w:type="character" w:customStyle="1" w:styleId="eglobaltech1Char">
    <w:name w:val="eglobaltech_1 Char"/>
    <w:link w:val="eglobaltech1"/>
    <w:rsid w:val="00BF7BDA"/>
    <w:rPr>
      <w:rFonts w:ascii="Calibri" w:hAnsi="Calibri"/>
      <w:b/>
      <w:bCs/>
      <w:color w:val="345A8A"/>
      <w:sz w:val="28"/>
      <w:szCs w:val="32"/>
    </w:rPr>
  </w:style>
  <w:style w:type="paragraph" w:customStyle="1" w:styleId="eglobaltech3">
    <w:name w:val="eglobaltech_3"/>
    <w:basedOn w:val="Heading3"/>
    <w:next w:val="Heading3"/>
    <w:link w:val="eglobaltech3Char"/>
    <w:rsid w:val="009A20C6"/>
    <w:pPr>
      <w:numPr>
        <w:ilvl w:val="2"/>
        <w:numId w:val="6"/>
      </w:numPr>
      <w:spacing w:before="0"/>
    </w:pPr>
    <w:rPr>
      <w:rFonts w:ascii="Calibri" w:hAnsi="Calibri"/>
      <w:color w:val="244061"/>
      <w:kern w:val="0"/>
      <w:sz w:val="28"/>
    </w:rPr>
  </w:style>
  <w:style w:type="character" w:customStyle="1" w:styleId="eGlobalTechHeading1Char">
    <w:name w:val="eGlobalTech_Heading_1 Char"/>
    <w:link w:val="eGlobalTechHeading1"/>
    <w:rsid w:val="0054444C"/>
    <w:rPr>
      <w:rFonts w:ascii="Calibri" w:hAnsi="Calibri"/>
      <w:b/>
      <w:bCs/>
      <w:caps/>
      <w:color w:val="244061"/>
      <w:sz w:val="32"/>
      <w:szCs w:val="32"/>
    </w:rPr>
  </w:style>
  <w:style w:type="character" w:customStyle="1" w:styleId="eGlobalTechHeading2Char">
    <w:name w:val="eGlobalTech_Heading_2 Char"/>
    <w:link w:val="eGlobalTechHeading2"/>
    <w:rsid w:val="00F80E4B"/>
    <w:rPr>
      <w:rFonts w:ascii="Calibri" w:hAnsi="Calibri"/>
      <w:b/>
      <w:bCs/>
      <w:caps/>
      <w:color w:val="244061"/>
      <w:sz w:val="24"/>
      <w:szCs w:val="32"/>
    </w:rPr>
  </w:style>
  <w:style w:type="character" w:customStyle="1" w:styleId="eglobaltech2Char">
    <w:name w:val="eglobaltech_2 Char"/>
    <w:link w:val="eglobaltech2"/>
    <w:rsid w:val="008A0801"/>
    <w:rPr>
      <w:rFonts w:ascii="Calibri" w:hAnsi="Calibri"/>
      <w:b/>
      <w:bCs/>
      <w:color w:val="244061"/>
      <w:sz w:val="28"/>
      <w:szCs w:val="24"/>
    </w:rPr>
  </w:style>
  <w:style w:type="paragraph" w:customStyle="1" w:styleId="eglobaltech4">
    <w:name w:val="eglobaltech_4"/>
    <w:basedOn w:val="Heading3"/>
    <w:link w:val="eglobaltech4Char"/>
    <w:autoRedefine/>
    <w:rsid w:val="009A20C6"/>
    <w:pPr>
      <w:numPr>
        <w:ilvl w:val="4"/>
        <w:numId w:val="6"/>
      </w:numPr>
      <w:spacing w:before="0"/>
    </w:pPr>
    <w:rPr>
      <w:rFonts w:ascii="Calibri" w:hAnsi="Calibri"/>
      <w:color w:val="345A8A"/>
      <w:kern w:val="0"/>
      <w:szCs w:val="22"/>
    </w:rPr>
  </w:style>
  <w:style w:type="character" w:customStyle="1" w:styleId="eglobaltech3Char">
    <w:name w:val="eglobaltech_3 Char"/>
    <w:link w:val="eglobaltech3"/>
    <w:rsid w:val="009B77EA"/>
    <w:rPr>
      <w:rFonts w:ascii="Calibri" w:hAnsi="Calibri"/>
      <w:b/>
      <w:bCs/>
      <w:color w:val="244061"/>
      <w:sz w:val="28"/>
      <w:szCs w:val="24"/>
    </w:rPr>
  </w:style>
  <w:style w:type="character" w:customStyle="1" w:styleId="eglobaltech4Char">
    <w:name w:val="eglobaltech_4 Char"/>
    <w:link w:val="eglobaltech4"/>
    <w:rsid w:val="00616C57"/>
    <w:rPr>
      <w:rFonts w:ascii="Calibri" w:hAnsi="Calibri"/>
      <w:b/>
      <w:bCs/>
      <w:color w:val="345A8A"/>
      <w:sz w:val="24"/>
      <w:szCs w:val="22"/>
    </w:rPr>
  </w:style>
  <w:style w:type="paragraph" w:customStyle="1" w:styleId="TableCaption">
    <w:name w:val="TableCaption"/>
    <w:aliases w:val="tc"/>
    <w:next w:val="Normal"/>
    <w:rsid w:val="009A20C6"/>
    <w:pPr>
      <w:keepNext/>
      <w:spacing w:before="100" w:after="100"/>
      <w:jc w:val="center"/>
      <w:outlineLvl w:val="0"/>
    </w:pPr>
    <w:rPr>
      <w:rFonts w:ascii="Calibri" w:hAnsi="Calibri"/>
      <w:b/>
      <w:color w:val="244061"/>
    </w:rPr>
  </w:style>
  <w:style w:type="paragraph" w:customStyle="1" w:styleId="TableText">
    <w:name w:val="Table Text"/>
    <w:basedOn w:val="Normal"/>
    <w:link w:val="TableTextChar"/>
    <w:rsid w:val="007E15C8"/>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7E15C8"/>
    <w:rPr>
      <w:rFonts w:ascii="Arial" w:hAnsi="Arial" w:cs="Arial"/>
      <w:spacing w:val="-5"/>
      <w:sz w:val="22"/>
      <w:szCs w:val="22"/>
    </w:rPr>
  </w:style>
  <w:style w:type="paragraph" w:customStyle="1" w:styleId="TableText-Bold">
    <w:name w:val="Table Text-Bold"/>
    <w:basedOn w:val="TableText"/>
    <w:next w:val="Normal"/>
    <w:rsid w:val="007E15C8"/>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rsid w:val="009A20C6"/>
  </w:style>
  <w:style w:type="paragraph" w:customStyle="1" w:styleId="Style2">
    <w:name w:val="Style2"/>
    <w:basedOn w:val="eglobaltech3"/>
    <w:rsid w:val="009A20C6"/>
  </w:style>
  <w:style w:type="paragraph" w:customStyle="1" w:styleId="Style3">
    <w:name w:val="Style3"/>
    <w:basedOn w:val="eglobaltech3"/>
    <w:rsid w:val="009A20C6"/>
  </w:style>
  <w:style w:type="paragraph" w:customStyle="1" w:styleId="H3New">
    <w:name w:val="H3 New"/>
    <w:basedOn w:val="Style3"/>
    <w:rsid w:val="009A20C6"/>
  </w:style>
  <w:style w:type="paragraph" w:customStyle="1" w:styleId="Style4">
    <w:name w:val="Style4"/>
    <w:basedOn w:val="H3New"/>
    <w:rsid w:val="009A20C6"/>
    <w:pPr>
      <w:numPr>
        <w:ilvl w:val="0"/>
        <w:numId w:val="3"/>
      </w:numPr>
    </w:pPr>
  </w:style>
  <w:style w:type="numbering" w:customStyle="1" w:styleId="Style5">
    <w:name w:val="Style5"/>
    <w:uiPriority w:val="99"/>
    <w:rsid w:val="009E7349"/>
    <w:pPr>
      <w:numPr>
        <w:numId w:val="4"/>
      </w:numPr>
    </w:pPr>
  </w:style>
  <w:style w:type="numbering" w:customStyle="1" w:styleId="Style6">
    <w:name w:val="Style6"/>
    <w:uiPriority w:val="99"/>
    <w:rsid w:val="00026950"/>
    <w:pPr>
      <w:numPr>
        <w:numId w:val="5"/>
      </w:numPr>
    </w:pPr>
  </w:style>
  <w:style w:type="paragraph" w:customStyle="1" w:styleId="Style7">
    <w:name w:val="Style7"/>
    <w:basedOn w:val="eGlobalTechHeading1"/>
    <w:autoRedefine/>
    <w:rsid w:val="009A20C6"/>
    <w:pPr>
      <w:numPr>
        <w:ilvl w:val="1"/>
      </w:numPr>
      <w:ind w:left="360" w:hanging="360"/>
      <w:outlineLvl w:val="1"/>
    </w:pPr>
    <w:rPr>
      <w:sz w:val="28"/>
    </w:rPr>
  </w:style>
  <w:style w:type="paragraph" w:customStyle="1" w:styleId="Style8">
    <w:name w:val="Style8"/>
    <w:basedOn w:val="eglobaltech4"/>
    <w:rsid w:val="009A20C6"/>
  </w:style>
  <w:style w:type="paragraph" w:customStyle="1" w:styleId="eglobaltech5">
    <w:name w:val="eglobaltech_5"/>
    <w:basedOn w:val="eglobaltech4"/>
    <w:rsid w:val="009A20C6"/>
    <w:rPr>
      <w:color w:val="365F91"/>
    </w:rPr>
  </w:style>
  <w:style w:type="paragraph" w:customStyle="1" w:styleId="eglobaltech4n">
    <w:name w:val="eglobaltech_4n"/>
    <w:basedOn w:val="eglobaltech4"/>
    <w:link w:val="eglobaltech4nChar"/>
    <w:rsid w:val="009A20C6"/>
    <w:pPr>
      <w:numPr>
        <w:ilvl w:val="3"/>
      </w:numPr>
    </w:pPr>
    <w:rPr>
      <w:color w:val="244061"/>
    </w:rPr>
  </w:style>
  <w:style w:type="character" w:customStyle="1" w:styleId="eglobaltech4nChar">
    <w:name w:val="eglobaltech_4n Char"/>
    <w:link w:val="eglobaltech4n"/>
    <w:rsid w:val="001520F9"/>
    <w:rPr>
      <w:rFonts w:ascii="Calibri" w:hAnsi="Calibri"/>
      <w:b/>
      <w:bCs/>
      <w:color w:val="244061"/>
      <w:sz w:val="24"/>
      <w:szCs w:val="22"/>
    </w:rPr>
  </w:style>
  <w:style w:type="paragraph" w:customStyle="1" w:styleId="FrontMatterHeader">
    <w:name w:val="Front Matter Header"/>
    <w:next w:val="Normal"/>
    <w:rsid w:val="00CE1ACD"/>
    <w:pPr>
      <w:keepNext/>
      <w:tabs>
        <w:tab w:val="left" w:pos="432"/>
      </w:tabs>
      <w:spacing w:after="360"/>
      <w:jc w:val="center"/>
    </w:pPr>
    <w:rPr>
      <w:rFonts w:ascii="Arial Narrow" w:hAnsi="Arial Narrow"/>
      <w:b/>
      <w:sz w:val="36"/>
    </w:rPr>
  </w:style>
  <w:style w:type="paragraph" w:styleId="TableofFigures">
    <w:name w:val="table of figures"/>
    <w:aliases w:val="Tables"/>
    <w:basedOn w:val="Normal"/>
    <w:next w:val="Normal"/>
    <w:uiPriority w:val="99"/>
    <w:unhideWhenUsed/>
    <w:rsid w:val="00336DDB"/>
  </w:style>
  <w:style w:type="paragraph" w:customStyle="1" w:styleId="ListofTables">
    <w:name w:val="List of Tables"/>
    <w:basedOn w:val="TableofFigures"/>
    <w:rsid w:val="004E3C63"/>
    <w:pPr>
      <w:tabs>
        <w:tab w:val="right" w:leader="dot" w:pos="9350"/>
      </w:tabs>
    </w:pPr>
  </w:style>
  <w:style w:type="paragraph" w:customStyle="1" w:styleId="FooterEven">
    <w:name w:val="Footer Even"/>
    <w:basedOn w:val="Normal"/>
    <w:rsid w:val="009A20C6"/>
    <w:pPr>
      <w:widowControl/>
      <w:pBdr>
        <w:top w:val="single" w:sz="4" w:space="1" w:color="4F81BD"/>
      </w:pBdr>
      <w:suppressAutoHyphens w:val="0"/>
      <w:spacing w:after="180" w:line="264" w:lineRule="auto"/>
    </w:pPr>
    <w:rPr>
      <w:rFonts w:ascii="Calibri" w:eastAsia="Calibri" w:hAnsi="Calibri"/>
      <w:color w:val="1F497D"/>
      <w:kern w:val="0"/>
      <w:sz w:val="20"/>
      <w:szCs w:val="20"/>
      <w:lang w:eastAsia="ja-JP"/>
    </w:rPr>
  </w:style>
  <w:style w:type="paragraph" w:customStyle="1" w:styleId="FooterOdd">
    <w:name w:val="Footer Odd"/>
    <w:basedOn w:val="Normal"/>
    <w:rsid w:val="009A20C6"/>
    <w:pPr>
      <w:widowControl/>
      <w:pBdr>
        <w:top w:val="single" w:sz="4" w:space="1" w:color="4F81BD"/>
      </w:pBdr>
      <w:suppressAutoHyphens w:val="0"/>
      <w:spacing w:after="180" w:line="264" w:lineRule="auto"/>
      <w:jc w:val="right"/>
    </w:pPr>
    <w:rPr>
      <w:rFonts w:ascii="Calibri" w:eastAsia="Calibri" w:hAnsi="Calibri"/>
      <w:color w:val="1F497D"/>
      <w:kern w:val="0"/>
      <w:sz w:val="20"/>
      <w:szCs w:val="20"/>
      <w:lang w:eastAsia="ja-JP"/>
    </w:rPr>
  </w:style>
  <w:style w:type="character" w:styleId="FollowedHyperlink">
    <w:name w:val="FollowedHyperlink"/>
    <w:unhideWhenUsed/>
    <w:rsid w:val="009A20C6"/>
    <w:rPr>
      <w:color w:val="800080"/>
      <w:u w:val="single"/>
    </w:rPr>
  </w:style>
  <w:style w:type="character" w:customStyle="1" w:styleId="Heading4Char">
    <w:name w:val="Heading 4 Char"/>
    <w:aliases w:val="h4 Char,Map Title Char"/>
    <w:link w:val="Heading4"/>
    <w:rsid w:val="00986F9E"/>
    <w:rPr>
      <w:rFonts w:ascii="Arial Narrow" w:hAnsi="Arial Narrow"/>
      <w:b/>
      <w:sz w:val="26"/>
    </w:rPr>
  </w:style>
  <w:style w:type="character" w:customStyle="1" w:styleId="Heading5Char">
    <w:name w:val="Heading 5 Char"/>
    <w:aliases w:val="h5 Char,Block Label Char"/>
    <w:link w:val="Heading5"/>
    <w:rsid w:val="00986F9E"/>
    <w:rPr>
      <w:rFonts w:ascii="Arial Narrow" w:hAnsi="Arial Narrow"/>
      <w:i/>
      <w:sz w:val="26"/>
    </w:rPr>
  </w:style>
  <w:style w:type="character" w:customStyle="1" w:styleId="Heading6Char">
    <w:name w:val="Heading 6 Char"/>
    <w:aliases w:val="ATTACHMENT Char,h6 Char"/>
    <w:link w:val="Heading6"/>
    <w:rsid w:val="00986F9E"/>
    <w:rPr>
      <w:rFonts w:ascii="Arial Narrow" w:hAnsi="Arial Narrow"/>
      <w:i/>
      <w:sz w:val="26"/>
    </w:rPr>
  </w:style>
  <w:style w:type="character" w:customStyle="1" w:styleId="Heading7Char">
    <w:name w:val="Heading 7 Char"/>
    <w:aliases w:val="h7 Char"/>
    <w:link w:val="Heading7"/>
    <w:rsid w:val="00986F9E"/>
    <w:rPr>
      <w:rFonts w:ascii="Arial Narrow" w:hAnsi="Arial Narrow"/>
      <w:i/>
      <w:sz w:val="24"/>
    </w:rPr>
  </w:style>
  <w:style w:type="character" w:customStyle="1" w:styleId="Heading8Char">
    <w:name w:val="Heading 8 Char"/>
    <w:aliases w:val="h8 Char"/>
    <w:link w:val="Heading8"/>
    <w:rsid w:val="00986F9E"/>
    <w:rPr>
      <w:rFonts w:ascii="Arial Narrow" w:hAnsi="Arial Narrow"/>
      <w:b/>
      <w:snapToGrid/>
      <w:sz w:val="36"/>
    </w:rPr>
  </w:style>
  <w:style w:type="character" w:customStyle="1" w:styleId="Heading9Char">
    <w:name w:val="Heading 9 Char"/>
    <w:aliases w:val="h9 Char"/>
    <w:link w:val="Heading9"/>
    <w:rsid w:val="00986F9E"/>
    <w:rPr>
      <w:b/>
      <w:sz w:val="40"/>
    </w:rPr>
  </w:style>
  <w:style w:type="numbering" w:customStyle="1" w:styleId="NoList1">
    <w:name w:val="No List1"/>
    <w:next w:val="NoList"/>
    <w:uiPriority w:val="99"/>
    <w:semiHidden/>
    <w:unhideWhenUsed/>
    <w:rsid w:val="00986F9E"/>
  </w:style>
  <w:style w:type="paragraph" w:customStyle="1" w:styleId="AcronymDefinition">
    <w:name w:val="Acronym Definition"/>
    <w:rsid w:val="00986F9E"/>
    <w:pPr>
      <w:spacing w:before="60" w:after="60"/>
    </w:pPr>
    <w:rPr>
      <w:sz w:val="24"/>
    </w:rPr>
  </w:style>
  <w:style w:type="paragraph" w:customStyle="1" w:styleId="AcronymTerm">
    <w:name w:val="Acronym Term"/>
    <w:rsid w:val="00986F9E"/>
    <w:pPr>
      <w:spacing w:before="60" w:after="60"/>
    </w:pPr>
    <w:rPr>
      <w:b/>
      <w:sz w:val="24"/>
    </w:rPr>
  </w:style>
  <w:style w:type="paragraph" w:customStyle="1" w:styleId="AppHeading1">
    <w:name w:val="AppHeading 1"/>
    <w:aliases w:val="A1"/>
    <w:next w:val="Normal"/>
    <w:rsid w:val="00986F9E"/>
    <w:pPr>
      <w:keepNext/>
      <w:numPr>
        <w:numId w:val="8"/>
      </w:numPr>
      <w:spacing w:before="120" w:after="240" w:line="400" w:lineRule="exact"/>
      <w:jc w:val="center"/>
    </w:pPr>
    <w:rPr>
      <w:rFonts w:ascii="Arial Narrow" w:hAnsi="Arial Narrow"/>
      <w:b/>
      <w:sz w:val="36"/>
    </w:rPr>
  </w:style>
  <w:style w:type="paragraph" w:customStyle="1" w:styleId="AppHeading2">
    <w:name w:val="AppHeading 2"/>
    <w:next w:val="Normal"/>
    <w:rsid w:val="00986F9E"/>
    <w:pPr>
      <w:keepNext/>
      <w:numPr>
        <w:ilvl w:val="1"/>
        <w:numId w:val="8"/>
      </w:numPr>
      <w:spacing w:before="120" w:after="120"/>
    </w:pPr>
    <w:rPr>
      <w:rFonts w:ascii="Arial Narrow" w:hAnsi="Arial Narrow"/>
      <w:b/>
      <w:sz w:val="32"/>
    </w:rPr>
  </w:style>
  <w:style w:type="paragraph" w:customStyle="1" w:styleId="AppHeading3">
    <w:name w:val="AppHeading 3"/>
    <w:next w:val="Normal"/>
    <w:rsid w:val="00986F9E"/>
    <w:pPr>
      <w:keepNext/>
      <w:numPr>
        <w:ilvl w:val="2"/>
        <w:numId w:val="8"/>
      </w:numPr>
      <w:spacing w:before="120" w:after="120"/>
    </w:pPr>
    <w:rPr>
      <w:rFonts w:ascii="Arial Narrow" w:hAnsi="Arial Narrow"/>
      <w:b/>
      <w:sz w:val="28"/>
    </w:rPr>
  </w:style>
  <w:style w:type="paragraph" w:customStyle="1" w:styleId="AppHeading4">
    <w:name w:val="AppHeading 4"/>
    <w:next w:val="Normal"/>
    <w:rsid w:val="00986F9E"/>
    <w:pPr>
      <w:numPr>
        <w:ilvl w:val="3"/>
        <w:numId w:val="8"/>
      </w:numPr>
      <w:spacing w:before="120" w:after="120"/>
    </w:pPr>
    <w:rPr>
      <w:rFonts w:ascii="Arial Narrow" w:hAnsi="Arial Narrow"/>
      <w:b/>
      <w:sz w:val="26"/>
    </w:rPr>
  </w:style>
  <w:style w:type="paragraph" w:customStyle="1" w:styleId="BackMatterHeading">
    <w:name w:val="Back Matter Heading"/>
    <w:next w:val="Normal"/>
    <w:rsid w:val="00986F9E"/>
    <w:pPr>
      <w:keepNext/>
      <w:spacing w:after="480"/>
      <w:jc w:val="center"/>
    </w:pPr>
    <w:rPr>
      <w:rFonts w:ascii="Arial Narrow" w:hAnsi="Arial Narrow"/>
      <w:b/>
      <w:sz w:val="36"/>
    </w:rPr>
  </w:style>
  <w:style w:type="paragraph" w:customStyle="1" w:styleId="BulletListMultiple">
    <w:name w:val="Bullet List Multiple"/>
    <w:rsid w:val="00986F9E"/>
    <w:pPr>
      <w:numPr>
        <w:numId w:val="9"/>
      </w:numPr>
      <w:spacing w:before="80" w:after="80"/>
    </w:pPr>
    <w:rPr>
      <w:sz w:val="24"/>
    </w:rPr>
  </w:style>
  <w:style w:type="paragraph" w:customStyle="1" w:styleId="BulletListMultipleLast">
    <w:name w:val="Bullet List Multiple Last"/>
    <w:next w:val="Normal"/>
    <w:rsid w:val="00986F9E"/>
    <w:pPr>
      <w:numPr>
        <w:numId w:val="10"/>
      </w:numPr>
      <w:spacing w:before="80" w:after="280"/>
    </w:pPr>
    <w:rPr>
      <w:sz w:val="24"/>
    </w:rPr>
  </w:style>
  <w:style w:type="paragraph" w:customStyle="1" w:styleId="BulletListSingle">
    <w:name w:val="Bullet List Single"/>
    <w:rsid w:val="00986F9E"/>
    <w:pPr>
      <w:numPr>
        <w:numId w:val="11"/>
      </w:numPr>
      <w:spacing w:before="60"/>
    </w:pPr>
    <w:rPr>
      <w:sz w:val="24"/>
    </w:rPr>
  </w:style>
  <w:style w:type="paragraph" w:customStyle="1" w:styleId="BulletListSingleLast">
    <w:name w:val="Bullet List Single Last"/>
    <w:next w:val="Normal"/>
    <w:rsid w:val="00986F9E"/>
    <w:pPr>
      <w:numPr>
        <w:numId w:val="12"/>
      </w:numPr>
      <w:spacing w:before="60" w:after="280"/>
    </w:pPr>
    <w:rPr>
      <w:sz w:val="24"/>
    </w:rPr>
  </w:style>
  <w:style w:type="paragraph" w:customStyle="1" w:styleId="CIOSignature">
    <w:name w:val="CIOSignature"/>
    <w:basedOn w:val="Normal"/>
    <w:rsid w:val="00986F9E"/>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rsid w:val="00986F9E"/>
    <w:pPr>
      <w:jc w:val="right"/>
    </w:pPr>
    <w:rPr>
      <w:rFonts w:ascii="Arial" w:hAnsi="Arial"/>
      <w:b/>
      <w:sz w:val="28"/>
    </w:rPr>
  </w:style>
  <w:style w:type="paragraph" w:customStyle="1" w:styleId="Company">
    <w:name w:val="Company"/>
    <w:rsid w:val="00986F9E"/>
    <w:pPr>
      <w:spacing w:before="60"/>
    </w:pPr>
    <w:rPr>
      <w:rFonts w:ascii="Arial" w:hAnsi="Arial"/>
      <w:b/>
      <w:sz w:val="24"/>
    </w:rPr>
  </w:style>
  <w:style w:type="paragraph" w:customStyle="1" w:styleId="DocNo">
    <w:name w:val="Doc No"/>
    <w:next w:val="Normal"/>
    <w:rsid w:val="00986F9E"/>
    <w:pPr>
      <w:spacing w:before="120" w:after="200"/>
      <w:jc w:val="right"/>
    </w:pPr>
    <w:rPr>
      <w:rFonts w:ascii="Arial" w:hAnsi="Arial"/>
      <w:sz w:val="16"/>
    </w:rPr>
  </w:style>
  <w:style w:type="paragraph" w:customStyle="1" w:styleId="DocTitle">
    <w:name w:val="Doc Title"/>
    <w:rsid w:val="00986F9E"/>
    <w:pPr>
      <w:ind w:left="1350"/>
      <w:jc w:val="right"/>
    </w:pPr>
    <w:rPr>
      <w:rFonts w:ascii="Arial" w:hAnsi="Arial"/>
      <w:b/>
      <w:sz w:val="48"/>
    </w:rPr>
  </w:style>
  <w:style w:type="paragraph" w:customStyle="1" w:styleId="TableBulletSmaller">
    <w:name w:val="TableBullet Smaller"/>
    <w:rsid w:val="00986F9E"/>
    <w:pPr>
      <w:numPr>
        <w:numId w:val="14"/>
      </w:numPr>
    </w:pPr>
    <w:rPr>
      <w:rFonts w:ascii="Arial" w:hAnsi="Arial"/>
      <w:noProof/>
      <w:sz w:val="16"/>
    </w:rPr>
  </w:style>
  <w:style w:type="paragraph" w:customStyle="1" w:styleId="ESFigureCaption">
    <w:name w:val="ES FigureCaption"/>
    <w:aliases w:val="efc"/>
    <w:next w:val="Normal"/>
    <w:rsid w:val="00986F9E"/>
    <w:pPr>
      <w:keepNext/>
      <w:spacing w:before="120" w:after="240"/>
      <w:jc w:val="center"/>
    </w:pPr>
    <w:rPr>
      <w:b/>
      <w:sz w:val="22"/>
    </w:rPr>
  </w:style>
  <w:style w:type="paragraph" w:customStyle="1" w:styleId="ESTableCaption">
    <w:name w:val="ES TableCaption"/>
    <w:aliases w:val="etc"/>
    <w:next w:val="Normal"/>
    <w:rsid w:val="00986F9E"/>
    <w:pPr>
      <w:keepNext/>
      <w:spacing w:before="240" w:after="240"/>
      <w:jc w:val="center"/>
    </w:pPr>
    <w:rPr>
      <w:b/>
      <w:sz w:val="22"/>
    </w:rPr>
  </w:style>
  <w:style w:type="paragraph" w:customStyle="1" w:styleId="ESHeading1">
    <w:name w:val="ESHeading 1"/>
    <w:rsid w:val="009A20C6"/>
    <w:pPr>
      <w:keepNext/>
      <w:numPr>
        <w:numId w:val="13"/>
      </w:numPr>
      <w:spacing w:after="280" w:line="400" w:lineRule="exact"/>
      <w:jc w:val="center"/>
      <w:outlineLvl w:val="0"/>
    </w:pPr>
    <w:rPr>
      <w:rFonts w:ascii="Arial Narrow" w:hAnsi="Arial Narrow"/>
      <w:b/>
      <w:color w:val="0000FF"/>
      <w:sz w:val="36"/>
    </w:rPr>
  </w:style>
  <w:style w:type="paragraph" w:customStyle="1" w:styleId="ESHeading2">
    <w:name w:val="ESHeading 2"/>
    <w:next w:val="Normal"/>
    <w:rsid w:val="009A20C6"/>
    <w:pPr>
      <w:keepNext/>
      <w:numPr>
        <w:ilvl w:val="1"/>
        <w:numId w:val="13"/>
      </w:numPr>
      <w:spacing w:before="120" w:after="120"/>
      <w:outlineLvl w:val="1"/>
    </w:pPr>
    <w:rPr>
      <w:rFonts w:ascii="Arial Narrow" w:hAnsi="Arial Narrow"/>
      <w:b/>
      <w:color w:val="0000FF"/>
      <w:sz w:val="32"/>
    </w:rPr>
  </w:style>
  <w:style w:type="paragraph" w:customStyle="1" w:styleId="ESHeading3">
    <w:name w:val="ESHeading 3"/>
    <w:next w:val="Normal"/>
    <w:rsid w:val="00986F9E"/>
    <w:pPr>
      <w:keepNext/>
      <w:numPr>
        <w:ilvl w:val="2"/>
        <w:numId w:val="13"/>
      </w:numPr>
      <w:spacing w:before="120" w:after="120"/>
      <w:outlineLvl w:val="2"/>
    </w:pPr>
    <w:rPr>
      <w:rFonts w:ascii="Arial Narrow" w:hAnsi="Arial Narrow"/>
      <w:b/>
      <w:color w:val="0000FF"/>
      <w:sz w:val="28"/>
    </w:rPr>
  </w:style>
  <w:style w:type="paragraph" w:customStyle="1" w:styleId="ESHeading4">
    <w:name w:val="ESHeading 4"/>
    <w:next w:val="Normal"/>
    <w:rsid w:val="00986F9E"/>
    <w:pPr>
      <w:keepNext/>
      <w:numPr>
        <w:ilvl w:val="3"/>
        <w:numId w:val="13"/>
      </w:numPr>
      <w:spacing w:before="120" w:after="120"/>
      <w:outlineLvl w:val="3"/>
    </w:pPr>
    <w:rPr>
      <w:rFonts w:ascii="Arial Narrow" w:hAnsi="Arial Narrow"/>
      <w:b/>
      <w:sz w:val="26"/>
    </w:rPr>
  </w:style>
  <w:style w:type="paragraph" w:customStyle="1" w:styleId="ESHeading5">
    <w:name w:val="ESHeading 5"/>
    <w:rsid w:val="00986F9E"/>
    <w:pPr>
      <w:numPr>
        <w:ilvl w:val="4"/>
        <w:numId w:val="13"/>
      </w:numPr>
      <w:spacing w:before="120"/>
    </w:pPr>
    <w:rPr>
      <w:rFonts w:ascii="Arial Narrow" w:hAnsi="Arial Narrow"/>
      <w:i/>
      <w:sz w:val="26"/>
    </w:rPr>
  </w:style>
  <w:style w:type="paragraph" w:customStyle="1" w:styleId="ESHeading6">
    <w:name w:val="ESHeading 6"/>
    <w:rsid w:val="00986F9E"/>
    <w:pPr>
      <w:keepNext/>
      <w:numPr>
        <w:ilvl w:val="5"/>
        <w:numId w:val="13"/>
      </w:numPr>
      <w:spacing w:before="120"/>
    </w:pPr>
    <w:rPr>
      <w:rFonts w:ascii="Arial Narrow" w:hAnsi="Arial Narrow"/>
      <w:sz w:val="24"/>
    </w:rPr>
  </w:style>
  <w:style w:type="paragraph" w:customStyle="1" w:styleId="ESHeading7">
    <w:name w:val="ESHeading 7"/>
    <w:rsid w:val="00986F9E"/>
    <w:pPr>
      <w:numPr>
        <w:ilvl w:val="6"/>
        <w:numId w:val="13"/>
      </w:numPr>
    </w:pPr>
    <w:rPr>
      <w:rFonts w:ascii="Arial Narrow" w:hAnsi="Arial Narrow"/>
      <w:sz w:val="24"/>
    </w:rPr>
  </w:style>
  <w:style w:type="paragraph" w:customStyle="1" w:styleId="Figure">
    <w:name w:val="Figure"/>
    <w:next w:val="FigureCaption"/>
    <w:rsid w:val="00986F9E"/>
    <w:pPr>
      <w:keepNext/>
      <w:keepLines/>
      <w:spacing w:before="120"/>
      <w:jc w:val="center"/>
    </w:pPr>
    <w:rPr>
      <w:sz w:val="24"/>
    </w:rPr>
  </w:style>
  <w:style w:type="paragraph" w:customStyle="1" w:styleId="FigureCaption">
    <w:name w:val="FigureCaption"/>
    <w:aliases w:val="fc"/>
    <w:rsid w:val="009A20C6"/>
    <w:pPr>
      <w:spacing w:before="100" w:after="400"/>
      <w:jc w:val="center"/>
    </w:pPr>
    <w:rPr>
      <w:rFonts w:ascii="Calibri" w:hAnsi="Calibri"/>
      <w:b/>
      <w:color w:val="244061"/>
    </w:rPr>
  </w:style>
  <w:style w:type="paragraph" w:customStyle="1" w:styleId="FigureTableTOC">
    <w:name w:val="Figure/Table/TOC"/>
    <w:basedOn w:val="Normal"/>
    <w:rsid w:val="00986F9E"/>
    <w:pPr>
      <w:widowControl/>
      <w:tabs>
        <w:tab w:val="right" w:pos="8914"/>
      </w:tabs>
      <w:suppressAutoHyphens w:val="0"/>
      <w:spacing w:before="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986F9E"/>
    <w:pPr>
      <w:jc w:val="center"/>
    </w:pPr>
    <w:rPr>
      <w:rFonts w:ascii="Arial Narrow" w:hAnsi="Arial Narrow"/>
      <w:b/>
    </w:rPr>
  </w:style>
  <w:style w:type="character" w:styleId="FootnoteReference">
    <w:name w:val="footnote reference"/>
    <w:aliases w:val="callout"/>
    <w:uiPriority w:val="99"/>
    <w:rsid w:val="00986F9E"/>
    <w:rPr>
      <w:vertAlign w:val="superscript"/>
    </w:rPr>
  </w:style>
  <w:style w:type="paragraph" w:styleId="FootnoteText">
    <w:name w:val="footnote text"/>
    <w:aliases w:val="Footnote Text - MITRE 2007"/>
    <w:link w:val="FootnoteTextChar"/>
    <w:rsid w:val="00986F9E"/>
    <w:pPr>
      <w:spacing w:after="120"/>
      <w:ind w:left="360" w:hanging="360"/>
    </w:pPr>
    <w:rPr>
      <w:rFonts w:ascii="Arial" w:hAnsi="Arial"/>
      <w:sz w:val="18"/>
    </w:rPr>
  </w:style>
  <w:style w:type="character" w:customStyle="1" w:styleId="FootnoteTextChar">
    <w:name w:val="Footnote Text Char"/>
    <w:aliases w:val="Footnote Text - MITRE 2007 Char"/>
    <w:link w:val="FootnoteText"/>
    <w:rsid w:val="00986F9E"/>
    <w:rPr>
      <w:rFonts w:ascii="Arial" w:hAnsi="Arial"/>
      <w:sz w:val="18"/>
    </w:rPr>
  </w:style>
  <w:style w:type="paragraph" w:customStyle="1" w:styleId="GlossaryDefinition">
    <w:name w:val="GlossaryDefinition"/>
    <w:rsid w:val="00986F9E"/>
    <w:pPr>
      <w:spacing w:before="60" w:after="60"/>
    </w:pPr>
    <w:rPr>
      <w:sz w:val="24"/>
    </w:rPr>
  </w:style>
  <w:style w:type="paragraph" w:customStyle="1" w:styleId="GlossaryTerm">
    <w:name w:val="GlossaryTerm"/>
    <w:rsid w:val="00986F9E"/>
    <w:pPr>
      <w:spacing w:before="60" w:after="60"/>
    </w:pPr>
    <w:rPr>
      <w:b/>
      <w:sz w:val="24"/>
    </w:rPr>
  </w:style>
  <w:style w:type="paragraph" w:customStyle="1" w:styleId="Header2">
    <w:name w:val="Header2"/>
    <w:rsid w:val="00986F9E"/>
    <w:pPr>
      <w:pBdr>
        <w:bottom w:val="single" w:sz="4" w:space="1" w:color="auto"/>
      </w:pBdr>
      <w:tabs>
        <w:tab w:val="right" w:pos="9360"/>
      </w:tabs>
    </w:pPr>
    <w:rPr>
      <w:rFonts w:ascii="Arial Narrow" w:hAnsi="Arial Narrow"/>
      <w:noProof/>
      <w:sz w:val="18"/>
    </w:rPr>
  </w:style>
  <w:style w:type="paragraph" w:customStyle="1" w:styleId="Instructions">
    <w:name w:val="Instructions"/>
    <w:rsid w:val="00986F9E"/>
    <w:pPr>
      <w:spacing w:before="120" w:after="120"/>
    </w:pPr>
    <w:rPr>
      <w:rFonts w:ascii="Arial" w:hAnsi="Arial"/>
      <w:i/>
      <w:vanish/>
      <w:color w:val="0000FF"/>
      <w:sz w:val="22"/>
    </w:rPr>
  </w:style>
  <w:style w:type="paragraph" w:customStyle="1" w:styleId="CenterName">
    <w:name w:val="CenterName"/>
    <w:rsid w:val="00986F9E"/>
    <w:pPr>
      <w:spacing w:before="40" w:after="40"/>
    </w:pPr>
    <w:rPr>
      <w:rFonts w:ascii="Arial" w:hAnsi="Arial"/>
      <w:b/>
      <w:noProof/>
    </w:rPr>
  </w:style>
  <w:style w:type="paragraph" w:customStyle="1" w:styleId="Authors">
    <w:name w:val="Authors"/>
    <w:basedOn w:val="ProgramName"/>
    <w:rsid w:val="00986F9E"/>
    <w:rPr>
      <w:rFonts w:ascii="Arial" w:hAnsi="Arial"/>
      <w:b w:val="0"/>
      <w:sz w:val="28"/>
    </w:rPr>
  </w:style>
  <w:style w:type="paragraph" w:customStyle="1" w:styleId="ProgramName">
    <w:name w:val="Program Name"/>
    <w:rsid w:val="00986F9E"/>
    <w:pPr>
      <w:spacing w:before="400"/>
      <w:jc w:val="right"/>
    </w:pPr>
    <w:rPr>
      <w:rFonts w:ascii="Arial Narrow" w:hAnsi="Arial Narrow"/>
      <w:b/>
      <w:sz w:val="40"/>
    </w:rPr>
  </w:style>
  <w:style w:type="paragraph" w:customStyle="1" w:styleId="NumberedList">
    <w:name w:val="NumberedList"/>
    <w:rsid w:val="00986F9E"/>
    <w:pPr>
      <w:tabs>
        <w:tab w:val="num" w:pos="360"/>
      </w:tabs>
      <w:spacing w:before="120" w:after="120"/>
      <w:ind w:left="360" w:hanging="360"/>
    </w:pPr>
    <w:rPr>
      <w:sz w:val="24"/>
    </w:rPr>
  </w:style>
  <w:style w:type="paragraph" w:customStyle="1" w:styleId="PubDate">
    <w:name w:val="PubDate"/>
    <w:rsid w:val="00986F9E"/>
    <w:pPr>
      <w:spacing w:after="120"/>
      <w:jc w:val="right"/>
    </w:pPr>
    <w:rPr>
      <w:rFonts w:ascii="Arial" w:hAnsi="Arial"/>
      <w:sz w:val="28"/>
    </w:rPr>
  </w:style>
  <w:style w:type="paragraph" w:customStyle="1" w:styleId="Quotation">
    <w:name w:val="Quotation"/>
    <w:next w:val="Normal"/>
    <w:rsid w:val="00986F9E"/>
    <w:pPr>
      <w:spacing w:before="120" w:after="120"/>
      <w:ind w:left="720" w:right="720"/>
    </w:pPr>
    <w:rPr>
      <w:sz w:val="24"/>
    </w:rPr>
  </w:style>
  <w:style w:type="paragraph" w:customStyle="1" w:styleId="SecondLevel-DashList">
    <w:name w:val="Second Level - Dash List"/>
    <w:basedOn w:val="Normal"/>
    <w:rsid w:val="00986F9E"/>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rsid w:val="00986F9E"/>
    <w:pPr>
      <w:numPr>
        <w:numId w:val="15"/>
      </w:numPr>
      <w:tabs>
        <w:tab w:val="left" w:pos="216"/>
      </w:tabs>
      <w:spacing w:before="20" w:after="20"/>
    </w:pPr>
    <w:rPr>
      <w:rFonts w:ascii="Arial" w:hAnsi="Arial"/>
    </w:rPr>
  </w:style>
  <w:style w:type="paragraph" w:customStyle="1" w:styleId="TableBulletIndent">
    <w:name w:val="TableBullet_Indent"/>
    <w:rsid w:val="00986F9E"/>
    <w:pPr>
      <w:tabs>
        <w:tab w:val="left" w:pos="216"/>
        <w:tab w:val="num" w:pos="1080"/>
      </w:tabs>
      <w:spacing w:before="20" w:after="20"/>
      <w:ind w:left="1080" w:hanging="360"/>
    </w:pPr>
    <w:rPr>
      <w:rFonts w:ascii="Arial" w:hAnsi="Arial"/>
    </w:rPr>
  </w:style>
  <w:style w:type="paragraph" w:customStyle="1" w:styleId="TableTextSmaller">
    <w:name w:val="Table Text Smaller"/>
    <w:rsid w:val="00986F9E"/>
    <w:pPr>
      <w:spacing w:before="40" w:after="40"/>
    </w:pPr>
    <w:rPr>
      <w:rFonts w:ascii="Arial" w:hAnsi="Arial"/>
      <w:noProof/>
      <w:sz w:val="16"/>
    </w:rPr>
  </w:style>
  <w:style w:type="paragraph" w:customStyle="1" w:styleId="TableColumnHeading">
    <w:name w:val="TableColumnHeading"/>
    <w:next w:val="Normal"/>
    <w:rsid w:val="00986F9E"/>
    <w:pPr>
      <w:spacing w:before="60" w:after="60"/>
      <w:jc w:val="center"/>
    </w:pPr>
    <w:rPr>
      <w:rFonts w:ascii="Arial" w:hAnsi="Arial"/>
      <w:b/>
    </w:rPr>
  </w:style>
  <w:style w:type="paragraph" w:customStyle="1" w:styleId="TableDecimalNumber">
    <w:name w:val="TableDecimalNumber"/>
    <w:rsid w:val="00986F9E"/>
    <w:pPr>
      <w:tabs>
        <w:tab w:val="decimal" w:pos="1292"/>
      </w:tabs>
      <w:spacing w:before="40" w:after="40"/>
    </w:pPr>
    <w:rPr>
      <w:rFonts w:ascii="Arial" w:hAnsi="Arial"/>
      <w:noProof/>
    </w:rPr>
  </w:style>
  <w:style w:type="paragraph" w:customStyle="1" w:styleId="TableDivHead2">
    <w:name w:val="TableDivHead2"/>
    <w:next w:val="Normal"/>
    <w:rsid w:val="00986F9E"/>
    <w:pPr>
      <w:spacing w:before="40" w:after="40"/>
    </w:pPr>
    <w:rPr>
      <w:rFonts w:ascii="Arial" w:hAnsi="Arial"/>
      <w:b/>
    </w:rPr>
  </w:style>
  <w:style w:type="paragraph" w:customStyle="1" w:styleId="TableDivHeading">
    <w:name w:val="TableDivHeading"/>
    <w:rsid w:val="00986F9E"/>
    <w:pPr>
      <w:keepNext/>
      <w:widowControl w:val="0"/>
      <w:spacing w:before="40" w:after="40"/>
      <w:jc w:val="center"/>
    </w:pPr>
    <w:rPr>
      <w:rFonts w:ascii="Arial" w:hAnsi="Arial"/>
      <w:b/>
    </w:rPr>
  </w:style>
  <w:style w:type="paragraph" w:customStyle="1" w:styleId="TableHeading">
    <w:name w:val="TableHeading"/>
    <w:rsid w:val="00986F9E"/>
    <w:pPr>
      <w:spacing w:before="60" w:after="60"/>
      <w:jc w:val="center"/>
    </w:pPr>
    <w:rPr>
      <w:rFonts w:ascii="Arial" w:hAnsi="Arial"/>
      <w:b/>
      <w:color w:val="FFFFFF"/>
    </w:rPr>
  </w:style>
  <w:style w:type="paragraph" w:customStyle="1" w:styleId="TableSubHeading">
    <w:name w:val="TableSubHeading"/>
    <w:aliases w:val="tsh"/>
    <w:rsid w:val="00986F9E"/>
    <w:pPr>
      <w:keepNext/>
      <w:widowControl w:val="0"/>
      <w:spacing w:before="40" w:after="40"/>
    </w:pPr>
    <w:rPr>
      <w:rFonts w:ascii="Arial" w:hAnsi="Arial"/>
      <w:b/>
    </w:rPr>
  </w:style>
  <w:style w:type="paragraph" w:customStyle="1" w:styleId="TableText0">
    <w:name w:val="TableText"/>
    <w:aliases w:val="tt"/>
    <w:rsid w:val="00986F9E"/>
    <w:pPr>
      <w:spacing w:before="40" w:after="40"/>
    </w:pPr>
    <w:rPr>
      <w:rFonts w:ascii="Arial" w:hAnsi="Arial"/>
    </w:rPr>
  </w:style>
  <w:style w:type="paragraph" w:customStyle="1" w:styleId="TableVerticleHeading">
    <w:name w:val="TableVerticleHeading"/>
    <w:aliases w:val="tvh"/>
    <w:rsid w:val="00986F9E"/>
    <w:pPr>
      <w:widowControl w:val="0"/>
      <w:jc w:val="center"/>
    </w:pPr>
    <w:rPr>
      <w:rFonts w:ascii="Arial" w:hAnsi="Arial"/>
      <w:b/>
    </w:rPr>
  </w:style>
  <w:style w:type="paragraph" w:customStyle="1" w:styleId="VersionNumber">
    <w:name w:val="Version Number"/>
    <w:rsid w:val="00986F9E"/>
    <w:pPr>
      <w:spacing w:after="200"/>
      <w:jc w:val="right"/>
    </w:pPr>
    <w:rPr>
      <w:rFonts w:ascii="Arial" w:hAnsi="Arial"/>
      <w:sz w:val="28"/>
    </w:rPr>
  </w:style>
  <w:style w:type="paragraph" w:customStyle="1" w:styleId="UnnumberedHeading">
    <w:name w:val="Unnumbered Heading"/>
    <w:next w:val="Normal"/>
    <w:rsid w:val="00986F9E"/>
    <w:pPr>
      <w:spacing w:before="120" w:after="120"/>
    </w:pPr>
    <w:rPr>
      <w:rFonts w:ascii="Arial Narrow" w:hAnsi="Arial Narrow"/>
      <w:b/>
      <w:sz w:val="26"/>
    </w:rPr>
  </w:style>
  <w:style w:type="paragraph" w:customStyle="1" w:styleId="Reference">
    <w:name w:val="Reference"/>
    <w:basedOn w:val="NumberedList"/>
    <w:rsid w:val="00986F9E"/>
    <w:pPr>
      <w:tabs>
        <w:tab w:val="clear" w:pos="360"/>
        <w:tab w:val="num" w:pos="504"/>
        <w:tab w:val="left" w:pos="900"/>
      </w:tabs>
      <w:ind w:left="504" w:hanging="504"/>
    </w:pPr>
  </w:style>
  <w:style w:type="paragraph" w:styleId="Index1">
    <w:name w:val="index 1"/>
    <w:basedOn w:val="Normal"/>
    <w:next w:val="Normal"/>
    <w:semiHidden/>
    <w:rsid w:val="00986F9E"/>
    <w:pPr>
      <w:widowControl/>
      <w:suppressAutoHyphens w:val="0"/>
      <w:spacing w:before="120"/>
      <w:ind w:left="240" w:hanging="240"/>
    </w:pPr>
    <w:rPr>
      <w:rFonts w:eastAsia="Times New Roman"/>
      <w:color w:val="auto"/>
      <w:kern w:val="0"/>
      <w:szCs w:val="20"/>
    </w:rPr>
  </w:style>
  <w:style w:type="paragraph" w:customStyle="1" w:styleId="Disclaimer">
    <w:name w:val="Disclaimer"/>
    <w:rsid w:val="00986F9E"/>
    <w:pPr>
      <w:spacing w:before="60" w:after="60"/>
      <w:jc w:val="right"/>
    </w:pPr>
    <w:rPr>
      <w:rFonts w:ascii="Arial" w:hAnsi="Arial"/>
      <w:noProof/>
    </w:rPr>
  </w:style>
  <w:style w:type="paragraph" w:customStyle="1" w:styleId="LineSpacer">
    <w:name w:val="Line Spacer"/>
    <w:rsid w:val="00986F9E"/>
    <w:rPr>
      <w:noProof/>
      <w:sz w:val="24"/>
    </w:rPr>
  </w:style>
  <w:style w:type="paragraph" w:styleId="Index2">
    <w:name w:val="index 2"/>
    <w:basedOn w:val="Normal"/>
    <w:next w:val="Normal"/>
    <w:semiHidden/>
    <w:rsid w:val="00986F9E"/>
    <w:pPr>
      <w:widowControl/>
      <w:suppressAutoHyphens w:val="0"/>
      <w:spacing w:before="120"/>
      <w:ind w:left="480" w:hanging="240"/>
    </w:pPr>
    <w:rPr>
      <w:rFonts w:eastAsia="Times New Roman"/>
      <w:color w:val="auto"/>
      <w:kern w:val="0"/>
      <w:szCs w:val="20"/>
    </w:rPr>
  </w:style>
  <w:style w:type="paragraph" w:customStyle="1" w:styleId="Draft1">
    <w:name w:val="Draft1"/>
    <w:basedOn w:val="Normal"/>
    <w:rsid w:val="00986F9E"/>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semiHidden/>
    <w:rsid w:val="00986F9E"/>
    <w:pPr>
      <w:widowControl/>
      <w:suppressAutoHyphens w:val="0"/>
      <w:spacing w:before="120"/>
      <w:ind w:left="2160" w:hanging="240"/>
    </w:pPr>
    <w:rPr>
      <w:rFonts w:eastAsia="Times New Roman"/>
      <w:color w:val="auto"/>
      <w:kern w:val="0"/>
      <w:szCs w:val="20"/>
    </w:rPr>
  </w:style>
  <w:style w:type="paragraph" w:styleId="Index8">
    <w:name w:val="index 8"/>
    <w:basedOn w:val="Normal"/>
    <w:next w:val="Normal"/>
    <w:semiHidden/>
    <w:rsid w:val="00986F9E"/>
    <w:pPr>
      <w:widowControl/>
      <w:suppressAutoHyphens w:val="0"/>
      <w:spacing w:before="120"/>
      <w:ind w:left="1920" w:hanging="240"/>
    </w:pPr>
    <w:rPr>
      <w:rFonts w:eastAsia="Times New Roman"/>
      <w:color w:val="auto"/>
      <w:kern w:val="0"/>
      <w:szCs w:val="20"/>
    </w:rPr>
  </w:style>
  <w:style w:type="paragraph" w:styleId="Index7">
    <w:name w:val="index 7"/>
    <w:basedOn w:val="Normal"/>
    <w:next w:val="Normal"/>
    <w:semiHidden/>
    <w:rsid w:val="00986F9E"/>
    <w:pPr>
      <w:widowControl/>
      <w:suppressAutoHyphens w:val="0"/>
      <w:spacing w:before="120"/>
      <w:ind w:left="1680" w:hanging="240"/>
    </w:pPr>
    <w:rPr>
      <w:rFonts w:eastAsia="Times New Roman"/>
      <w:color w:val="auto"/>
      <w:kern w:val="0"/>
      <w:szCs w:val="20"/>
    </w:rPr>
  </w:style>
  <w:style w:type="paragraph" w:styleId="Index6">
    <w:name w:val="index 6"/>
    <w:basedOn w:val="Normal"/>
    <w:next w:val="Normal"/>
    <w:semiHidden/>
    <w:rsid w:val="00986F9E"/>
    <w:pPr>
      <w:widowControl/>
      <w:suppressAutoHyphens w:val="0"/>
      <w:spacing w:before="120"/>
      <w:ind w:left="1440" w:hanging="240"/>
    </w:pPr>
    <w:rPr>
      <w:rFonts w:eastAsia="Times New Roman"/>
      <w:color w:val="auto"/>
      <w:kern w:val="0"/>
      <w:szCs w:val="20"/>
    </w:rPr>
  </w:style>
  <w:style w:type="paragraph" w:styleId="Index5">
    <w:name w:val="index 5"/>
    <w:basedOn w:val="Normal"/>
    <w:next w:val="Normal"/>
    <w:semiHidden/>
    <w:rsid w:val="00986F9E"/>
    <w:pPr>
      <w:widowControl/>
      <w:suppressAutoHyphens w:val="0"/>
      <w:spacing w:before="120"/>
      <w:ind w:left="1200" w:hanging="240"/>
    </w:pPr>
    <w:rPr>
      <w:rFonts w:eastAsia="Times New Roman"/>
      <w:color w:val="auto"/>
      <w:kern w:val="0"/>
      <w:szCs w:val="20"/>
    </w:rPr>
  </w:style>
  <w:style w:type="paragraph" w:styleId="Index4">
    <w:name w:val="index 4"/>
    <w:basedOn w:val="Normal"/>
    <w:next w:val="Normal"/>
    <w:semiHidden/>
    <w:rsid w:val="00986F9E"/>
    <w:pPr>
      <w:widowControl/>
      <w:suppressAutoHyphens w:val="0"/>
      <w:spacing w:before="120"/>
      <w:ind w:left="960" w:hanging="240"/>
    </w:pPr>
    <w:rPr>
      <w:rFonts w:eastAsia="Times New Roman"/>
      <w:color w:val="auto"/>
      <w:kern w:val="0"/>
      <w:szCs w:val="20"/>
    </w:rPr>
  </w:style>
  <w:style w:type="paragraph" w:styleId="Index3">
    <w:name w:val="index 3"/>
    <w:basedOn w:val="Normal"/>
    <w:next w:val="Normal"/>
    <w:semiHidden/>
    <w:rsid w:val="00986F9E"/>
    <w:pPr>
      <w:widowControl/>
      <w:suppressAutoHyphens w:val="0"/>
      <w:spacing w:before="120"/>
      <w:ind w:left="720" w:hanging="240"/>
    </w:pPr>
    <w:rPr>
      <w:rFonts w:eastAsia="Times New Roman"/>
      <w:color w:val="auto"/>
      <w:kern w:val="0"/>
      <w:szCs w:val="20"/>
    </w:rPr>
  </w:style>
  <w:style w:type="paragraph" w:styleId="DocumentMap">
    <w:name w:val="Document Map"/>
    <w:basedOn w:val="Normal"/>
    <w:link w:val="DocumentMapChar"/>
    <w:semiHidden/>
    <w:rsid w:val="00986F9E"/>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link w:val="DocumentMap"/>
    <w:semiHidden/>
    <w:rsid w:val="00986F9E"/>
    <w:rPr>
      <w:rFonts w:ascii="Tahoma" w:hAnsi="Tahoma"/>
      <w:sz w:val="24"/>
      <w:shd w:val="clear" w:color="auto" w:fill="000080"/>
    </w:rPr>
  </w:style>
  <w:style w:type="character" w:customStyle="1" w:styleId="TableBulletChar">
    <w:name w:val="TableBullet Char"/>
    <w:link w:val="TableBullet"/>
    <w:rsid w:val="00986F9E"/>
    <w:rPr>
      <w:rFonts w:ascii="Arial" w:hAnsi="Arial"/>
    </w:rPr>
  </w:style>
  <w:style w:type="character" w:customStyle="1" w:styleId="Heading3Char1">
    <w:name w:val="Heading 3 Char1"/>
    <w:aliases w:val="Heading 3 Char Char,Section Char"/>
    <w:rsid w:val="00986F9E"/>
    <w:rPr>
      <w:rFonts w:ascii="Arial Narrow" w:hAnsi="Arial Narrow"/>
      <w:b/>
      <w:sz w:val="28"/>
    </w:rPr>
  </w:style>
  <w:style w:type="character" w:customStyle="1" w:styleId="BodyTextChar">
    <w:name w:val="Body Text Char"/>
    <w:aliases w:val="Body Text Char1 Char Char1"/>
    <w:link w:val="BodyText"/>
    <w:uiPriority w:val="99"/>
    <w:rsid w:val="00986F9E"/>
    <w:rPr>
      <w:rFonts w:eastAsia="Lucida Sans Unicode"/>
      <w:color w:val="000000"/>
      <w:kern w:val="1"/>
      <w:sz w:val="24"/>
      <w:szCs w:val="24"/>
    </w:rPr>
  </w:style>
  <w:style w:type="character" w:customStyle="1" w:styleId="Char">
    <w:name w:val="Char"/>
    <w:rsid w:val="00986F9E"/>
    <w:rPr>
      <w:sz w:val="24"/>
      <w:lang w:val="en-US" w:eastAsia="en-US" w:bidi="ar-SA"/>
    </w:rPr>
  </w:style>
  <w:style w:type="paragraph" w:customStyle="1" w:styleId="Body1">
    <w:name w:val="Body1"/>
    <w:basedOn w:val="Normal"/>
    <w:link w:val="Body1Char"/>
    <w:rsid w:val="00986F9E"/>
    <w:pPr>
      <w:widowControl/>
      <w:suppressAutoHyphens w:val="0"/>
      <w:ind w:left="288"/>
    </w:pPr>
    <w:rPr>
      <w:rFonts w:eastAsia="Times New Roman"/>
      <w:color w:val="auto"/>
      <w:kern w:val="0"/>
    </w:rPr>
  </w:style>
  <w:style w:type="character" w:customStyle="1" w:styleId="Body1Char">
    <w:name w:val="Body1 Char"/>
    <w:link w:val="Body1"/>
    <w:rsid w:val="00986F9E"/>
    <w:rPr>
      <w:sz w:val="24"/>
      <w:szCs w:val="24"/>
    </w:rPr>
  </w:style>
  <w:style w:type="paragraph" w:customStyle="1" w:styleId="CoverTitle">
    <w:name w:val="Cover Title"/>
    <w:rsid w:val="00986F9E"/>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jc w:val="right"/>
    </w:pPr>
    <w:rPr>
      <w:rFonts w:ascii="Arial" w:hAnsi="Arial"/>
      <w:i/>
      <w:noProof/>
      <w:sz w:val="36"/>
    </w:rPr>
  </w:style>
  <w:style w:type="paragraph" w:customStyle="1" w:styleId="Bullet1">
    <w:name w:val="Bullet1"/>
    <w:basedOn w:val="Normal"/>
    <w:rsid w:val="00986F9E"/>
    <w:pPr>
      <w:widowControl/>
      <w:numPr>
        <w:numId w:val="16"/>
      </w:numPr>
      <w:suppressAutoHyphens w:val="0"/>
      <w:spacing w:before="120"/>
    </w:pPr>
    <w:rPr>
      <w:rFonts w:eastAsia="Times New Roman"/>
      <w:color w:val="auto"/>
      <w:kern w:val="0"/>
      <w:szCs w:val="20"/>
    </w:rPr>
  </w:style>
  <w:style w:type="character" w:styleId="PageNumber">
    <w:name w:val="page number"/>
    <w:basedOn w:val="DefaultParagraphFont"/>
    <w:rsid w:val="00986F9E"/>
  </w:style>
  <w:style w:type="paragraph" w:customStyle="1" w:styleId="TableHeading0">
    <w:name w:val="Table Heading"/>
    <w:basedOn w:val="Normal"/>
    <w:rsid w:val="00986F9E"/>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986F9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rsid w:val="00986F9E"/>
    <w:pPr>
      <w:widowControl/>
      <w:tabs>
        <w:tab w:val="left" w:pos="0"/>
      </w:tabs>
      <w:suppressAutoHyphens w:val="0"/>
      <w:overflowPunct w:val="0"/>
      <w:autoSpaceDE w:val="0"/>
      <w:autoSpaceDN w:val="0"/>
      <w:adjustRightInd w:val="0"/>
      <w:jc w:val="both"/>
      <w:textAlignment w:val="baseline"/>
    </w:pPr>
    <w:rPr>
      <w:rFonts w:ascii="Arial" w:eastAsia="Times New Roman" w:hAnsi="Arial" w:cs="Arial"/>
      <w:color w:val="auto"/>
      <w:kern w:val="0"/>
      <w:sz w:val="22"/>
      <w:szCs w:val="22"/>
    </w:rPr>
  </w:style>
  <w:style w:type="character" w:customStyle="1" w:styleId="BodyText3Char">
    <w:name w:val="Body Text 3 Char"/>
    <w:link w:val="BodyText3"/>
    <w:rsid w:val="00986F9E"/>
    <w:rPr>
      <w:rFonts w:ascii="Arial" w:hAnsi="Arial" w:cs="Arial"/>
      <w:sz w:val="22"/>
      <w:szCs w:val="22"/>
    </w:rPr>
  </w:style>
  <w:style w:type="character" w:customStyle="1" w:styleId="Footer2Char">
    <w:name w:val="Footer2 Char"/>
    <w:aliases w:val="f2 Char"/>
    <w:link w:val="Footer2"/>
    <w:rsid w:val="00986F9E"/>
    <w:rPr>
      <w:rFonts w:ascii="Arial Narrow" w:hAnsi="Arial Narrow"/>
      <w:b/>
    </w:rPr>
  </w:style>
  <w:style w:type="paragraph" w:customStyle="1" w:styleId="TitlePage">
    <w:name w:val="TitlePage"/>
    <w:basedOn w:val="Normal"/>
    <w:rsid w:val="00986F9E"/>
    <w:pPr>
      <w:widowControl/>
      <w:suppressAutoHyphens w:val="0"/>
      <w:jc w:val="center"/>
    </w:pPr>
    <w:rPr>
      <w:rFonts w:eastAsia="Times New Roman"/>
      <w:color w:val="auto"/>
      <w:kern w:val="0"/>
      <w:szCs w:val="20"/>
    </w:rPr>
  </w:style>
  <w:style w:type="paragraph" w:customStyle="1" w:styleId="body">
    <w:name w:val="body"/>
    <w:basedOn w:val="Normal"/>
    <w:rsid w:val="00986F9E"/>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rsid w:val="00986F9E"/>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rsid w:val="00986F9E"/>
    <w:pPr>
      <w:widowControl/>
      <w:numPr>
        <w:numId w:val="17"/>
      </w:numPr>
      <w:suppressAutoHyphens w:val="0"/>
      <w:spacing w:before="120"/>
    </w:pPr>
    <w:rPr>
      <w:rFonts w:eastAsia="Times New Roman"/>
      <w:color w:val="auto"/>
      <w:kern w:val="0"/>
      <w:szCs w:val="20"/>
    </w:rPr>
  </w:style>
  <w:style w:type="paragraph" w:styleId="NoSpacing">
    <w:name w:val="No Spacing"/>
    <w:link w:val="NoSpacingChar"/>
    <w:uiPriority w:val="1"/>
    <w:rsid w:val="00986F9E"/>
    <w:rPr>
      <w:rFonts w:ascii="Calibri" w:hAnsi="Calibri"/>
      <w:sz w:val="22"/>
      <w:szCs w:val="22"/>
    </w:rPr>
  </w:style>
  <w:style w:type="character" w:customStyle="1" w:styleId="NoSpacingChar">
    <w:name w:val="No Spacing Char"/>
    <w:link w:val="NoSpacing"/>
    <w:uiPriority w:val="1"/>
    <w:rsid w:val="00986F9E"/>
    <w:rPr>
      <w:rFonts w:ascii="Calibri" w:hAnsi="Calibri"/>
      <w:sz w:val="22"/>
      <w:szCs w:val="22"/>
    </w:rPr>
  </w:style>
  <w:style w:type="character" w:styleId="Emphasis">
    <w:name w:val="Emphasis"/>
    <w:rsid w:val="00986F9E"/>
    <w:rPr>
      <w:i/>
      <w:iCs/>
    </w:rPr>
  </w:style>
  <w:style w:type="paragraph" w:customStyle="1" w:styleId="BodyText1">
    <w:name w:val="Body Text1"/>
    <w:rsid w:val="00986F9E"/>
    <w:pPr>
      <w:spacing w:after="120" w:line="360" w:lineRule="auto"/>
    </w:pPr>
    <w:rPr>
      <w:color w:val="4D4D4D"/>
      <w:sz w:val="22"/>
    </w:rPr>
  </w:style>
  <w:style w:type="paragraph" w:customStyle="1" w:styleId="subheadline">
    <w:name w:val="sub headline"/>
    <w:rsid w:val="00986F9E"/>
    <w:rPr>
      <w:b/>
      <w:sz w:val="22"/>
    </w:rPr>
  </w:style>
  <w:style w:type="table" w:customStyle="1" w:styleId="TableGrid10">
    <w:name w:val="Table Grid1"/>
    <w:basedOn w:val="TableNormal"/>
    <w:next w:val="TableGrid"/>
    <w:rsid w:val="00986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986F9E"/>
    <w:pPr>
      <w:widowControl/>
      <w:suppressAutoHyphens w:val="0"/>
      <w:spacing w:before="120"/>
    </w:pPr>
    <w:rPr>
      <w:rFonts w:eastAsia="Times New Roman"/>
      <w:color w:val="auto"/>
      <w:kern w:val="0"/>
      <w:sz w:val="20"/>
      <w:szCs w:val="20"/>
    </w:rPr>
  </w:style>
  <w:style w:type="character" w:customStyle="1" w:styleId="EndnoteTextChar">
    <w:name w:val="Endnote Text Char"/>
    <w:basedOn w:val="DefaultParagraphFont"/>
    <w:link w:val="EndnoteText"/>
    <w:rsid w:val="00986F9E"/>
  </w:style>
  <w:style w:type="character" w:styleId="EndnoteReference">
    <w:name w:val="endnote reference"/>
    <w:rsid w:val="00986F9E"/>
    <w:rPr>
      <w:vertAlign w:val="superscript"/>
    </w:rPr>
  </w:style>
  <w:style w:type="character" w:customStyle="1" w:styleId="BodyTextChar1">
    <w:name w:val="Body Text Char1"/>
    <w:aliases w:val="Body Text Char Char,Body Text Char1 Char Char"/>
    <w:uiPriority w:val="99"/>
    <w:semiHidden/>
    <w:rsid w:val="00986F9E"/>
    <w:rPr>
      <w:sz w:val="24"/>
    </w:rPr>
  </w:style>
  <w:style w:type="paragraph" w:customStyle="1" w:styleId="Note">
    <w:name w:val="Note"/>
    <w:aliases w:val="n"/>
    <w:basedOn w:val="Normal"/>
    <w:rsid w:val="000B2584"/>
    <w:pPr>
      <w:widowControl/>
      <w:pBdr>
        <w:top w:val="single" w:sz="6" w:space="2" w:color="auto"/>
        <w:bottom w:val="single" w:sz="6" w:space="2" w:color="auto"/>
      </w:pBdr>
      <w:suppressAutoHyphens w:val="0"/>
      <w:spacing w:before="120" w:line="240" w:lineRule="atLeast"/>
      <w:ind w:left="720" w:right="720"/>
      <w:jc w:val="both"/>
    </w:pPr>
    <w:rPr>
      <w:rFonts w:ascii="Times" w:eastAsia="Times New Roman" w:hAnsi="Times"/>
      <w:color w:val="008080"/>
      <w:kern w:val="0"/>
      <w:sz w:val="20"/>
      <w:szCs w:val="20"/>
    </w:rPr>
  </w:style>
  <w:style w:type="paragraph" w:customStyle="1" w:styleId="BodyText2">
    <w:name w:val="Body Text2"/>
    <w:rsid w:val="005A0869"/>
    <w:pPr>
      <w:spacing w:after="120" w:line="360" w:lineRule="auto"/>
    </w:pPr>
    <w:rPr>
      <w:color w:val="4D4D4D"/>
      <w:sz w:val="22"/>
    </w:rPr>
  </w:style>
  <w:style w:type="paragraph" w:customStyle="1" w:styleId="BodyText30">
    <w:name w:val="Body Text3"/>
    <w:rsid w:val="00F82877"/>
    <w:pPr>
      <w:spacing w:after="120" w:line="360" w:lineRule="auto"/>
    </w:pPr>
    <w:rPr>
      <w:color w:val="4D4D4D"/>
      <w:sz w:val="22"/>
    </w:rPr>
  </w:style>
  <w:style w:type="paragraph" w:styleId="NormalWeb">
    <w:name w:val="Normal (Web)"/>
    <w:basedOn w:val="Normal"/>
    <w:uiPriority w:val="99"/>
    <w:unhideWhenUsed/>
    <w:rsid w:val="009A20C6"/>
    <w:pPr>
      <w:widowControl/>
      <w:suppressAutoHyphens w:val="0"/>
      <w:spacing w:before="100" w:beforeAutospacing="1" w:after="100" w:afterAutospacing="1"/>
    </w:pPr>
    <w:rPr>
      <w:rFonts w:eastAsia="Times New Roman"/>
      <w:color w:val="auto"/>
      <w:kern w:val="0"/>
    </w:rPr>
  </w:style>
  <w:style w:type="paragraph" w:customStyle="1" w:styleId="eGlobalTechListParagraph">
    <w:name w:val="eGlobalTech_List_Paragraph"/>
    <w:rsid w:val="00362982"/>
    <w:pPr>
      <w:numPr>
        <w:numId w:val="28"/>
      </w:numPr>
      <w:spacing w:after="120"/>
      <w:contextualSpacing/>
    </w:pPr>
    <w:rPr>
      <w:rFonts w:ascii="Times" w:hAnsi="Times"/>
      <w:sz w:val="24"/>
      <w:szCs w:val="24"/>
    </w:r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rsid w:val="003B70BA"/>
    <w:rPr>
      <w:rFonts w:ascii="Calibri" w:eastAsia="Lucida Sans Unicode" w:hAnsi="Calibri" w:cs="Tahoma"/>
      <w:b/>
      <w:iCs/>
      <w:color w:val="244061"/>
      <w:kern w:val="1"/>
      <w:sz w:val="22"/>
      <w:szCs w:val="24"/>
    </w:rPr>
  </w:style>
  <w:style w:type="paragraph" w:customStyle="1" w:styleId="GSATableCaption">
    <w:name w:val="GSA Table Caption"/>
    <w:basedOn w:val="Caption"/>
    <w:next w:val="Normal"/>
    <w:autoRedefine/>
    <w:qFormat/>
    <w:rsid w:val="00721D81"/>
    <w:pPr>
      <w:widowControl/>
      <w:suppressLineNumbers w:val="0"/>
      <w:suppressAutoHyphens w:val="0"/>
      <w:spacing w:after="200"/>
      <w:jc w:val="center"/>
    </w:pPr>
    <w:rPr>
      <w:rFonts w:ascii="Times New Roman" w:eastAsiaTheme="minorEastAsia" w:hAnsi="Times New Roman" w:cstheme="minorBidi"/>
      <w:i/>
      <w:color w:val="1F497D" w:themeColor="text2"/>
      <w:kern w:val="0"/>
      <w:sz w:val="20"/>
      <w:szCs w:val="18"/>
      <w:lang w:eastAsia="zh-TW"/>
    </w:rPr>
  </w:style>
  <w:style w:type="paragraph" w:customStyle="1" w:styleId="GSAFigureCaption">
    <w:name w:val="GSA Figure Caption"/>
    <w:basedOn w:val="GSATableCaption"/>
    <w:autoRedefine/>
    <w:qFormat/>
    <w:rsid w:val="00D46D64"/>
  </w:style>
  <w:style w:type="paragraph" w:customStyle="1" w:styleId="GSAHeader1">
    <w:name w:val="GSA Header 1"/>
    <w:basedOn w:val="Header"/>
    <w:link w:val="GSAHeader1Char"/>
    <w:qFormat/>
    <w:rsid w:val="00D46D64"/>
    <w:rPr>
      <w:rFonts w:cs="Times New Roman"/>
      <w:i/>
      <w:iCs/>
      <w:sz w:val="20"/>
      <w:szCs w:val="20"/>
    </w:rPr>
  </w:style>
  <w:style w:type="paragraph" w:customStyle="1" w:styleId="GSASection">
    <w:name w:val="GSA Section"/>
    <w:basedOn w:val="Heading1"/>
    <w:next w:val="Normal"/>
    <w:qFormat/>
    <w:rsid w:val="00D46D64"/>
    <w:pPr>
      <w:numPr>
        <w:numId w:val="35"/>
      </w:numPr>
    </w:pPr>
  </w:style>
  <w:style w:type="paragraph" w:customStyle="1" w:styleId="GSASubsection">
    <w:name w:val="GSA Subsection"/>
    <w:basedOn w:val="Heading1"/>
    <w:next w:val="Normal"/>
    <w:qFormat/>
    <w:rsid w:val="00D46D64"/>
    <w:pPr>
      <w:numPr>
        <w:ilvl w:val="1"/>
        <w:numId w:val="35"/>
      </w:numPr>
    </w:pPr>
    <w:rPr>
      <w:sz w:val="28"/>
    </w:rPr>
  </w:style>
  <w:style w:type="paragraph" w:customStyle="1" w:styleId="GSASubsection2">
    <w:name w:val="GSA Subsection 2"/>
    <w:basedOn w:val="ListParagraph"/>
    <w:rsid w:val="00D46D64"/>
    <w:pPr>
      <w:widowControl/>
      <w:numPr>
        <w:ilvl w:val="2"/>
        <w:numId w:val="32"/>
      </w:numPr>
      <w:suppressAutoHyphens w:val="0"/>
      <w:spacing w:after="160" w:line="259" w:lineRule="auto"/>
    </w:pPr>
    <w:rPr>
      <w:rFonts w:eastAsiaTheme="minorEastAsia" w:cstheme="minorBidi"/>
      <w:b/>
      <w:caps/>
      <w:color w:val="002060"/>
      <w:kern w:val="0"/>
      <w:szCs w:val="22"/>
      <w:lang w:eastAsia="zh-TW"/>
    </w:rPr>
  </w:style>
  <w:style w:type="paragraph" w:customStyle="1" w:styleId="GSAsubsection20">
    <w:name w:val="GSA subsection2"/>
    <w:basedOn w:val="GSASubsection"/>
    <w:next w:val="Normal"/>
    <w:qFormat/>
    <w:rsid w:val="00D46D64"/>
    <w:pPr>
      <w:numPr>
        <w:ilvl w:val="2"/>
      </w:numPr>
    </w:pPr>
    <w:rPr>
      <w:sz w:val="24"/>
    </w:rPr>
  </w:style>
  <w:style w:type="paragraph" w:customStyle="1" w:styleId="GSASubsection3">
    <w:name w:val="GSA Subsection3"/>
    <w:basedOn w:val="GSAsubsection20"/>
    <w:next w:val="Normal"/>
    <w:qFormat/>
    <w:rsid w:val="00D46D64"/>
    <w:pPr>
      <w:numPr>
        <w:ilvl w:val="3"/>
      </w:numPr>
    </w:pPr>
  </w:style>
  <w:style w:type="paragraph" w:customStyle="1" w:styleId="GSASubsection4">
    <w:name w:val="GSA Subsection4"/>
    <w:basedOn w:val="GSASubsection3"/>
    <w:qFormat/>
    <w:rsid w:val="00D46D64"/>
    <w:pPr>
      <w:numPr>
        <w:ilvl w:val="4"/>
      </w:numPr>
    </w:pPr>
  </w:style>
  <w:style w:type="paragraph" w:customStyle="1" w:styleId="GSATitle">
    <w:name w:val="GSA Title"/>
    <w:basedOn w:val="Normal"/>
    <w:rsid w:val="00D46D64"/>
    <w:pPr>
      <w:widowControl/>
      <w:pBdr>
        <w:top w:val="single" w:sz="8" w:space="3" w:color="4F81BD" w:themeColor="accent1"/>
      </w:pBdr>
      <w:suppressAutoHyphens w:val="0"/>
      <w:spacing w:before="300"/>
      <w:jc w:val="center"/>
    </w:pPr>
    <w:rPr>
      <w:rFonts w:ascii="Hypatia Sans Pro" w:hAnsi="Hypatia Sans Pro" w:cstheme="majorBidi"/>
      <w:color w:val="002060"/>
      <w:spacing w:val="5"/>
      <w:sz w:val="36"/>
      <w:lang w:eastAsia="zh-TW"/>
    </w:rPr>
  </w:style>
  <w:style w:type="paragraph" w:customStyle="1" w:styleId="GSATitle-YESforTOC">
    <w:name w:val="GSA Title-YES for TOC"/>
    <w:next w:val="Normal"/>
    <w:qFormat/>
    <w:rsid w:val="00D46D64"/>
    <w:pPr>
      <w:pBdr>
        <w:bottom w:val="single" w:sz="4" w:space="1" w:color="4F81BD" w:themeColor="accent1"/>
      </w:pBdr>
      <w:spacing w:after="240"/>
      <w:jc w:val="center"/>
    </w:pPr>
    <w:rPr>
      <w:rFonts w:eastAsiaTheme="majorEastAsia" w:cstheme="majorBidi"/>
      <w:color w:val="002060"/>
      <w:spacing w:val="5"/>
      <w:kern w:val="28"/>
      <w:sz w:val="40"/>
      <w:szCs w:val="52"/>
    </w:rPr>
  </w:style>
  <w:style w:type="paragraph" w:customStyle="1" w:styleId="GSATitle-NotforTOC">
    <w:name w:val="GSA Title-Not for TOC"/>
    <w:basedOn w:val="GSATitle-YESforTOC"/>
    <w:link w:val="GSATitle-NotforTOCChar"/>
    <w:qFormat/>
    <w:rsid w:val="00D46D64"/>
  </w:style>
  <w:style w:type="paragraph" w:customStyle="1" w:styleId="GSAVersion">
    <w:name w:val="GSA Version"/>
    <w:next w:val="Normal"/>
    <w:link w:val="GSAVersionChar"/>
    <w:qFormat/>
    <w:rsid w:val="00D46D64"/>
    <w:pPr>
      <w:spacing w:after="160" w:line="259" w:lineRule="auto"/>
      <w:jc w:val="center"/>
    </w:pPr>
    <w:rPr>
      <w:rFonts w:eastAsiaTheme="majorEastAsia" w:cstheme="majorBidi"/>
      <w:color w:val="002060"/>
      <w:spacing w:val="5"/>
      <w:kern w:val="28"/>
      <w:sz w:val="40"/>
      <w:szCs w:val="52"/>
    </w:rPr>
  </w:style>
  <w:style w:type="character" w:customStyle="1" w:styleId="GSAHeader1Char">
    <w:name w:val="GSA Header 1 Char"/>
    <w:basedOn w:val="HeaderChar"/>
    <w:link w:val="GSAHeader1"/>
    <w:rsid w:val="00D46D64"/>
    <w:rPr>
      <w:rFonts w:eastAsiaTheme="minorEastAsia" w:cstheme="minorBidi"/>
      <w:i/>
      <w:iCs/>
      <w:sz w:val="24"/>
      <w:szCs w:val="22"/>
      <w:lang w:eastAsia="zh-TW"/>
    </w:rPr>
  </w:style>
  <w:style w:type="character" w:customStyle="1" w:styleId="GSAVersionChar">
    <w:name w:val="GSA Version Char"/>
    <w:basedOn w:val="DefaultParagraphFont"/>
    <w:link w:val="GSAVersion"/>
    <w:rsid w:val="00D46D64"/>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D46D64"/>
    <w:rPr>
      <w:rFonts w:eastAsiaTheme="majorEastAsia" w:cstheme="majorBidi"/>
      <w:color w:val="002060"/>
      <w:spacing w:val="5"/>
      <w:kern w:val="28"/>
      <w:sz w:val="40"/>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lsdException w:name="page number" w:uiPriority="0"/>
    <w:lsdException w:name="endnote reference" w:uiPriority="0"/>
    <w:lsdException w:name="endnote text" w:uiPriority="0"/>
    <w:lsdException w:name="List" w:uiPriority="0"/>
    <w:lsdException w:name="Title" w:semiHidden="0" w:uiPriority="0" w:unhideWhenUsed="0"/>
    <w:lsdException w:name="Default Paragraph Font" w:uiPriority="1"/>
    <w:lsdException w:name="Subtitle" w:semiHidden="0" w:uiPriority="11" w:unhideWhenUsed="0"/>
    <w:lsdException w:name="Body Text 3" w:uiPriority="0"/>
    <w:lsdException w:name="FollowedHyperlink" w:uiPriority="0"/>
    <w:lsdException w:name="Strong" w:semiHidden="0" w:uiPriority="22" w:unhideWhenUsed="0"/>
    <w:lsdException w:name="Emphasis" w:semiHidden="0" w:uiPriority="0" w:unhideWhenUsed="0"/>
    <w:lsdException w:name="Document Map" w:uiPriority="0"/>
    <w:lsdException w:name="Table Grid 1" w:uiPriority="0"/>
    <w:lsdException w:name="Balloon Text" w:uiPriority="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A14EE"/>
    <w:pPr>
      <w:widowControl w:val="0"/>
      <w:suppressAutoHyphens/>
      <w:spacing w:after="120"/>
    </w:pPr>
    <w:rPr>
      <w:rFonts w:eastAsia="Lucida Sans Unicode"/>
      <w:color w:val="000000"/>
      <w:kern w:val="1"/>
      <w:sz w:val="24"/>
      <w:szCs w:val="24"/>
    </w:rPr>
  </w:style>
  <w:style w:type="paragraph" w:styleId="Heading1">
    <w:name w:val="heading 1"/>
    <w:aliases w:val="GSAHeading1"/>
    <w:basedOn w:val="Normal"/>
    <w:next w:val="Normal"/>
    <w:link w:val="Heading1Char"/>
    <w:uiPriority w:val="9"/>
    <w:qFormat/>
    <w:rsid w:val="00D46D64"/>
    <w:pPr>
      <w:keepNext/>
      <w:keepLines/>
      <w:widowControl/>
      <w:suppressAutoHyphens w:val="0"/>
      <w:spacing w:before="240"/>
      <w:outlineLvl w:val="0"/>
    </w:pPr>
    <w:rPr>
      <w:rFonts w:eastAsiaTheme="majorEastAsia" w:cstheme="majorBidi"/>
      <w:b/>
      <w:caps/>
      <w:color w:val="002060"/>
      <w:kern w:val="0"/>
      <w:sz w:val="32"/>
      <w:szCs w:val="32"/>
      <w:lang w:eastAsia="zh-TW"/>
    </w:rPr>
  </w:style>
  <w:style w:type="paragraph" w:styleId="Heading2">
    <w:name w:val="heading 2"/>
    <w:aliases w:val="GSAHeading2"/>
    <w:basedOn w:val="Normal"/>
    <w:next w:val="Normal"/>
    <w:link w:val="Heading2Char"/>
    <w:uiPriority w:val="9"/>
    <w:unhideWhenUsed/>
    <w:qFormat/>
    <w:rsid w:val="00D46D64"/>
    <w:pPr>
      <w:keepNext/>
      <w:keepLines/>
      <w:widowControl/>
      <w:suppressAutoHyphens w:val="0"/>
      <w:spacing w:before="240"/>
      <w:ind w:left="720"/>
      <w:outlineLvl w:val="1"/>
    </w:pPr>
    <w:rPr>
      <w:rFonts w:eastAsiaTheme="majorEastAsia" w:cstheme="majorBidi"/>
      <w:b/>
      <w:caps/>
      <w:color w:val="002060"/>
      <w:kern w:val="0"/>
      <w:sz w:val="28"/>
      <w:szCs w:val="26"/>
      <w:lang w:eastAsia="zh-TW"/>
    </w:rPr>
  </w:style>
  <w:style w:type="paragraph" w:styleId="Heading3">
    <w:name w:val="heading 3"/>
    <w:aliases w:val="Section"/>
    <w:basedOn w:val="Normal"/>
    <w:next w:val="Normal"/>
    <w:link w:val="Heading3Char"/>
    <w:uiPriority w:val="9"/>
    <w:unhideWhenUsed/>
    <w:rsid w:val="009A20C6"/>
    <w:pPr>
      <w:keepNext/>
      <w:keepLines/>
      <w:spacing w:before="200"/>
      <w:outlineLvl w:val="2"/>
    </w:pPr>
    <w:rPr>
      <w:rFonts w:ascii="Cambria" w:eastAsia="Times New Roman" w:hAnsi="Cambria"/>
      <w:b/>
      <w:bCs/>
      <w:color w:val="4F81BD"/>
    </w:rPr>
  </w:style>
  <w:style w:type="paragraph" w:styleId="Heading4">
    <w:name w:val="heading 4"/>
    <w:aliases w:val="h4,Map Title"/>
    <w:next w:val="Normal"/>
    <w:link w:val="Heading4Char"/>
    <w:rsid w:val="00986F9E"/>
    <w:pPr>
      <w:keepNext/>
      <w:tabs>
        <w:tab w:val="num" w:pos="1008"/>
      </w:tabs>
      <w:spacing w:before="240" w:after="60"/>
      <w:ind w:left="1008" w:hanging="1008"/>
      <w:outlineLvl w:val="3"/>
    </w:pPr>
    <w:rPr>
      <w:rFonts w:ascii="Arial Narrow" w:hAnsi="Arial Narrow"/>
      <w:b/>
      <w:sz w:val="26"/>
    </w:rPr>
  </w:style>
  <w:style w:type="paragraph" w:styleId="Heading5">
    <w:name w:val="heading 5"/>
    <w:aliases w:val="h5,Block Label"/>
    <w:next w:val="Normal"/>
    <w:link w:val="Heading5Char"/>
    <w:rsid w:val="00986F9E"/>
    <w:pPr>
      <w:keepNext/>
      <w:tabs>
        <w:tab w:val="num" w:pos="1224"/>
      </w:tabs>
      <w:spacing w:before="120" w:after="120"/>
      <w:ind w:left="1224" w:hanging="1224"/>
      <w:outlineLvl w:val="4"/>
    </w:pPr>
    <w:rPr>
      <w:rFonts w:ascii="Arial Narrow" w:hAnsi="Arial Narrow"/>
      <w:i/>
      <w:sz w:val="26"/>
    </w:rPr>
  </w:style>
  <w:style w:type="paragraph" w:styleId="Heading6">
    <w:name w:val="heading 6"/>
    <w:aliases w:val="ATTACHMENT,h6"/>
    <w:next w:val="Normal"/>
    <w:link w:val="Heading6Char"/>
    <w:rsid w:val="00986F9E"/>
    <w:pPr>
      <w:keepNext/>
      <w:tabs>
        <w:tab w:val="num" w:pos="1728"/>
      </w:tabs>
      <w:spacing w:before="120" w:after="120"/>
      <w:ind w:left="1728" w:hanging="1152"/>
      <w:outlineLvl w:val="5"/>
    </w:pPr>
    <w:rPr>
      <w:rFonts w:ascii="Arial Narrow" w:hAnsi="Arial Narrow"/>
      <w:i/>
      <w:sz w:val="26"/>
    </w:rPr>
  </w:style>
  <w:style w:type="paragraph" w:styleId="Heading7">
    <w:name w:val="heading 7"/>
    <w:aliases w:val="h7"/>
    <w:basedOn w:val="Normal"/>
    <w:next w:val="Normal"/>
    <w:link w:val="Heading7Char"/>
    <w:rsid w:val="00986F9E"/>
    <w:pPr>
      <w:widowControl/>
      <w:tabs>
        <w:tab w:val="num" w:pos="1872"/>
      </w:tabs>
      <w:suppressAutoHyphens w:val="0"/>
      <w:spacing w:before="240" w:after="60"/>
      <w:ind w:left="1872" w:hanging="1872"/>
      <w:outlineLvl w:val="6"/>
    </w:pPr>
    <w:rPr>
      <w:rFonts w:ascii="Arial Narrow" w:eastAsia="Times New Roman" w:hAnsi="Arial Narrow"/>
      <w:i/>
      <w:color w:val="auto"/>
      <w:kern w:val="0"/>
      <w:szCs w:val="20"/>
    </w:rPr>
  </w:style>
  <w:style w:type="paragraph" w:styleId="Heading8">
    <w:name w:val="heading 8"/>
    <w:aliases w:val="h8"/>
    <w:basedOn w:val="Normal"/>
    <w:next w:val="Normal"/>
    <w:link w:val="Heading8Char"/>
    <w:rsid w:val="00986F9E"/>
    <w:pPr>
      <w:keepNext/>
      <w:widowControl/>
      <w:suppressAutoHyphens w:val="0"/>
      <w:spacing w:before="120" w:after="240"/>
      <w:jc w:val="center"/>
      <w:outlineLvl w:val="7"/>
    </w:pPr>
    <w:rPr>
      <w:rFonts w:ascii="Arial Narrow" w:eastAsia="Times New Roman" w:hAnsi="Arial Narrow"/>
      <w:b/>
      <w:snapToGrid w:val="0"/>
      <w:color w:val="auto"/>
      <w:kern w:val="0"/>
      <w:sz w:val="36"/>
      <w:szCs w:val="20"/>
    </w:rPr>
  </w:style>
  <w:style w:type="paragraph" w:styleId="Heading9">
    <w:name w:val="heading 9"/>
    <w:aliases w:val="h9"/>
    <w:basedOn w:val="Normal"/>
    <w:next w:val="Normal"/>
    <w:link w:val="Heading9Char"/>
    <w:rsid w:val="00986F9E"/>
    <w:pPr>
      <w:keepNext/>
      <w:widowControl/>
      <w:suppressAutoHyphens w:val="0"/>
      <w:spacing w:before="120"/>
      <w:jc w:val="right"/>
      <w:outlineLvl w:val="8"/>
    </w:pPr>
    <w:rPr>
      <w:rFonts w:eastAsia="Times New Roman"/>
      <w:b/>
      <w:color w:val="auto"/>
      <w:kern w:val="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Heading1 Char"/>
    <w:link w:val="Heading1"/>
    <w:uiPriority w:val="9"/>
    <w:rsid w:val="00EE6DF8"/>
    <w:rPr>
      <w:rFonts w:eastAsiaTheme="majorEastAsia" w:cstheme="majorBidi"/>
      <w:b/>
      <w:caps/>
      <w:color w:val="002060"/>
      <w:sz w:val="32"/>
      <w:szCs w:val="32"/>
      <w:lang w:eastAsia="zh-TW"/>
    </w:rPr>
  </w:style>
  <w:style w:type="character" w:customStyle="1" w:styleId="Heading2Char">
    <w:name w:val="Heading 2 Char"/>
    <w:aliases w:val="GSAHeading2 Char"/>
    <w:link w:val="Heading2"/>
    <w:uiPriority w:val="9"/>
    <w:rsid w:val="00EE6DF8"/>
    <w:rPr>
      <w:rFonts w:eastAsiaTheme="majorEastAsia" w:cstheme="majorBidi"/>
      <w:b/>
      <w:caps/>
      <w:color w:val="002060"/>
      <w:sz w:val="28"/>
      <w:szCs w:val="26"/>
      <w:lang w:eastAsia="zh-TW"/>
    </w:rPr>
  </w:style>
  <w:style w:type="character" w:customStyle="1" w:styleId="Heading3Char">
    <w:name w:val="Heading 3 Char"/>
    <w:aliases w:val="Section Char1"/>
    <w:link w:val="Heading3"/>
    <w:uiPriority w:val="9"/>
    <w:rsid w:val="003D2DA3"/>
    <w:rPr>
      <w:rFonts w:ascii="Cambria" w:hAnsi="Cambria"/>
      <w:b/>
      <w:bCs/>
      <w:color w:val="4F81BD"/>
      <w:kern w:val="1"/>
      <w:sz w:val="24"/>
      <w:szCs w:val="24"/>
    </w:rPr>
  </w:style>
  <w:style w:type="paragraph" w:customStyle="1" w:styleId="Heading">
    <w:name w:val="Heading"/>
    <w:basedOn w:val="Normal"/>
    <w:next w:val="BodyText"/>
    <w:rsid w:val="0086260F"/>
    <w:pPr>
      <w:keepNext/>
      <w:spacing w:before="240"/>
    </w:pPr>
    <w:rPr>
      <w:rFonts w:ascii="Arial" w:hAnsi="Arial" w:cs="Tahoma"/>
      <w:sz w:val="28"/>
      <w:szCs w:val="28"/>
    </w:rPr>
  </w:style>
  <w:style w:type="paragraph" w:styleId="BodyText">
    <w:name w:val="Body Text"/>
    <w:aliases w:val="Body Text Char1 Char"/>
    <w:basedOn w:val="Normal"/>
    <w:link w:val="BodyTextChar"/>
    <w:uiPriority w:val="99"/>
    <w:rsid w:val="0086260F"/>
  </w:style>
  <w:style w:type="paragraph" w:styleId="List">
    <w:name w:val="List"/>
    <w:basedOn w:val="BodyText"/>
    <w:semiHidden/>
    <w:rsid w:val="0086260F"/>
    <w:rPr>
      <w:rFonts w:cs="Tahoma"/>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basedOn w:val="Normal"/>
    <w:link w:val="CaptionChar"/>
    <w:autoRedefine/>
    <w:rsid w:val="009A20C6"/>
    <w:pPr>
      <w:suppressLineNumbers/>
      <w:spacing w:before="120"/>
    </w:pPr>
    <w:rPr>
      <w:rFonts w:ascii="Calibri" w:hAnsi="Calibri" w:cs="Tahoma"/>
      <w:b/>
      <w:iCs/>
      <w:color w:val="244061"/>
      <w:sz w:val="22"/>
    </w:rPr>
  </w:style>
  <w:style w:type="paragraph" w:customStyle="1" w:styleId="Index">
    <w:name w:val="Index"/>
    <w:basedOn w:val="Normal"/>
    <w:rsid w:val="0086260F"/>
    <w:pPr>
      <w:suppressLineNumbers/>
    </w:pPr>
    <w:rPr>
      <w:rFonts w:cs="Tahoma"/>
    </w:rPr>
  </w:style>
  <w:style w:type="paragraph" w:customStyle="1" w:styleId="TableContents">
    <w:name w:val="Table Contents"/>
    <w:basedOn w:val="Normal"/>
    <w:rsid w:val="0086260F"/>
    <w:pPr>
      <w:suppressLineNumbers/>
    </w:pPr>
  </w:style>
  <w:style w:type="paragraph" w:styleId="BalloonText">
    <w:name w:val="Balloon Text"/>
    <w:basedOn w:val="Normal"/>
    <w:link w:val="BalloonTextChar"/>
    <w:semiHidden/>
    <w:unhideWhenUsed/>
    <w:rsid w:val="005B2BE6"/>
    <w:rPr>
      <w:rFonts w:ascii="Tahoma" w:hAnsi="Tahoma" w:cs="Tahoma"/>
      <w:sz w:val="16"/>
      <w:szCs w:val="16"/>
    </w:rPr>
  </w:style>
  <w:style w:type="character" w:customStyle="1" w:styleId="BalloonTextChar">
    <w:name w:val="Balloon Text Char"/>
    <w:link w:val="BalloonText"/>
    <w:semiHidden/>
    <w:rsid w:val="005B2BE6"/>
    <w:rPr>
      <w:rFonts w:ascii="Tahoma" w:eastAsia="Lucida Sans Unicode" w:hAnsi="Tahoma" w:cs="Tahoma"/>
      <w:color w:val="000000"/>
      <w:kern w:val="1"/>
      <w:sz w:val="16"/>
      <w:szCs w:val="16"/>
    </w:rPr>
  </w:style>
  <w:style w:type="paragraph" w:styleId="Header">
    <w:name w:val="header"/>
    <w:basedOn w:val="Normal"/>
    <w:link w:val="HeaderChar"/>
    <w:uiPriority w:val="99"/>
    <w:unhideWhenUsed/>
    <w:rsid w:val="00D46D64"/>
    <w:pPr>
      <w:widowControl/>
      <w:tabs>
        <w:tab w:val="center" w:pos="4680"/>
        <w:tab w:val="right" w:pos="9360"/>
      </w:tabs>
      <w:suppressAutoHyphens w:val="0"/>
    </w:pPr>
    <w:rPr>
      <w:rFonts w:eastAsiaTheme="minorEastAsia" w:cstheme="minorBidi"/>
      <w:color w:val="auto"/>
      <w:kern w:val="0"/>
      <w:szCs w:val="22"/>
      <w:lang w:eastAsia="zh-TW"/>
    </w:rPr>
  </w:style>
  <w:style w:type="character" w:customStyle="1" w:styleId="HeaderChar">
    <w:name w:val="Header Char"/>
    <w:link w:val="Header"/>
    <w:uiPriority w:val="99"/>
    <w:rsid w:val="005015AD"/>
    <w:rPr>
      <w:rFonts w:eastAsiaTheme="minorEastAsia" w:cstheme="minorBidi"/>
      <w:sz w:val="24"/>
      <w:szCs w:val="22"/>
      <w:lang w:eastAsia="zh-TW"/>
    </w:rPr>
  </w:style>
  <w:style w:type="paragraph" w:styleId="Footer">
    <w:name w:val="footer"/>
    <w:basedOn w:val="Normal"/>
    <w:link w:val="FooterChar"/>
    <w:uiPriority w:val="99"/>
    <w:unhideWhenUsed/>
    <w:rsid w:val="005015AD"/>
    <w:pPr>
      <w:tabs>
        <w:tab w:val="center" w:pos="4680"/>
        <w:tab w:val="right" w:pos="9360"/>
      </w:tabs>
    </w:pPr>
  </w:style>
  <w:style w:type="character" w:customStyle="1" w:styleId="FooterChar">
    <w:name w:val="Footer Char"/>
    <w:link w:val="Footer"/>
    <w:uiPriority w:val="99"/>
    <w:rsid w:val="005015AD"/>
    <w:rPr>
      <w:rFonts w:eastAsia="Lucida Sans Unicode"/>
      <w:color w:val="000000"/>
      <w:kern w:val="1"/>
      <w:sz w:val="24"/>
      <w:szCs w:val="24"/>
    </w:rPr>
  </w:style>
  <w:style w:type="paragraph" w:styleId="PlainText">
    <w:name w:val="Plain Text"/>
    <w:basedOn w:val="Normal"/>
    <w:next w:val="Normal"/>
    <w:link w:val="PlainTextChar"/>
    <w:uiPriority w:val="99"/>
    <w:rsid w:val="000E29D6"/>
    <w:pPr>
      <w:widowControl/>
      <w:suppressAutoHyphens w:val="0"/>
      <w:autoSpaceDE w:val="0"/>
      <w:autoSpaceDN w:val="0"/>
      <w:adjustRightInd w:val="0"/>
    </w:pPr>
    <w:rPr>
      <w:rFonts w:ascii="TimesNewRoman,Bold" w:eastAsia="Times New Roman" w:hAnsi="TimesNewRoman,Bold"/>
      <w:color w:val="auto"/>
      <w:kern w:val="0"/>
      <w:sz w:val="20"/>
    </w:rPr>
  </w:style>
  <w:style w:type="character" w:customStyle="1" w:styleId="PlainTextChar">
    <w:name w:val="Plain Text Char"/>
    <w:link w:val="PlainText"/>
    <w:uiPriority w:val="99"/>
    <w:rsid w:val="000E29D6"/>
    <w:rPr>
      <w:rFonts w:ascii="TimesNewRoman,Bold" w:hAnsi="TimesNewRoman,Bold"/>
      <w:szCs w:val="24"/>
    </w:rPr>
  </w:style>
  <w:style w:type="table" w:styleId="TableGrid">
    <w:name w:val="Table Grid"/>
    <w:basedOn w:val="TableNormal"/>
    <w:uiPriority w:val="39"/>
    <w:rsid w:val="00841F6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6D6C40"/>
    <w:rPr>
      <w:sz w:val="16"/>
      <w:szCs w:val="16"/>
    </w:rPr>
  </w:style>
  <w:style w:type="paragraph" w:styleId="CommentText">
    <w:name w:val="annotation text"/>
    <w:basedOn w:val="Normal"/>
    <w:link w:val="CommentTextChar"/>
    <w:uiPriority w:val="99"/>
    <w:unhideWhenUsed/>
    <w:rsid w:val="006D6C40"/>
    <w:rPr>
      <w:sz w:val="20"/>
      <w:szCs w:val="20"/>
    </w:rPr>
  </w:style>
  <w:style w:type="character" w:customStyle="1" w:styleId="CommentTextChar">
    <w:name w:val="Comment Text Char"/>
    <w:link w:val="CommentText"/>
    <w:uiPriority w:val="99"/>
    <w:rsid w:val="006D6C40"/>
    <w:rPr>
      <w:rFonts w:eastAsia="Lucida Sans Unicode"/>
      <w:color w:val="000000"/>
      <w:kern w:val="1"/>
    </w:rPr>
  </w:style>
  <w:style w:type="paragraph" w:styleId="CommentSubject">
    <w:name w:val="annotation subject"/>
    <w:basedOn w:val="CommentText"/>
    <w:next w:val="CommentText"/>
    <w:link w:val="CommentSubjectChar"/>
    <w:uiPriority w:val="99"/>
    <w:semiHidden/>
    <w:unhideWhenUsed/>
    <w:rsid w:val="006D6C40"/>
    <w:rPr>
      <w:b/>
      <w:bCs/>
    </w:rPr>
  </w:style>
  <w:style w:type="character" w:customStyle="1" w:styleId="CommentSubjectChar">
    <w:name w:val="Comment Subject Char"/>
    <w:link w:val="CommentSubject"/>
    <w:uiPriority w:val="99"/>
    <w:semiHidden/>
    <w:rsid w:val="006D6C40"/>
    <w:rPr>
      <w:rFonts w:eastAsia="Lucida Sans Unicode"/>
      <w:b/>
      <w:bCs/>
      <w:color w:val="000000"/>
      <w:kern w:val="1"/>
    </w:rPr>
  </w:style>
  <w:style w:type="paragraph" w:styleId="ListParagraph">
    <w:name w:val="List Paragraph"/>
    <w:basedOn w:val="Normal"/>
    <w:uiPriority w:val="34"/>
    <w:qFormat/>
    <w:rsid w:val="00884C4E"/>
    <w:pPr>
      <w:ind w:left="720"/>
      <w:contextualSpacing/>
    </w:pPr>
  </w:style>
  <w:style w:type="paragraph" w:styleId="TOCHeading">
    <w:name w:val="TOC Heading"/>
    <w:basedOn w:val="Heading1"/>
    <w:next w:val="Normal"/>
    <w:uiPriority w:val="39"/>
    <w:semiHidden/>
    <w:unhideWhenUsed/>
    <w:qFormat/>
    <w:rsid w:val="009A20C6"/>
    <w:pPr>
      <w:spacing w:line="276" w:lineRule="auto"/>
      <w:outlineLvl w:val="9"/>
    </w:pPr>
  </w:style>
  <w:style w:type="paragraph" w:styleId="TOC1">
    <w:name w:val="toc 1"/>
    <w:basedOn w:val="Normal"/>
    <w:next w:val="Normal"/>
    <w:autoRedefine/>
    <w:uiPriority w:val="39"/>
    <w:unhideWhenUsed/>
    <w:rsid w:val="002B1DB0"/>
    <w:pPr>
      <w:tabs>
        <w:tab w:val="left" w:pos="660"/>
        <w:tab w:val="right" w:leader="dot" w:pos="9350"/>
      </w:tabs>
      <w:spacing w:before="100"/>
    </w:pPr>
    <w:rPr>
      <w:kern w:val="20"/>
    </w:rPr>
  </w:style>
  <w:style w:type="paragraph" w:styleId="TOC2">
    <w:name w:val="toc 2"/>
    <w:basedOn w:val="Normal"/>
    <w:next w:val="Normal"/>
    <w:autoRedefine/>
    <w:uiPriority w:val="39"/>
    <w:unhideWhenUsed/>
    <w:rsid w:val="002B1DB0"/>
    <w:pPr>
      <w:spacing w:before="100"/>
      <w:ind w:left="576"/>
    </w:pPr>
  </w:style>
  <w:style w:type="character" w:styleId="Hyperlink">
    <w:name w:val="Hyperlink"/>
    <w:uiPriority w:val="99"/>
    <w:unhideWhenUsed/>
    <w:rsid w:val="009A20C6"/>
    <w:rPr>
      <w:color w:val="0000FF"/>
      <w:u w:val="single"/>
    </w:rPr>
  </w:style>
  <w:style w:type="paragraph" w:styleId="TOC3">
    <w:name w:val="toc 3"/>
    <w:basedOn w:val="Normal"/>
    <w:next w:val="Normal"/>
    <w:autoRedefine/>
    <w:uiPriority w:val="39"/>
    <w:unhideWhenUsed/>
    <w:rsid w:val="002B1DB0"/>
    <w:pPr>
      <w:tabs>
        <w:tab w:val="left" w:pos="1540"/>
        <w:tab w:val="right" w:leader="dot" w:pos="9350"/>
      </w:tabs>
      <w:spacing w:before="100"/>
      <w:ind w:left="648"/>
    </w:pPr>
    <w:rPr>
      <w:sz w:val="22"/>
    </w:rPr>
  </w:style>
  <w:style w:type="paragraph" w:styleId="Revision">
    <w:name w:val="Revision"/>
    <w:hidden/>
    <w:uiPriority w:val="99"/>
    <w:semiHidden/>
    <w:rsid w:val="00875B2B"/>
    <w:rPr>
      <w:rFonts w:eastAsia="Lucida Sans Unicode"/>
      <w:color w:val="000000"/>
      <w:kern w:val="1"/>
      <w:sz w:val="24"/>
      <w:szCs w:val="24"/>
    </w:rPr>
  </w:style>
  <w:style w:type="paragraph" w:styleId="TOC4">
    <w:name w:val="toc 4"/>
    <w:basedOn w:val="Normal"/>
    <w:next w:val="Normal"/>
    <w:autoRedefine/>
    <w:uiPriority w:val="39"/>
    <w:unhideWhenUsed/>
    <w:rsid w:val="0002764D"/>
    <w:pPr>
      <w:widowControl/>
      <w:tabs>
        <w:tab w:val="left" w:pos="1760"/>
        <w:tab w:val="right" w:leader="dot" w:pos="9350"/>
      </w:tabs>
      <w:suppressAutoHyphens w:val="0"/>
      <w:spacing w:before="100"/>
      <w:ind w:left="662"/>
    </w:pPr>
    <w:rPr>
      <w:rFonts w:ascii="Calibri" w:eastAsia="Times New Roman" w:hAnsi="Calibri"/>
      <w:noProof/>
      <w:color w:val="auto"/>
      <w:kern w:val="0"/>
      <w:sz w:val="22"/>
      <w:szCs w:val="22"/>
    </w:rPr>
  </w:style>
  <w:style w:type="paragraph" w:styleId="TOC5">
    <w:name w:val="toc 5"/>
    <w:basedOn w:val="Normal"/>
    <w:next w:val="Normal"/>
    <w:autoRedefine/>
    <w:uiPriority w:val="39"/>
    <w:unhideWhenUsed/>
    <w:rsid w:val="009A20C6"/>
    <w:pPr>
      <w:widowControl/>
      <w:suppressAutoHyphens w:val="0"/>
      <w:spacing w:after="100" w:line="276" w:lineRule="auto"/>
      <w:ind w:left="880"/>
    </w:pPr>
    <w:rPr>
      <w:rFonts w:ascii="Calibri" w:eastAsia="Times New Roman" w:hAnsi="Calibri"/>
      <w:color w:val="auto"/>
      <w:kern w:val="0"/>
      <w:sz w:val="22"/>
      <w:szCs w:val="22"/>
    </w:rPr>
  </w:style>
  <w:style w:type="paragraph" w:styleId="TOC6">
    <w:name w:val="toc 6"/>
    <w:basedOn w:val="Normal"/>
    <w:next w:val="Normal"/>
    <w:autoRedefine/>
    <w:uiPriority w:val="39"/>
    <w:unhideWhenUsed/>
    <w:rsid w:val="009A20C6"/>
    <w:pPr>
      <w:widowControl/>
      <w:suppressAutoHyphens w:val="0"/>
      <w:spacing w:after="100" w:line="276" w:lineRule="auto"/>
      <w:ind w:left="1100"/>
    </w:pPr>
    <w:rPr>
      <w:rFonts w:ascii="Calibri" w:eastAsia="Times New Roman" w:hAnsi="Calibri"/>
      <w:color w:val="auto"/>
      <w:kern w:val="0"/>
      <w:sz w:val="22"/>
      <w:szCs w:val="22"/>
    </w:rPr>
  </w:style>
  <w:style w:type="paragraph" w:styleId="TOC7">
    <w:name w:val="toc 7"/>
    <w:basedOn w:val="Normal"/>
    <w:next w:val="Normal"/>
    <w:autoRedefine/>
    <w:uiPriority w:val="39"/>
    <w:unhideWhenUsed/>
    <w:rsid w:val="009A20C6"/>
    <w:pPr>
      <w:widowControl/>
      <w:suppressAutoHyphens w:val="0"/>
      <w:spacing w:after="100" w:line="276" w:lineRule="auto"/>
      <w:ind w:left="1320"/>
    </w:pPr>
    <w:rPr>
      <w:rFonts w:ascii="Calibri" w:eastAsia="Times New Roman" w:hAnsi="Calibri"/>
      <w:color w:val="auto"/>
      <w:kern w:val="0"/>
      <w:sz w:val="22"/>
      <w:szCs w:val="22"/>
    </w:rPr>
  </w:style>
  <w:style w:type="paragraph" w:styleId="TOC8">
    <w:name w:val="toc 8"/>
    <w:basedOn w:val="Normal"/>
    <w:next w:val="Normal"/>
    <w:autoRedefine/>
    <w:uiPriority w:val="39"/>
    <w:unhideWhenUsed/>
    <w:rsid w:val="009A20C6"/>
    <w:pPr>
      <w:widowControl/>
      <w:suppressAutoHyphens w:val="0"/>
      <w:spacing w:after="100" w:line="276" w:lineRule="auto"/>
      <w:ind w:left="1540"/>
    </w:pPr>
    <w:rPr>
      <w:rFonts w:ascii="Calibri" w:eastAsia="Times New Roman" w:hAnsi="Calibri"/>
      <w:color w:val="auto"/>
      <w:kern w:val="0"/>
      <w:sz w:val="22"/>
      <w:szCs w:val="22"/>
    </w:rPr>
  </w:style>
  <w:style w:type="paragraph" w:styleId="TOC9">
    <w:name w:val="toc 9"/>
    <w:basedOn w:val="Normal"/>
    <w:next w:val="Normal"/>
    <w:autoRedefine/>
    <w:uiPriority w:val="39"/>
    <w:unhideWhenUsed/>
    <w:rsid w:val="009A20C6"/>
    <w:pPr>
      <w:widowControl/>
      <w:suppressAutoHyphens w:val="0"/>
      <w:spacing w:after="100" w:line="276" w:lineRule="auto"/>
      <w:ind w:left="1760"/>
    </w:pPr>
    <w:rPr>
      <w:rFonts w:ascii="Calibri" w:eastAsia="Times New Roman" w:hAnsi="Calibri"/>
      <w:color w:val="auto"/>
      <w:kern w:val="0"/>
      <w:sz w:val="22"/>
      <w:szCs w:val="22"/>
    </w:rPr>
  </w:style>
  <w:style w:type="paragraph" w:styleId="Title">
    <w:name w:val="Title"/>
    <w:basedOn w:val="Normal"/>
    <w:link w:val="TitleChar"/>
    <w:rsid w:val="005601D4"/>
    <w:pPr>
      <w:widowControl/>
      <w:suppressAutoHyphens w:val="0"/>
      <w:jc w:val="center"/>
    </w:pPr>
    <w:rPr>
      <w:rFonts w:ascii="Arial" w:eastAsia="Times New Roman" w:hAnsi="Arial"/>
      <w:b/>
      <w:color w:val="auto"/>
      <w:kern w:val="0"/>
      <w:sz w:val="28"/>
      <w:szCs w:val="20"/>
    </w:rPr>
  </w:style>
  <w:style w:type="character" w:customStyle="1" w:styleId="TitleChar">
    <w:name w:val="Title Char"/>
    <w:link w:val="Title"/>
    <w:rsid w:val="005601D4"/>
    <w:rPr>
      <w:rFonts w:ascii="Arial" w:hAnsi="Arial"/>
      <w:b/>
      <w:sz w:val="28"/>
    </w:rPr>
  </w:style>
  <w:style w:type="paragraph" w:customStyle="1" w:styleId="eGlobalTechTitle">
    <w:name w:val="eGlobalTech_Title"/>
    <w:next w:val="Normal"/>
    <w:rsid w:val="009A20C6"/>
    <w:pPr>
      <w:pBdr>
        <w:bottom w:val="single" w:sz="4" w:space="1" w:color="4F81BD"/>
      </w:pBdr>
      <w:spacing w:after="240"/>
      <w:jc w:val="center"/>
    </w:pPr>
    <w:rPr>
      <w:rFonts w:ascii="Hypatia Sans Pro" w:hAnsi="Hypatia Sans Pro"/>
      <w:color w:val="183A63"/>
      <w:spacing w:val="5"/>
      <w:kern w:val="28"/>
      <w:sz w:val="40"/>
      <w:szCs w:val="52"/>
    </w:rPr>
  </w:style>
  <w:style w:type="paragraph" w:customStyle="1" w:styleId="eGlobalTechTitleVersion">
    <w:name w:val="eGlobalTech_Title_Version"/>
    <w:rsid w:val="009A20C6"/>
    <w:pPr>
      <w:pBdr>
        <w:top w:val="single" w:sz="8" w:space="3" w:color="4F81BD"/>
      </w:pBdr>
      <w:spacing w:before="300"/>
      <w:jc w:val="center"/>
    </w:pPr>
    <w:rPr>
      <w:rFonts w:ascii="Hypatia Sans Pro" w:hAnsi="Hypatia Sans Pro"/>
      <w:color w:val="183A63"/>
      <w:spacing w:val="5"/>
      <w:kern w:val="28"/>
      <w:sz w:val="40"/>
      <w:szCs w:val="52"/>
    </w:rPr>
  </w:style>
  <w:style w:type="paragraph" w:customStyle="1" w:styleId="eGlobalTechTitleReleaseDate">
    <w:name w:val="eGlobalTech_Title_ReleaseDate"/>
    <w:rsid w:val="00020927"/>
    <w:pPr>
      <w:jc w:val="center"/>
    </w:pPr>
    <w:rPr>
      <w:rFonts w:ascii="Hypatia Sans Pro" w:eastAsia="Calibri" w:hAnsi="Hypatia Sans Pro"/>
      <w:sz w:val="24"/>
      <w:szCs w:val="24"/>
    </w:rPr>
  </w:style>
  <w:style w:type="paragraph" w:customStyle="1" w:styleId="eGlobalTechFooterPortrait">
    <w:name w:val="eGlobalTech_Footer_Portrait"/>
    <w:link w:val="eGlobalTechFooterPortraitChar"/>
    <w:rsid w:val="00020927"/>
    <w:rPr>
      <w:rFonts w:ascii="Hypatia Sans Pro" w:eastAsia="Calibri" w:hAnsi="Hypatia Sans Pro"/>
      <w:szCs w:val="24"/>
    </w:rPr>
  </w:style>
  <w:style w:type="character" w:customStyle="1" w:styleId="eGlobalTechFooterPortraitChar">
    <w:name w:val="eGlobalTech_Footer_Portrait Char"/>
    <w:link w:val="eGlobalTechFooterPortrait"/>
    <w:rsid w:val="00020927"/>
    <w:rPr>
      <w:rFonts w:ascii="Hypatia Sans Pro" w:eastAsia="Calibri" w:hAnsi="Hypatia Sans Pro" w:cs="Times New Roman"/>
      <w:color w:val="000000"/>
      <w:kern w:val="1"/>
      <w:sz w:val="24"/>
      <w:szCs w:val="24"/>
    </w:rPr>
  </w:style>
  <w:style w:type="paragraph" w:customStyle="1" w:styleId="eGlobalTechBodyText">
    <w:name w:val="eGlobalTech_Body_Text"/>
    <w:uiPriority w:val="99"/>
    <w:rsid w:val="00020927"/>
    <w:pPr>
      <w:spacing w:after="120"/>
      <w:jc w:val="both"/>
    </w:pPr>
    <w:rPr>
      <w:rFonts w:ascii="Times" w:eastAsia="Calibri" w:hAnsi="Times"/>
      <w:sz w:val="24"/>
      <w:szCs w:val="24"/>
    </w:rPr>
  </w:style>
  <w:style w:type="paragraph" w:customStyle="1" w:styleId="eGlobalTechTableHeader">
    <w:name w:val="eGlobalTech_Table_Header"/>
    <w:rsid w:val="009A20C6"/>
    <w:pPr>
      <w:shd w:val="clear" w:color="auto" w:fill="1F497D"/>
    </w:pPr>
    <w:rPr>
      <w:rFonts w:ascii="Hypatia Sans Pro" w:hAnsi="Hypatia Sans Pro"/>
      <w:b/>
      <w:bCs/>
      <w:color w:val="FFFFFF"/>
      <w:sz w:val="24"/>
      <w:szCs w:val="24"/>
    </w:rPr>
  </w:style>
  <w:style w:type="character" w:styleId="LineNumber">
    <w:name w:val="line number"/>
    <w:basedOn w:val="DefaultParagraphFont"/>
    <w:uiPriority w:val="99"/>
    <w:semiHidden/>
    <w:unhideWhenUsed/>
    <w:rsid w:val="00020927"/>
  </w:style>
  <w:style w:type="paragraph" w:customStyle="1" w:styleId="eGlobalTechHeaderPortrait">
    <w:name w:val="eGlobalTech_Header_Portrait"/>
    <w:link w:val="eGlobalTechHeaderPortraitChar"/>
    <w:rsid w:val="009A20C6"/>
    <w:pPr>
      <w:pBdr>
        <w:bottom w:val="single" w:sz="8" w:space="1" w:color="4F81BD"/>
      </w:pBdr>
    </w:pPr>
    <w:rPr>
      <w:rFonts w:ascii="Hypatia Sans Pro" w:eastAsia="Calibri" w:hAnsi="Hypatia Sans Pro"/>
      <w:szCs w:val="24"/>
    </w:rPr>
  </w:style>
  <w:style w:type="character" w:customStyle="1" w:styleId="eGlobalTechHeaderPortraitChar">
    <w:name w:val="eGlobalTech_Header_Portrait Char"/>
    <w:link w:val="eGlobalTechHeaderPortrait"/>
    <w:rsid w:val="00020927"/>
    <w:rPr>
      <w:rFonts w:ascii="Hypatia Sans Pro" w:eastAsia="Calibri" w:hAnsi="Hypatia Sans Pro"/>
      <w:szCs w:val="24"/>
    </w:rPr>
  </w:style>
  <w:style w:type="paragraph" w:customStyle="1" w:styleId="eGlobalTechHeading1">
    <w:name w:val="eGlobalTech_Heading_1"/>
    <w:next w:val="Normal"/>
    <w:link w:val="eGlobalTechHeading1Char"/>
    <w:autoRedefine/>
    <w:rsid w:val="0054444C"/>
    <w:pPr>
      <w:keepNext/>
      <w:keepLines/>
      <w:spacing w:after="240"/>
      <w:ind w:left="360" w:hanging="360"/>
      <w:outlineLvl w:val="0"/>
    </w:pPr>
    <w:rPr>
      <w:rFonts w:ascii="Calibri" w:hAnsi="Calibri"/>
      <w:b/>
      <w:bCs/>
      <w:caps/>
      <w:color w:val="244061"/>
      <w:sz w:val="32"/>
      <w:szCs w:val="32"/>
    </w:rPr>
  </w:style>
  <w:style w:type="paragraph" w:customStyle="1" w:styleId="eGlobalTechHeading2">
    <w:name w:val="eGlobalTech_Heading_2"/>
    <w:basedOn w:val="eGlobalTechHeading1"/>
    <w:link w:val="eGlobalTechHeading2Char"/>
    <w:rsid w:val="009A20C6"/>
    <w:pPr>
      <w:spacing w:before="240" w:after="120"/>
      <w:ind w:left="0" w:firstLine="0"/>
      <w:outlineLvl w:val="1"/>
    </w:pPr>
    <w:rPr>
      <w:sz w:val="24"/>
    </w:rPr>
  </w:style>
  <w:style w:type="paragraph" w:customStyle="1" w:styleId="eglobaltech1">
    <w:name w:val="eglobaltech_1"/>
    <w:basedOn w:val="Heading2"/>
    <w:link w:val="eglobaltech1Char"/>
    <w:rsid w:val="009A20C6"/>
    <w:pPr>
      <w:numPr>
        <w:ilvl w:val="1"/>
        <w:numId w:val="2"/>
      </w:numPr>
    </w:pPr>
    <w:rPr>
      <w:rFonts w:ascii="Calibri" w:hAnsi="Calibri"/>
      <w:color w:val="345A8A"/>
      <w:szCs w:val="32"/>
    </w:rPr>
  </w:style>
  <w:style w:type="paragraph" w:customStyle="1" w:styleId="eglobaltech2">
    <w:name w:val="eglobaltech_2"/>
    <w:basedOn w:val="eGlobalTechHeading2"/>
    <w:link w:val="eglobaltech2Char"/>
    <w:rsid w:val="009A20C6"/>
    <w:pPr>
      <w:numPr>
        <w:numId w:val="25"/>
      </w:numPr>
    </w:pPr>
    <w:rPr>
      <w:caps w:val="0"/>
      <w:sz w:val="28"/>
      <w:szCs w:val="24"/>
    </w:rPr>
  </w:style>
  <w:style w:type="character" w:customStyle="1" w:styleId="eglobaltech1Char">
    <w:name w:val="eglobaltech_1 Char"/>
    <w:link w:val="eglobaltech1"/>
    <w:rsid w:val="00BF7BDA"/>
    <w:rPr>
      <w:rFonts w:ascii="Calibri" w:hAnsi="Calibri"/>
      <w:b/>
      <w:bCs/>
      <w:color w:val="345A8A"/>
      <w:sz w:val="28"/>
      <w:szCs w:val="32"/>
    </w:rPr>
  </w:style>
  <w:style w:type="paragraph" w:customStyle="1" w:styleId="eglobaltech3">
    <w:name w:val="eglobaltech_3"/>
    <w:basedOn w:val="Heading3"/>
    <w:next w:val="Heading3"/>
    <w:link w:val="eglobaltech3Char"/>
    <w:rsid w:val="009A20C6"/>
    <w:pPr>
      <w:numPr>
        <w:ilvl w:val="2"/>
        <w:numId w:val="6"/>
      </w:numPr>
      <w:spacing w:before="0"/>
    </w:pPr>
    <w:rPr>
      <w:rFonts w:ascii="Calibri" w:hAnsi="Calibri"/>
      <w:color w:val="244061"/>
      <w:kern w:val="0"/>
      <w:sz w:val="28"/>
    </w:rPr>
  </w:style>
  <w:style w:type="character" w:customStyle="1" w:styleId="eGlobalTechHeading1Char">
    <w:name w:val="eGlobalTech_Heading_1 Char"/>
    <w:link w:val="eGlobalTechHeading1"/>
    <w:rsid w:val="0054444C"/>
    <w:rPr>
      <w:rFonts w:ascii="Calibri" w:hAnsi="Calibri"/>
      <w:b/>
      <w:bCs/>
      <w:caps/>
      <w:color w:val="244061"/>
      <w:sz w:val="32"/>
      <w:szCs w:val="32"/>
    </w:rPr>
  </w:style>
  <w:style w:type="character" w:customStyle="1" w:styleId="eGlobalTechHeading2Char">
    <w:name w:val="eGlobalTech_Heading_2 Char"/>
    <w:link w:val="eGlobalTechHeading2"/>
    <w:rsid w:val="00F80E4B"/>
    <w:rPr>
      <w:rFonts w:ascii="Calibri" w:hAnsi="Calibri"/>
      <w:b/>
      <w:bCs/>
      <w:caps/>
      <w:color w:val="244061"/>
      <w:sz w:val="24"/>
      <w:szCs w:val="32"/>
    </w:rPr>
  </w:style>
  <w:style w:type="character" w:customStyle="1" w:styleId="eglobaltech2Char">
    <w:name w:val="eglobaltech_2 Char"/>
    <w:link w:val="eglobaltech2"/>
    <w:rsid w:val="008A0801"/>
    <w:rPr>
      <w:rFonts w:ascii="Calibri" w:hAnsi="Calibri"/>
      <w:b/>
      <w:bCs/>
      <w:color w:val="244061"/>
      <w:sz w:val="28"/>
      <w:szCs w:val="24"/>
    </w:rPr>
  </w:style>
  <w:style w:type="paragraph" w:customStyle="1" w:styleId="eglobaltech4">
    <w:name w:val="eglobaltech_4"/>
    <w:basedOn w:val="Heading3"/>
    <w:link w:val="eglobaltech4Char"/>
    <w:autoRedefine/>
    <w:rsid w:val="009A20C6"/>
    <w:pPr>
      <w:numPr>
        <w:ilvl w:val="4"/>
        <w:numId w:val="6"/>
      </w:numPr>
      <w:spacing w:before="0"/>
    </w:pPr>
    <w:rPr>
      <w:rFonts w:ascii="Calibri" w:hAnsi="Calibri"/>
      <w:color w:val="345A8A"/>
      <w:kern w:val="0"/>
      <w:szCs w:val="22"/>
    </w:rPr>
  </w:style>
  <w:style w:type="character" w:customStyle="1" w:styleId="eglobaltech3Char">
    <w:name w:val="eglobaltech_3 Char"/>
    <w:link w:val="eglobaltech3"/>
    <w:rsid w:val="009B77EA"/>
    <w:rPr>
      <w:rFonts w:ascii="Calibri" w:hAnsi="Calibri"/>
      <w:b/>
      <w:bCs/>
      <w:color w:val="244061"/>
      <w:sz w:val="28"/>
      <w:szCs w:val="24"/>
    </w:rPr>
  </w:style>
  <w:style w:type="character" w:customStyle="1" w:styleId="eglobaltech4Char">
    <w:name w:val="eglobaltech_4 Char"/>
    <w:link w:val="eglobaltech4"/>
    <w:rsid w:val="00616C57"/>
    <w:rPr>
      <w:rFonts w:ascii="Calibri" w:hAnsi="Calibri"/>
      <w:b/>
      <w:bCs/>
      <w:color w:val="345A8A"/>
      <w:sz w:val="24"/>
      <w:szCs w:val="22"/>
    </w:rPr>
  </w:style>
  <w:style w:type="paragraph" w:customStyle="1" w:styleId="TableCaption">
    <w:name w:val="TableCaption"/>
    <w:aliases w:val="tc"/>
    <w:next w:val="Normal"/>
    <w:rsid w:val="009A20C6"/>
    <w:pPr>
      <w:keepNext/>
      <w:spacing w:before="100" w:after="100"/>
      <w:jc w:val="center"/>
      <w:outlineLvl w:val="0"/>
    </w:pPr>
    <w:rPr>
      <w:rFonts w:ascii="Calibri" w:hAnsi="Calibri"/>
      <w:b/>
      <w:color w:val="244061"/>
    </w:rPr>
  </w:style>
  <w:style w:type="paragraph" w:customStyle="1" w:styleId="TableText">
    <w:name w:val="Table Text"/>
    <w:basedOn w:val="Normal"/>
    <w:link w:val="TableTextChar"/>
    <w:rsid w:val="007E15C8"/>
    <w:pPr>
      <w:widowControl/>
      <w:suppressAutoHyphens w:val="0"/>
      <w:overflowPunct w:val="0"/>
      <w:autoSpaceDE w:val="0"/>
      <w:autoSpaceDN w:val="0"/>
      <w:adjustRightInd w:val="0"/>
      <w:textAlignment w:val="baseline"/>
    </w:pPr>
    <w:rPr>
      <w:rFonts w:ascii="Arial" w:eastAsia="Times New Roman" w:hAnsi="Arial" w:cs="Arial"/>
      <w:color w:val="auto"/>
      <w:spacing w:val="-5"/>
      <w:kern w:val="0"/>
      <w:sz w:val="22"/>
      <w:szCs w:val="22"/>
    </w:rPr>
  </w:style>
  <w:style w:type="character" w:customStyle="1" w:styleId="TableTextChar">
    <w:name w:val="Table Text Char"/>
    <w:link w:val="TableText"/>
    <w:rsid w:val="007E15C8"/>
    <w:rPr>
      <w:rFonts w:ascii="Arial" w:hAnsi="Arial" w:cs="Arial"/>
      <w:spacing w:val="-5"/>
      <w:sz w:val="22"/>
      <w:szCs w:val="22"/>
    </w:rPr>
  </w:style>
  <w:style w:type="paragraph" w:customStyle="1" w:styleId="TableText-Bold">
    <w:name w:val="Table Text-Bold"/>
    <w:basedOn w:val="TableText"/>
    <w:next w:val="Normal"/>
    <w:rsid w:val="007E15C8"/>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rsid w:val="009A20C6"/>
  </w:style>
  <w:style w:type="paragraph" w:customStyle="1" w:styleId="Style2">
    <w:name w:val="Style2"/>
    <w:basedOn w:val="eglobaltech3"/>
    <w:rsid w:val="009A20C6"/>
  </w:style>
  <w:style w:type="paragraph" w:customStyle="1" w:styleId="Style3">
    <w:name w:val="Style3"/>
    <w:basedOn w:val="eglobaltech3"/>
    <w:rsid w:val="009A20C6"/>
  </w:style>
  <w:style w:type="paragraph" w:customStyle="1" w:styleId="H3New">
    <w:name w:val="H3 New"/>
    <w:basedOn w:val="Style3"/>
    <w:rsid w:val="009A20C6"/>
  </w:style>
  <w:style w:type="paragraph" w:customStyle="1" w:styleId="Style4">
    <w:name w:val="Style4"/>
    <w:basedOn w:val="H3New"/>
    <w:rsid w:val="009A20C6"/>
    <w:pPr>
      <w:numPr>
        <w:ilvl w:val="0"/>
        <w:numId w:val="3"/>
      </w:numPr>
    </w:pPr>
  </w:style>
  <w:style w:type="numbering" w:customStyle="1" w:styleId="Style5">
    <w:name w:val="Style5"/>
    <w:uiPriority w:val="99"/>
    <w:rsid w:val="009E7349"/>
    <w:pPr>
      <w:numPr>
        <w:numId w:val="4"/>
      </w:numPr>
    </w:pPr>
  </w:style>
  <w:style w:type="numbering" w:customStyle="1" w:styleId="Style6">
    <w:name w:val="Style6"/>
    <w:uiPriority w:val="99"/>
    <w:rsid w:val="00026950"/>
    <w:pPr>
      <w:numPr>
        <w:numId w:val="5"/>
      </w:numPr>
    </w:pPr>
  </w:style>
  <w:style w:type="paragraph" w:customStyle="1" w:styleId="Style7">
    <w:name w:val="Style7"/>
    <w:basedOn w:val="eGlobalTechHeading1"/>
    <w:autoRedefine/>
    <w:rsid w:val="009A20C6"/>
    <w:pPr>
      <w:numPr>
        <w:ilvl w:val="1"/>
      </w:numPr>
      <w:ind w:left="360" w:hanging="360"/>
      <w:outlineLvl w:val="1"/>
    </w:pPr>
    <w:rPr>
      <w:sz w:val="28"/>
    </w:rPr>
  </w:style>
  <w:style w:type="paragraph" w:customStyle="1" w:styleId="Style8">
    <w:name w:val="Style8"/>
    <w:basedOn w:val="eglobaltech4"/>
    <w:rsid w:val="009A20C6"/>
  </w:style>
  <w:style w:type="paragraph" w:customStyle="1" w:styleId="eglobaltech5">
    <w:name w:val="eglobaltech_5"/>
    <w:basedOn w:val="eglobaltech4"/>
    <w:rsid w:val="009A20C6"/>
    <w:rPr>
      <w:color w:val="365F91"/>
    </w:rPr>
  </w:style>
  <w:style w:type="paragraph" w:customStyle="1" w:styleId="eglobaltech4n">
    <w:name w:val="eglobaltech_4n"/>
    <w:basedOn w:val="eglobaltech4"/>
    <w:link w:val="eglobaltech4nChar"/>
    <w:rsid w:val="009A20C6"/>
    <w:pPr>
      <w:numPr>
        <w:ilvl w:val="3"/>
      </w:numPr>
    </w:pPr>
    <w:rPr>
      <w:color w:val="244061"/>
    </w:rPr>
  </w:style>
  <w:style w:type="character" w:customStyle="1" w:styleId="eglobaltech4nChar">
    <w:name w:val="eglobaltech_4n Char"/>
    <w:link w:val="eglobaltech4n"/>
    <w:rsid w:val="001520F9"/>
    <w:rPr>
      <w:rFonts w:ascii="Calibri" w:hAnsi="Calibri"/>
      <w:b/>
      <w:bCs/>
      <w:color w:val="244061"/>
      <w:sz w:val="24"/>
      <w:szCs w:val="22"/>
    </w:rPr>
  </w:style>
  <w:style w:type="paragraph" w:customStyle="1" w:styleId="FrontMatterHeader">
    <w:name w:val="Front Matter Header"/>
    <w:next w:val="Normal"/>
    <w:rsid w:val="00CE1ACD"/>
    <w:pPr>
      <w:keepNext/>
      <w:tabs>
        <w:tab w:val="left" w:pos="432"/>
      </w:tabs>
      <w:spacing w:after="360"/>
      <w:jc w:val="center"/>
    </w:pPr>
    <w:rPr>
      <w:rFonts w:ascii="Arial Narrow" w:hAnsi="Arial Narrow"/>
      <w:b/>
      <w:sz w:val="36"/>
    </w:rPr>
  </w:style>
  <w:style w:type="paragraph" w:styleId="TableofFigures">
    <w:name w:val="table of figures"/>
    <w:aliases w:val="Tables"/>
    <w:basedOn w:val="Normal"/>
    <w:next w:val="Normal"/>
    <w:uiPriority w:val="99"/>
    <w:unhideWhenUsed/>
    <w:rsid w:val="00336DDB"/>
  </w:style>
  <w:style w:type="paragraph" w:customStyle="1" w:styleId="ListofTables">
    <w:name w:val="List of Tables"/>
    <w:basedOn w:val="TableofFigures"/>
    <w:rsid w:val="004E3C63"/>
    <w:pPr>
      <w:tabs>
        <w:tab w:val="right" w:leader="dot" w:pos="9350"/>
      </w:tabs>
    </w:pPr>
  </w:style>
  <w:style w:type="paragraph" w:customStyle="1" w:styleId="FooterEven">
    <w:name w:val="Footer Even"/>
    <w:basedOn w:val="Normal"/>
    <w:rsid w:val="009A20C6"/>
    <w:pPr>
      <w:widowControl/>
      <w:pBdr>
        <w:top w:val="single" w:sz="4" w:space="1" w:color="4F81BD"/>
      </w:pBdr>
      <w:suppressAutoHyphens w:val="0"/>
      <w:spacing w:after="180" w:line="264" w:lineRule="auto"/>
    </w:pPr>
    <w:rPr>
      <w:rFonts w:ascii="Calibri" w:eastAsia="Calibri" w:hAnsi="Calibri"/>
      <w:color w:val="1F497D"/>
      <w:kern w:val="0"/>
      <w:sz w:val="20"/>
      <w:szCs w:val="20"/>
      <w:lang w:eastAsia="ja-JP"/>
    </w:rPr>
  </w:style>
  <w:style w:type="paragraph" w:customStyle="1" w:styleId="FooterOdd">
    <w:name w:val="Footer Odd"/>
    <w:basedOn w:val="Normal"/>
    <w:rsid w:val="009A20C6"/>
    <w:pPr>
      <w:widowControl/>
      <w:pBdr>
        <w:top w:val="single" w:sz="4" w:space="1" w:color="4F81BD"/>
      </w:pBdr>
      <w:suppressAutoHyphens w:val="0"/>
      <w:spacing w:after="180" w:line="264" w:lineRule="auto"/>
      <w:jc w:val="right"/>
    </w:pPr>
    <w:rPr>
      <w:rFonts w:ascii="Calibri" w:eastAsia="Calibri" w:hAnsi="Calibri"/>
      <w:color w:val="1F497D"/>
      <w:kern w:val="0"/>
      <w:sz w:val="20"/>
      <w:szCs w:val="20"/>
      <w:lang w:eastAsia="ja-JP"/>
    </w:rPr>
  </w:style>
  <w:style w:type="character" w:styleId="FollowedHyperlink">
    <w:name w:val="FollowedHyperlink"/>
    <w:unhideWhenUsed/>
    <w:rsid w:val="009A20C6"/>
    <w:rPr>
      <w:color w:val="800080"/>
      <w:u w:val="single"/>
    </w:rPr>
  </w:style>
  <w:style w:type="character" w:customStyle="1" w:styleId="Heading4Char">
    <w:name w:val="Heading 4 Char"/>
    <w:aliases w:val="h4 Char,Map Title Char"/>
    <w:link w:val="Heading4"/>
    <w:rsid w:val="00986F9E"/>
    <w:rPr>
      <w:rFonts w:ascii="Arial Narrow" w:hAnsi="Arial Narrow"/>
      <w:b/>
      <w:sz w:val="26"/>
    </w:rPr>
  </w:style>
  <w:style w:type="character" w:customStyle="1" w:styleId="Heading5Char">
    <w:name w:val="Heading 5 Char"/>
    <w:aliases w:val="h5 Char,Block Label Char"/>
    <w:link w:val="Heading5"/>
    <w:rsid w:val="00986F9E"/>
    <w:rPr>
      <w:rFonts w:ascii="Arial Narrow" w:hAnsi="Arial Narrow"/>
      <w:i/>
      <w:sz w:val="26"/>
    </w:rPr>
  </w:style>
  <w:style w:type="character" w:customStyle="1" w:styleId="Heading6Char">
    <w:name w:val="Heading 6 Char"/>
    <w:aliases w:val="ATTACHMENT Char,h6 Char"/>
    <w:link w:val="Heading6"/>
    <w:rsid w:val="00986F9E"/>
    <w:rPr>
      <w:rFonts w:ascii="Arial Narrow" w:hAnsi="Arial Narrow"/>
      <w:i/>
      <w:sz w:val="26"/>
    </w:rPr>
  </w:style>
  <w:style w:type="character" w:customStyle="1" w:styleId="Heading7Char">
    <w:name w:val="Heading 7 Char"/>
    <w:aliases w:val="h7 Char"/>
    <w:link w:val="Heading7"/>
    <w:rsid w:val="00986F9E"/>
    <w:rPr>
      <w:rFonts w:ascii="Arial Narrow" w:hAnsi="Arial Narrow"/>
      <w:i/>
      <w:sz w:val="24"/>
    </w:rPr>
  </w:style>
  <w:style w:type="character" w:customStyle="1" w:styleId="Heading8Char">
    <w:name w:val="Heading 8 Char"/>
    <w:aliases w:val="h8 Char"/>
    <w:link w:val="Heading8"/>
    <w:rsid w:val="00986F9E"/>
    <w:rPr>
      <w:rFonts w:ascii="Arial Narrow" w:hAnsi="Arial Narrow"/>
      <w:b/>
      <w:snapToGrid/>
      <w:sz w:val="36"/>
    </w:rPr>
  </w:style>
  <w:style w:type="character" w:customStyle="1" w:styleId="Heading9Char">
    <w:name w:val="Heading 9 Char"/>
    <w:aliases w:val="h9 Char"/>
    <w:link w:val="Heading9"/>
    <w:rsid w:val="00986F9E"/>
    <w:rPr>
      <w:b/>
      <w:sz w:val="40"/>
    </w:rPr>
  </w:style>
  <w:style w:type="numbering" w:customStyle="1" w:styleId="NoList1">
    <w:name w:val="No List1"/>
    <w:next w:val="NoList"/>
    <w:uiPriority w:val="99"/>
    <w:semiHidden/>
    <w:unhideWhenUsed/>
    <w:rsid w:val="00986F9E"/>
  </w:style>
  <w:style w:type="paragraph" w:customStyle="1" w:styleId="AcronymDefinition">
    <w:name w:val="Acronym Definition"/>
    <w:rsid w:val="00986F9E"/>
    <w:pPr>
      <w:spacing w:before="60" w:after="60"/>
    </w:pPr>
    <w:rPr>
      <w:sz w:val="24"/>
    </w:rPr>
  </w:style>
  <w:style w:type="paragraph" w:customStyle="1" w:styleId="AcronymTerm">
    <w:name w:val="Acronym Term"/>
    <w:rsid w:val="00986F9E"/>
    <w:pPr>
      <w:spacing w:before="60" w:after="60"/>
    </w:pPr>
    <w:rPr>
      <w:b/>
      <w:sz w:val="24"/>
    </w:rPr>
  </w:style>
  <w:style w:type="paragraph" w:customStyle="1" w:styleId="AppHeading1">
    <w:name w:val="AppHeading 1"/>
    <w:aliases w:val="A1"/>
    <w:next w:val="Normal"/>
    <w:rsid w:val="00986F9E"/>
    <w:pPr>
      <w:keepNext/>
      <w:numPr>
        <w:numId w:val="8"/>
      </w:numPr>
      <w:spacing w:before="120" w:after="240" w:line="400" w:lineRule="exact"/>
      <w:jc w:val="center"/>
    </w:pPr>
    <w:rPr>
      <w:rFonts w:ascii="Arial Narrow" w:hAnsi="Arial Narrow"/>
      <w:b/>
      <w:sz w:val="36"/>
    </w:rPr>
  </w:style>
  <w:style w:type="paragraph" w:customStyle="1" w:styleId="AppHeading2">
    <w:name w:val="AppHeading 2"/>
    <w:next w:val="Normal"/>
    <w:rsid w:val="00986F9E"/>
    <w:pPr>
      <w:keepNext/>
      <w:numPr>
        <w:ilvl w:val="1"/>
        <w:numId w:val="8"/>
      </w:numPr>
      <w:spacing w:before="120" w:after="120"/>
    </w:pPr>
    <w:rPr>
      <w:rFonts w:ascii="Arial Narrow" w:hAnsi="Arial Narrow"/>
      <w:b/>
      <w:sz w:val="32"/>
    </w:rPr>
  </w:style>
  <w:style w:type="paragraph" w:customStyle="1" w:styleId="AppHeading3">
    <w:name w:val="AppHeading 3"/>
    <w:next w:val="Normal"/>
    <w:rsid w:val="00986F9E"/>
    <w:pPr>
      <w:keepNext/>
      <w:numPr>
        <w:ilvl w:val="2"/>
        <w:numId w:val="8"/>
      </w:numPr>
      <w:spacing w:before="120" w:after="120"/>
    </w:pPr>
    <w:rPr>
      <w:rFonts w:ascii="Arial Narrow" w:hAnsi="Arial Narrow"/>
      <w:b/>
      <w:sz w:val="28"/>
    </w:rPr>
  </w:style>
  <w:style w:type="paragraph" w:customStyle="1" w:styleId="AppHeading4">
    <w:name w:val="AppHeading 4"/>
    <w:next w:val="Normal"/>
    <w:rsid w:val="00986F9E"/>
    <w:pPr>
      <w:numPr>
        <w:ilvl w:val="3"/>
        <w:numId w:val="8"/>
      </w:numPr>
      <w:spacing w:before="120" w:after="120"/>
    </w:pPr>
    <w:rPr>
      <w:rFonts w:ascii="Arial Narrow" w:hAnsi="Arial Narrow"/>
      <w:b/>
      <w:sz w:val="26"/>
    </w:rPr>
  </w:style>
  <w:style w:type="paragraph" w:customStyle="1" w:styleId="BackMatterHeading">
    <w:name w:val="Back Matter Heading"/>
    <w:next w:val="Normal"/>
    <w:rsid w:val="00986F9E"/>
    <w:pPr>
      <w:keepNext/>
      <w:spacing w:after="480"/>
      <w:jc w:val="center"/>
    </w:pPr>
    <w:rPr>
      <w:rFonts w:ascii="Arial Narrow" w:hAnsi="Arial Narrow"/>
      <w:b/>
      <w:sz w:val="36"/>
    </w:rPr>
  </w:style>
  <w:style w:type="paragraph" w:customStyle="1" w:styleId="BulletListMultiple">
    <w:name w:val="Bullet List Multiple"/>
    <w:rsid w:val="00986F9E"/>
    <w:pPr>
      <w:numPr>
        <w:numId w:val="9"/>
      </w:numPr>
      <w:spacing w:before="80" w:after="80"/>
    </w:pPr>
    <w:rPr>
      <w:sz w:val="24"/>
    </w:rPr>
  </w:style>
  <w:style w:type="paragraph" w:customStyle="1" w:styleId="BulletListMultipleLast">
    <w:name w:val="Bullet List Multiple Last"/>
    <w:next w:val="Normal"/>
    <w:rsid w:val="00986F9E"/>
    <w:pPr>
      <w:numPr>
        <w:numId w:val="10"/>
      </w:numPr>
      <w:spacing w:before="80" w:after="280"/>
    </w:pPr>
    <w:rPr>
      <w:sz w:val="24"/>
    </w:rPr>
  </w:style>
  <w:style w:type="paragraph" w:customStyle="1" w:styleId="BulletListSingle">
    <w:name w:val="Bullet List Single"/>
    <w:rsid w:val="00986F9E"/>
    <w:pPr>
      <w:numPr>
        <w:numId w:val="11"/>
      </w:numPr>
      <w:spacing w:before="60"/>
    </w:pPr>
    <w:rPr>
      <w:sz w:val="24"/>
    </w:rPr>
  </w:style>
  <w:style w:type="paragraph" w:customStyle="1" w:styleId="BulletListSingleLast">
    <w:name w:val="Bullet List Single Last"/>
    <w:next w:val="Normal"/>
    <w:rsid w:val="00986F9E"/>
    <w:pPr>
      <w:numPr>
        <w:numId w:val="12"/>
      </w:numPr>
      <w:spacing w:before="60" w:after="280"/>
    </w:pPr>
    <w:rPr>
      <w:sz w:val="24"/>
    </w:rPr>
  </w:style>
  <w:style w:type="paragraph" w:customStyle="1" w:styleId="CIOSignature">
    <w:name w:val="CIOSignature"/>
    <w:basedOn w:val="Normal"/>
    <w:rsid w:val="00986F9E"/>
    <w:pPr>
      <w:widowControl/>
      <w:pBdr>
        <w:top w:val="single" w:sz="4" w:space="1" w:color="auto"/>
      </w:pBdr>
      <w:suppressAutoHyphens w:val="0"/>
      <w:ind w:left="1627"/>
    </w:pPr>
    <w:rPr>
      <w:rFonts w:ascii="Arial Narrow" w:eastAsia="Times New Roman" w:hAnsi="Arial Narrow"/>
      <w:color w:val="auto"/>
      <w:kern w:val="0"/>
      <w:szCs w:val="20"/>
    </w:rPr>
  </w:style>
  <w:style w:type="paragraph" w:customStyle="1" w:styleId="Classification">
    <w:name w:val="Classification"/>
    <w:rsid w:val="00986F9E"/>
    <w:pPr>
      <w:jc w:val="right"/>
    </w:pPr>
    <w:rPr>
      <w:rFonts w:ascii="Arial" w:hAnsi="Arial"/>
      <w:b/>
      <w:sz w:val="28"/>
    </w:rPr>
  </w:style>
  <w:style w:type="paragraph" w:customStyle="1" w:styleId="Company">
    <w:name w:val="Company"/>
    <w:rsid w:val="00986F9E"/>
    <w:pPr>
      <w:spacing w:before="60"/>
    </w:pPr>
    <w:rPr>
      <w:rFonts w:ascii="Arial" w:hAnsi="Arial"/>
      <w:b/>
      <w:sz w:val="24"/>
    </w:rPr>
  </w:style>
  <w:style w:type="paragraph" w:customStyle="1" w:styleId="DocNo">
    <w:name w:val="Doc No"/>
    <w:next w:val="Normal"/>
    <w:rsid w:val="00986F9E"/>
    <w:pPr>
      <w:spacing w:before="120" w:after="200"/>
      <w:jc w:val="right"/>
    </w:pPr>
    <w:rPr>
      <w:rFonts w:ascii="Arial" w:hAnsi="Arial"/>
      <w:sz w:val="16"/>
    </w:rPr>
  </w:style>
  <w:style w:type="paragraph" w:customStyle="1" w:styleId="DocTitle">
    <w:name w:val="Doc Title"/>
    <w:rsid w:val="00986F9E"/>
    <w:pPr>
      <w:ind w:left="1350"/>
      <w:jc w:val="right"/>
    </w:pPr>
    <w:rPr>
      <w:rFonts w:ascii="Arial" w:hAnsi="Arial"/>
      <w:b/>
      <w:sz w:val="48"/>
    </w:rPr>
  </w:style>
  <w:style w:type="paragraph" w:customStyle="1" w:styleId="TableBulletSmaller">
    <w:name w:val="TableBullet Smaller"/>
    <w:rsid w:val="00986F9E"/>
    <w:pPr>
      <w:numPr>
        <w:numId w:val="14"/>
      </w:numPr>
    </w:pPr>
    <w:rPr>
      <w:rFonts w:ascii="Arial" w:hAnsi="Arial"/>
      <w:noProof/>
      <w:sz w:val="16"/>
    </w:rPr>
  </w:style>
  <w:style w:type="paragraph" w:customStyle="1" w:styleId="ESFigureCaption">
    <w:name w:val="ES FigureCaption"/>
    <w:aliases w:val="efc"/>
    <w:next w:val="Normal"/>
    <w:rsid w:val="00986F9E"/>
    <w:pPr>
      <w:keepNext/>
      <w:spacing w:before="120" w:after="240"/>
      <w:jc w:val="center"/>
    </w:pPr>
    <w:rPr>
      <w:b/>
      <w:sz w:val="22"/>
    </w:rPr>
  </w:style>
  <w:style w:type="paragraph" w:customStyle="1" w:styleId="ESTableCaption">
    <w:name w:val="ES TableCaption"/>
    <w:aliases w:val="etc"/>
    <w:next w:val="Normal"/>
    <w:rsid w:val="00986F9E"/>
    <w:pPr>
      <w:keepNext/>
      <w:spacing w:before="240" w:after="240"/>
      <w:jc w:val="center"/>
    </w:pPr>
    <w:rPr>
      <w:b/>
      <w:sz w:val="22"/>
    </w:rPr>
  </w:style>
  <w:style w:type="paragraph" w:customStyle="1" w:styleId="ESHeading1">
    <w:name w:val="ESHeading 1"/>
    <w:rsid w:val="009A20C6"/>
    <w:pPr>
      <w:keepNext/>
      <w:numPr>
        <w:numId w:val="13"/>
      </w:numPr>
      <w:spacing w:after="280" w:line="400" w:lineRule="exact"/>
      <w:jc w:val="center"/>
      <w:outlineLvl w:val="0"/>
    </w:pPr>
    <w:rPr>
      <w:rFonts w:ascii="Arial Narrow" w:hAnsi="Arial Narrow"/>
      <w:b/>
      <w:color w:val="0000FF"/>
      <w:sz w:val="36"/>
    </w:rPr>
  </w:style>
  <w:style w:type="paragraph" w:customStyle="1" w:styleId="ESHeading2">
    <w:name w:val="ESHeading 2"/>
    <w:next w:val="Normal"/>
    <w:rsid w:val="009A20C6"/>
    <w:pPr>
      <w:keepNext/>
      <w:numPr>
        <w:ilvl w:val="1"/>
        <w:numId w:val="13"/>
      </w:numPr>
      <w:spacing w:before="120" w:after="120"/>
      <w:outlineLvl w:val="1"/>
    </w:pPr>
    <w:rPr>
      <w:rFonts w:ascii="Arial Narrow" w:hAnsi="Arial Narrow"/>
      <w:b/>
      <w:color w:val="0000FF"/>
      <w:sz w:val="32"/>
    </w:rPr>
  </w:style>
  <w:style w:type="paragraph" w:customStyle="1" w:styleId="ESHeading3">
    <w:name w:val="ESHeading 3"/>
    <w:next w:val="Normal"/>
    <w:rsid w:val="00986F9E"/>
    <w:pPr>
      <w:keepNext/>
      <w:numPr>
        <w:ilvl w:val="2"/>
        <w:numId w:val="13"/>
      </w:numPr>
      <w:spacing w:before="120" w:after="120"/>
      <w:outlineLvl w:val="2"/>
    </w:pPr>
    <w:rPr>
      <w:rFonts w:ascii="Arial Narrow" w:hAnsi="Arial Narrow"/>
      <w:b/>
      <w:color w:val="0000FF"/>
      <w:sz w:val="28"/>
    </w:rPr>
  </w:style>
  <w:style w:type="paragraph" w:customStyle="1" w:styleId="ESHeading4">
    <w:name w:val="ESHeading 4"/>
    <w:next w:val="Normal"/>
    <w:rsid w:val="00986F9E"/>
    <w:pPr>
      <w:keepNext/>
      <w:numPr>
        <w:ilvl w:val="3"/>
        <w:numId w:val="13"/>
      </w:numPr>
      <w:spacing w:before="120" w:after="120"/>
      <w:outlineLvl w:val="3"/>
    </w:pPr>
    <w:rPr>
      <w:rFonts w:ascii="Arial Narrow" w:hAnsi="Arial Narrow"/>
      <w:b/>
      <w:sz w:val="26"/>
    </w:rPr>
  </w:style>
  <w:style w:type="paragraph" w:customStyle="1" w:styleId="ESHeading5">
    <w:name w:val="ESHeading 5"/>
    <w:rsid w:val="00986F9E"/>
    <w:pPr>
      <w:numPr>
        <w:ilvl w:val="4"/>
        <w:numId w:val="13"/>
      </w:numPr>
      <w:spacing w:before="120"/>
    </w:pPr>
    <w:rPr>
      <w:rFonts w:ascii="Arial Narrow" w:hAnsi="Arial Narrow"/>
      <w:i/>
      <w:sz w:val="26"/>
    </w:rPr>
  </w:style>
  <w:style w:type="paragraph" w:customStyle="1" w:styleId="ESHeading6">
    <w:name w:val="ESHeading 6"/>
    <w:rsid w:val="00986F9E"/>
    <w:pPr>
      <w:keepNext/>
      <w:numPr>
        <w:ilvl w:val="5"/>
        <w:numId w:val="13"/>
      </w:numPr>
      <w:spacing w:before="120"/>
    </w:pPr>
    <w:rPr>
      <w:rFonts w:ascii="Arial Narrow" w:hAnsi="Arial Narrow"/>
      <w:sz w:val="24"/>
    </w:rPr>
  </w:style>
  <w:style w:type="paragraph" w:customStyle="1" w:styleId="ESHeading7">
    <w:name w:val="ESHeading 7"/>
    <w:rsid w:val="00986F9E"/>
    <w:pPr>
      <w:numPr>
        <w:ilvl w:val="6"/>
        <w:numId w:val="13"/>
      </w:numPr>
    </w:pPr>
    <w:rPr>
      <w:rFonts w:ascii="Arial Narrow" w:hAnsi="Arial Narrow"/>
      <w:sz w:val="24"/>
    </w:rPr>
  </w:style>
  <w:style w:type="paragraph" w:customStyle="1" w:styleId="Figure">
    <w:name w:val="Figure"/>
    <w:next w:val="FigureCaption"/>
    <w:rsid w:val="00986F9E"/>
    <w:pPr>
      <w:keepNext/>
      <w:keepLines/>
      <w:spacing w:before="120"/>
      <w:jc w:val="center"/>
    </w:pPr>
    <w:rPr>
      <w:sz w:val="24"/>
    </w:rPr>
  </w:style>
  <w:style w:type="paragraph" w:customStyle="1" w:styleId="FigureCaption">
    <w:name w:val="FigureCaption"/>
    <w:aliases w:val="fc"/>
    <w:rsid w:val="009A20C6"/>
    <w:pPr>
      <w:spacing w:before="100" w:after="400"/>
      <w:jc w:val="center"/>
    </w:pPr>
    <w:rPr>
      <w:rFonts w:ascii="Calibri" w:hAnsi="Calibri"/>
      <w:b/>
      <w:color w:val="244061"/>
    </w:rPr>
  </w:style>
  <w:style w:type="paragraph" w:customStyle="1" w:styleId="FigureTableTOC">
    <w:name w:val="Figure/Table/TOC"/>
    <w:basedOn w:val="Normal"/>
    <w:rsid w:val="00986F9E"/>
    <w:pPr>
      <w:widowControl/>
      <w:tabs>
        <w:tab w:val="right" w:pos="8914"/>
      </w:tabs>
      <w:suppressAutoHyphens w:val="0"/>
      <w:spacing w:before="120"/>
      <w:ind w:left="360"/>
    </w:pPr>
    <w:rPr>
      <w:rFonts w:ascii="Arial" w:eastAsia="Times New Roman" w:hAnsi="Arial"/>
      <w:b/>
      <w:color w:val="auto"/>
      <w:kern w:val="0"/>
      <w:sz w:val="22"/>
      <w:szCs w:val="20"/>
    </w:rPr>
  </w:style>
  <w:style w:type="paragraph" w:customStyle="1" w:styleId="Footer2">
    <w:name w:val="Footer2"/>
    <w:aliases w:val="f2"/>
    <w:next w:val="Normal"/>
    <w:link w:val="Footer2Char"/>
    <w:rsid w:val="00986F9E"/>
    <w:pPr>
      <w:jc w:val="center"/>
    </w:pPr>
    <w:rPr>
      <w:rFonts w:ascii="Arial Narrow" w:hAnsi="Arial Narrow"/>
      <w:b/>
    </w:rPr>
  </w:style>
  <w:style w:type="character" w:styleId="FootnoteReference">
    <w:name w:val="footnote reference"/>
    <w:aliases w:val="callout"/>
    <w:uiPriority w:val="99"/>
    <w:rsid w:val="00986F9E"/>
    <w:rPr>
      <w:vertAlign w:val="superscript"/>
    </w:rPr>
  </w:style>
  <w:style w:type="paragraph" w:styleId="FootnoteText">
    <w:name w:val="footnote text"/>
    <w:aliases w:val="Footnote Text - MITRE 2007"/>
    <w:link w:val="FootnoteTextChar"/>
    <w:rsid w:val="00986F9E"/>
    <w:pPr>
      <w:spacing w:after="120"/>
      <w:ind w:left="360" w:hanging="360"/>
    </w:pPr>
    <w:rPr>
      <w:rFonts w:ascii="Arial" w:hAnsi="Arial"/>
      <w:sz w:val="18"/>
    </w:rPr>
  </w:style>
  <w:style w:type="character" w:customStyle="1" w:styleId="FootnoteTextChar">
    <w:name w:val="Footnote Text Char"/>
    <w:aliases w:val="Footnote Text - MITRE 2007 Char"/>
    <w:link w:val="FootnoteText"/>
    <w:rsid w:val="00986F9E"/>
    <w:rPr>
      <w:rFonts w:ascii="Arial" w:hAnsi="Arial"/>
      <w:sz w:val="18"/>
    </w:rPr>
  </w:style>
  <w:style w:type="paragraph" w:customStyle="1" w:styleId="GlossaryDefinition">
    <w:name w:val="GlossaryDefinition"/>
    <w:rsid w:val="00986F9E"/>
    <w:pPr>
      <w:spacing w:before="60" w:after="60"/>
    </w:pPr>
    <w:rPr>
      <w:sz w:val="24"/>
    </w:rPr>
  </w:style>
  <w:style w:type="paragraph" w:customStyle="1" w:styleId="GlossaryTerm">
    <w:name w:val="GlossaryTerm"/>
    <w:rsid w:val="00986F9E"/>
    <w:pPr>
      <w:spacing w:before="60" w:after="60"/>
    </w:pPr>
    <w:rPr>
      <w:b/>
      <w:sz w:val="24"/>
    </w:rPr>
  </w:style>
  <w:style w:type="paragraph" w:customStyle="1" w:styleId="Header2">
    <w:name w:val="Header2"/>
    <w:rsid w:val="00986F9E"/>
    <w:pPr>
      <w:pBdr>
        <w:bottom w:val="single" w:sz="4" w:space="1" w:color="auto"/>
      </w:pBdr>
      <w:tabs>
        <w:tab w:val="right" w:pos="9360"/>
      </w:tabs>
    </w:pPr>
    <w:rPr>
      <w:rFonts w:ascii="Arial Narrow" w:hAnsi="Arial Narrow"/>
      <w:noProof/>
      <w:sz w:val="18"/>
    </w:rPr>
  </w:style>
  <w:style w:type="paragraph" w:customStyle="1" w:styleId="Instructions">
    <w:name w:val="Instructions"/>
    <w:rsid w:val="00986F9E"/>
    <w:pPr>
      <w:spacing w:before="120" w:after="120"/>
    </w:pPr>
    <w:rPr>
      <w:rFonts w:ascii="Arial" w:hAnsi="Arial"/>
      <w:i/>
      <w:vanish/>
      <w:color w:val="0000FF"/>
      <w:sz w:val="22"/>
    </w:rPr>
  </w:style>
  <w:style w:type="paragraph" w:customStyle="1" w:styleId="CenterName">
    <w:name w:val="CenterName"/>
    <w:rsid w:val="00986F9E"/>
    <w:pPr>
      <w:spacing w:before="40" w:after="40"/>
    </w:pPr>
    <w:rPr>
      <w:rFonts w:ascii="Arial" w:hAnsi="Arial"/>
      <w:b/>
      <w:noProof/>
    </w:rPr>
  </w:style>
  <w:style w:type="paragraph" w:customStyle="1" w:styleId="Authors">
    <w:name w:val="Authors"/>
    <w:basedOn w:val="ProgramName"/>
    <w:rsid w:val="00986F9E"/>
    <w:rPr>
      <w:rFonts w:ascii="Arial" w:hAnsi="Arial"/>
      <w:b w:val="0"/>
      <w:sz w:val="28"/>
    </w:rPr>
  </w:style>
  <w:style w:type="paragraph" w:customStyle="1" w:styleId="ProgramName">
    <w:name w:val="Program Name"/>
    <w:rsid w:val="00986F9E"/>
    <w:pPr>
      <w:spacing w:before="400"/>
      <w:jc w:val="right"/>
    </w:pPr>
    <w:rPr>
      <w:rFonts w:ascii="Arial Narrow" w:hAnsi="Arial Narrow"/>
      <w:b/>
      <w:sz w:val="40"/>
    </w:rPr>
  </w:style>
  <w:style w:type="paragraph" w:customStyle="1" w:styleId="NumberedList">
    <w:name w:val="NumberedList"/>
    <w:rsid w:val="00986F9E"/>
    <w:pPr>
      <w:tabs>
        <w:tab w:val="num" w:pos="360"/>
      </w:tabs>
      <w:spacing w:before="120" w:after="120"/>
      <w:ind w:left="360" w:hanging="360"/>
    </w:pPr>
    <w:rPr>
      <w:sz w:val="24"/>
    </w:rPr>
  </w:style>
  <w:style w:type="paragraph" w:customStyle="1" w:styleId="PubDate">
    <w:name w:val="PubDate"/>
    <w:rsid w:val="00986F9E"/>
    <w:pPr>
      <w:spacing w:after="120"/>
      <w:jc w:val="right"/>
    </w:pPr>
    <w:rPr>
      <w:rFonts w:ascii="Arial" w:hAnsi="Arial"/>
      <w:sz w:val="28"/>
    </w:rPr>
  </w:style>
  <w:style w:type="paragraph" w:customStyle="1" w:styleId="Quotation">
    <w:name w:val="Quotation"/>
    <w:next w:val="Normal"/>
    <w:rsid w:val="00986F9E"/>
    <w:pPr>
      <w:spacing w:before="120" w:after="120"/>
      <w:ind w:left="720" w:right="720"/>
    </w:pPr>
    <w:rPr>
      <w:sz w:val="24"/>
    </w:rPr>
  </w:style>
  <w:style w:type="paragraph" w:customStyle="1" w:styleId="SecondLevel-DashList">
    <w:name w:val="Second Level - Dash List"/>
    <w:basedOn w:val="Normal"/>
    <w:rsid w:val="00986F9E"/>
    <w:pPr>
      <w:widowControl/>
      <w:tabs>
        <w:tab w:val="num" w:pos="990"/>
      </w:tabs>
      <w:suppressAutoHyphens w:val="0"/>
      <w:ind w:left="990" w:hanging="288"/>
    </w:pPr>
    <w:rPr>
      <w:rFonts w:eastAsia="Times New Roman"/>
      <w:color w:val="auto"/>
      <w:kern w:val="0"/>
      <w:szCs w:val="20"/>
    </w:rPr>
  </w:style>
  <w:style w:type="paragraph" w:customStyle="1" w:styleId="TableBullet">
    <w:name w:val="TableBullet"/>
    <w:link w:val="TableBulletChar"/>
    <w:rsid w:val="00986F9E"/>
    <w:pPr>
      <w:numPr>
        <w:numId w:val="15"/>
      </w:numPr>
      <w:tabs>
        <w:tab w:val="left" w:pos="216"/>
      </w:tabs>
      <w:spacing w:before="20" w:after="20"/>
    </w:pPr>
    <w:rPr>
      <w:rFonts w:ascii="Arial" w:hAnsi="Arial"/>
    </w:rPr>
  </w:style>
  <w:style w:type="paragraph" w:customStyle="1" w:styleId="TableBulletIndent">
    <w:name w:val="TableBullet_Indent"/>
    <w:rsid w:val="00986F9E"/>
    <w:pPr>
      <w:tabs>
        <w:tab w:val="left" w:pos="216"/>
        <w:tab w:val="num" w:pos="1080"/>
      </w:tabs>
      <w:spacing w:before="20" w:after="20"/>
      <w:ind w:left="1080" w:hanging="360"/>
    </w:pPr>
    <w:rPr>
      <w:rFonts w:ascii="Arial" w:hAnsi="Arial"/>
    </w:rPr>
  </w:style>
  <w:style w:type="paragraph" w:customStyle="1" w:styleId="TableTextSmaller">
    <w:name w:val="Table Text Smaller"/>
    <w:rsid w:val="00986F9E"/>
    <w:pPr>
      <w:spacing w:before="40" w:after="40"/>
    </w:pPr>
    <w:rPr>
      <w:rFonts w:ascii="Arial" w:hAnsi="Arial"/>
      <w:noProof/>
      <w:sz w:val="16"/>
    </w:rPr>
  </w:style>
  <w:style w:type="paragraph" w:customStyle="1" w:styleId="TableColumnHeading">
    <w:name w:val="TableColumnHeading"/>
    <w:next w:val="Normal"/>
    <w:rsid w:val="00986F9E"/>
    <w:pPr>
      <w:spacing w:before="60" w:after="60"/>
      <w:jc w:val="center"/>
    </w:pPr>
    <w:rPr>
      <w:rFonts w:ascii="Arial" w:hAnsi="Arial"/>
      <w:b/>
    </w:rPr>
  </w:style>
  <w:style w:type="paragraph" w:customStyle="1" w:styleId="TableDecimalNumber">
    <w:name w:val="TableDecimalNumber"/>
    <w:rsid w:val="00986F9E"/>
    <w:pPr>
      <w:tabs>
        <w:tab w:val="decimal" w:pos="1292"/>
      </w:tabs>
      <w:spacing w:before="40" w:after="40"/>
    </w:pPr>
    <w:rPr>
      <w:rFonts w:ascii="Arial" w:hAnsi="Arial"/>
      <w:noProof/>
    </w:rPr>
  </w:style>
  <w:style w:type="paragraph" w:customStyle="1" w:styleId="TableDivHead2">
    <w:name w:val="TableDivHead2"/>
    <w:next w:val="Normal"/>
    <w:rsid w:val="00986F9E"/>
    <w:pPr>
      <w:spacing w:before="40" w:after="40"/>
    </w:pPr>
    <w:rPr>
      <w:rFonts w:ascii="Arial" w:hAnsi="Arial"/>
      <w:b/>
    </w:rPr>
  </w:style>
  <w:style w:type="paragraph" w:customStyle="1" w:styleId="TableDivHeading">
    <w:name w:val="TableDivHeading"/>
    <w:rsid w:val="00986F9E"/>
    <w:pPr>
      <w:keepNext/>
      <w:widowControl w:val="0"/>
      <w:spacing w:before="40" w:after="40"/>
      <w:jc w:val="center"/>
    </w:pPr>
    <w:rPr>
      <w:rFonts w:ascii="Arial" w:hAnsi="Arial"/>
      <w:b/>
    </w:rPr>
  </w:style>
  <w:style w:type="paragraph" w:customStyle="1" w:styleId="TableHeading">
    <w:name w:val="TableHeading"/>
    <w:rsid w:val="00986F9E"/>
    <w:pPr>
      <w:spacing w:before="60" w:after="60"/>
      <w:jc w:val="center"/>
    </w:pPr>
    <w:rPr>
      <w:rFonts w:ascii="Arial" w:hAnsi="Arial"/>
      <w:b/>
      <w:color w:val="FFFFFF"/>
    </w:rPr>
  </w:style>
  <w:style w:type="paragraph" w:customStyle="1" w:styleId="TableSubHeading">
    <w:name w:val="TableSubHeading"/>
    <w:aliases w:val="tsh"/>
    <w:rsid w:val="00986F9E"/>
    <w:pPr>
      <w:keepNext/>
      <w:widowControl w:val="0"/>
      <w:spacing w:before="40" w:after="40"/>
    </w:pPr>
    <w:rPr>
      <w:rFonts w:ascii="Arial" w:hAnsi="Arial"/>
      <w:b/>
    </w:rPr>
  </w:style>
  <w:style w:type="paragraph" w:customStyle="1" w:styleId="TableText0">
    <w:name w:val="TableText"/>
    <w:aliases w:val="tt"/>
    <w:rsid w:val="00986F9E"/>
    <w:pPr>
      <w:spacing w:before="40" w:after="40"/>
    </w:pPr>
    <w:rPr>
      <w:rFonts w:ascii="Arial" w:hAnsi="Arial"/>
    </w:rPr>
  </w:style>
  <w:style w:type="paragraph" w:customStyle="1" w:styleId="TableVerticleHeading">
    <w:name w:val="TableVerticleHeading"/>
    <w:aliases w:val="tvh"/>
    <w:rsid w:val="00986F9E"/>
    <w:pPr>
      <w:widowControl w:val="0"/>
      <w:jc w:val="center"/>
    </w:pPr>
    <w:rPr>
      <w:rFonts w:ascii="Arial" w:hAnsi="Arial"/>
      <w:b/>
    </w:rPr>
  </w:style>
  <w:style w:type="paragraph" w:customStyle="1" w:styleId="VersionNumber">
    <w:name w:val="Version Number"/>
    <w:rsid w:val="00986F9E"/>
    <w:pPr>
      <w:spacing w:after="200"/>
      <w:jc w:val="right"/>
    </w:pPr>
    <w:rPr>
      <w:rFonts w:ascii="Arial" w:hAnsi="Arial"/>
      <w:sz w:val="28"/>
    </w:rPr>
  </w:style>
  <w:style w:type="paragraph" w:customStyle="1" w:styleId="UnnumberedHeading">
    <w:name w:val="Unnumbered Heading"/>
    <w:next w:val="Normal"/>
    <w:rsid w:val="00986F9E"/>
    <w:pPr>
      <w:spacing w:before="120" w:after="120"/>
    </w:pPr>
    <w:rPr>
      <w:rFonts w:ascii="Arial Narrow" w:hAnsi="Arial Narrow"/>
      <w:b/>
      <w:sz w:val="26"/>
    </w:rPr>
  </w:style>
  <w:style w:type="paragraph" w:customStyle="1" w:styleId="Reference">
    <w:name w:val="Reference"/>
    <w:basedOn w:val="NumberedList"/>
    <w:rsid w:val="00986F9E"/>
    <w:pPr>
      <w:tabs>
        <w:tab w:val="clear" w:pos="360"/>
        <w:tab w:val="num" w:pos="504"/>
        <w:tab w:val="left" w:pos="900"/>
      </w:tabs>
      <w:ind w:left="504" w:hanging="504"/>
    </w:pPr>
  </w:style>
  <w:style w:type="paragraph" w:styleId="Index1">
    <w:name w:val="index 1"/>
    <w:basedOn w:val="Normal"/>
    <w:next w:val="Normal"/>
    <w:semiHidden/>
    <w:rsid w:val="00986F9E"/>
    <w:pPr>
      <w:widowControl/>
      <w:suppressAutoHyphens w:val="0"/>
      <w:spacing w:before="120"/>
      <w:ind w:left="240" w:hanging="240"/>
    </w:pPr>
    <w:rPr>
      <w:rFonts w:eastAsia="Times New Roman"/>
      <w:color w:val="auto"/>
      <w:kern w:val="0"/>
      <w:szCs w:val="20"/>
    </w:rPr>
  </w:style>
  <w:style w:type="paragraph" w:customStyle="1" w:styleId="Disclaimer">
    <w:name w:val="Disclaimer"/>
    <w:rsid w:val="00986F9E"/>
    <w:pPr>
      <w:spacing w:before="60" w:after="60"/>
      <w:jc w:val="right"/>
    </w:pPr>
    <w:rPr>
      <w:rFonts w:ascii="Arial" w:hAnsi="Arial"/>
      <w:noProof/>
    </w:rPr>
  </w:style>
  <w:style w:type="paragraph" w:customStyle="1" w:styleId="LineSpacer">
    <w:name w:val="Line Spacer"/>
    <w:rsid w:val="00986F9E"/>
    <w:rPr>
      <w:noProof/>
      <w:sz w:val="24"/>
    </w:rPr>
  </w:style>
  <w:style w:type="paragraph" w:styleId="Index2">
    <w:name w:val="index 2"/>
    <w:basedOn w:val="Normal"/>
    <w:next w:val="Normal"/>
    <w:semiHidden/>
    <w:rsid w:val="00986F9E"/>
    <w:pPr>
      <w:widowControl/>
      <w:suppressAutoHyphens w:val="0"/>
      <w:spacing w:before="120"/>
      <w:ind w:left="480" w:hanging="240"/>
    </w:pPr>
    <w:rPr>
      <w:rFonts w:eastAsia="Times New Roman"/>
      <w:color w:val="auto"/>
      <w:kern w:val="0"/>
      <w:szCs w:val="20"/>
    </w:rPr>
  </w:style>
  <w:style w:type="paragraph" w:customStyle="1" w:styleId="Draft1">
    <w:name w:val="Draft1"/>
    <w:basedOn w:val="Normal"/>
    <w:rsid w:val="00986F9E"/>
    <w:pPr>
      <w:widowControl/>
      <w:suppressAutoHyphens w:val="0"/>
      <w:spacing w:before="600" w:after="200"/>
      <w:jc w:val="right"/>
    </w:pPr>
    <w:rPr>
      <w:rFonts w:ascii="Arial" w:eastAsia="Times New Roman" w:hAnsi="Arial"/>
      <w:b/>
      <w:color w:val="auto"/>
      <w:kern w:val="0"/>
      <w:szCs w:val="20"/>
    </w:rPr>
  </w:style>
  <w:style w:type="paragraph" w:styleId="Index9">
    <w:name w:val="index 9"/>
    <w:basedOn w:val="Normal"/>
    <w:next w:val="Normal"/>
    <w:semiHidden/>
    <w:rsid w:val="00986F9E"/>
    <w:pPr>
      <w:widowControl/>
      <w:suppressAutoHyphens w:val="0"/>
      <w:spacing w:before="120"/>
      <w:ind w:left="2160" w:hanging="240"/>
    </w:pPr>
    <w:rPr>
      <w:rFonts w:eastAsia="Times New Roman"/>
      <w:color w:val="auto"/>
      <w:kern w:val="0"/>
      <w:szCs w:val="20"/>
    </w:rPr>
  </w:style>
  <w:style w:type="paragraph" w:styleId="Index8">
    <w:name w:val="index 8"/>
    <w:basedOn w:val="Normal"/>
    <w:next w:val="Normal"/>
    <w:semiHidden/>
    <w:rsid w:val="00986F9E"/>
    <w:pPr>
      <w:widowControl/>
      <w:suppressAutoHyphens w:val="0"/>
      <w:spacing w:before="120"/>
      <w:ind w:left="1920" w:hanging="240"/>
    </w:pPr>
    <w:rPr>
      <w:rFonts w:eastAsia="Times New Roman"/>
      <w:color w:val="auto"/>
      <w:kern w:val="0"/>
      <w:szCs w:val="20"/>
    </w:rPr>
  </w:style>
  <w:style w:type="paragraph" w:styleId="Index7">
    <w:name w:val="index 7"/>
    <w:basedOn w:val="Normal"/>
    <w:next w:val="Normal"/>
    <w:semiHidden/>
    <w:rsid w:val="00986F9E"/>
    <w:pPr>
      <w:widowControl/>
      <w:suppressAutoHyphens w:val="0"/>
      <w:spacing w:before="120"/>
      <w:ind w:left="1680" w:hanging="240"/>
    </w:pPr>
    <w:rPr>
      <w:rFonts w:eastAsia="Times New Roman"/>
      <w:color w:val="auto"/>
      <w:kern w:val="0"/>
      <w:szCs w:val="20"/>
    </w:rPr>
  </w:style>
  <w:style w:type="paragraph" w:styleId="Index6">
    <w:name w:val="index 6"/>
    <w:basedOn w:val="Normal"/>
    <w:next w:val="Normal"/>
    <w:semiHidden/>
    <w:rsid w:val="00986F9E"/>
    <w:pPr>
      <w:widowControl/>
      <w:suppressAutoHyphens w:val="0"/>
      <w:spacing w:before="120"/>
      <w:ind w:left="1440" w:hanging="240"/>
    </w:pPr>
    <w:rPr>
      <w:rFonts w:eastAsia="Times New Roman"/>
      <w:color w:val="auto"/>
      <w:kern w:val="0"/>
      <w:szCs w:val="20"/>
    </w:rPr>
  </w:style>
  <w:style w:type="paragraph" w:styleId="Index5">
    <w:name w:val="index 5"/>
    <w:basedOn w:val="Normal"/>
    <w:next w:val="Normal"/>
    <w:semiHidden/>
    <w:rsid w:val="00986F9E"/>
    <w:pPr>
      <w:widowControl/>
      <w:suppressAutoHyphens w:val="0"/>
      <w:spacing w:before="120"/>
      <w:ind w:left="1200" w:hanging="240"/>
    </w:pPr>
    <w:rPr>
      <w:rFonts w:eastAsia="Times New Roman"/>
      <w:color w:val="auto"/>
      <w:kern w:val="0"/>
      <w:szCs w:val="20"/>
    </w:rPr>
  </w:style>
  <w:style w:type="paragraph" w:styleId="Index4">
    <w:name w:val="index 4"/>
    <w:basedOn w:val="Normal"/>
    <w:next w:val="Normal"/>
    <w:semiHidden/>
    <w:rsid w:val="00986F9E"/>
    <w:pPr>
      <w:widowControl/>
      <w:suppressAutoHyphens w:val="0"/>
      <w:spacing w:before="120"/>
      <w:ind w:left="960" w:hanging="240"/>
    </w:pPr>
    <w:rPr>
      <w:rFonts w:eastAsia="Times New Roman"/>
      <w:color w:val="auto"/>
      <w:kern w:val="0"/>
      <w:szCs w:val="20"/>
    </w:rPr>
  </w:style>
  <w:style w:type="paragraph" w:styleId="Index3">
    <w:name w:val="index 3"/>
    <w:basedOn w:val="Normal"/>
    <w:next w:val="Normal"/>
    <w:semiHidden/>
    <w:rsid w:val="00986F9E"/>
    <w:pPr>
      <w:widowControl/>
      <w:suppressAutoHyphens w:val="0"/>
      <w:spacing w:before="120"/>
      <w:ind w:left="720" w:hanging="240"/>
    </w:pPr>
    <w:rPr>
      <w:rFonts w:eastAsia="Times New Roman"/>
      <w:color w:val="auto"/>
      <w:kern w:val="0"/>
      <w:szCs w:val="20"/>
    </w:rPr>
  </w:style>
  <w:style w:type="paragraph" w:styleId="DocumentMap">
    <w:name w:val="Document Map"/>
    <w:basedOn w:val="Normal"/>
    <w:link w:val="DocumentMapChar"/>
    <w:semiHidden/>
    <w:rsid w:val="00986F9E"/>
    <w:pPr>
      <w:widowControl/>
      <w:shd w:val="clear" w:color="auto" w:fill="000080"/>
      <w:suppressAutoHyphens w:val="0"/>
    </w:pPr>
    <w:rPr>
      <w:rFonts w:ascii="Tahoma" w:eastAsia="Times New Roman" w:hAnsi="Tahoma"/>
      <w:color w:val="auto"/>
      <w:kern w:val="0"/>
      <w:szCs w:val="20"/>
    </w:rPr>
  </w:style>
  <w:style w:type="character" w:customStyle="1" w:styleId="DocumentMapChar">
    <w:name w:val="Document Map Char"/>
    <w:link w:val="DocumentMap"/>
    <w:semiHidden/>
    <w:rsid w:val="00986F9E"/>
    <w:rPr>
      <w:rFonts w:ascii="Tahoma" w:hAnsi="Tahoma"/>
      <w:sz w:val="24"/>
      <w:shd w:val="clear" w:color="auto" w:fill="000080"/>
    </w:rPr>
  </w:style>
  <w:style w:type="character" w:customStyle="1" w:styleId="TableBulletChar">
    <w:name w:val="TableBullet Char"/>
    <w:link w:val="TableBullet"/>
    <w:rsid w:val="00986F9E"/>
    <w:rPr>
      <w:rFonts w:ascii="Arial" w:hAnsi="Arial"/>
    </w:rPr>
  </w:style>
  <w:style w:type="character" w:customStyle="1" w:styleId="Heading3Char1">
    <w:name w:val="Heading 3 Char1"/>
    <w:aliases w:val="Heading 3 Char Char,Section Char"/>
    <w:rsid w:val="00986F9E"/>
    <w:rPr>
      <w:rFonts w:ascii="Arial Narrow" w:hAnsi="Arial Narrow"/>
      <w:b/>
      <w:sz w:val="28"/>
    </w:rPr>
  </w:style>
  <w:style w:type="character" w:customStyle="1" w:styleId="BodyTextChar">
    <w:name w:val="Body Text Char"/>
    <w:aliases w:val="Body Text Char1 Char Char1"/>
    <w:link w:val="BodyText"/>
    <w:uiPriority w:val="99"/>
    <w:rsid w:val="00986F9E"/>
    <w:rPr>
      <w:rFonts w:eastAsia="Lucida Sans Unicode"/>
      <w:color w:val="000000"/>
      <w:kern w:val="1"/>
      <w:sz w:val="24"/>
      <w:szCs w:val="24"/>
    </w:rPr>
  </w:style>
  <w:style w:type="character" w:customStyle="1" w:styleId="Char">
    <w:name w:val="Char"/>
    <w:rsid w:val="00986F9E"/>
    <w:rPr>
      <w:sz w:val="24"/>
      <w:lang w:val="en-US" w:eastAsia="en-US" w:bidi="ar-SA"/>
    </w:rPr>
  </w:style>
  <w:style w:type="paragraph" w:customStyle="1" w:styleId="Body1">
    <w:name w:val="Body1"/>
    <w:basedOn w:val="Normal"/>
    <w:link w:val="Body1Char"/>
    <w:rsid w:val="00986F9E"/>
    <w:pPr>
      <w:widowControl/>
      <w:suppressAutoHyphens w:val="0"/>
      <w:ind w:left="288"/>
    </w:pPr>
    <w:rPr>
      <w:rFonts w:eastAsia="Times New Roman"/>
      <w:color w:val="auto"/>
      <w:kern w:val="0"/>
    </w:rPr>
  </w:style>
  <w:style w:type="character" w:customStyle="1" w:styleId="Body1Char">
    <w:name w:val="Body1 Char"/>
    <w:link w:val="Body1"/>
    <w:rsid w:val="00986F9E"/>
    <w:rPr>
      <w:sz w:val="24"/>
      <w:szCs w:val="24"/>
    </w:rPr>
  </w:style>
  <w:style w:type="paragraph" w:customStyle="1" w:styleId="CoverTitle">
    <w:name w:val="Cover Title"/>
    <w:rsid w:val="00986F9E"/>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jc w:val="right"/>
    </w:pPr>
    <w:rPr>
      <w:rFonts w:ascii="Arial" w:hAnsi="Arial"/>
      <w:i/>
      <w:noProof/>
      <w:sz w:val="36"/>
    </w:rPr>
  </w:style>
  <w:style w:type="paragraph" w:customStyle="1" w:styleId="Bullet1">
    <w:name w:val="Bullet1"/>
    <w:basedOn w:val="Normal"/>
    <w:rsid w:val="00986F9E"/>
    <w:pPr>
      <w:widowControl/>
      <w:numPr>
        <w:numId w:val="16"/>
      </w:numPr>
      <w:suppressAutoHyphens w:val="0"/>
      <w:spacing w:before="120"/>
    </w:pPr>
    <w:rPr>
      <w:rFonts w:eastAsia="Times New Roman"/>
      <w:color w:val="auto"/>
      <w:kern w:val="0"/>
      <w:szCs w:val="20"/>
    </w:rPr>
  </w:style>
  <w:style w:type="character" w:styleId="PageNumber">
    <w:name w:val="page number"/>
    <w:basedOn w:val="DefaultParagraphFont"/>
    <w:rsid w:val="00986F9E"/>
  </w:style>
  <w:style w:type="paragraph" w:customStyle="1" w:styleId="TableHeading0">
    <w:name w:val="Table Heading"/>
    <w:basedOn w:val="Normal"/>
    <w:rsid w:val="00986F9E"/>
    <w:pPr>
      <w:keepNext/>
      <w:widowControl/>
      <w:suppressAutoHyphens w:val="0"/>
      <w:spacing w:before="60"/>
    </w:pPr>
    <w:rPr>
      <w:rFonts w:ascii="Arial" w:eastAsia="Times New Roman" w:hAnsi="Arial" w:cs="Arial"/>
      <w:b/>
      <w:bCs/>
      <w:color w:val="auto"/>
      <w:kern w:val="0"/>
      <w:sz w:val="20"/>
      <w:szCs w:val="20"/>
    </w:rPr>
  </w:style>
  <w:style w:type="table" w:styleId="TableGrid1">
    <w:name w:val="Table Grid 1"/>
    <w:basedOn w:val="TableNormal"/>
    <w:rsid w:val="00986F9E"/>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rsid w:val="00986F9E"/>
    <w:pPr>
      <w:widowControl/>
      <w:tabs>
        <w:tab w:val="left" w:pos="0"/>
      </w:tabs>
      <w:suppressAutoHyphens w:val="0"/>
      <w:overflowPunct w:val="0"/>
      <w:autoSpaceDE w:val="0"/>
      <w:autoSpaceDN w:val="0"/>
      <w:adjustRightInd w:val="0"/>
      <w:jc w:val="both"/>
      <w:textAlignment w:val="baseline"/>
    </w:pPr>
    <w:rPr>
      <w:rFonts w:ascii="Arial" w:eastAsia="Times New Roman" w:hAnsi="Arial" w:cs="Arial"/>
      <w:color w:val="auto"/>
      <w:kern w:val="0"/>
      <w:sz w:val="22"/>
      <w:szCs w:val="22"/>
    </w:rPr>
  </w:style>
  <w:style w:type="character" w:customStyle="1" w:styleId="BodyText3Char">
    <w:name w:val="Body Text 3 Char"/>
    <w:link w:val="BodyText3"/>
    <w:rsid w:val="00986F9E"/>
    <w:rPr>
      <w:rFonts w:ascii="Arial" w:hAnsi="Arial" w:cs="Arial"/>
      <w:sz w:val="22"/>
      <w:szCs w:val="22"/>
    </w:rPr>
  </w:style>
  <w:style w:type="character" w:customStyle="1" w:styleId="Footer2Char">
    <w:name w:val="Footer2 Char"/>
    <w:aliases w:val="f2 Char"/>
    <w:link w:val="Footer2"/>
    <w:rsid w:val="00986F9E"/>
    <w:rPr>
      <w:rFonts w:ascii="Arial Narrow" w:hAnsi="Arial Narrow"/>
      <w:b/>
    </w:rPr>
  </w:style>
  <w:style w:type="paragraph" w:customStyle="1" w:styleId="TitlePage">
    <w:name w:val="TitlePage"/>
    <w:basedOn w:val="Normal"/>
    <w:rsid w:val="00986F9E"/>
    <w:pPr>
      <w:widowControl/>
      <w:suppressAutoHyphens w:val="0"/>
      <w:jc w:val="center"/>
    </w:pPr>
    <w:rPr>
      <w:rFonts w:eastAsia="Times New Roman"/>
      <w:color w:val="auto"/>
      <w:kern w:val="0"/>
      <w:szCs w:val="20"/>
    </w:rPr>
  </w:style>
  <w:style w:type="paragraph" w:customStyle="1" w:styleId="body">
    <w:name w:val="body"/>
    <w:basedOn w:val="Normal"/>
    <w:rsid w:val="00986F9E"/>
    <w:pPr>
      <w:widowControl/>
      <w:suppressAutoHyphens w:val="0"/>
      <w:spacing w:before="100" w:beforeAutospacing="1" w:after="100" w:afterAutospacing="1"/>
    </w:pPr>
    <w:rPr>
      <w:rFonts w:ascii="Arial Unicode MS" w:eastAsia="Arial Unicode MS" w:hAnsi="Arial Unicode MS" w:cs="Arial Unicode MS"/>
      <w:color w:val="auto"/>
      <w:kern w:val="0"/>
    </w:rPr>
  </w:style>
  <w:style w:type="paragraph" w:customStyle="1" w:styleId="CaptionFigure">
    <w:name w:val="Caption Figure"/>
    <w:basedOn w:val="Normal"/>
    <w:next w:val="Normal"/>
    <w:rsid w:val="00986F9E"/>
    <w:pPr>
      <w:widowControl/>
      <w:suppressAutoHyphens w:val="0"/>
      <w:spacing w:before="120"/>
      <w:jc w:val="center"/>
    </w:pPr>
    <w:rPr>
      <w:rFonts w:eastAsia="Times New Roman"/>
      <w:b/>
      <w:color w:val="auto"/>
      <w:kern w:val="0"/>
      <w:szCs w:val="20"/>
    </w:rPr>
  </w:style>
  <w:style w:type="paragraph" w:customStyle="1" w:styleId="BulletStyle">
    <w:name w:val="Bullet Style"/>
    <w:basedOn w:val="Normal"/>
    <w:rsid w:val="00986F9E"/>
    <w:pPr>
      <w:widowControl/>
      <w:numPr>
        <w:numId w:val="17"/>
      </w:numPr>
      <w:suppressAutoHyphens w:val="0"/>
      <w:spacing w:before="120"/>
    </w:pPr>
    <w:rPr>
      <w:rFonts w:eastAsia="Times New Roman"/>
      <w:color w:val="auto"/>
      <w:kern w:val="0"/>
      <w:szCs w:val="20"/>
    </w:rPr>
  </w:style>
  <w:style w:type="paragraph" w:styleId="NoSpacing">
    <w:name w:val="No Spacing"/>
    <w:link w:val="NoSpacingChar"/>
    <w:uiPriority w:val="1"/>
    <w:rsid w:val="00986F9E"/>
    <w:rPr>
      <w:rFonts w:ascii="Calibri" w:hAnsi="Calibri"/>
      <w:sz w:val="22"/>
      <w:szCs w:val="22"/>
    </w:rPr>
  </w:style>
  <w:style w:type="character" w:customStyle="1" w:styleId="NoSpacingChar">
    <w:name w:val="No Spacing Char"/>
    <w:link w:val="NoSpacing"/>
    <w:uiPriority w:val="1"/>
    <w:rsid w:val="00986F9E"/>
    <w:rPr>
      <w:rFonts w:ascii="Calibri" w:hAnsi="Calibri"/>
      <w:sz w:val="22"/>
      <w:szCs w:val="22"/>
    </w:rPr>
  </w:style>
  <w:style w:type="character" w:styleId="Emphasis">
    <w:name w:val="Emphasis"/>
    <w:rsid w:val="00986F9E"/>
    <w:rPr>
      <w:i/>
      <w:iCs/>
    </w:rPr>
  </w:style>
  <w:style w:type="paragraph" w:customStyle="1" w:styleId="BodyText1">
    <w:name w:val="Body Text1"/>
    <w:rsid w:val="00986F9E"/>
    <w:pPr>
      <w:spacing w:after="120" w:line="360" w:lineRule="auto"/>
    </w:pPr>
    <w:rPr>
      <w:color w:val="4D4D4D"/>
      <w:sz w:val="22"/>
    </w:rPr>
  </w:style>
  <w:style w:type="paragraph" w:customStyle="1" w:styleId="subheadline">
    <w:name w:val="sub headline"/>
    <w:rsid w:val="00986F9E"/>
    <w:rPr>
      <w:b/>
      <w:sz w:val="22"/>
    </w:rPr>
  </w:style>
  <w:style w:type="table" w:customStyle="1" w:styleId="TableGrid10">
    <w:name w:val="Table Grid1"/>
    <w:basedOn w:val="TableNormal"/>
    <w:next w:val="TableGrid"/>
    <w:rsid w:val="00986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986F9E"/>
    <w:pPr>
      <w:widowControl/>
      <w:suppressAutoHyphens w:val="0"/>
      <w:spacing w:before="120"/>
    </w:pPr>
    <w:rPr>
      <w:rFonts w:eastAsia="Times New Roman"/>
      <w:color w:val="auto"/>
      <w:kern w:val="0"/>
      <w:sz w:val="20"/>
      <w:szCs w:val="20"/>
    </w:rPr>
  </w:style>
  <w:style w:type="character" w:customStyle="1" w:styleId="EndnoteTextChar">
    <w:name w:val="Endnote Text Char"/>
    <w:basedOn w:val="DefaultParagraphFont"/>
    <w:link w:val="EndnoteText"/>
    <w:rsid w:val="00986F9E"/>
  </w:style>
  <w:style w:type="character" w:styleId="EndnoteReference">
    <w:name w:val="endnote reference"/>
    <w:rsid w:val="00986F9E"/>
    <w:rPr>
      <w:vertAlign w:val="superscript"/>
    </w:rPr>
  </w:style>
  <w:style w:type="character" w:customStyle="1" w:styleId="BodyTextChar1">
    <w:name w:val="Body Text Char1"/>
    <w:aliases w:val="Body Text Char Char,Body Text Char1 Char Char"/>
    <w:uiPriority w:val="99"/>
    <w:semiHidden/>
    <w:rsid w:val="00986F9E"/>
    <w:rPr>
      <w:sz w:val="24"/>
    </w:rPr>
  </w:style>
  <w:style w:type="paragraph" w:customStyle="1" w:styleId="Note">
    <w:name w:val="Note"/>
    <w:aliases w:val="n"/>
    <w:basedOn w:val="Normal"/>
    <w:rsid w:val="000B2584"/>
    <w:pPr>
      <w:widowControl/>
      <w:pBdr>
        <w:top w:val="single" w:sz="6" w:space="2" w:color="auto"/>
        <w:bottom w:val="single" w:sz="6" w:space="2" w:color="auto"/>
      </w:pBdr>
      <w:suppressAutoHyphens w:val="0"/>
      <w:spacing w:before="120" w:line="240" w:lineRule="atLeast"/>
      <w:ind w:left="720" w:right="720"/>
      <w:jc w:val="both"/>
    </w:pPr>
    <w:rPr>
      <w:rFonts w:ascii="Times" w:eastAsia="Times New Roman" w:hAnsi="Times"/>
      <w:color w:val="008080"/>
      <w:kern w:val="0"/>
      <w:sz w:val="20"/>
      <w:szCs w:val="20"/>
    </w:rPr>
  </w:style>
  <w:style w:type="paragraph" w:customStyle="1" w:styleId="BodyText2">
    <w:name w:val="Body Text2"/>
    <w:rsid w:val="005A0869"/>
    <w:pPr>
      <w:spacing w:after="120" w:line="360" w:lineRule="auto"/>
    </w:pPr>
    <w:rPr>
      <w:color w:val="4D4D4D"/>
      <w:sz w:val="22"/>
    </w:rPr>
  </w:style>
  <w:style w:type="paragraph" w:customStyle="1" w:styleId="BodyText30">
    <w:name w:val="Body Text3"/>
    <w:rsid w:val="00F82877"/>
    <w:pPr>
      <w:spacing w:after="120" w:line="360" w:lineRule="auto"/>
    </w:pPr>
    <w:rPr>
      <w:color w:val="4D4D4D"/>
      <w:sz w:val="22"/>
    </w:rPr>
  </w:style>
  <w:style w:type="paragraph" w:styleId="NormalWeb">
    <w:name w:val="Normal (Web)"/>
    <w:basedOn w:val="Normal"/>
    <w:uiPriority w:val="99"/>
    <w:unhideWhenUsed/>
    <w:rsid w:val="009A20C6"/>
    <w:pPr>
      <w:widowControl/>
      <w:suppressAutoHyphens w:val="0"/>
      <w:spacing w:before="100" w:beforeAutospacing="1" w:after="100" w:afterAutospacing="1"/>
    </w:pPr>
    <w:rPr>
      <w:rFonts w:eastAsia="Times New Roman"/>
      <w:color w:val="auto"/>
      <w:kern w:val="0"/>
    </w:rPr>
  </w:style>
  <w:style w:type="paragraph" w:customStyle="1" w:styleId="eGlobalTechListParagraph">
    <w:name w:val="eGlobalTech_List_Paragraph"/>
    <w:rsid w:val="00362982"/>
    <w:pPr>
      <w:numPr>
        <w:numId w:val="28"/>
      </w:numPr>
      <w:spacing w:after="120"/>
      <w:contextualSpacing/>
    </w:pPr>
    <w:rPr>
      <w:rFonts w:ascii="Times" w:hAnsi="Times"/>
      <w:sz w:val="24"/>
      <w:szCs w:val="24"/>
    </w:r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rsid w:val="003B70BA"/>
    <w:rPr>
      <w:rFonts w:ascii="Calibri" w:eastAsia="Lucida Sans Unicode" w:hAnsi="Calibri" w:cs="Tahoma"/>
      <w:b/>
      <w:iCs/>
      <w:color w:val="244061"/>
      <w:kern w:val="1"/>
      <w:sz w:val="22"/>
      <w:szCs w:val="24"/>
    </w:rPr>
  </w:style>
  <w:style w:type="paragraph" w:customStyle="1" w:styleId="GSATableCaption">
    <w:name w:val="GSA Table Caption"/>
    <w:basedOn w:val="Caption"/>
    <w:next w:val="Normal"/>
    <w:autoRedefine/>
    <w:qFormat/>
    <w:rsid w:val="00721D81"/>
    <w:pPr>
      <w:widowControl/>
      <w:suppressLineNumbers w:val="0"/>
      <w:suppressAutoHyphens w:val="0"/>
      <w:spacing w:after="200"/>
      <w:jc w:val="center"/>
    </w:pPr>
    <w:rPr>
      <w:rFonts w:ascii="Times New Roman" w:eastAsiaTheme="minorEastAsia" w:hAnsi="Times New Roman" w:cstheme="minorBidi"/>
      <w:i/>
      <w:color w:val="1F497D" w:themeColor="text2"/>
      <w:kern w:val="0"/>
      <w:sz w:val="20"/>
      <w:szCs w:val="18"/>
      <w:lang w:eastAsia="zh-TW"/>
    </w:rPr>
  </w:style>
  <w:style w:type="paragraph" w:customStyle="1" w:styleId="GSAFigureCaption">
    <w:name w:val="GSA Figure Caption"/>
    <w:basedOn w:val="GSATableCaption"/>
    <w:autoRedefine/>
    <w:qFormat/>
    <w:rsid w:val="00D46D64"/>
  </w:style>
  <w:style w:type="paragraph" w:customStyle="1" w:styleId="GSAHeader1">
    <w:name w:val="GSA Header 1"/>
    <w:basedOn w:val="Header"/>
    <w:link w:val="GSAHeader1Char"/>
    <w:qFormat/>
    <w:rsid w:val="00D46D64"/>
    <w:rPr>
      <w:rFonts w:cs="Times New Roman"/>
      <w:i/>
      <w:iCs/>
      <w:sz w:val="20"/>
      <w:szCs w:val="20"/>
    </w:rPr>
  </w:style>
  <w:style w:type="paragraph" w:customStyle="1" w:styleId="GSASection">
    <w:name w:val="GSA Section"/>
    <w:basedOn w:val="Heading1"/>
    <w:next w:val="Normal"/>
    <w:qFormat/>
    <w:rsid w:val="00D46D64"/>
    <w:pPr>
      <w:numPr>
        <w:numId w:val="35"/>
      </w:numPr>
    </w:pPr>
  </w:style>
  <w:style w:type="paragraph" w:customStyle="1" w:styleId="GSASubsection">
    <w:name w:val="GSA Subsection"/>
    <w:basedOn w:val="Heading1"/>
    <w:next w:val="Normal"/>
    <w:qFormat/>
    <w:rsid w:val="00D46D64"/>
    <w:pPr>
      <w:numPr>
        <w:ilvl w:val="1"/>
        <w:numId w:val="35"/>
      </w:numPr>
    </w:pPr>
    <w:rPr>
      <w:sz w:val="28"/>
    </w:rPr>
  </w:style>
  <w:style w:type="paragraph" w:customStyle="1" w:styleId="GSASubsection2">
    <w:name w:val="GSA Subsection 2"/>
    <w:basedOn w:val="ListParagraph"/>
    <w:rsid w:val="00D46D64"/>
    <w:pPr>
      <w:widowControl/>
      <w:numPr>
        <w:ilvl w:val="2"/>
        <w:numId w:val="32"/>
      </w:numPr>
      <w:suppressAutoHyphens w:val="0"/>
      <w:spacing w:after="160" w:line="259" w:lineRule="auto"/>
    </w:pPr>
    <w:rPr>
      <w:rFonts w:eastAsiaTheme="minorEastAsia" w:cstheme="minorBidi"/>
      <w:b/>
      <w:caps/>
      <w:color w:val="002060"/>
      <w:kern w:val="0"/>
      <w:szCs w:val="22"/>
      <w:lang w:eastAsia="zh-TW"/>
    </w:rPr>
  </w:style>
  <w:style w:type="paragraph" w:customStyle="1" w:styleId="GSAsubsection20">
    <w:name w:val="GSA subsection2"/>
    <w:basedOn w:val="GSASubsection"/>
    <w:next w:val="Normal"/>
    <w:qFormat/>
    <w:rsid w:val="00D46D64"/>
    <w:pPr>
      <w:numPr>
        <w:ilvl w:val="2"/>
      </w:numPr>
    </w:pPr>
    <w:rPr>
      <w:sz w:val="24"/>
    </w:rPr>
  </w:style>
  <w:style w:type="paragraph" w:customStyle="1" w:styleId="GSASubsection3">
    <w:name w:val="GSA Subsection3"/>
    <w:basedOn w:val="GSAsubsection20"/>
    <w:next w:val="Normal"/>
    <w:qFormat/>
    <w:rsid w:val="00D46D64"/>
    <w:pPr>
      <w:numPr>
        <w:ilvl w:val="3"/>
      </w:numPr>
    </w:pPr>
  </w:style>
  <w:style w:type="paragraph" w:customStyle="1" w:styleId="GSASubsection4">
    <w:name w:val="GSA Subsection4"/>
    <w:basedOn w:val="GSASubsection3"/>
    <w:qFormat/>
    <w:rsid w:val="00D46D64"/>
    <w:pPr>
      <w:numPr>
        <w:ilvl w:val="4"/>
      </w:numPr>
    </w:pPr>
  </w:style>
  <w:style w:type="paragraph" w:customStyle="1" w:styleId="GSATitle">
    <w:name w:val="GSA Title"/>
    <w:basedOn w:val="Normal"/>
    <w:rsid w:val="00D46D64"/>
    <w:pPr>
      <w:widowControl/>
      <w:pBdr>
        <w:top w:val="single" w:sz="8" w:space="3" w:color="4F81BD" w:themeColor="accent1"/>
      </w:pBdr>
      <w:suppressAutoHyphens w:val="0"/>
      <w:spacing w:before="300"/>
      <w:jc w:val="center"/>
    </w:pPr>
    <w:rPr>
      <w:rFonts w:ascii="Hypatia Sans Pro" w:hAnsi="Hypatia Sans Pro" w:cstheme="majorBidi"/>
      <w:color w:val="002060"/>
      <w:spacing w:val="5"/>
      <w:sz w:val="36"/>
      <w:lang w:eastAsia="zh-TW"/>
    </w:rPr>
  </w:style>
  <w:style w:type="paragraph" w:customStyle="1" w:styleId="GSATitle-YESforTOC">
    <w:name w:val="GSA Title-YES for TOC"/>
    <w:next w:val="Normal"/>
    <w:qFormat/>
    <w:rsid w:val="00D46D64"/>
    <w:pPr>
      <w:pBdr>
        <w:bottom w:val="single" w:sz="4" w:space="1" w:color="4F81BD" w:themeColor="accent1"/>
      </w:pBdr>
      <w:spacing w:after="240"/>
      <w:jc w:val="center"/>
    </w:pPr>
    <w:rPr>
      <w:rFonts w:eastAsiaTheme="majorEastAsia" w:cstheme="majorBidi"/>
      <w:color w:val="002060"/>
      <w:spacing w:val="5"/>
      <w:kern w:val="28"/>
      <w:sz w:val="40"/>
      <w:szCs w:val="52"/>
    </w:rPr>
  </w:style>
  <w:style w:type="paragraph" w:customStyle="1" w:styleId="GSATitle-NotforTOC">
    <w:name w:val="GSA Title-Not for TOC"/>
    <w:basedOn w:val="GSATitle-YESforTOC"/>
    <w:link w:val="GSATitle-NotforTOCChar"/>
    <w:qFormat/>
    <w:rsid w:val="00D46D64"/>
  </w:style>
  <w:style w:type="paragraph" w:customStyle="1" w:styleId="GSAVersion">
    <w:name w:val="GSA Version"/>
    <w:next w:val="Normal"/>
    <w:link w:val="GSAVersionChar"/>
    <w:qFormat/>
    <w:rsid w:val="00D46D64"/>
    <w:pPr>
      <w:spacing w:after="160" w:line="259" w:lineRule="auto"/>
      <w:jc w:val="center"/>
    </w:pPr>
    <w:rPr>
      <w:rFonts w:eastAsiaTheme="majorEastAsia" w:cstheme="majorBidi"/>
      <w:color w:val="002060"/>
      <w:spacing w:val="5"/>
      <w:kern w:val="28"/>
      <w:sz w:val="40"/>
      <w:szCs w:val="52"/>
    </w:rPr>
  </w:style>
  <w:style w:type="character" w:customStyle="1" w:styleId="GSAHeader1Char">
    <w:name w:val="GSA Header 1 Char"/>
    <w:basedOn w:val="HeaderChar"/>
    <w:link w:val="GSAHeader1"/>
    <w:rsid w:val="00D46D64"/>
    <w:rPr>
      <w:rFonts w:eastAsiaTheme="minorEastAsia" w:cstheme="minorBidi"/>
      <w:i/>
      <w:iCs/>
      <w:sz w:val="24"/>
      <w:szCs w:val="22"/>
      <w:lang w:eastAsia="zh-TW"/>
    </w:rPr>
  </w:style>
  <w:style w:type="character" w:customStyle="1" w:styleId="GSAVersionChar">
    <w:name w:val="GSA Version Char"/>
    <w:basedOn w:val="DefaultParagraphFont"/>
    <w:link w:val="GSAVersion"/>
    <w:rsid w:val="00D46D64"/>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D46D64"/>
    <w:rPr>
      <w:rFonts w:eastAsiaTheme="majorEastAsia" w:cstheme="majorBidi"/>
      <w:color w:val="002060"/>
      <w:spacing w:val="5"/>
      <w:kern w:val="28"/>
      <w:sz w:val="40"/>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009">
      <w:bodyDiv w:val="1"/>
      <w:marLeft w:val="0"/>
      <w:marRight w:val="0"/>
      <w:marTop w:val="0"/>
      <w:marBottom w:val="0"/>
      <w:divBdr>
        <w:top w:val="none" w:sz="0" w:space="0" w:color="auto"/>
        <w:left w:val="none" w:sz="0" w:space="0" w:color="auto"/>
        <w:bottom w:val="none" w:sz="0" w:space="0" w:color="auto"/>
        <w:right w:val="none" w:sz="0" w:space="0" w:color="auto"/>
      </w:divBdr>
    </w:div>
    <w:div w:id="35548806">
      <w:bodyDiv w:val="1"/>
      <w:marLeft w:val="0"/>
      <w:marRight w:val="0"/>
      <w:marTop w:val="0"/>
      <w:marBottom w:val="0"/>
      <w:divBdr>
        <w:top w:val="none" w:sz="0" w:space="0" w:color="auto"/>
        <w:left w:val="none" w:sz="0" w:space="0" w:color="auto"/>
        <w:bottom w:val="none" w:sz="0" w:space="0" w:color="auto"/>
        <w:right w:val="none" w:sz="0" w:space="0" w:color="auto"/>
      </w:divBdr>
    </w:div>
    <w:div w:id="270554353">
      <w:bodyDiv w:val="1"/>
      <w:marLeft w:val="0"/>
      <w:marRight w:val="0"/>
      <w:marTop w:val="0"/>
      <w:marBottom w:val="0"/>
      <w:divBdr>
        <w:top w:val="none" w:sz="0" w:space="0" w:color="auto"/>
        <w:left w:val="none" w:sz="0" w:space="0" w:color="auto"/>
        <w:bottom w:val="none" w:sz="0" w:space="0" w:color="auto"/>
        <w:right w:val="none" w:sz="0" w:space="0" w:color="auto"/>
      </w:divBdr>
    </w:div>
    <w:div w:id="287703466">
      <w:bodyDiv w:val="1"/>
      <w:marLeft w:val="0"/>
      <w:marRight w:val="0"/>
      <w:marTop w:val="0"/>
      <w:marBottom w:val="0"/>
      <w:divBdr>
        <w:top w:val="none" w:sz="0" w:space="0" w:color="auto"/>
        <w:left w:val="none" w:sz="0" w:space="0" w:color="auto"/>
        <w:bottom w:val="none" w:sz="0" w:space="0" w:color="auto"/>
        <w:right w:val="none" w:sz="0" w:space="0" w:color="auto"/>
      </w:divBdr>
    </w:div>
    <w:div w:id="319700495">
      <w:bodyDiv w:val="1"/>
      <w:marLeft w:val="0"/>
      <w:marRight w:val="0"/>
      <w:marTop w:val="0"/>
      <w:marBottom w:val="0"/>
      <w:divBdr>
        <w:top w:val="none" w:sz="0" w:space="0" w:color="auto"/>
        <w:left w:val="none" w:sz="0" w:space="0" w:color="auto"/>
        <w:bottom w:val="none" w:sz="0" w:space="0" w:color="auto"/>
        <w:right w:val="none" w:sz="0" w:space="0" w:color="auto"/>
      </w:divBdr>
    </w:div>
    <w:div w:id="341318445">
      <w:bodyDiv w:val="1"/>
      <w:marLeft w:val="0"/>
      <w:marRight w:val="0"/>
      <w:marTop w:val="0"/>
      <w:marBottom w:val="0"/>
      <w:divBdr>
        <w:top w:val="none" w:sz="0" w:space="0" w:color="auto"/>
        <w:left w:val="none" w:sz="0" w:space="0" w:color="auto"/>
        <w:bottom w:val="none" w:sz="0" w:space="0" w:color="auto"/>
        <w:right w:val="none" w:sz="0" w:space="0" w:color="auto"/>
      </w:divBdr>
    </w:div>
    <w:div w:id="351960924">
      <w:bodyDiv w:val="1"/>
      <w:marLeft w:val="0"/>
      <w:marRight w:val="0"/>
      <w:marTop w:val="0"/>
      <w:marBottom w:val="0"/>
      <w:divBdr>
        <w:top w:val="none" w:sz="0" w:space="0" w:color="auto"/>
        <w:left w:val="none" w:sz="0" w:space="0" w:color="auto"/>
        <w:bottom w:val="none" w:sz="0" w:space="0" w:color="auto"/>
        <w:right w:val="none" w:sz="0" w:space="0" w:color="auto"/>
      </w:divBdr>
    </w:div>
    <w:div w:id="377046330">
      <w:bodyDiv w:val="1"/>
      <w:marLeft w:val="0"/>
      <w:marRight w:val="0"/>
      <w:marTop w:val="0"/>
      <w:marBottom w:val="0"/>
      <w:divBdr>
        <w:top w:val="none" w:sz="0" w:space="0" w:color="auto"/>
        <w:left w:val="none" w:sz="0" w:space="0" w:color="auto"/>
        <w:bottom w:val="none" w:sz="0" w:space="0" w:color="auto"/>
        <w:right w:val="none" w:sz="0" w:space="0" w:color="auto"/>
      </w:divBdr>
    </w:div>
    <w:div w:id="409697741">
      <w:bodyDiv w:val="1"/>
      <w:marLeft w:val="0"/>
      <w:marRight w:val="0"/>
      <w:marTop w:val="0"/>
      <w:marBottom w:val="0"/>
      <w:divBdr>
        <w:top w:val="none" w:sz="0" w:space="0" w:color="auto"/>
        <w:left w:val="none" w:sz="0" w:space="0" w:color="auto"/>
        <w:bottom w:val="none" w:sz="0" w:space="0" w:color="auto"/>
        <w:right w:val="none" w:sz="0" w:space="0" w:color="auto"/>
      </w:divBdr>
    </w:div>
    <w:div w:id="443035797">
      <w:bodyDiv w:val="1"/>
      <w:marLeft w:val="0"/>
      <w:marRight w:val="0"/>
      <w:marTop w:val="0"/>
      <w:marBottom w:val="0"/>
      <w:divBdr>
        <w:top w:val="none" w:sz="0" w:space="0" w:color="auto"/>
        <w:left w:val="none" w:sz="0" w:space="0" w:color="auto"/>
        <w:bottom w:val="none" w:sz="0" w:space="0" w:color="auto"/>
        <w:right w:val="none" w:sz="0" w:space="0" w:color="auto"/>
      </w:divBdr>
    </w:div>
    <w:div w:id="453670356">
      <w:bodyDiv w:val="1"/>
      <w:marLeft w:val="0"/>
      <w:marRight w:val="0"/>
      <w:marTop w:val="0"/>
      <w:marBottom w:val="0"/>
      <w:divBdr>
        <w:top w:val="none" w:sz="0" w:space="0" w:color="auto"/>
        <w:left w:val="none" w:sz="0" w:space="0" w:color="auto"/>
        <w:bottom w:val="none" w:sz="0" w:space="0" w:color="auto"/>
        <w:right w:val="none" w:sz="0" w:space="0" w:color="auto"/>
      </w:divBdr>
    </w:div>
    <w:div w:id="496186767">
      <w:bodyDiv w:val="1"/>
      <w:marLeft w:val="0"/>
      <w:marRight w:val="0"/>
      <w:marTop w:val="0"/>
      <w:marBottom w:val="0"/>
      <w:divBdr>
        <w:top w:val="none" w:sz="0" w:space="0" w:color="auto"/>
        <w:left w:val="none" w:sz="0" w:space="0" w:color="auto"/>
        <w:bottom w:val="none" w:sz="0" w:space="0" w:color="auto"/>
        <w:right w:val="none" w:sz="0" w:space="0" w:color="auto"/>
      </w:divBdr>
    </w:div>
    <w:div w:id="504981814">
      <w:bodyDiv w:val="1"/>
      <w:marLeft w:val="0"/>
      <w:marRight w:val="0"/>
      <w:marTop w:val="0"/>
      <w:marBottom w:val="0"/>
      <w:divBdr>
        <w:top w:val="none" w:sz="0" w:space="0" w:color="auto"/>
        <w:left w:val="none" w:sz="0" w:space="0" w:color="auto"/>
        <w:bottom w:val="none" w:sz="0" w:space="0" w:color="auto"/>
        <w:right w:val="none" w:sz="0" w:space="0" w:color="auto"/>
      </w:divBdr>
    </w:div>
    <w:div w:id="575240444">
      <w:bodyDiv w:val="1"/>
      <w:marLeft w:val="0"/>
      <w:marRight w:val="0"/>
      <w:marTop w:val="0"/>
      <w:marBottom w:val="0"/>
      <w:divBdr>
        <w:top w:val="none" w:sz="0" w:space="0" w:color="auto"/>
        <w:left w:val="none" w:sz="0" w:space="0" w:color="auto"/>
        <w:bottom w:val="none" w:sz="0" w:space="0" w:color="auto"/>
        <w:right w:val="none" w:sz="0" w:space="0" w:color="auto"/>
      </w:divBdr>
    </w:div>
    <w:div w:id="616984756">
      <w:bodyDiv w:val="1"/>
      <w:marLeft w:val="0"/>
      <w:marRight w:val="0"/>
      <w:marTop w:val="0"/>
      <w:marBottom w:val="0"/>
      <w:divBdr>
        <w:top w:val="none" w:sz="0" w:space="0" w:color="auto"/>
        <w:left w:val="none" w:sz="0" w:space="0" w:color="auto"/>
        <w:bottom w:val="none" w:sz="0" w:space="0" w:color="auto"/>
        <w:right w:val="none" w:sz="0" w:space="0" w:color="auto"/>
      </w:divBdr>
    </w:div>
    <w:div w:id="680353478">
      <w:bodyDiv w:val="1"/>
      <w:marLeft w:val="0"/>
      <w:marRight w:val="0"/>
      <w:marTop w:val="0"/>
      <w:marBottom w:val="0"/>
      <w:divBdr>
        <w:top w:val="none" w:sz="0" w:space="0" w:color="auto"/>
        <w:left w:val="none" w:sz="0" w:space="0" w:color="auto"/>
        <w:bottom w:val="none" w:sz="0" w:space="0" w:color="auto"/>
        <w:right w:val="none" w:sz="0" w:space="0" w:color="auto"/>
      </w:divBdr>
    </w:div>
    <w:div w:id="782573439">
      <w:bodyDiv w:val="1"/>
      <w:marLeft w:val="0"/>
      <w:marRight w:val="0"/>
      <w:marTop w:val="0"/>
      <w:marBottom w:val="0"/>
      <w:divBdr>
        <w:top w:val="none" w:sz="0" w:space="0" w:color="auto"/>
        <w:left w:val="none" w:sz="0" w:space="0" w:color="auto"/>
        <w:bottom w:val="none" w:sz="0" w:space="0" w:color="auto"/>
        <w:right w:val="none" w:sz="0" w:space="0" w:color="auto"/>
      </w:divBdr>
    </w:div>
    <w:div w:id="794560039">
      <w:bodyDiv w:val="1"/>
      <w:marLeft w:val="0"/>
      <w:marRight w:val="0"/>
      <w:marTop w:val="0"/>
      <w:marBottom w:val="0"/>
      <w:divBdr>
        <w:top w:val="none" w:sz="0" w:space="0" w:color="auto"/>
        <w:left w:val="none" w:sz="0" w:space="0" w:color="auto"/>
        <w:bottom w:val="none" w:sz="0" w:space="0" w:color="auto"/>
        <w:right w:val="none" w:sz="0" w:space="0" w:color="auto"/>
      </w:divBdr>
    </w:div>
    <w:div w:id="813835042">
      <w:bodyDiv w:val="1"/>
      <w:marLeft w:val="0"/>
      <w:marRight w:val="0"/>
      <w:marTop w:val="0"/>
      <w:marBottom w:val="0"/>
      <w:divBdr>
        <w:top w:val="none" w:sz="0" w:space="0" w:color="auto"/>
        <w:left w:val="none" w:sz="0" w:space="0" w:color="auto"/>
        <w:bottom w:val="none" w:sz="0" w:space="0" w:color="auto"/>
        <w:right w:val="none" w:sz="0" w:space="0" w:color="auto"/>
      </w:divBdr>
    </w:div>
    <w:div w:id="816800749">
      <w:bodyDiv w:val="1"/>
      <w:marLeft w:val="0"/>
      <w:marRight w:val="0"/>
      <w:marTop w:val="0"/>
      <w:marBottom w:val="0"/>
      <w:divBdr>
        <w:top w:val="none" w:sz="0" w:space="0" w:color="auto"/>
        <w:left w:val="none" w:sz="0" w:space="0" w:color="auto"/>
        <w:bottom w:val="none" w:sz="0" w:space="0" w:color="auto"/>
        <w:right w:val="none" w:sz="0" w:space="0" w:color="auto"/>
      </w:divBdr>
    </w:div>
    <w:div w:id="856193746">
      <w:bodyDiv w:val="1"/>
      <w:marLeft w:val="0"/>
      <w:marRight w:val="0"/>
      <w:marTop w:val="0"/>
      <w:marBottom w:val="0"/>
      <w:divBdr>
        <w:top w:val="none" w:sz="0" w:space="0" w:color="auto"/>
        <w:left w:val="none" w:sz="0" w:space="0" w:color="auto"/>
        <w:bottom w:val="none" w:sz="0" w:space="0" w:color="auto"/>
        <w:right w:val="none" w:sz="0" w:space="0" w:color="auto"/>
      </w:divBdr>
    </w:div>
    <w:div w:id="872839377">
      <w:bodyDiv w:val="1"/>
      <w:marLeft w:val="0"/>
      <w:marRight w:val="0"/>
      <w:marTop w:val="0"/>
      <w:marBottom w:val="0"/>
      <w:divBdr>
        <w:top w:val="none" w:sz="0" w:space="0" w:color="auto"/>
        <w:left w:val="none" w:sz="0" w:space="0" w:color="auto"/>
        <w:bottom w:val="none" w:sz="0" w:space="0" w:color="auto"/>
        <w:right w:val="none" w:sz="0" w:space="0" w:color="auto"/>
      </w:divBdr>
    </w:div>
    <w:div w:id="918750713">
      <w:bodyDiv w:val="1"/>
      <w:marLeft w:val="0"/>
      <w:marRight w:val="0"/>
      <w:marTop w:val="0"/>
      <w:marBottom w:val="0"/>
      <w:divBdr>
        <w:top w:val="none" w:sz="0" w:space="0" w:color="auto"/>
        <w:left w:val="none" w:sz="0" w:space="0" w:color="auto"/>
        <w:bottom w:val="none" w:sz="0" w:space="0" w:color="auto"/>
        <w:right w:val="none" w:sz="0" w:space="0" w:color="auto"/>
      </w:divBdr>
    </w:div>
    <w:div w:id="928852851">
      <w:bodyDiv w:val="1"/>
      <w:marLeft w:val="0"/>
      <w:marRight w:val="0"/>
      <w:marTop w:val="0"/>
      <w:marBottom w:val="0"/>
      <w:divBdr>
        <w:top w:val="none" w:sz="0" w:space="0" w:color="auto"/>
        <w:left w:val="none" w:sz="0" w:space="0" w:color="auto"/>
        <w:bottom w:val="none" w:sz="0" w:space="0" w:color="auto"/>
        <w:right w:val="none" w:sz="0" w:space="0" w:color="auto"/>
      </w:divBdr>
    </w:div>
    <w:div w:id="973175154">
      <w:bodyDiv w:val="1"/>
      <w:marLeft w:val="0"/>
      <w:marRight w:val="0"/>
      <w:marTop w:val="0"/>
      <w:marBottom w:val="0"/>
      <w:divBdr>
        <w:top w:val="none" w:sz="0" w:space="0" w:color="auto"/>
        <w:left w:val="none" w:sz="0" w:space="0" w:color="auto"/>
        <w:bottom w:val="none" w:sz="0" w:space="0" w:color="auto"/>
        <w:right w:val="none" w:sz="0" w:space="0" w:color="auto"/>
      </w:divBdr>
    </w:div>
    <w:div w:id="974677450">
      <w:bodyDiv w:val="1"/>
      <w:marLeft w:val="0"/>
      <w:marRight w:val="0"/>
      <w:marTop w:val="0"/>
      <w:marBottom w:val="0"/>
      <w:divBdr>
        <w:top w:val="none" w:sz="0" w:space="0" w:color="auto"/>
        <w:left w:val="none" w:sz="0" w:space="0" w:color="auto"/>
        <w:bottom w:val="none" w:sz="0" w:space="0" w:color="auto"/>
        <w:right w:val="none" w:sz="0" w:space="0" w:color="auto"/>
      </w:divBdr>
    </w:div>
    <w:div w:id="987056723">
      <w:bodyDiv w:val="1"/>
      <w:marLeft w:val="0"/>
      <w:marRight w:val="0"/>
      <w:marTop w:val="0"/>
      <w:marBottom w:val="0"/>
      <w:divBdr>
        <w:top w:val="none" w:sz="0" w:space="0" w:color="auto"/>
        <w:left w:val="none" w:sz="0" w:space="0" w:color="auto"/>
        <w:bottom w:val="none" w:sz="0" w:space="0" w:color="auto"/>
        <w:right w:val="none" w:sz="0" w:space="0" w:color="auto"/>
      </w:divBdr>
    </w:div>
    <w:div w:id="1037776705">
      <w:bodyDiv w:val="1"/>
      <w:marLeft w:val="0"/>
      <w:marRight w:val="0"/>
      <w:marTop w:val="0"/>
      <w:marBottom w:val="0"/>
      <w:divBdr>
        <w:top w:val="none" w:sz="0" w:space="0" w:color="auto"/>
        <w:left w:val="none" w:sz="0" w:space="0" w:color="auto"/>
        <w:bottom w:val="none" w:sz="0" w:space="0" w:color="auto"/>
        <w:right w:val="none" w:sz="0" w:space="0" w:color="auto"/>
      </w:divBdr>
    </w:div>
    <w:div w:id="1060712946">
      <w:bodyDiv w:val="1"/>
      <w:marLeft w:val="0"/>
      <w:marRight w:val="0"/>
      <w:marTop w:val="0"/>
      <w:marBottom w:val="0"/>
      <w:divBdr>
        <w:top w:val="none" w:sz="0" w:space="0" w:color="auto"/>
        <w:left w:val="none" w:sz="0" w:space="0" w:color="auto"/>
        <w:bottom w:val="none" w:sz="0" w:space="0" w:color="auto"/>
        <w:right w:val="none" w:sz="0" w:space="0" w:color="auto"/>
      </w:divBdr>
    </w:div>
    <w:div w:id="1139803165">
      <w:bodyDiv w:val="1"/>
      <w:marLeft w:val="0"/>
      <w:marRight w:val="0"/>
      <w:marTop w:val="0"/>
      <w:marBottom w:val="0"/>
      <w:divBdr>
        <w:top w:val="none" w:sz="0" w:space="0" w:color="auto"/>
        <w:left w:val="none" w:sz="0" w:space="0" w:color="auto"/>
        <w:bottom w:val="none" w:sz="0" w:space="0" w:color="auto"/>
        <w:right w:val="none" w:sz="0" w:space="0" w:color="auto"/>
      </w:divBdr>
    </w:div>
    <w:div w:id="1141271887">
      <w:bodyDiv w:val="1"/>
      <w:marLeft w:val="0"/>
      <w:marRight w:val="0"/>
      <w:marTop w:val="0"/>
      <w:marBottom w:val="0"/>
      <w:divBdr>
        <w:top w:val="none" w:sz="0" w:space="0" w:color="auto"/>
        <w:left w:val="none" w:sz="0" w:space="0" w:color="auto"/>
        <w:bottom w:val="none" w:sz="0" w:space="0" w:color="auto"/>
        <w:right w:val="none" w:sz="0" w:space="0" w:color="auto"/>
      </w:divBdr>
    </w:div>
    <w:div w:id="1149979801">
      <w:bodyDiv w:val="1"/>
      <w:marLeft w:val="0"/>
      <w:marRight w:val="0"/>
      <w:marTop w:val="0"/>
      <w:marBottom w:val="0"/>
      <w:divBdr>
        <w:top w:val="none" w:sz="0" w:space="0" w:color="auto"/>
        <w:left w:val="none" w:sz="0" w:space="0" w:color="auto"/>
        <w:bottom w:val="none" w:sz="0" w:space="0" w:color="auto"/>
        <w:right w:val="none" w:sz="0" w:space="0" w:color="auto"/>
      </w:divBdr>
    </w:div>
    <w:div w:id="1187525864">
      <w:bodyDiv w:val="1"/>
      <w:marLeft w:val="0"/>
      <w:marRight w:val="0"/>
      <w:marTop w:val="0"/>
      <w:marBottom w:val="0"/>
      <w:divBdr>
        <w:top w:val="none" w:sz="0" w:space="0" w:color="auto"/>
        <w:left w:val="none" w:sz="0" w:space="0" w:color="auto"/>
        <w:bottom w:val="none" w:sz="0" w:space="0" w:color="auto"/>
        <w:right w:val="none" w:sz="0" w:space="0" w:color="auto"/>
      </w:divBdr>
    </w:div>
    <w:div w:id="1233076397">
      <w:bodyDiv w:val="1"/>
      <w:marLeft w:val="0"/>
      <w:marRight w:val="0"/>
      <w:marTop w:val="0"/>
      <w:marBottom w:val="0"/>
      <w:divBdr>
        <w:top w:val="none" w:sz="0" w:space="0" w:color="auto"/>
        <w:left w:val="none" w:sz="0" w:space="0" w:color="auto"/>
        <w:bottom w:val="none" w:sz="0" w:space="0" w:color="auto"/>
        <w:right w:val="none" w:sz="0" w:space="0" w:color="auto"/>
      </w:divBdr>
    </w:div>
    <w:div w:id="1242176872">
      <w:bodyDiv w:val="1"/>
      <w:marLeft w:val="0"/>
      <w:marRight w:val="0"/>
      <w:marTop w:val="0"/>
      <w:marBottom w:val="0"/>
      <w:divBdr>
        <w:top w:val="none" w:sz="0" w:space="0" w:color="auto"/>
        <w:left w:val="none" w:sz="0" w:space="0" w:color="auto"/>
        <w:bottom w:val="none" w:sz="0" w:space="0" w:color="auto"/>
        <w:right w:val="none" w:sz="0" w:space="0" w:color="auto"/>
      </w:divBdr>
    </w:div>
    <w:div w:id="1251738208">
      <w:bodyDiv w:val="1"/>
      <w:marLeft w:val="0"/>
      <w:marRight w:val="0"/>
      <w:marTop w:val="0"/>
      <w:marBottom w:val="0"/>
      <w:divBdr>
        <w:top w:val="none" w:sz="0" w:space="0" w:color="auto"/>
        <w:left w:val="none" w:sz="0" w:space="0" w:color="auto"/>
        <w:bottom w:val="none" w:sz="0" w:space="0" w:color="auto"/>
        <w:right w:val="none" w:sz="0" w:space="0" w:color="auto"/>
      </w:divBdr>
    </w:div>
    <w:div w:id="1270039827">
      <w:bodyDiv w:val="1"/>
      <w:marLeft w:val="0"/>
      <w:marRight w:val="0"/>
      <w:marTop w:val="0"/>
      <w:marBottom w:val="0"/>
      <w:divBdr>
        <w:top w:val="none" w:sz="0" w:space="0" w:color="auto"/>
        <w:left w:val="none" w:sz="0" w:space="0" w:color="auto"/>
        <w:bottom w:val="none" w:sz="0" w:space="0" w:color="auto"/>
        <w:right w:val="none" w:sz="0" w:space="0" w:color="auto"/>
      </w:divBdr>
    </w:div>
    <w:div w:id="1309938340">
      <w:bodyDiv w:val="1"/>
      <w:marLeft w:val="0"/>
      <w:marRight w:val="0"/>
      <w:marTop w:val="0"/>
      <w:marBottom w:val="0"/>
      <w:divBdr>
        <w:top w:val="none" w:sz="0" w:space="0" w:color="auto"/>
        <w:left w:val="none" w:sz="0" w:space="0" w:color="auto"/>
        <w:bottom w:val="none" w:sz="0" w:space="0" w:color="auto"/>
        <w:right w:val="none" w:sz="0" w:space="0" w:color="auto"/>
      </w:divBdr>
    </w:div>
    <w:div w:id="1501387583">
      <w:bodyDiv w:val="1"/>
      <w:marLeft w:val="0"/>
      <w:marRight w:val="0"/>
      <w:marTop w:val="0"/>
      <w:marBottom w:val="0"/>
      <w:divBdr>
        <w:top w:val="none" w:sz="0" w:space="0" w:color="auto"/>
        <w:left w:val="none" w:sz="0" w:space="0" w:color="auto"/>
        <w:bottom w:val="none" w:sz="0" w:space="0" w:color="auto"/>
        <w:right w:val="none" w:sz="0" w:space="0" w:color="auto"/>
      </w:divBdr>
    </w:div>
    <w:div w:id="1522475770">
      <w:bodyDiv w:val="1"/>
      <w:marLeft w:val="0"/>
      <w:marRight w:val="0"/>
      <w:marTop w:val="0"/>
      <w:marBottom w:val="0"/>
      <w:divBdr>
        <w:top w:val="none" w:sz="0" w:space="0" w:color="auto"/>
        <w:left w:val="none" w:sz="0" w:space="0" w:color="auto"/>
        <w:bottom w:val="none" w:sz="0" w:space="0" w:color="auto"/>
        <w:right w:val="none" w:sz="0" w:space="0" w:color="auto"/>
      </w:divBdr>
    </w:div>
    <w:div w:id="1527598865">
      <w:bodyDiv w:val="1"/>
      <w:marLeft w:val="0"/>
      <w:marRight w:val="0"/>
      <w:marTop w:val="0"/>
      <w:marBottom w:val="0"/>
      <w:divBdr>
        <w:top w:val="none" w:sz="0" w:space="0" w:color="auto"/>
        <w:left w:val="none" w:sz="0" w:space="0" w:color="auto"/>
        <w:bottom w:val="none" w:sz="0" w:space="0" w:color="auto"/>
        <w:right w:val="none" w:sz="0" w:space="0" w:color="auto"/>
      </w:divBdr>
    </w:div>
    <w:div w:id="1571498985">
      <w:bodyDiv w:val="1"/>
      <w:marLeft w:val="0"/>
      <w:marRight w:val="0"/>
      <w:marTop w:val="0"/>
      <w:marBottom w:val="0"/>
      <w:divBdr>
        <w:top w:val="none" w:sz="0" w:space="0" w:color="auto"/>
        <w:left w:val="none" w:sz="0" w:space="0" w:color="auto"/>
        <w:bottom w:val="none" w:sz="0" w:space="0" w:color="auto"/>
        <w:right w:val="none" w:sz="0" w:space="0" w:color="auto"/>
      </w:divBdr>
    </w:div>
    <w:div w:id="1645963782">
      <w:bodyDiv w:val="1"/>
      <w:marLeft w:val="0"/>
      <w:marRight w:val="0"/>
      <w:marTop w:val="0"/>
      <w:marBottom w:val="0"/>
      <w:divBdr>
        <w:top w:val="none" w:sz="0" w:space="0" w:color="auto"/>
        <w:left w:val="none" w:sz="0" w:space="0" w:color="auto"/>
        <w:bottom w:val="none" w:sz="0" w:space="0" w:color="auto"/>
        <w:right w:val="none" w:sz="0" w:space="0" w:color="auto"/>
      </w:divBdr>
    </w:div>
    <w:div w:id="1782526992">
      <w:bodyDiv w:val="1"/>
      <w:marLeft w:val="0"/>
      <w:marRight w:val="0"/>
      <w:marTop w:val="0"/>
      <w:marBottom w:val="0"/>
      <w:divBdr>
        <w:top w:val="none" w:sz="0" w:space="0" w:color="auto"/>
        <w:left w:val="none" w:sz="0" w:space="0" w:color="auto"/>
        <w:bottom w:val="none" w:sz="0" w:space="0" w:color="auto"/>
        <w:right w:val="none" w:sz="0" w:space="0" w:color="auto"/>
      </w:divBdr>
    </w:div>
    <w:div w:id="1876037943">
      <w:bodyDiv w:val="1"/>
      <w:marLeft w:val="0"/>
      <w:marRight w:val="0"/>
      <w:marTop w:val="0"/>
      <w:marBottom w:val="0"/>
      <w:divBdr>
        <w:top w:val="none" w:sz="0" w:space="0" w:color="auto"/>
        <w:left w:val="none" w:sz="0" w:space="0" w:color="auto"/>
        <w:bottom w:val="none" w:sz="0" w:space="0" w:color="auto"/>
        <w:right w:val="none" w:sz="0" w:space="0" w:color="auto"/>
      </w:divBdr>
    </w:div>
    <w:div w:id="1912158498">
      <w:bodyDiv w:val="1"/>
      <w:marLeft w:val="0"/>
      <w:marRight w:val="0"/>
      <w:marTop w:val="0"/>
      <w:marBottom w:val="0"/>
      <w:divBdr>
        <w:top w:val="none" w:sz="0" w:space="0" w:color="auto"/>
        <w:left w:val="none" w:sz="0" w:space="0" w:color="auto"/>
        <w:bottom w:val="none" w:sz="0" w:space="0" w:color="auto"/>
        <w:right w:val="none" w:sz="0" w:space="0" w:color="auto"/>
      </w:divBdr>
    </w:div>
    <w:div w:id="1915895342">
      <w:bodyDiv w:val="1"/>
      <w:marLeft w:val="0"/>
      <w:marRight w:val="0"/>
      <w:marTop w:val="0"/>
      <w:marBottom w:val="0"/>
      <w:divBdr>
        <w:top w:val="none" w:sz="0" w:space="0" w:color="auto"/>
        <w:left w:val="none" w:sz="0" w:space="0" w:color="auto"/>
        <w:bottom w:val="none" w:sz="0" w:space="0" w:color="auto"/>
        <w:right w:val="none" w:sz="0" w:space="0" w:color="auto"/>
      </w:divBdr>
    </w:div>
    <w:div w:id="1936864134">
      <w:bodyDiv w:val="1"/>
      <w:marLeft w:val="0"/>
      <w:marRight w:val="0"/>
      <w:marTop w:val="0"/>
      <w:marBottom w:val="0"/>
      <w:divBdr>
        <w:top w:val="none" w:sz="0" w:space="0" w:color="auto"/>
        <w:left w:val="none" w:sz="0" w:space="0" w:color="auto"/>
        <w:bottom w:val="none" w:sz="0" w:space="0" w:color="auto"/>
        <w:right w:val="none" w:sz="0" w:space="0" w:color="auto"/>
      </w:divBdr>
    </w:div>
    <w:div w:id="1977375626">
      <w:bodyDiv w:val="1"/>
      <w:marLeft w:val="0"/>
      <w:marRight w:val="0"/>
      <w:marTop w:val="0"/>
      <w:marBottom w:val="0"/>
      <w:divBdr>
        <w:top w:val="none" w:sz="0" w:space="0" w:color="auto"/>
        <w:left w:val="none" w:sz="0" w:space="0" w:color="auto"/>
        <w:bottom w:val="none" w:sz="0" w:space="0" w:color="auto"/>
        <w:right w:val="none" w:sz="0" w:space="0" w:color="auto"/>
      </w:divBdr>
    </w:div>
    <w:div w:id="1982227487">
      <w:bodyDiv w:val="1"/>
      <w:marLeft w:val="0"/>
      <w:marRight w:val="0"/>
      <w:marTop w:val="0"/>
      <w:marBottom w:val="0"/>
      <w:divBdr>
        <w:top w:val="none" w:sz="0" w:space="0" w:color="auto"/>
        <w:left w:val="none" w:sz="0" w:space="0" w:color="auto"/>
        <w:bottom w:val="none" w:sz="0" w:space="0" w:color="auto"/>
        <w:right w:val="none" w:sz="0" w:space="0" w:color="auto"/>
      </w:divBdr>
    </w:div>
    <w:div w:id="2053339527">
      <w:bodyDiv w:val="1"/>
      <w:marLeft w:val="0"/>
      <w:marRight w:val="0"/>
      <w:marTop w:val="0"/>
      <w:marBottom w:val="0"/>
      <w:divBdr>
        <w:top w:val="none" w:sz="0" w:space="0" w:color="auto"/>
        <w:left w:val="none" w:sz="0" w:space="0" w:color="auto"/>
        <w:bottom w:val="none" w:sz="0" w:space="0" w:color="auto"/>
        <w:right w:val="none" w:sz="0" w:space="0" w:color="auto"/>
      </w:divBdr>
    </w:div>
    <w:div w:id="2076659993">
      <w:bodyDiv w:val="1"/>
      <w:marLeft w:val="0"/>
      <w:marRight w:val="0"/>
      <w:marTop w:val="0"/>
      <w:marBottom w:val="0"/>
      <w:divBdr>
        <w:top w:val="none" w:sz="0" w:space="0" w:color="auto"/>
        <w:left w:val="none" w:sz="0" w:space="0" w:color="auto"/>
        <w:bottom w:val="none" w:sz="0" w:space="0" w:color="auto"/>
        <w:right w:val="none" w:sz="0" w:space="0" w:color="auto"/>
      </w:divBdr>
    </w:div>
    <w:div w:id="21293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png"/><Relationship Id="rId26" Type="http://schemas.openxmlformats.org/officeDocument/2006/relationships/hyperlink" Target="http://www.fedramp.gov"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footer" Target="footer2.xml"/><Relationship Id="rId31" Type="http://schemas.openxmlformats.org/officeDocument/2006/relationships/hyperlink" Target="mailto:info@fedramp.gov" TargetMode="External"/><Relationship Id="rId32" Type="http://schemas.openxmlformats.org/officeDocument/2006/relationships/hyperlink" Target="http://www.fedramp.gov" TargetMode="Externa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yperlink" Target="http://pubs.usgs.gov/of/2008/1128/pdf/OF08-1128_v1.1.pdf" TargetMode="External"/><Relationship Id="rId36" Type="http://schemas.openxmlformats.org/officeDocument/2006/relationships/hyperlink" Target="http://volcanoes.usgs.gov/about/volcanoes/volcanolist.php" TargetMode="External"/><Relationship Id="rId10" Type="http://schemas.openxmlformats.org/officeDocument/2006/relationships/numbering" Target="numbering.xml"/><Relationship Id="rId11" Type="http://schemas.openxmlformats.org/officeDocument/2006/relationships/styles" Target="styles.xml"/><Relationship Id="rId12" Type="http://schemas.microsoft.com/office/2007/relationships/stylesWithEffects" Target="stylesWithEffects.xml"/><Relationship Id="rId13" Type="http://schemas.openxmlformats.org/officeDocument/2006/relationships/settings" Target="settings.xml"/><Relationship Id="rId14" Type="http://schemas.openxmlformats.org/officeDocument/2006/relationships/webSettings" Target="webSettings.xml"/><Relationship Id="rId15" Type="http://schemas.openxmlformats.org/officeDocument/2006/relationships/footnotes" Target="footnotes.xml"/><Relationship Id="rId16" Type="http://schemas.openxmlformats.org/officeDocument/2006/relationships/endnotes" Target="endnotes.xml"/><Relationship Id="rId17" Type="http://schemas.openxmlformats.org/officeDocument/2006/relationships/image" Target="media/image1.jpg"/><Relationship Id="rId18" Type="http://schemas.openxmlformats.org/officeDocument/2006/relationships/image" Target="media/image2.jpeg"/><Relationship Id="rId19" Type="http://schemas.openxmlformats.org/officeDocument/2006/relationships/image" Target="media/image3.jpeg"/><Relationship Id="rId37" Type="http://schemas.openxmlformats.org/officeDocument/2006/relationships/image" Target="media/image6.emf"/><Relationship Id="rId38" Type="http://schemas.openxmlformats.org/officeDocument/2006/relationships/package" Target="embeddings/Microsoft_Excel_Sheet1.xlsx"/><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Quinn\Documents\FedRAMP%20Template\FedRAM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42B49-905F-4A45-8A39-0E38912A0D38}">
  <ds:schemaRefs>
    <ds:schemaRef ds:uri="http://schemas.microsoft.com/sharepoint/v3/contenttype/forms"/>
  </ds:schemaRefs>
</ds:datastoreItem>
</file>

<file path=customXml/itemProps2.xml><?xml version="1.0" encoding="utf-8"?>
<ds:datastoreItem xmlns:ds="http://schemas.openxmlformats.org/officeDocument/2006/customXml" ds:itemID="{78562B93-1D03-4A87-80DA-03E58E131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CD6031-D05F-4C67-835B-A0F862436B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86B80C-48FA-8942-BAA8-1D26C58B7EDC}">
  <ds:schemaRefs>
    <ds:schemaRef ds:uri="http://schemas.openxmlformats.org/officeDocument/2006/bibliography"/>
  </ds:schemaRefs>
</ds:datastoreItem>
</file>

<file path=customXml/itemProps5.xml><?xml version="1.0" encoding="utf-8"?>
<ds:datastoreItem xmlns:ds="http://schemas.openxmlformats.org/officeDocument/2006/customXml" ds:itemID="{6820E413-DE77-A447-90CE-977FB5239B17}">
  <ds:schemaRefs>
    <ds:schemaRef ds:uri="http://schemas.openxmlformats.org/officeDocument/2006/bibliography"/>
  </ds:schemaRefs>
</ds:datastoreItem>
</file>

<file path=customXml/itemProps6.xml><?xml version="1.0" encoding="utf-8"?>
<ds:datastoreItem xmlns:ds="http://schemas.openxmlformats.org/officeDocument/2006/customXml" ds:itemID="{5C966CD2-3F80-D044-A138-10B1B200254C}">
  <ds:schemaRefs>
    <ds:schemaRef ds:uri="http://schemas.openxmlformats.org/officeDocument/2006/bibliography"/>
  </ds:schemaRefs>
</ds:datastoreItem>
</file>

<file path=customXml/itemProps7.xml><?xml version="1.0" encoding="utf-8"?>
<ds:datastoreItem xmlns:ds="http://schemas.openxmlformats.org/officeDocument/2006/customXml" ds:itemID="{8A53AB1C-EF24-2B4B-A31B-9C9E26BF693A}">
  <ds:schemaRefs>
    <ds:schemaRef ds:uri="http://schemas.openxmlformats.org/officeDocument/2006/bibliography"/>
  </ds:schemaRefs>
</ds:datastoreItem>
</file>

<file path=customXml/itemProps8.xml><?xml version="1.0" encoding="utf-8"?>
<ds:datastoreItem xmlns:ds="http://schemas.openxmlformats.org/officeDocument/2006/customXml" ds:itemID="{6ECA32F8-BD4A-DD4F-B9BB-6DBD597036A6}">
  <ds:schemaRefs>
    <ds:schemaRef ds:uri="http://schemas.openxmlformats.org/officeDocument/2006/bibliography"/>
  </ds:schemaRefs>
</ds:datastoreItem>
</file>

<file path=customXml/itemProps9.xml><?xml version="1.0" encoding="utf-8"?>
<ds:datastoreItem xmlns:ds="http://schemas.openxmlformats.org/officeDocument/2006/customXml" ds:itemID="{9FB07361-16CE-D647-B5DE-75B78F3C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\Users\James.Quinn\Documents\FedRAMP Template\FedRAMP Template.dotx</Template>
  <TotalTime>0</TotalTime>
  <Pages>38</Pages>
  <Words>8361</Words>
  <Characters>47662</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FedRAMP SAR Template</vt:lpstr>
    </vt:vector>
  </TitlesOfParts>
  <LinksUpToDate>false</LinksUpToDate>
  <CharactersWithSpaces>55912</CharactersWithSpaces>
  <SharedDoc>false</SharedDoc>
  <HLinks>
    <vt:vector size="474" baseType="variant">
      <vt:variant>
        <vt:i4>2031684</vt:i4>
      </vt:variant>
      <vt:variant>
        <vt:i4>501</vt:i4>
      </vt:variant>
      <vt:variant>
        <vt:i4>0</vt:i4>
      </vt:variant>
      <vt:variant>
        <vt:i4>5</vt:i4>
      </vt:variant>
      <vt:variant>
        <vt:lpwstr>http://www.niap-ccevs.org/pp/</vt:lpwstr>
      </vt:variant>
      <vt:variant>
        <vt:lpwstr/>
      </vt:variant>
      <vt:variant>
        <vt:i4>5832726</vt:i4>
      </vt:variant>
      <vt:variant>
        <vt:i4>498</vt:i4>
      </vt:variant>
      <vt:variant>
        <vt:i4>0</vt:i4>
      </vt:variant>
      <vt:variant>
        <vt:i4>5</vt:i4>
      </vt:variant>
      <vt:variant>
        <vt:lpwstr>http://cve.mitre.org/</vt:lpwstr>
      </vt:variant>
      <vt:variant>
        <vt:lpwstr/>
      </vt:variant>
      <vt:variant>
        <vt:i4>5832707</vt:i4>
      </vt:variant>
      <vt:variant>
        <vt:i4>495</vt:i4>
      </vt:variant>
      <vt:variant>
        <vt:i4>0</vt:i4>
      </vt:variant>
      <vt:variant>
        <vt:i4>5</vt:i4>
      </vt:variant>
      <vt:variant>
        <vt:lpwstr>http://cce.mitre.org/</vt:lpwstr>
      </vt:variant>
      <vt:variant>
        <vt:lpwstr/>
      </vt:variant>
      <vt:variant>
        <vt:i4>3080292</vt:i4>
      </vt:variant>
      <vt:variant>
        <vt:i4>492</vt:i4>
      </vt:variant>
      <vt:variant>
        <vt:i4>0</vt:i4>
      </vt:variant>
      <vt:variant>
        <vt:i4>5</vt:i4>
      </vt:variant>
      <vt:variant>
        <vt:lpwstr>http://capec.mitre.org/</vt:lpwstr>
      </vt:variant>
      <vt:variant>
        <vt:lpwstr/>
      </vt:variant>
      <vt:variant>
        <vt:i4>6815801</vt:i4>
      </vt:variant>
      <vt:variant>
        <vt:i4>489</vt:i4>
      </vt:variant>
      <vt:variant>
        <vt:i4>0</vt:i4>
      </vt:variant>
      <vt:variant>
        <vt:i4>5</vt:i4>
      </vt:variant>
      <vt:variant>
        <vt:lpwstr>https://cloudsecurityalliance.org/research/top-threats/</vt:lpwstr>
      </vt:variant>
      <vt:variant>
        <vt:lpwstr/>
      </vt:variant>
      <vt:variant>
        <vt:i4>1769557</vt:i4>
      </vt:variant>
      <vt:variant>
        <vt:i4>444</vt:i4>
      </vt:variant>
      <vt:variant>
        <vt:i4>0</vt:i4>
      </vt:variant>
      <vt:variant>
        <vt:i4>5</vt:i4>
      </vt:variant>
      <vt:variant>
        <vt:lpwstr>http://volcanoes.usgs.gov/about/volcanoes/volcanolist.php</vt:lpwstr>
      </vt:variant>
      <vt:variant>
        <vt:lpwstr/>
      </vt:variant>
      <vt:variant>
        <vt:i4>3997774</vt:i4>
      </vt:variant>
      <vt:variant>
        <vt:i4>441</vt:i4>
      </vt:variant>
      <vt:variant>
        <vt:i4>0</vt:i4>
      </vt:variant>
      <vt:variant>
        <vt:i4>5</vt:i4>
      </vt:variant>
      <vt:variant>
        <vt:lpwstr>http://pubs.usgs.gov/of/2008/1128/pdf/OF08-1128_v1.1.pdf</vt:lpwstr>
      </vt:variant>
      <vt:variant>
        <vt:lpwstr/>
      </vt:variant>
      <vt:variant>
        <vt:i4>2687083</vt:i4>
      </vt:variant>
      <vt:variant>
        <vt:i4>438</vt:i4>
      </vt:variant>
      <vt:variant>
        <vt:i4>0</vt:i4>
      </vt:variant>
      <vt:variant>
        <vt:i4>5</vt:i4>
      </vt:variant>
      <vt:variant>
        <vt:lpwstr>http://www.fedramp.gov/</vt:lpwstr>
      </vt:variant>
      <vt:variant>
        <vt:lpwstr/>
      </vt:variant>
      <vt:variant>
        <vt:i4>1638456</vt:i4>
      </vt:variant>
      <vt:variant>
        <vt:i4>431</vt:i4>
      </vt:variant>
      <vt:variant>
        <vt:i4>0</vt:i4>
      </vt:variant>
      <vt:variant>
        <vt:i4>5</vt:i4>
      </vt:variant>
      <vt:variant>
        <vt:lpwstr/>
      </vt:variant>
      <vt:variant>
        <vt:lpwstr>_Toc343183080</vt:lpwstr>
      </vt:variant>
      <vt:variant>
        <vt:i4>1900605</vt:i4>
      </vt:variant>
      <vt:variant>
        <vt:i4>422</vt:i4>
      </vt:variant>
      <vt:variant>
        <vt:i4>0</vt:i4>
      </vt:variant>
      <vt:variant>
        <vt:i4>5</vt:i4>
      </vt:variant>
      <vt:variant>
        <vt:lpwstr/>
      </vt:variant>
      <vt:variant>
        <vt:lpwstr>_Toc348459336</vt:lpwstr>
      </vt:variant>
      <vt:variant>
        <vt:i4>1900605</vt:i4>
      </vt:variant>
      <vt:variant>
        <vt:i4>416</vt:i4>
      </vt:variant>
      <vt:variant>
        <vt:i4>0</vt:i4>
      </vt:variant>
      <vt:variant>
        <vt:i4>5</vt:i4>
      </vt:variant>
      <vt:variant>
        <vt:lpwstr/>
      </vt:variant>
      <vt:variant>
        <vt:lpwstr>_Toc348459335</vt:lpwstr>
      </vt:variant>
      <vt:variant>
        <vt:i4>1900605</vt:i4>
      </vt:variant>
      <vt:variant>
        <vt:i4>410</vt:i4>
      </vt:variant>
      <vt:variant>
        <vt:i4>0</vt:i4>
      </vt:variant>
      <vt:variant>
        <vt:i4>5</vt:i4>
      </vt:variant>
      <vt:variant>
        <vt:lpwstr/>
      </vt:variant>
      <vt:variant>
        <vt:lpwstr>_Toc348459334</vt:lpwstr>
      </vt:variant>
      <vt:variant>
        <vt:i4>1900605</vt:i4>
      </vt:variant>
      <vt:variant>
        <vt:i4>404</vt:i4>
      </vt:variant>
      <vt:variant>
        <vt:i4>0</vt:i4>
      </vt:variant>
      <vt:variant>
        <vt:i4>5</vt:i4>
      </vt:variant>
      <vt:variant>
        <vt:lpwstr/>
      </vt:variant>
      <vt:variant>
        <vt:lpwstr>_Toc348459333</vt:lpwstr>
      </vt:variant>
      <vt:variant>
        <vt:i4>1900605</vt:i4>
      </vt:variant>
      <vt:variant>
        <vt:i4>398</vt:i4>
      </vt:variant>
      <vt:variant>
        <vt:i4>0</vt:i4>
      </vt:variant>
      <vt:variant>
        <vt:i4>5</vt:i4>
      </vt:variant>
      <vt:variant>
        <vt:lpwstr/>
      </vt:variant>
      <vt:variant>
        <vt:lpwstr>_Toc348459332</vt:lpwstr>
      </vt:variant>
      <vt:variant>
        <vt:i4>1900605</vt:i4>
      </vt:variant>
      <vt:variant>
        <vt:i4>392</vt:i4>
      </vt:variant>
      <vt:variant>
        <vt:i4>0</vt:i4>
      </vt:variant>
      <vt:variant>
        <vt:i4>5</vt:i4>
      </vt:variant>
      <vt:variant>
        <vt:lpwstr/>
      </vt:variant>
      <vt:variant>
        <vt:lpwstr>_Toc348459331</vt:lpwstr>
      </vt:variant>
      <vt:variant>
        <vt:i4>1900605</vt:i4>
      </vt:variant>
      <vt:variant>
        <vt:i4>386</vt:i4>
      </vt:variant>
      <vt:variant>
        <vt:i4>0</vt:i4>
      </vt:variant>
      <vt:variant>
        <vt:i4>5</vt:i4>
      </vt:variant>
      <vt:variant>
        <vt:lpwstr/>
      </vt:variant>
      <vt:variant>
        <vt:lpwstr>_Toc348459330</vt:lpwstr>
      </vt:variant>
      <vt:variant>
        <vt:i4>1835069</vt:i4>
      </vt:variant>
      <vt:variant>
        <vt:i4>380</vt:i4>
      </vt:variant>
      <vt:variant>
        <vt:i4>0</vt:i4>
      </vt:variant>
      <vt:variant>
        <vt:i4>5</vt:i4>
      </vt:variant>
      <vt:variant>
        <vt:lpwstr/>
      </vt:variant>
      <vt:variant>
        <vt:lpwstr>_Toc348459329</vt:lpwstr>
      </vt:variant>
      <vt:variant>
        <vt:i4>1835069</vt:i4>
      </vt:variant>
      <vt:variant>
        <vt:i4>374</vt:i4>
      </vt:variant>
      <vt:variant>
        <vt:i4>0</vt:i4>
      </vt:variant>
      <vt:variant>
        <vt:i4>5</vt:i4>
      </vt:variant>
      <vt:variant>
        <vt:lpwstr/>
      </vt:variant>
      <vt:variant>
        <vt:lpwstr>_Toc348459328</vt:lpwstr>
      </vt:variant>
      <vt:variant>
        <vt:i4>1835069</vt:i4>
      </vt:variant>
      <vt:variant>
        <vt:i4>368</vt:i4>
      </vt:variant>
      <vt:variant>
        <vt:i4>0</vt:i4>
      </vt:variant>
      <vt:variant>
        <vt:i4>5</vt:i4>
      </vt:variant>
      <vt:variant>
        <vt:lpwstr/>
      </vt:variant>
      <vt:variant>
        <vt:lpwstr>_Toc348459327</vt:lpwstr>
      </vt:variant>
      <vt:variant>
        <vt:i4>1835069</vt:i4>
      </vt:variant>
      <vt:variant>
        <vt:i4>362</vt:i4>
      </vt:variant>
      <vt:variant>
        <vt:i4>0</vt:i4>
      </vt:variant>
      <vt:variant>
        <vt:i4>5</vt:i4>
      </vt:variant>
      <vt:variant>
        <vt:lpwstr/>
      </vt:variant>
      <vt:variant>
        <vt:lpwstr>_Toc348459326</vt:lpwstr>
      </vt:variant>
      <vt:variant>
        <vt:i4>1835069</vt:i4>
      </vt:variant>
      <vt:variant>
        <vt:i4>356</vt:i4>
      </vt:variant>
      <vt:variant>
        <vt:i4>0</vt:i4>
      </vt:variant>
      <vt:variant>
        <vt:i4>5</vt:i4>
      </vt:variant>
      <vt:variant>
        <vt:lpwstr/>
      </vt:variant>
      <vt:variant>
        <vt:lpwstr>_Toc348459325</vt:lpwstr>
      </vt:variant>
      <vt:variant>
        <vt:i4>1835069</vt:i4>
      </vt:variant>
      <vt:variant>
        <vt:i4>350</vt:i4>
      </vt:variant>
      <vt:variant>
        <vt:i4>0</vt:i4>
      </vt:variant>
      <vt:variant>
        <vt:i4>5</vt:i4>
      </vt:variant>
      <vt:variant>
        <vt:lpwstr/>
      </vt:variant>
      <vt:variant>
        <vt:lpwstr>_Toc348459324</vt:lpwstr>
      </vt:variant>
      <vt:variant>
        <vt:i4>1835069</vt:i4>
      </vt:variant>
      <vt:variant>
        <vt:i4>344</vt:i4>
      </vt:variant>
      <vt:variant>
        <vt:i4>0</vt:i4>
      </vt:variant>
      <vt:variant>
        <vt:i4>5</vt:i4>
      </vt:variant>
      <vt:variant>
        <vt:lpwstr/>
      </vt:variant>
      <vt:variant>
        <vt:lpwstr>_Toc348459323</vt:lpwstr>
      </vt:variant>
      <vt:variant>
        <vt:i4>1835069</vt:i4>
      </vt:variant>
      <vt:variant>
        <vt:i4>338</vt:i4>
      </vt:variant>
      <vt:variant>
        <vt:i4>0</vt:i4>
      </vt:variant>
      <vt:variant>
        <vt:i4>5</vt:i4>
      </vt:variant>
      <vt:variant>
        <vt:lpwstr/>
      </vt:variant>
      <vt:variant>
        <vt:lpwstr>_Toc348459322</vt:lpwstr>
      </vt:variant>
      <vt:variant>
        <vt:i4>1835069</vt:i4>
      </vt:variant>
      <vt:variant>
        <vt:i4>332</vt:i4>
      </vt:variant>
      <vt:variant>
        <vt:i4>0</vt:i4>
      </vt:variant>
      <vt:variant>
        <vt:i4>5</vt:i4>
      </vt:variant>
      <vt:variant>
        <vt:lpwstr/>
      </vt:variant>
      <vt:variant>
        <vt:lpwstr>_Toc348459321</vt:lpwstr>
      </vt:variant>
      <vt:variant>
        <vt:i4>1835069</vt:i4>
      </vt:variant>
      <vt:variant>
        <vt:i4>326</vt:i4>
      </vt:variant>
      <vt:variant>
        <vt:i4>0</vt:i4>
      </vt:variant>
      <vt:variant>
        <vt:i4>5</vt:i4>
      </vt:variant>
      <vt:variant>
        <vt:lpwstr/>
      </vt:variant>
      <vt:variant>
        <vt:lpwstr>_Toc348459320</vt:lpwstr>
      </vt:variant>
      <vt:variant>
        <vt:i4>1048630</vt:i4>
      </vt:variant>
      <vt:variant>
        <vt:i4>317</vt:i4>
      </vt:variant>
      <vt:variant>
        <vt:i4>0</vt:i4>
      </vt:variant>
      <vt:variant>
        <vt:i4>5</vt:i4>
      </vt:variant>
      <vt:variant>
        <vt:lpwstr/>
      </vt:variant>
      <vt:variant>
        <vt:lpwstr>_Toc345932381</vt:lpwstr>
      </vt:variant>
      <vt:variant>
        <vt:i4>1048630</vt:i4>
      </vt:variant>
      <vt:variant>
        <vt:i4>311</vt:i4>
      </vt:variant>
      <vt:variant>
        <vt:i4>0</vt:i4>
      </vt:variant>
      <vt:variant>
        <vt:i4>5</vt:i4>
      </vt:variant>
      <vt:variant>
        <vt:lpwstr/>
      </vt:variant>
      <vt:variant>
        <vt:lpwstr>_Toc345932380</vt:lpwstr>
      </vt:variant>
      <vt:variant>
        <vt:i4>2031670</vt:i4>
      </vt:variant>
      <vt:variant>
        <vt:i4>305</vt:i4>
      </vt:variant>
      <vt:variant>
        <vt:i4>0</vt:i4>
      </vt:variant>
      <vt:variant>
        <vt:i4>5</vt:i4>
      </vt:variant>
      <vt:variant>
        <vt:lpwstr/>
      </vt:variant>
      <vt:variant>
        <vt:lpwstr>_Toc345932379</vt:lpwstr>
      </vt:variant>
      <vt:variant>
        <vt:i4>2031670</vt:i4>
      </vt:variant>
      <vt:variant>
        <vt:i4>299</vt:i4>
      </vt:variant>
      <vt:variant>
        <vt:i4>0</vt:i4>
      </vt:variant>
      <vt:variant>
        <vt:i4>5</vt:i4>
      </vt:variant>
      <vt:variant>
        <vt:lpwstr/>
      </vt:variant>
      <vt:variant>
        <vt:lpwstr>_Toc345932378</vt:lpwstr>
      </vt:variant>
      <vt:variant>
        <vt:i4>2031670</vt:i4>
      </vt:variant>
      <vt:variant>
        <vt:i4>293</vt:i4>
      </vt:variant>
      <vt:variant>
        <vt:i4>0</vt:i4>
      </vt:variant>
      <vt:variant>
        <vt:i4>5</vt:i4>
      </vt:variant>
      <vt:variant>
        <vt:lpwstr/>
      </vt:variant>
      <vt:variant>
        <vt:lpwstr>_Toc345932377</vt:lpwstr>
      </vt:variant>
      <vt:variant>
        <vt:i4>2031670</vt:i4>
      </vt:variant>
      <vt:variant>
        <vt:i4>287</vt:i4>
      </vt:variant>
      <vt:variant>
        <vt:i4>0</vt:i4>
      </vt:variant>
      <vt:variant>
        <vt:i4>5</vt:i4>
      </vt:variant>
      <vt:variant>
        <vt:lpwstr/>
      </vt:variant>
      <vt:variant>
        <vt:lpwstr>_Toc345932376</vt:lpwstr>
      </vt:variant>
      <vt:variant>
        <vt:i4>2031670</vt:i4>
      </vt:variant>
      <vt:variant>
        <vt:i4>281</vt:i4>
      </vt:variant>
      <vt:variant>
        <vt:i4>0</vt:i4>
      </vt:variant>
      <vt:variant>
        <vt:i4>5</vt:i4>
      </vt:variant>
      <vt:variant>
        <vt:lpwstr/>
      </vt:variant>
      <vt:variant>
        <vt:lpwstr>_Toc345932375</vt:lpwstr>
      </vt:variant>
      <vt:variant>
        <vt:i4>2031670</vt:i4>
      </vt:variant>
      <vt:variant>
        <vt:i4>275</vt:i4>
      </vt:variant>
      <vt:variant>
        <vt:i4>0</vt:i4>
      </vt:variant>
      <vt:variant>
        <vt:i4>5</vt:i4>
      </vt:variant>
      <vt:variant>
        <vt:lpwstr/>
      </vt:variant>
      <vt:variant>
        <vt:lpwstr>_Toc345932374</vt:lpwstr>
      </vt:variant>
      <vt:variant>
        <vt:i4>2031670</vt:i4>
      </vt:variant>
      <vt:variant>
        <vt:i4>269</vt:i4>
      </vt:variant>
      <vt:variant>
        <vt:i4>0</vt:i4>
      </vt:variant>
      <vt:variant>
        <vt:i4>5</vt:i4>
      </vt:variant>
      <vt:variant>
        <vt:lpwstr/>
      </vt:variant>
      <vt:variant>
        <vt:lpwstr>_Toc345932373</vt:lpwstr>
      </vt:variant>
      <vt:variant>
        <vt:i4>2031670</vt:i4>
      </vt:variant>
      <vt:variant>
        <vt:i4>263</vt:i4>
      </vt:variant>
      <vt:variant>
        <vt:i4>0</vt:i4>
      </vt:variant>
      <vt:variant>
        <vt:i4>5</vt:i4>
      </vt:variant>
      <vt:variant>
        <vt:lpwstr/>
      </vt:variant>
      <vt:variant>
        <vt:lpwstr>_Toc345932372</vt:lpwstr>
      </vt:variant>
      <vt:variant>
        <vt:i4>2031670</vt:i4>
      </vt:variant>
      <vt:variant>
        <vt:i4>257</vt:i4>
      </vt:variant>
      <vt:variant>
        <vt:i4>0</vt:i4>
      </vt:variant>
      <vt:variant>
        <vt:i4>5</vt:i4>
      </vt:variant>
      <vt:variant>
        <vt:lpwstr/>
      </vt:variant>
      <vt:variant>
        <vt:lpwstr>_Toc345932371</vt:lpwstr>
      </vt:variant>
      <vt:variant>
        <vt:i4>2031670</vt:i4>
      </vt:variant>
      <vt:variant>
        <vt:i4>251</vt:i4>
      </vt:variant>
      <vt:variant>
        <vt:i4>0</vt:i4>
      </vt:variant>
      <vt:variant>
        <vt:i4>5</vt:i4>
      </vt:variant>
      <vt:variant>
        <vt:lpwstr/>
      </vt:variant>
      <vt:variant>
        <vt:lpwstr>_Toc345932370</vt:lpwstr>
      </vt:variant>
      <vt:variant>
        <vt:i4>1966134</vt:i4>
      </vt:variant>
      <vt:variant>
        <vt:i4>245</vt:i4>
      </vt:variant>
      <vt:variant>
        <vt:i4>0</vt:i4>
      </vt:variant>
      <vt:variant>
        <vt:i4>5</vt:i4>
      </vt:variant>
      <vt:variant>
        <vt:lpwstr/>
      </vt:variant>
      <vt:variant>
        <vt:lpwstr>_Toc345932369</vt:lpwstr>
      </vt:variant>
      <vt:variant>
        <vt:i4>1966134</vt:i4>
      </vt:variant>
      <vt:variant>
        <vt:i4>239</vt:i4>
      </vt:variant>
      <vt:variant>
        <vt:i4>0</vt:i4>
      </vt:variant>
      <vt:variant>
        <vt:i4>5</vt:i4>
      </vt:variant>
      <vt:variant>
        <vt:lpwstr/>
      </vt:variant>
      <vt:variant>
        <vt:lpwstr>_Toc345932368</vt:lpwstr>
      </vt:variant>
      <vt:variant>
        <vt:i4>1966134</vt:i4>
      </vt:variant>
      <vt:variant>
        <vt:i4>233</vt:i4>
      </vt:variant>
      <vt:variant>
        <vt:i4>0</vt:i4>
      </vt:variant>
      <vt:variant>
        <vt:i4>5</vt:i4>
      </vt:variant>
      <vt:variant>
        <vt:lpwstr/>
      </vt:variant>
      <vt:variant>
        <vt:lpwstr>_Toc345932367</vt:lpwstr>
      </vt:variant>
      <vt:variant>
        <vt:i4>1966134</vt:i4>
      </vt:variant>
      <vt:variant>
        <vt:i4>227</vt:i4>
      </vt:variant>
      <vt:variant>
        <vt:i4>0</vt:i4>
      </vt:variant>
      <vt:variant>
        <vt:i4>5</vt:i4>
      </vt:variant>
      <vt:variant>
        <vt:lpwstr/>
      </vt:variant>
      <vt:variant>
        <vt:lpwstr>_Toc345932366</vt:lpwstr>
      </vt:variant>
      <vt:variant>
        <vt:i4>1966134</vt:i4>
      </vt:variant>
      <vt:variant>
        <vt:i4>221</vt:i4>
      </vt:variant>
      <vt:variant>
        <vt:i4>0</vt:i4>
      </vt:variant>
      <vt:variant>
        <vt:i4>5</vt:i4>
      </vt:variant>
      <vt:variant>
        <vt:lpwstr/>
      </vt:variant>
      <vt:variant>
        <vt:lpwstr>_Toc345932365</vt:lpwstr>
      </vt:variant>
      <vt:variant>
        <vt:i4>1966134</vt:i4>
      </vt:variant>
      <vt:variant>
        <vt:i4>215</vt:i4>
      </vt:variant>
      <vt:variant>
        <vt:i4>0</vt:i4>
      </vt:variant>
      <vt:variant>
        <vt:i4>5</vt:i4>
      </vt:variant>
      <vt:variant>
        <vt:lpwstr/>
      </vt:variant>
      <vt:variant>
        <vt:lpwstr>_Toc345932364</vt:lpwstr>
      </vt:variant>
      <vt:variant>
        <vt:i4>1966134</vt:i4>
      </vt:variant>
      <vt:variant>
        <vt:i4>209</vt:i4>
      </vt:variant>
      <vt:variant>
        <vt:i4>0</vt:i4>
      </vt:variant>
      <vt:variant>
        <vt:i4>5</vt:i4>
      </vt:variant>
      <vt:variant>
        <vt:lpwstr/>
      </vt:variant>
      <vt:variant>
        <vt:lpwstr>_Toc345932363</vt:lpwstr>
      </vt:variant>
      <vt:variant>
        <vt:i4>1966134</vt:i4>
      </vt:variant>
      <vt:variant>
        <vt:i4>203</vt:i4>
      </vt:variant>
      <vt:variant>
        <vt:i4>0</vt:i4>
      </vt:variant>
      <vt:variant>
        <vt:i4>5</vt:i4>
      </vt:variant>
      <vt:variant>
        <vt:lpwstr/>
      </vt:variant>
      <vt:variant>
        <vt:lpwstr>_Toc345932362</vt:lpwstr>
      </vt:variant>
      <vt:variant>
        <vt:i4>1966134</vt:i4>
      </vt:variant>
      <vt:variant>
        <vt:i4>197</vt:i4>
      </vt:variant>
      <vt:variant>
        <vt:i4>0</vt:i4>
      </vt:variant>
      <vt:variant>
        <vt:i4>5</vt:i4>
      </vt:variant>
      <vt:variant>
        <vt:lpwstr/>
      </vt:variant>
      <vt:variant>
        <vt:lpwstr>_Toc345932361</vt:lpwstr>
      </vt:variant>
      <vt:variant>
        <vt:i4>1966134</vt:i4>
      </vt:variant>
      <vt:variant>
        <vt:i4>191</vt:i4>
      </vt:variant>
      <vt:variant>
        <vt:i4>0</vt:i4>
      </vt:variant>
      <vt:variant>
        <vt:i4>5</vt:i4>
      </vt:variant>
      <vt:variant>
        <vt:lpwstr/>
      </vt:variant>
      <vt:variant>
        <vt:lpwstr>_Toc345932360</vt:lpwstr>
      </vt:variant>
      <vt:variant>
        <vt:i4>1900598</vt:i4>
      </vt:variant>
      <vt:variant>
        <vt:i4>185</vt:i4>
      </vt:variant>
      <vt:variant>
        <vt:i4>0</vt:i4>
      </vt:variant>
      <vt:variant>
        <vt:i4>5</vt:i4>
      </vt:variant>
      <vt:variant>
        <vt:lpwstr/>
      </vt:variant>
      <vt:variant>
        <vt:lpwstr>_Toc345932359</vt:lpwstr>
      </vt:variant>
      <vt:variant>
        <vt:i4>1900598</vt:i4>
      </vt:variant>
      <vt:variant>
        <vt:i4>179</vt:i4>
      </vt:variant>
      <vt:variant>
        <vt:i4>0</vt:i4>
      </vt:variant>
      <vt:variant>
        <vt:i4>5</vt:i4>
      </vt:variant>
      <vt:variant>
        <vt:lpwstr/>
      </vt:variant>
      <vt:variant>
        <vt:lpwstr>_Toc345932358</vt:lpwstr>
      </vt:variant>
      <vt:variant>
        <vt:i4>1900598</vt:i4>
      </vt:variant>
      <vt:variant>
        <vt:i4>173</vt:i4>
      </vt:variant>
      <vt:variant>
        <vt:i4>0</vt:i4>
      </vt:variant>
      <vt:variant>
        <vt:i4>5</vt:i4>
      </vt:variant>
      <vt:variant>
        <vt:lpwstr/>
      </vt:variant>
      <vt:variant>
        <vt:lpwstr>_Toc345932357</vt:lpwstr>
      </vt:variant>
      <vt:variant>
        <vt:i4>1900598</vt:i4>
      </vt:variant>
      <vt:variant>
        <vt:i4>167</vt:i4>
      </vt:variant>
      <vt:variant>
        <vt:i4>0</vt:i4>
      </vt:variant>
      <vt:variant>
        <vt:i4>5</vt:i4>
      </vt:variant>
      <vt:variant>
        <vt:lpwstr/>
      </vt:variant>
      <vt:variant>
        <vt:lpwstr>_Toc345932356</vt:lpwstr>
      </vt:variant>
      <vt:variant>
        <vt:i4>1900598</vt:i4>
      </vt:variant>
      <vt:variant>
        <vt:i4>161</vt:i4>
      </vt:variant>
      <vt:variant>
        <vt:i4>0</vt:i4>
      </vt:variant>
      <vt:variant>
        <vt:i4>5</vt:i4>
      </vt:variant>
      <vt:variant>
        <vt:lpwstr/>
      </vt:variant>
      <vt:variant>
        <vt:lpwstr>_Toc345932355</vt:lpwstr>
      </vt:variant>
      <vt:variant>
        <vt:i4>1900598</vt:i4>
      </vt:variant>
      <vt:variant>
        <vt:i4>155</vt:i4>
      </vt:variant>
      <vt:variant>
        <vt:i4>0</vt:i4>
      </vt:variant>
      <vt:variant>
        <vt:i4>5</vt:i4>
      </vt:variant>
      <vt:variant>
        <vt:lpwstr/>
      </vt:variant>
      <vt:variant>
        <vt:lpwstr>_Toc345932354</vt:lpwstr>
      </vt:variant>
      <vt:variant>
        <vt:i4>1900598</vt:i4>
      </vt:variant>
      <vt:variant>
        <vt:i4>149</vt:i4>
      </vt:variant>
      <vt:variant>
        <vt:i4>0</vt:i4>
      </vt:variant>
      <vt:variant>
        <vt:i4>5</vt:i4>
      </vt:variant>
      <vt:variant>
        <vt:lpwstr/>
      </vt:variant>
      <vt:variant>
        <vt:lpwstr>_Toc345932353</vt:lpwstr>
      </vt:variant>
      <vt:variant>
        <vt:i4>1900598</vt:i4>
      </vt:variant>
      <vt:variant>
        <vt:i4>143</vt:i4>
      </vt:variant>
      <vt:variant>
        <vt:i4>0</vt:i4>
      </vt:variant>
      <vt:variant>
        <vt:i4>5</vt:i4>
      </vt:variant>
      <vt:variant>
        <vt:lpwstr/>
      </vt:variant>
      <vt:variant>
        <vt:lpwstr>_Toc345932352</vt:lpwstr>
      </vt:variant>
      <vt:variant>
        <vt:i4>1900598</vt:i4>
      </vt:variant>
      <vt:variant>
        <vt:i4>137</vt:i4>
      </vt:variant>
      <vt:variant>
        <vt:i4>0</vt:i4>
      </vt:variant>
      <vt:variant>
        <vt:i4>5</vt:i4>
      </vt:variant>
      <vt:variant>
        <vt:lpwstr/>
      </vt:variant>
      <vt:variant>
        <vt:lpwstr>_Toc345932351</vt:lpwstr>
      </vt:variant>
      <vt:variant>
        <vt:i4>1900598</vt:i4>
      </vt:variant>
      <vt:variant>
        <vt:i4>131</vt:i4>
      </vt:variant>
      <vt:variant>
        <vt:i4>0</vt:i4>
      </vt:variant>
      <vt:variant>
        <vt:i4>5</vt:i4>
      </vt:variant>
      <vt:variant>
        <vt:lpwstr/>
      </vt:variant>
      <vt:variant>
        <vt:lpwstr>_Toc345932350</vt:lpwstr>
      </vt:variant>
      <vt:variant>
        <vt:i4>1835062</vt:i4>
      </vt:variant>
      <vt:variant>
        <vt:i4>125</vt:i4>
      </vt:variant>
      <vt:variant>
        <vt:i4>0</vt:i4>
      </vt:variant>
      <vt:variant>
        <vt:i4>5</vt:i4>
      </vt:variant>
      <vt:variant>
        <vt:lpwstr/>
      </vt:variant>
      <vt:variant>
        <vt:lpwstr>_Toc345932349</vt:lpwstr>
      </vt:variant>
      <vt:variant>
        <vt:i4>1835062</vt:i4>
      </vt:variant>
      <vt:variant>
        <vt:i4>119</vt:i4>
      </vt:variant>
      <vt:variant>
        <vt:i4>0</vt:i4>
      </vt:variant>
      <vt:variant>
        <vt:i4>5</vt:i4>
      </vt:variant>
      <vt:variant>
        <vt:lpwstr/>
      </vt:variant>
      <vt:variant>
        <vt:lpwstr>_Toc345932348</vt:lpwstr>
      </vt:variant>
      <vt:variant>
        <vt:i4>1835062</vt:i4>
      </vt:variant>
      <vt:variant>
        <vt:i4>113</vt:i4>
      </vt:variant>
      <vt:variant>
        <vt:i4>0</vt:i4>
      </vt:variant>
      <vt:variant>
        <vt:i4>5</vt:i4>
      </vt:variant>
      <vt:variant>
        <vt:lpwstr/>
      </vt:variant>
      <vt:variant>
        <vt:lpwstr>_Toc345932347</vt:lpwstr>
      </vt:variant>
      <vt:variant>
        <vt:i4>1835062</vt:i4>
      </vt:variant>
      <vt:variant>
        <vt:i4>107</vt:i4>
      </vt:variant>
      <vt:variant>
        <vt:i4>0</vt:i4>
      </vt:variant>
      <vt:variant>
        <vt:i4>5</vt:i4>
      </vt:variant>
      <vt:variant>
        <vt:lpwstr/>
      </vt:variant>
      <vt:variant>
        <vt:lpwstr>_Toc345932346</vt:lpwstr>
      </vt:variant>
      <vt:variant>
        <vt:i4>1835062</vt:i4>
      </vt:variant>
      <vt:variant>
        <vt:i4>101</vt:i4>
      </vt:variant>
      <vt:variant>
        <vt:i4>0</vt:i4>
      </vt:variant>
      <vt:variant>
        <vt:i4>5</vt:i4>
      </vt:variant>
      <vt:variant>
        <vt:lpwstr/>
      </vt:variant>
      <vt:variant>
        <vt:lpwstr>_Toc345932345</vt:lpwstr>
      </vt:variant>
      <vt:variant>
        <vt:i4>1835062</vt:i4>
      </vt:variant>
      <vt:variant>
        <vt:i4>95</vt:i4>
      </vt:variant>
      <vt:variant>
        <vt:i4>0</vt:i4>
      </vt:variant>
      <vt:variant>
        <vt:i4>5</vt:i4>
      </vt:variant>
      <vt:variant>
        <vt:lpwstr/>
      </vt:variant>
      <vt:variant>
        <vt:lpwstr>_Toc345932344</vt:lpwstr>
      </vt:variant>
      <vt:variant>
        <vt:i4>1835062</vt:i4>
      </vt:variant>
      <vt:variant>
        <vt:i4>89</vt:i4>
      </vt:variant>
      <vt:variant>
        <vt:i4>0</vt:i4>
      </vt:variant>
      <vt:variant>
        <vt:i4>5</vt:i4>
      </vt:variant>
      <vt:variant>
        <vt:lpwstr/>
      </vt:variant>
      <vt:variant>
        <vt:lpwstr>_Toc345932343</vt:lpwstr>
      </vt:variant>
      <vt:variant>
        <vt:i4>1835062</vt:i4>
      </vt:variant>
      <vt:variant>
        <vt:i4>83</vt:i4>
      </vt:variant>
      <vt:variant>
        <vt:i4>0</vt:i4>
      </vt:variant>
      <vt:variant>
        <vt:i4>5</vt:i4>
      </vt:variant>
      <vt:variant>
        <vt:lpwstr/>
      </vt:variant>
      <vt:variant>
        <vt:lpwstr>_Toc345932342</vt:lpwstr>
      </vt:variant>
      <vt:variant>
        <vt:i4>1835062</vt:i4>
      </vt:variant>
      <vt:variant>
        <vt:i4>77</vt:i4>
      </vt:variant>
      <vt:variant>
        <vt:i4>0</vt:i4>
      </vt:variant>
      <vt:variant>
        <vt:i4>5</vt:i4>
      </vt:variant>
      <vt:variant>
        <vt:lpwstr/>
      </vt:variant>
      <vt:variant>
        <vt:lpwstr>_Toc345932341</vt:lpwstr>
      </vt:variant>
      <vt:variant>
        <vt:i4>1835062</vt:i4>
      </vt:variant>
      <vt:variant>
        <vt:i4>71</vt:i4>
      </vt:variant>
      <vt:variant>
        <vt:i4>0</vt:i4>
      </vt:variant>
      <vt:variant>
        <vt:i4>5</vt:i4>
      </vt:variant>
      <vt:variant>
        <vt:lpwstr/>
      </vt:variant>
      <vt:variant>
        <vt:lpwstr>_Toc345932340</vt:lpwstr>
      </vt:variant>
      <vt:variant>
        <vt:i4>1769526</vt:i4>
      </vt:variant>
      <vt:variant>
        <vt:i4>65</vt:i4>
      </vt:variant>
      <vt:variant>
        <vt:i4>0</vt:i4>
      </vt:variant>
      <vt:variant>
        <vt:i4>5</vt:i4>
      </vt:variant>
      <vt:variant>
        <vt:lpwstr/>
      </vt:variant>
      <vt:variant>
        <vt:lpwstr>_Toc345932339</vt:lpwstr>
      </vt:variant>
      <vt:variant>
        <vt:i4>1769526</vt:i4>
      </vt:variant>
      <vt:variant>
        <vt:i4>59</vt:i4>
      </vt:variant>
      <vt:variant>
        <vt:i4>0</vt:i4>
      </vt:variant>
      <vt:variant>
        <vt:i4>5</vt:i4>
      </vt:variant>
      <vt:variant>
        <vt:lpwstr/>
      </vt:variant>
      <vt:variant>
        <vt:lpwstr>_Toc345932338</vt:lpwstr>
      </vt:variant>
      <vt:variant>
        <vt:i4>1769526</vt:i4>
      </vt:variant>
      <vt:variant>
        <vt:i4>53</vt:i4>
      </vt:variant>
      <vt:variant>
        <vt:i4>0</vt:i4>
      </vt:variant>
      <vt:variant>
        <vt:i4>5</vt:i4>
      </vt:variant>
      <vt:variant>
        <vt:lpwstr/>
      </vt:variant>
      <vt:variant>
        <vt:lpwstr>_Toc345932337</vt:lpwstr>
      </vt:variant>
      <vt:variant>
        <vt:i4>1769526</vt:i4>
      </vt:variant>
      <vt:variant>
        <vt:i4>47</vt:i4>
      </vt:variant>
      <vt:variant>
        <vt:i4>0</vt:i4>
      </vt:variant>
      <vt:variant>
        <vt:i4>5</vt:i4>
      </vt:variant>
      <vt:variant>
        <vt:lpwstr/>
      </vt:variant>
      <vt:variant>
        <vt:lpwstr>_Toc345932336</vt:lpwstr>
      </vt:variant>
      <vt:variant>
        <vt:i4>1769526</vt:i4>
      </vt:variant>
      <vt:variant>
        <vt:i4>41</vt:i4>
      </vt:variant>
      <vt:variant>
        <vt:i4>0</vt:i4>
      </vt:variant>
      <vt:variant>
        <vt:i4>5</vt:i4>
      </vt:variant>
      <vt:variant>
        <vt:lpwstr/>
      </vt:variant>
      <vt:variant>
        <vt:lpwstr>_Toc345932335</vt:lpwstr>
      </vt:variant>
      <vt:variant>
        <vt:i4>1769526</vt:i4>
      </vt:variant>
      <vt:variant>
        <vt:i4>35</vt:i4>
      </vt:variant>
      <vt:variant>
        <vt:i4>0</vt:i4>
      </vt:variant>
      <vt:variant>
        <vt:i4>5</vt:i4>
      </vt:variant>
      <vt:variant>
        <vt:lpwstr/>
      </vt:variant>
      <vt:variant>
        <vt:lpwstr>_Toc345932334</vt:lpwstr>
      </vt:variant>
      <vt:variant>
        <vt:i4>1769526</vt:i4>
      </vt:variant>
      <vt:variant>
        <vt:i4>29</vt:i4>
      </vt:variant>
      <vt:variant>
        <vt:i4>0</vt:i4>
      </vt:variant>
      <vt:variant>
        <vt:i4>5</vt:i4>
      </vt:variant>
      <vt:variant>
        <vt:lpwstr/>
      </vt:variant>
      <vt:variant>
        <vt:lpwstr>_Toc345932333</vt:lpwstr>
      </vt:variant>
      <vt:variant>
        <vt:i4>1769526</vt:i4>
      </vt:variant>
      <vt:variant>
        <vt:i4>23</vt:i4>
      </vt:variant>
      <vt:variant>
        <vt:i4>0</vt:i4>
      </vt:variant>
      <vt:variant>
        <vt:i4>5</vt:i4>
      </vt:variant>
      <vt:variant>
        <vt:lpwstr/>
      </vt:variant>
      <vt:variant>
        <vt:lpwstr>_Toc345932332</vt:lpwstr>
      </vt:variant>
      <vt:variant>
        <vt:i4>1769526</vt:i4>
      </vt:variant>
      <vt:variant>
        <vt:i4>17</vt:i4>
      </vt:variant>
      <vt:variant>
        <vt:i4>0</vt:i4>
      </vt:variant>
      <vt:variant>
        <vt:i4>5</vt:i4>
      </vt:variant>
      <vt:variant>
        <vt:lpwstr/>
      </vt:variant>
      <vt:variant>
        <vt:lpwstr>_Toc345932331</vt:lpwstr>
      </vt:variant>
      <vt:variant>
        <vt:i4>1769526</vt:i4>
      </vt:variant>
      <vt:variant>
        <vt:i4>11</vt:i4>
      </vt:variant>
      <vt:variant>
        <vt:i4>0</vt:i4>
      </vt:variant>
      <vt:variant>
        <vt:i4>5</vt:i4>
      </vt:variant>
      <vt:variant>
        <vt:lpwstr/>
      </vt:variant>
      <vt:variant>
        <vt:lpwstr>_Toc345932330</vt:lpwstr>
      </vt:variant>
      <vt:variant>
        <vt:i4>2687083</vt:i4>
      </vt:variant>
      <vt:variant>
        <vt:i4>0</vt:i4>
      </vt:variant>
      <vt:variant>
        <vt:i4>0</vt:i4>
      </vt:variant>
      <vt:variant>
        <vt:i4>5</vt:i4>
      </vt:variant>
      <vt:variant>
        <vt:lpwstr>http://www.fedramp.gov/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SAR Template</dc:title>
  <dc:subject>FedRAMP</dc:subject>
  <dc:creator/>
  <cp:lastModifiedBy/>
  <cp:revision>1</cp:revision>
  <cp:lastPrinted>2010-10-19T10:53:00Z</cp:lastPrinted>
  <dcterms:created xsi:type="dcterms:W3CDTF">2017-05-24T19:48:00Z</dcterms:created>
  <dcterms:modified xsi:type="dcterms:W3CDTF">2017-05-24T19:48:00Z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