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D08C" w14:textId="77777777" w:rsidR="0040630B" w:rsidRPr="00895091" w:rsidRDefault="00000000">
      <w:pPr>
        <w:pBdr>
          <w:top w:val="nil"/>
          <w:left w:val="nil"/>
          <w:bottom w:val="nil"/>
          <w:right w:val="nil"/>
          <w:between w:val="nil"/>
        </w:pBdr>
        <w:spacing w:before="0" w:after="240"/>
        <w:rPr>
          <w:rFonts w:asciiTheme="minorHAnsi" w:eastAsia="Calibri" w:hAnsiTheme="minorHAnsi" w:cstheme="minorHAnsi"/>
        </w:rPr>
      </w:pPr>
      <w:r w:rsidRPr="00895091">
        <w:rPr>
          <w:rFonts w:asciiTheme="minorHAnsi" w:eastAsia="Calibri" w:hAnsiTheme="minorHAnsi" w:cstheme="minorHAnsi"/>
          <w:noProof/>
        </w:rPr>
        <w:drawing>
          <wp:anchor distT="0" distB="0" distL="114300" distR="114300" simplePos="0" relativeHeight="251658240" behindDoc="0" locked="0" layoutInCell="1" hidden="0" allowOverlap="1" wp14:anchorId="6781D3BD" wp14:editId="7AA4E22F">
            <wp:simplePos x="0" y="0"/>
            <wp:positionH relativeFrom="page">
              <wp:posOffset>762000</wp:posOffset>
            </wp:positionH>
            <wp:positionV relativeFrom="page">
              <wp:posOffset>710565</wp:posOffset>
            </wp:positionV>
            <wp:extent cx="1043869" cy="10953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43869" cy="1095375"/>
                    </a:xfrm>
                    <a:prstGeom prst="rect">
                      <a:avLst/>
                    </a:prstGeom>
                    <a:ln/>
                  </pic:spPr>
                </pic:pic>
              </a:graphicData>
            </a:graphic>
          </wp:anchor>
        </w:drawing>
      </w:r>
      <w:r w:rsidRPr="00895091">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2860DD3" wp14:editId="3DBD6F9C">
                <wp:simplePos x="0" y="0"/>
                <wp:positionH relativeFrom="column">
                  <wp:posOffset>-914399</wp:posOffset>
                </wp:positionH>
                <wp:positionV relativeFrom="paragraph">
                  <wp:posOffset>-939799</wp:posOffset>
                </wp:positionV>
                <wp:extent cx="7784465" cy="1937034"/>
                <wp:effectExtent l="0" t="0" r="13335" b="19050"/>
                <wp:wrapNone/>
                <wp:docPr id="2" name="Rectangle 2"/>
                <wp:cNvGraphicFramePr/>
                <a:graphic xmlns:a="http://schemas.openxmlformats.org/drawingml/2006/main">
                  <a:graphicData uri="http://schemas.microsoft.com/office/word/2010/wordprocessingShape">
                    <wps:wsp>
                      <wps:cNvSpPr/>
                      <wps:spPr>
                        <a:xfrm>
                          <a:off x="1460118" y="2817833"/>
                          <a:ext cx="7771765" cy="1924334"/>
                        </a:xfrm>
                        <a:prstGeom prst="rect">
                          <a:avLst/>
                        </a:prstGeom>
                        <a:solidFill>
                          <a:srgbClr val="1A4480"/>
                        </a:solidFill>
                        <a:ln w="12700" cap="flat" cmpd="sng">
                          <a:solidFill>
                            <a:srgbClr val="126E8F"/>
                          </a:solidFill>
                          <a:prstDash val="solid"/>
                          <a:miter lim="800000"/>
                          <a:headEnd type="none" w="sm" len="sm"/>
                          <a:tailEnd type="none" w="sm" len="sm"/>
                        </a:ln>
                      </wps:spPr>
                      <wps:txbx>
                        <w:txbxContent>
                          <w:p w14:paraId="39492B56" w14:textId="3D3FA297" w:rsidR="0040630B" w:rsidRDefault="002F0129">
                            <w:pPr>
                              <w:spacing w:before="0" w:after="0"/>
                              <w:textDirection w:val="btLr"/>
                            </w:pPr>
                            <w:r>
                              <w:tab/>
                            </w:r>
                            <w:r>
                              <w:rPr>
                                <w:noProof/>
                              </w:rPr>
                              <w:drawing>
                                <wp:inline distT="0" distB="0" distL="0" distR="0" wp14:anchorId="4D4D61BB" wp14:editId="25A133ED">
                                  <wp:extent cx="1043620" cy="1096401"/>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69005" cy="112307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22860DD3" id="Rectangle 2" o:spid="_x0000_s1026" style="position:absolute;margin-left:-1in;margin-top:-74pt;width:612.95pt;height:1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7xBJQIAAE8EAAAOAAAAZHJzL2Uyb0RvYy54bWysVNuO2jAQfa/Uf7D8XnIhJVlEWK2Wpaq0&#13;&#10;apG2/QDj2MSSb7W9JPx9xw5doH2oVDUPzkw8zJyZc4bV/agkOjLnhdEtLmY5RkxT0wl9aPH3b9sP&#13;&#10;DUY+EN0RaTRr8Yl5fL9+/2412CUrTW9kxxyCJNovB9viPgS7zDJPe6aInxnLNFxy4xQJ4LpD1jky&#13;&#10;QHYlszLPF9lgXGedocx7+LqZLvE65eec0fCVc88Cki0GbCGdLp37eGbrFVkeHLG9oGcY5B9QKCI0&#13;&#10;FH1LtSGBoFcn/kilBHXGGx5m1KjMcC4oSz1AN0X+WzcvPbEs9QLD8fZtTP7/paVfji9252AMg/VL&#13;&#10;D2bsYuROxTfgQyPQWi3yogAmTy0um6Ju5vNpcGwMiEJAXddFvfiIEYWI4q6s5vMqRmSXVNb58IkZ&#13;&#10;haLRYgfMpIGR47MPU+ivkFjZGym6rZAyOe6wf5QOHQmwWDxUVZOIg+w3YVKjAe7LOgemKQE1cUkC&#13;&#10;mMp2Lfb6kAre/MTfZC4XT832jPsmLCLbEN9PCNLVNAAlAshXCtXiJo/P9LlnpHvSHQonC5rXoHwc&#13;&#10;oXmFkWSwJ2Ak4QUi5N/joE+pYZgXhqIVxv14pm1vutPOIW/pVgDSZ+LDjjjQcQFlQdtQ8McrcQBC&#13;&#10;ftYgnruiKoGscO24a2d/7RBNewMrQ4PDaHIeQ1qhyI02D6/BcJE4jLgmMGe4oNqkgvOGxbW49lPU&#13;&#10;5X9g/RMAAP//AwBQSwMEFAAGAAgAAAAhAOWfY2DmAAAAEwEAAA8AAABkcnMvZG93bnJldi54bWxM&#13;&#10;j0FPwzAMhe9I/IfISFzQlnQaULqmE2JCk9hpZZo4ek1oqjZJ1WRb+fd4u8DF+izbz+/ly9F27KSH&#13;&#10;0HgnIZkKYNpVXjWulrD7fJ+kwEJEp7DzTkv40QGWxe1NjpnyZ7fVpzLWjERcyFCCibHPOA+V0RbD&#13;&#10;1Pfa0ezbDxYjtUPN1YBnErcdnwnxxC02jj4Y7PWb0VVbHq2EtfnarNtxk6zaB/zYJjgzodxLeX83&#13;&#10;rhZUXhfAoh7j3wVcMpB/KMjYwR+dCqyTMEnmc0oUr5QSXXZEmrwAOxA9PgvgRc7/Zyl+AQAA//8D&#13;&#10;AFBLAQItABQABgAIAAAAIQC2gziS/gAAAOEBAAATAAAAAAAAAAAAAAAAAAAAAABbQ29udGVudF9U&#13;&#10;eXBlc10ueG1sUEsBAi0AFAAGAAgAAAAhADj9If/WAAAAlAEAAAsAAAAAAAAAAAAAAAAALwEAAF9y&#13;&#10;ZWxzLy5yZWxzUEsBAi0AFAAGAAgAAAAhAN+LvEElAgAATwQAAA4AAAAAAAAAAAAAAAAALgIAAGRy&#13;&#10;cy9lMm9Eb2MueG1sUEsBAi0AFAAGAAgAAAAhAOWfY2DmAAAAEwEAAA8AAAAAAAAAAAAAAAAAfwQA&#13;&#10;AGRycy9kb3ducmV2LnhtbFBLBQYAAAAABAAEAPMAAACSBQAAAAA=&#13;&#10;" fillcolor="#1a4480" strokecolor="#126e8f" strokeweight="1pt">
                <v:stroke startarrowwidth="narrow" startarrowlength="short" endarrowwidth="narrow" endarrowlength="short"/>
                <v:textbox inset="2.53958mm,2.53958mm,2.53958mm,2.53958mm">
                  <w:txbxContent>
                    <w:p w14:paraId="39492B56" w14:textId="3D3FA297" w:rsidR="0040630B" w:rsidRDefault="002F0129">
                      <w:pPr>
                        <w:spacing w:before="0" w:after="0"/>
                        <w:textDirection w:val="btLr"/>
                      </w:pPr>
                      <w:r>
                        <w:tab/>
                      </w:r>
                      <w:r>
                        <w:rPr>
                          <w:noProof/>
                        </w:rPr>
                        <w:drawing>
                          <wp:inline distT="0" distB="0" distL="0" distR="0" wp14:anchorId="4D4D61BB" wp14:editId="25A133ED">
                            <wp:extent cx="1043620" cy="1096401"/>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69005" cy="1123070"/>
                                    </a:xfrm>
                                    <a:prstGeom prst="rect">
                                      <a:avLst/>
                                    </a:prstGeom>
                                  </pic:spPr>
                                </pic:pic>
                              </a:graphicData>
                            </a:graphic>
                          </wp:inline>
                        </w:drawing>
                      </w:r>
                    </w:p>
                  </w:txbxContent>
                </v:textbox>
              </v:rect>
            </w:pict>
          </mc:Fallback>
        </mc:AlternateContent>
      </w:r>
      <w:r w:rsidRPr="00895091">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9948495" wp14:editId="31AF324E">
                <wp:simplePos x="0" y="0"/>
                <wp:positionH relativeFrom="column">
                  <wp:posOffset>-914399</wp:posOffset>
                </wp:positionH>
                <wp:positionV relativeFrom="paragraph">
                  <wp:posOffset>7200900</wp:posOffset>
                </wp:positionV>
                <wp:extent cx="7781290" cy="1315085"/>
                <wp:effectExtent l="0" t="0" r="0" b="0"/>
                <wp:wrapNone/>
                <wp:docPr id="3" name="Rectangle 3"/>
                <wp:cNvGraphicFramePr/>
                <a:graphic xmlns:a="http://schemas.openxmlformats.org/drawingml/2006/main">
                  <a:graphicData uri="http://schemas.microsoft.com/office/word/2010/wordprocessingShape">
                    <wps:wsp>
                      <wps:cNvSpPr/>
                      <wps:spPr>
                        <a:xfrm>
                          <a:off x="1460118" y="3127220"/>
                          <a:ext cx="7771765" cy="1305560"/>
                        </a:xfrm>
                        <a:prstGeom prst="rect">
                          <a:avLst/>
                        </a:prstGeom>
                        <a:solidFill>
                          <a:schemeClr val="lt2"/>
                        </a:solidFill>
                        <a:ln>
                          <a:noFill/>
                        </a:ln>
                      </wps:spPr>
                      <wps:txbx>
                        <w:txbxContent>
                          <w:p w14:paraId="56F4A278" w14:textId="77777777" w:rsidR="0040630B" w:rsidRDefault="0040630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rect w14:anchorId="59948495" id="Rectangle 3" o:spid="_x0000_s1027" style="position:absolute;margin-left:-1in;margin-top:567pt;width:612.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dU0AEAAIwDAAAOAAAAZHJzL2Uyb0RvYy54bWysU9uO0zAQfUfiHyy/01x220LUdIV2VYS0&#13;&#10;gkoLH+A6dmPJsc2M26R/z9gt2wJviJeJxz4+PmdmsnqYBsuOCtB41/JqVnKmnPSdcfuWf/+2efee&#13;&#10;M4zCdcJ6p1p+Usgf1m/frMbQqNr33nYKGJE4bMbQ8j7G0BQFyl4NAmc+KEeH2sMgIqWwLzoQI7EP&#13;&#10;tqjLclGMHroAXipE2n06H/J15tdayfhVa1SR2ZaTtpgj5LhLsVivRLMHEXojLzLEP6gYhHH06CvV&#13;&#10;k4iCHcD8RTUYCR69jjPph8JrbaTKHshNVf7h5qUXQWUvVBwMr2XC/0crvxxfwhaoDGPABmmZXEwa&#13;&#10;hvQlfWyitt4vyqqiTp5aflfVy7q+FE5NkUkCLJfLarmYcyYJUd2V8/kiI4orVQCMn5QfWFq0HKgz&#13;&#10;uWDi+IyRnifoL0h6Gb013cZYm5M0DerRAjsK6qONdeob3fgNZV3COp9unY/TTnH1lVZx2k3MdKQy&#13;&#10;UaSdne9OW2AY5MaQtGeBcSuAhqDibKTBaDn+OAhQnNnPjir/obqvyWm8TeA22d0mwsne07zJCJyd&#13;&#10;k8eY5+8s9uMhem1yAa5iLqqp5dnlZTzTTN3mGXX9idY/AQAA//8DAFBLAwQUAAYACAAAACEA/Lw0&#13;&#10;9OEAAAAUAQAADwAAAGRycy9kb3ducmV2LnhtbExPy07DMBC8I/EP1iJxa23TCFVpnCoCIc4UDj06&#13;&#10;sfNQ43Vku23y92xOcFnNanbnURxnN7KbDXHwqEBuBTCLjTcDdgp+vj82e2AxaTR69GgVLDbCsXx8&#13;&#10;KHRu/B2/7O2UOkYiGHOtoE9pyjmPTW+djls/WSSu9cHpRGvouAn6TuJu5C9CvHKnBySHXk/2rbfN&#13;&#10;5XR1CtpLOE/icz5Xbslav8SwVKZW6vlpfj/QqA7Akp3T3wesHSg/lBSs9lc0kY0KNjLLqFEiRu5W&#13;&#10;tN6IvcyA1YR2mZTAy4L/L1P+AgAA//8DAFBLAQItABQABgAIAAAAIQC2gziS/gAAAOEBAAATAAAA&#13;&#10;AAAAAAAAAAAAAAAAAABbQ29udGVudF9UeXBlc10ueG1sUEsBAi0AFAAGAAgAAAAhADj9If/WAAAA&#13;&#10;lAEAAAsAAAAAAAAAAAAAAAAALwEAAF9yZWxzLy5yZWxzUEsBAi0AFAAGAAgAAAAhAL7gR1TQAQAA&#13;&#10;jAMAAA4AAAAAAAAAAAAAAAAALgIAAGRycy9lMm9Eb2MueG1sUEsBAi0AFAAGAAgAAAAhAPy8NPTh&#13;&#10;AAAAFAEAAA8AAAAAAAAAAAAAAAAAKgQAAGRycy9kb3ducmV2LnhtbFBLBQYAAAAABAAEAPMAAAA4&#13;&#10;BQAAAAA=&#13;&#10;" fillcolor="#ccecfc [3203]" stroked="f">
                <v:textbox inset="2.53958mm,2.53958mm,2.53958mm,2.53958mm">
                  <w:txbxContent>
                    <w:p w14:paraId="56F4A278" w14:textId="77777777" w:rsidR="0040630B" w:rsidRDefault="0040630B">
                      <w:pPr>
                        <w:spacing w:before="0" w:after="0"/>
                        <w:textDirection w:val="btLr"/>
                      </w:pPr>
                    </w:p>
                  </w:txbxContent>
                </v:textbox>
              </v:rect>
            </w:pict>
          </mc:Fallback>
        </mc:AlternateContent>
      </w:r>
      <w:r w:rsidRPr="00895091">
        <w:rPr>
          <w:rFonts w:asciiTheme="minorHAnsi" w:hAnsiTheme="minorHAnsi" w:cstheme="minorHAnsi"/>
          <w:noProof/>
        </w:rPr>
        <w:drawing>
          <wp:anchor distT="0" distB="0" distL="114300" distR="114300" simplePos="0" relativeHeight="251661312" behindDoc="0" locked="0" layoutInCell="1" hidden="0" allowOverlap="1" wp14:anchorId="29299C93" wp14:editId="3C687CC2">
            <wp:simplePos x="0" y="0"/>
            <wp:positionH relativeFrom="column">
              <wp:posOffset>273</wp:posOffset>
            </wp:positionH>
            <wp:positionV relativeFrom="paragraph">
              <wp:posOffset>7608569</wp:posOffset>
            </wp:positionV>
            <wp:extent cx="575945" cy="510540"/>
            <wp:effectExtent l="0" t="0" r="0" b="0"/>
            <wp:wrapNone/>
            <wp:docPr id="6"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preferRelativeResize="0"/>
                  </pic:nvPicPr>
                  <pic:blipFill>
                    <a:blip r:embed="rId9"/>
                    <a:srcRect l="312" r="313"/>
                    <a:stretch>
                      <a:fillRect/>
                    </a:stretch>
                  </pic:blipFill>
                  <pic:spPr>
                    <a:xfrm>
                      <a:off x="0" y="0"/>
                      <a:ext cx="575945" cy="510540"/>
                    </a:xfrm>
                    <a:prstGeom prst="rect">
                      <a:avLst/>
                    </a:prstGeom>
                    <a:ln/>
                  </pic:spPr>
                </pic:pic>
              </a:graphicData>
            </a:graphic>
          </wp:anchor>
        </w:drawing>
      </w:r>
      <w:r w:rsidRPr="00895091">
        <w:rPr>
          <w:rFonts w:asciiTheme="minorHAnsi" w:hAnsiTheme="minorHAnsi" w:cstheme="minorHAnsi"/>
          <w:noProof/>
        </w:rPr>
        <mc:AlternateContent>
          <mc:Choice Requires="wps">
            <w:drawing>
              <wp:anchor distT="0" distB="0" distL="114300" distR="114300" simplePos="0" relativeHeight="251662336" behindDoc="0" locked="0" layoutInCell="1" hidden="0" allowOverlap="1" wp14:anchorId="0F86F1A6" wp14:editId="46F1389C">
                <wp:simplePos x="0" y="0"/>
                <wp:positionH relativeFrom="column">
                  <wp:posOffset>3606800</wp:posOffset>
                </wp:positionH>
                <wp:positionV relativeFrom="paragraph">
                  <wp:posOffset>7543800</wp:posOffset>
                </wp:positionV>
                <wp:extent cx="2556510" cy="688340"/>
                <wp:effectExtent l="0" t="0" r="0" b="0"/>
                <wp:wrapNone/>
                <wp:docPr id="1" name="Rectangle 1"/>
                <wp:cNvGraphicFramePr/>
                <a:graphic xmlns:a="http://schemas.openxmlformats.org/drawingml/2006/main">
                  <a:graphicData uri="http://schemas.microsoft.com/office/word/2010/wordprocessingShape">
                    <wps:wsp>
                      <wps:cNvSpPr/>
                      <wps:spPr>
                        <a:xfrm>
                          <a:off x="4072508" y="3440593"/>
                          <a:ext cx="2546985" cy="678815"/>
                        </a:xfrm>
                        <a:prstGeom prst="rect">
                          <a:avLst/>
                        </a:prstGeom>
                        <a:noFill/>
                        <a:ln>
                          <a:noFill/>
                        </a:ln>
                      </wps:spPr>
                      <wps:txbx>
                        <w:txbxContent>
                          <w:p w14:paraId="36B314E4" w14:textId="77777777" w:rsidR="00895091" w:rsidRPr="006167FB" w:rsidRDefault="00895091" w:rsidP="00895091">
                            <w:pPr>
                              <w:jc w:val="right"/>
                              <w:rPr>
                                <w:rFonts w:asciiTheme="minorHAnsi" w:hAnsiTheme="minorHAnsi" w:cstheme="minorHAnsi"/>
                              </w:rPr>
                            </w:pPr>
                            <w:r w:rsidRPr="006167FB">
                              <w:rPr>
                                <w:rFonts w:asciiTheme="minorHAnsi" w:hAnsiTheme="minorHAnsi" w:cstheme="minorHAnsi"/>
                              </w:rPr>
                              <w:t>info@fedramp.gov</w:t>
                            </w:r>
                          </w:p>
                          <w:p w14:paraId="0F35454C" w14:textId="77777777" w:rsidR="00895091" w:rsidRDefault="00895091" w:rsidP="00895091">
                            <w:pPr>
                              <w:jc w:val="right"/>
                              <w:textDirection w:val="btLr"/>
                            </w:pPr>
                            <w:r w:rsidRPr="006167FB">
                              <w:rPr>
                                <w:rFonts w:asciiTheme="minorHAnsi" w:hAnsiTheme="minorHAnsi" w:cstheme="minorHAnsi"/>
                              </w:rPr>
                              <w:t>fedramp.gov</w:t>
                            </w:r>
                          </w:p>
                          <w:p w14:paraId="01712EEC" w14:textId="5EF9F82F" w:rsidR="0040630B" w:rsidRDefault="0040630B">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0F86F1A6" id="Rectangle 1" o:spid="_x0000_s1028" style="position:absolute;margin-left:284pt;margin-top:594pt;width:201.3pt;height:5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HSovwEAAGEDAAAOAAAAZHJzL2Uyb0RvYy54bWysU8lu2zAQvRfoPxC811oieREsB0UCFwWC&#13;&#10;1kDSD6Ap0iIgkQyHtuS/75ByYje9Fb1Qs+HNmzej9f3Yd+QkHCija5rNUkqE5qZR+lDTXy/bL0tK&#13;&#10;wDPdsM5oUdOzAHq/+fxpPdhK5KY1XSMcQRAN1WBr2npvqyQB3oqewcxYoTEpjeuZR9cdksaxAdH7&#13;&#10;LsnTdJ4MxjXWGS4AMPo4Jekm4kspuP8pJQhPupoiNx9fF999eJPNmlUHx2yr+IUG+wcWPVMam75D&#13;&#10;PTLPyNGpv6B6xZ0BI/2Mmz4xUiou4gw4TZZ+mOa5ZVbEWVAcsO8ywf+D5T9Oz3bnUIbBQgVohilG&#13;&#10;6frwRX5krGmRLvIyxU2ea3pXFGm5upuEE6MnHAvyspivliUlHCvmi+UyK0NBckWyDvw3YXoSjJo6&#13;&#10;XEzUi52ewE+lbyWhsTZb1XVxOZ3+I4CYIZJc6QbLj/uRqAaZhL4hsjfNeecIWL5V2PKJgd8xh7vN&#13;&#10;KBlw3zWF1yNzgpLuu0ZBV1mR4wA+OkW5SPFa3G1mf5thmrcGz8hTMpkPPh7VRPXr0Rup4lhXKhfO&#13;&#10;uMcozOXmwqHc+rHq+mdsfgMAAP//AwBQSwMEFAAGAAgAAAAhAA58423hAAAAEgEAAA8AAABkcnMv&#13;&#10;ZG93bnJldi54bWxMT0tvgzAMvk/af4hcabc1ULWMUkI17XHYcXSHHVPiAWriIBJa+u/nnraLZfuz&#13;&#10;v0e5n50VZxxD70lBukxAIDXe9NQq+Dq8P+YgQtRktPWECq4YYF/d35W6MP5Cn3iuYyuYhEKhFXQx&#13;&#10;DoWUoenQ6bD0AxJjP350OvI4ttKM+sLkzspVkmTS6Z5YodMDvnTYnOrJKRjQmsmu6+S7kW8jpdnH&#13;&#10;QV43Sj0s5tcdl+cdiIhz/PuAWwb2DxUbO/qJTBBWwSbLOVBkIM1vHZ9sn5IMxJFXq222BlmV8n+U&#13;&#10;6hcAAP//AwBQSwECLQAUAAYACAAAACEAtoM4kv4AAADhAQAAEwAAAAAAAAAAAAAAAAAAAAAAW0Nv&#13;&#10;bnRlbnRfVHlwZXNdLnhtbFBLAQItABQABgAIAAAAIQA4/SH/1gAAAJQBAAALAAAAAAAAAAAAAAAA&#13;&#10;AC8BAABfcmVscy8ucmVsc1BLAQItABQABgAIAAAAIQDNbHSovwEAAGEDAAAOAAAAAAAAAAAAAAAA&#13;&#10;AC4CAABkcnMvZTJvRG9jLnhtbFBLAQItABQABgAIAAAAIQAOfONt4QAAABIBAAAPAAAAAAAAAAAA&#13;&#10;AAAAABkEAABkcnMvZG93bnJldi54bWxQSwUGAAAAAAQABADzAAAAJwUAAAAA&#13;&#10;" filled="f" stroked="f">
                <v:textbox inset="2.53958mm,1.2694mm,2.53958mm,1.2694mm">
                  <w:txbxContent>
                    <w:p w14:paraId="36B314E4" w14:textId="77777777" w:rsidR="00895091" w:rsidRPr="006167FB" w:rsidRDefault="00895091" w:rsidP="00895091">
                      <w:pPr>
                        <w:jc w:val="right"/>
                        <w:rPr>
                          <w:rFonts w:asciiTheme="minorHAnsi" w:hAnsiTheme="minorHAnsi" w:cstheme="minorHAnsi"/>
                        </w:rPr>
                      </w:pPr>
                      <w:r w:rsidRPr="006167FB">
                        <w:rPr>
                          <w:rFonts w:asciiTheme="minorHAnsi" w:hAnsiTheme="minorHAnsi" w:cstheme="minorHAnsi"/>
                        </w:rPr>
                        <w:t>info@fedramp.gov</w:t>
                      </w:r>
                    </w:p>
                    <w:p w14:paraId="0F35454C" w14:textId="77777777" w:rsidR="00895091" w:rsidRDefault="00895091" w:rsidP="00895091">
                      <w:pPr>
                        <w:jc w:val="right"/>
                        <w:textDirection w:val="btLr"/>
                      </w:pPr>
                      <w:r w:rsidRPr="006167FB">
                        <w:rPr>
                          <w:rFonts w:asciiTheme="minorHAnsi" w:hAnsiTheme="minorHAnsi" w:cstheme="minorHAnsi"/>
                        </w:rPr>
                        <w:t>fedramp.gov</w:t>
                      </w:r>
                    </w:p>
                    <w:p w14:paraId="01712EEC" w14:textId="5EF9F82F" w:rsidR="0040630B" w:rsidRDefault="0040630B">
                      <w:pPr>
                        <w:jc w:val="right"/>
                        <w:textDirection w:val="btLr"/>
                      </w:pPr>
                    </w:p>
                  </w:txbxContent>
                </v:textbox>
              </v:rect>
            </w:pict>
          </mc:Fallback>
        </mc:AlternateContent>
      </w:r>
    </w:p>
    <w:p w14:paraId="50C07542" w14:textId="77777777" w:rsidR="0040630B" w:rsidRPr="00895091" w:rsidRDefault="0040630B">
      <w:pPr>
        <w:rPr>
          <w:rFonts w:asciiTheme="minorHAnsi" w:hAnsiTheme="minorHAnsi" w:cstheme="minorHAnsi"/>
        </w:rPr>
      </w:pPr>
    </w:p>
    <w:p w14:paraId="66A48D62" w14:textId="77777777" w:rsidR="0040630B" w:rsidRPr="00895091" w:rsidRDefault="0040630B">
      <w:pPr>
        <w:rPr>
          <w:rFonts w:asciiTheme="minorHAnsi" w:hAnsiTheme="minorHAnsi" w:cstheme="minorHAnsi"/>
        </w:rPr>
      </w:pPr>
    </w:p>
    <w:p w14:paraId="51D0DD6A" w14:textId="77777777" w:rsidR="0040630B" w:rsidRPr="00895091" w:rsidRDefault="0040630B">
      <w:pPr>
        <w:rPr>
          <w:rFonts w:asciiTheme="minorHAnsi" w:eastAsia="Calibri" w:hAnsiTheme="minorHAnsi" w:cstheme="minorHAnsi"/>
        </w:rPr>
      </w:pPr>
    </w:p>
    <w:p w14:paraId="54CB0C2A" w14:textId="77777777" w:rsidR="0040630B" w:rsidRPr="00895091" w:rsidRDefault="0040630B">
      <w:pPr>
        <w:rPr>
          <w:rFonts w:asciiTheme="minorHAnsi" w:eastAsia="Calibri" w:hAnsiTheme="minorHAnsi" w:cstheme="minorHAnsi"/>
        </w:rPr>
      </w:pPr>
    </w:p>
    <w:p w14:paraId="0C9E8D3D" w14:textId="62E8B41E" w:rsidR="0040630B" w:rsidRPr="00895091" w:rsidRDefault="00000000">
      <w:pPr>
        <w:pBdr>
          <w:top w:val="nil"/>
          <w:left w:val="nil"/>
          <w:bottom w:val="nil"/>
          <w:right w:val="nil"/>
          <w:between w:val="nil"/>
        </w:pBdr>
        <w:spacing w:before="0" w:after="240"/>
        <w:jc w:val="center"/>
        <w:rPr>
          <w:rFonts w:asciiTheme="minorHAnsi" w:hAnsiTheme="minorHAnsi" w:cstheme="minorHAnsi"/>
          <w:color w:val="1A98C5"/>
          <w:sz w:val="72"/>
          <w:szCs w:val="72"/>
        </w:rPr>
      </w:pPr>
      <w:r w:rsidRPr="00895091">
        <w:rPr>
          <w:rFonts w:asciiTheme="minorHAnsi" w:hAnsiTheme="minorHAnsi" w:cstheme="minorHAnsi"/>
          <w:color w:val="1A98C5"/>
          <w:sz w:val="72"/>
          <w:szCs w:val="72"/>
        </w:rPr>
        <w:t>FedRAM</w:t>
      </w:r>
      <w:r w:rsidR="00580B89">
        <w:rPr>
          <w:rFonts w:asciiTheme="minorHAnsi" w:hAnsiTheme="minorHAnsi" w:cstheme="minorHAnsi"/>
          <w:color w:val="1A98C5"/>
          <w:sz w:val="72"/>
          <w:szCs w:val="72"/>
        </w:rPr>
        <w:t>P</w:t>
      </w:r>
      <w:r w:rsidR="00580B89" w:rsidRPr="00580B89">
        <w:rPr>
          <w:rFonts w:asciiTheme="minorHAnsi" w:hAnsiTheme="minorHAnsi" w:cstheme="minorHAnsi"/>
          <w:color w:val="1A98C5"/>
          <w:sz w:val="72"/>
          <w:szCs w:val="72"/>
          <w:vertAlign w:val="superscript"/>
        </w:rPr>
        <w:t>®</w:t>
      </w:r>
      <w:r w:rsidRPr="00895091">
        <w:rPr>
          <w:rFonts w:asciiTheme="minorHAnsi" w:hAnsiTheme="minorHAnsi" w:cstheme="minorHAnsi"/>
          <w:color w:val="1A98C5"/>
          <w:sz w:val="72"/>
          <w:szCs w:val="72"/>
        </w:rPr>
        <w:t xml:space="preserve"> High Readiness Assessment Report (RAR) Template</w:t>
      </w:r>
    </w:p>
    <w:p w14:paraId="399D18CE" w14:textId="77777777" w:rsidR="0040630B" w:rsidRPr="00895091" w:rsidRDefault="0040630B">
      <w:pPr>
        <w:pBdr>
          <w:top w:val="nil"/>
          <w:left w:val="nil"/>
          <w:bottom w:val="nil"/>
          <w:right w:val="nil"/>
          <w:between w:val="nil"/>
        </w:pBdr>
        <w:spacing w:before="240" w:after="0"/>
        <w:jc w:val="center"/>
        <w:rPr>
          <w:rFonts w:asciiTheme="minorHAnsi" w:hAnsiTheme="minorHAnsi" w:cstheme="minorHAnsi"/>
          <w:color w:val="FFFFFF"/>
          <w:sz w:val="32"/>
          <w:szCs w:val="32"/>
        </w:rPr>
      </w:pPr>
    </w:p>
    <w:p w14:paraId="684A5FCD" w14:textId="77777777" w:rsidR="00895091" w:rsidRPr="00CA71FF" w:rsidRDefault="00895091" w:rsidP="00895091">
      <w:pPr>
        <w:keepNext/>
        <w:keepLines/>
        <w:spacing w:before="360" w:after="360"/>
        <w:jc w:val="center"/>
        <w:rPr>
          <w:rFonts w:asciiTheme="minorHAnsi" w:hAnsiTheme="minorHAnsi" w:cstheme="minorHAnsi"/>
          <w:b/>
          <w:color w:val="19447F"/>
          <w:sz w:val="36"/>
          <w:szCs w:val="36"/>
          <w:lang w:val="en"/>
        </w:rPr>
      </w:pPr>
      <w:r w:rsidRPr="00CA71FF">
        <w:rPr>
          <w:rFonts w:asciiTheme="minorHAnsi" w:hAnsiTheme="minorHAnsi" w:cstheme="minorHAnsi"/>
          <w:b/>
          <w:color w:val="19447F"/>
          <w:sz w:val="36"/>
          <w:szCs w:val="36"/>
          <w:lang w:val="en"/>
        </w:rPr>
        <w:t xml:space="preserve">for </w:t>
      </w:r>
      <w:sdt>
        <w:sdtPr>
          <w:rPr>
            <w:rFonts w:asciiTheme="minorHAnsi" w:hAnsiTheme="minorHAnsi" w:cstheme="minorHAnsi"/>
            <w:b/>
            <w:color w:val="19447F"/>
            <w:sz w:val="36"/>
            <w:szCs w:val="36"/>
            <w:lang w:val="en"/>
          </w:rPr>
          <w:tag w:val="goog_rdk_0"/>
          <w:id w:val="591819048"/>
        </w:sdtPr>
        <w:sdtContent/>
      </w:sdt>
      <w:r w:rsidRPr="00CA71FF">
        <w:rPr>
          <w:rFonts w:asciiTheme="minorHAnsi" w:hAnsiTheme="minorHAnsi" w:cstheme="minorHAnsi"/>
          <w:b/>
          <w:color w:val="19447F"/>
          <w:sz w:val="36"/>
          <w:szCs w:val="36"/>
          <w:lang w:val="en"/>
        </w:rPr>
        <w:t xml:space="preserve">&lt;Insert CSP Name&gt; </w:t>
      </w:r>
    </w:p>
    <w:p w14:paraId="084A2A5F" w14:textId="77777777" w:rsidR="00895091" w:rsidRPr="00CA71FF" w:rsidRDefault="00895091" w:rsidP="00895091">
      <w:pPr>
        <w:keepNext/>
        <w:keepLines/>
        <w:spacing w:before="0" w:after="1120"/>
        <w:jc w:val="center"/>
        <w:rPr>
          <w:rFonts w:asciiTheme="minorHAnsi" w:hAnsiTheme="minorHAnsi" w:cstheme="minorHAnsi"/>
          <w:b/>
          <w:color w:val="19447F"/>
          <w:sz w:val="36"/>
          <w:szCs w:val="36"/>
          <w:lang w:val="en"/>
        </w:rPr>
      </w:pPr>
      <w:bookmarkStart w:id="0" w:name="_heading=h.bsn8vq68jibw" w:colFirst="0" w:colLast="0"/>
      <w:bookmarkEnd w:id="0"/>
      <w:r w:rsidRPr="00CA71FF">
        <w:rPr>
          <w:rFonts w:asciiTheme="minorHAnsi" w:hAnsiTheme="minorHAnsi" w:cstheme="minorHAnsi"/>
          <w:b/>
          <w:color w:val="19447F"/>
          <w:sz w:val="36"/>
          <w:szCs w:val="36"/>
          <w:lang w:val="en"/>
        </w:rPr>
        <w:t>&lt;Insert CSO Name&gt;</w:t>
      </w:r>
    </w:p>
    <w:p w14:paraId="20482B65" w14:textId="77777777" w:rsidR="00895091" w:rsidRPr="00CA71FF" w:rsidRDefault="00895091" w:rsidP="00895091">
      <w:pPr>
        <w:keepNext/>
        <w:keepLines/>
        <w:pBdr>
          <w:top w:val="nil"/>
          <w:left w:val="nil"/>
          <w:bottom w:val="nil"/>
          <w:right w:val="nil"/>
          <w:between w:val="nil"/>
        </w:pBdr>
        <w:spacing w:after="240"/>
        <w:jc w:val="center"/>
        <w:rPr>
          <w:rFonts w:asciiTheme="minorHAnsi" w:hAnsiTheme="minorHAnsi" w:cstheme="minorHAnsi"/>
          <w:color w:val="19447F"/>
          <w:sz w:val="32"/>
          <w:szCs w:val="32"/>
          <w:lang w:val="en"/>
        </w:rPr>
      </w:pPr>
      <w:bookmarkStart w:id="1" w:name="Version"/>
      <w:r w:rsidRPr="00CA71FF">
        <w:rPr>
          <w:rFonts w:asciiTheme="minorHAnsi" w:hAnsiTheme="minorHAnsi" w:cstheme="minorHAnsi"/>
          <w:color w:val="19447F"/>
          <w:sz w:val="32"/>
          <w:szCs w:val="32"/>
          <w:lang w:val="en"/>
        </w:rPr>
        <w:t>&lt;Version X.X</w:t>
      </w:r>
      <w:bookmarkEnd w:id="1"/>
      <w:r w:rsidRPr="00CA71FF">
        <w:rPr>
          <w:rFonts w:asciiTheme="minorHAnsi" w:hAnsiTheme="minorHAnsi" w:cstheme="minorHAnsi"/>
          <w:color w:val="19447F"/>
          <w:sz w:val="32"/>
          <w:szCs w:val="32"/>
          <w:lang w:val="en"/>
        </w:rPr>
        <w:t>&gt;</w:t>
      </w:r>
    </w:p>
    <w:p w14:paraId="0BB593F7" w14:textId="77777777" w:rsidR="00895091" w:rsidRPr="00CA71FF" w:rsidRDefault="00895091" w:rsidP="00895091">
      <w:pPr>
        <w:pBdr>
          <w:top w:val="nil"/>
          <w:left w:val="nil"/>
          <w:bottom w:val="nil"/>
          <w:right w:val="nil"/>
          <w:between w:val="nil"/>
        </w:pBdr>
        <w:spacing w:before="0" w:after="240"/>
        <w:jc w:val="center"/>
        <w:rPr>
          <w:rFonts w:asciiTheme="minorHAnsi" w:eastAsia="Calibri" w:hAnsiTheme="minorHAnsi" w:cstheme="minorHAnsi"/>
        </w:rPr>
      </w:pPr>
      <w:bookmarkStart w:id="2" w:name="Date"/>
      <w:r w:rsidRPr="00CA71FF">
        <w:rPr>
          <w:rFonts w:asciiTheme="minorHAnsi" w:hAnsiTheme="minorHAnsi" w:cstheme="minorHAnsi"/>
          <w:color w:val="19447F"/>
          <w:sz w:val="32"/>
          <w:szCs w:val="32"/>
          <w:lang w:val="en"/>
        </w:rPr>
        <w:t>&lt;MM/DD/YYYY&gt;</w:t>
      </w:r>
      <w:bookmarkEnd w:id="2"/>
      <w:r w:rsidRPr="00CA71FF">
        <w:rPr>
          <w:rFonts w:asciiTheme="minorHAnsi" w:hAnsiTheme="minorHAnsi" w:cstheme="minorHAnsi"/>
          <w:color w:val="19447F"/>
          <w:sz w:val="32"/>
          <w:szCs w:val="32"/>
          <w:lang w:val="en"/>
        </w:rPr>
        <w:br/>
      </w:r>
    </w:p>
    <w:p w14:paraId="4FFA2F24" w14:textId="77777777" w:rsidR="00895091" w:rsidRPr="00CA71FF" w:rsidRDefault="00895091" w:rsidP="00895091">
      <w:pPr>
        <w:tabs>
          <w:tab w:val="left" w:pos="1999"/>
        </w:tabs>
        <w:jc w:val="center"/>
        <w:rPr>
          <w:rFonts w:asciiTheme="minorHAnsi" w:eastAsia="Calibri" w:hAnsiTheme="minorHAnsi" w:cstheme="minorHAnsi"/>
        </w:rPr>
      </w:pPr>
      <w:r w:rsidRPr="00CA71FF">
        <w:rPr>
          <w:rFonts w:asciiTheme="minorHAnsi" w:hAnsiTheme="minorHAnsi" w:cstheme="minorHAnsi"/>
          <w:b/>
          <w:color w:val="1A4480"/>
        </w:rPr>
        <w:t>Company Sensitive and Proprietary</w:t>
      </w:r>
      <w:r w:rsidRPr="00CA71FF">
        <w:rPr>
          <w:rFonts w:asciiTheme="minorHAnsi" w:hAnsiTheme="minorHAnsi" w:cstheme="minorHAnsi"/>
          <w:b/>
          <w:color w:val="1A4480"/>
        </w:rPr>
        <w:br/>
        <w:t>For Authorized Use Only</w:t>
      </w:r>
    </w:p>
    <w:p w14:paraId="6E217865" w14:textId="2563EF03" w:rsidR="0040630B" w:rsidRPr="00895091" w:rsidRDefault="0040630B">
      <w:pPr>
        <w:tabs>
          <w:tab w:val="left" w:pos="1999"/>
        </w:tabs>
        <w:rPr>
          <w:rFonts w:asciiTheme="minorHAnsi" w:hAnsiTheme="minorHAnsi" w:cstheme="minorHAnsi"/>
        </w:rPr>
        <w:sectPr w:rsidR="0040630B" w:rsidRPr="00895091" w:rsidSect="00A231B7">
          <w:headerReference w:type="default" r:id="rId10"/>
          <w:footerReference w:type="even" r:id="rId11"/>
          <w:pgSz w:w="12240" w:h="15840"/>
          <w:pgMar w:top="1944" w:right="1440" w:bottom="1728" w:left="1440" w:header="504" w:footer="504" w:gutter="0"/>
          <w:pgNumType w:start="1"/>
          <w:cols w:space="720"/>
        </w:sectPr>
      </w:pPr>
    </w:p>
    <w:tbl>
      <w:tblPr>
        <w:tblStyle w:val="a"/>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664BCC17" w14:textId="77777777">
        <w:trPr>
          <w:trHeight w:val="1070"/>
          <w:jc w:val="right"/>
        </w:trPr>
        <w:tc>
          <w:tcPr>
            <w:tcW w:w="9350" w:type="dxa"/>
            <w:shd w:val="clear" w:color="auto" w:fill="F2F2F2"/>
          </w:tcPr>
          <w:p w14:paraId="688D624B" w14:textId="2F788952" w:rsidR="00BB7A6A" w:rsidRPr="00BB7A6A" w:rsidRDefault="00BB7A6A" w:rsidP="00BB7A6A">
            <w:pPr>
              <w:pBdr>
                <w:top w:val="nil"/>
                <w:left w:val="nil"/>
                <w:bottom w:val="nil"/>
                <w:right w:val="nil"/>
                <w:between w:val="nil"/>
              </w:pBdr>
              <w:rPr>
                <w:rFonts w:asciiTheme="minorHAnsi" w:hAnsiTheme="minorHAnsi" w:cstheme="minorHAnsi"/>
                <w:b/>
                <w:color w:val="162E51"/>
                <w:sz w:val="20"/>
                <w:szCs w:val="20"/>
              </w:rPr>
            </w:pPr>
            <w:r w:rsidRPr="00BB7A6A">
              <w:rPr>
                <w:rFonts w:asciiTheme="minorHAnsi" w:hAnsiTheme="minorHAnsi" w:cstheme="minorHAnsi"/>
                <w:b/>
                <w:color w:val="162E51"/>
                <w:sz w:val="20"/>
                <w:szCs w:val="20"/>
              </w:rPr>
              <w:lastRenderedPageBreak/>
              <w:t xml:space="preserve">IMPORTANT: </w:t>
            </w:r>
            <w:r w:rsidRPr="00BB7A6A">
              <w:rPr>
                <w:rFonts w:asciiTheme="minorHAnsi" w:hAnsiTheme="minorHAnsi" w:cstheme="minorHAnsi"/>
                <w:bCs/>
                <w:color w:val="162E51"/>
                <w:sz w:val="20"/>
                <w:szCs w:val="20"/>
              </w:rPr>
              <w:t>This FedRAMP Readiness Assessment Report (RAR) template is intended for systems categorized at the High security impact level, in accordance with the Federal Information Processing Standards (FIPS) Publication 199 security categorization. A RAR template for Moderate systems is available on the FedRAMP web site. RARs do not apply to Low and L</w:t>
            </w:r>
            <w:r w:rsidR="004F5818">
              <w:rPr>
                <w:rFonts w:asciiTheme="minorHAnsi" w:hAnsiTheme="minorHAnsi" w:cstheme="minorHAnsi"/>
                <w:bCs/>
                <w:color w:val="162E51"/>
                <w:sz w:val="20"/>
                <w:szCs w:val="20"/>
              </w:rPr>
              <w:t>I-</w:t>
            </w:r>
            <w:r w:rsidRPr="00BB7A6A">
              <w:rPr>
                <w:rFonts w:asciiTheme="minorHAnsi" w:hAnsiTheme="minorHAnsi" w:cstheme="minorHAnsi"/>
                <w:bCs/>
                <w:color w:val="162E51"/>
                <w:sz w:val="20"/>
                <w:szCs w:val="20"/>
              </w:rPr>
              <w:t>SaaS systems.</w:t>
            </w:r>
            <w:r w:rsidRPr="00BB7A6A">
              <w:rPr>
                <w:rFonts w:asciiTheme="minorHAnsi" w:hAnsiTheme="minorHAnsi" w:cstheme="minorHAnsi"/>
                <w:b/>
                <w:color w:val="162E51"/>
                <w:sz w:val="20"/>
                <w:szCs w:val="20"/>
              </w:rPr>
              <w:t xml:space="preserve"> </w:t>
            </w:r>
          </w:p>
          <w:p w14:paraId="1300CC83" w14:textId="77777777" w:rsidR="00BB7A6A" w:rsidRPr="00BB7A6A" w:rsidRDefault="00BB7A6A" w:rsidP="00BB7A6A">
            <w:pPr>
              <w:pBdr>
                <w:top w:val="nil"/>
                <w:left w:val="nil"/>
                <w:bottom w:val="nil"/>
                <w:right w:val="nil"/>
                <w:between w:val="nil"/>
              </w:pBdr>
              <w:rPr>
                <w:rFonts w:asciiTheme="minorHAnsi" w:hAnsiTheme="minorHAnsi" w:cstheme="minorHAnsi"/>
                <w:bCs/>
                <w:color w:val="162E51"/>
                <w:sz w:val="20"/>
                <w:szCs w:val="20"/>
              </w:rPr>
            </w:pPr>
            <w:r w:rsidRPr="00BB7A6A">
              <w:rPr>
                <w:rFonts w:asciiTheme="minorHAnsi" w:hAnsiTheme="minorHAnsi" w:cstheme="minorHAnsi"/>
                <w:bCs/>
                <w:color w:val="162E51"/>
                <w:sz w:val="20"/>
                <w:szCs w:val="20"/>
              </w:rPr>
              <w:t>CSPs are urged to use the RAR template to do an honest self-assessment, prior to engaging with a FedRAMP 3PAO.</w:t>
            </w:r>
          </w:p>
          <w:p w14:paraId="380D037E" w14:textId="20B27B55" w:rsidR="0040630B" w:rsidRPr="00895091" w:rsidRDefault="00BB7A6A" w:rsidP="00BB7A6A">
            <w:pPr>
              <w:pBdr>
                <w:top w:val="nil"/>
                <w:left w:val="nil"/>
                <w:bottom w:val="nil"/>
                <w:right w:val="nil"/>
                <w:between w:val="nil"/>
              </w:pBdr>
              <w:rPr>
                <w:rFonts w:asciiTheme="minorHAnsi" w:hAnsiTheme="minorHAnsi" w:cstheme="minorHAnsi"/>
                <w:color w:val="CCECFC"/>
                <w:sz w:val="20"/>
                <w:szCs w:val="20"/>
              </w:rPr>
            </w:pPr>
            <w:r w:rsidRPr="00BB7A6A">
              <w:rPr>
                <w:rFonts w:asciiTheme="minorHAnsi" w:hAnsiTheme="minorHAnsi" w:cstheme="minorHAnsi"/>
                <w:b/>
                <w:color w:val="162E51"/>
                <w:sz w:val="20"/>
                <w:szCs w:val="20"/>
              </w:rPr>
              <w:t>FedRAMP Ready status is valid for one calendar year after designation from the FedRAMP PMO.</w:t>
            </w:r>
          </w:p>
        </w:tc>
      </w:tr>
    </w:tbl>
    <w:p w14:paraId="04E18DF6" w14:textId="5A16DAD1" w:rsidR="0040630B" w:rsidRPr="00B35B20" w:rsidRDefault="00B35B20" w:rsidP="007600CB">
      <w:pPr>
        <w:pStyle w:val="Heading1"/>
        <w:spacing w:before="480"/>
        <w:rPr>
          <w:rFonts w:asciiTheme="minorHAnsi" w:hAnsiTheme="minorHAnsi" w:cstheme="minorHAnsi"/>
          <w:b w:val="0"/>
          <w:caps w:val="0"/>
          <w:color w:val="1A98C5"/>
          <w:spacing w:val="0"/>
          <w:sz w:val="36"/>
          <w:szCs w:val="36"/>
        </w:rPr>
      </w:pPr>
      <w:bookmarkStart w:id="3" w:name="_Toc167844779"/>
      <w:r w:rsidRPr="00B35B20">
        <w:rPr>
          <w:rFonts w:asciiTheme="minorHAnsi" w:hAnsiTheme="minorHAnsi" w:cstheme="minorHAnsi"/>
          <w:b w:val="0"/>
          <w:caps w:val="0"/>
          <w:color w:val="1A98C5"/>
          <w:spacing w:val="0"/>
          <w:sz w:val="36"/>
          <w:szCs w:val="36"/>
        </w:rPr>
        <w:t>THIRD PARTY ASSESSMENT ORGANIZATION (3PAO) ATTESTATION</w:t>
      </w:r>
      <w:bookmarkEnd w:id="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458B5550" w14:textId="77777777" w:rsidTr="00703332">
        <w:trPr>
          <w:trHeight w:val="198"/>
        </w:trPr>
        <w:tc>
          <w:tcPr>
            <w:tcW w:w="9350" w:type="dxa"/>
            <w:shd w:val="clear" w:color="auto" w:fill="19447F"/>
          </w:tcPr>
          <w:p w14:paraId="744CE8C9" w14:textId="77777777" w:rsidR="00895091" w:rsidRPr="00CA71FF" w:rsidRDefault="00895091"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895091" w:rsidRPr="00CA71FF" w14:paraId="5E8C07E5" w14:textId="77777777" w:rsidTr="00895091">
        <w:trPr>
          <w:trHeight w:val="89"/>
        </w:trPr>
        <w:tc>
          <w:tcPr>
            <w:tcW w:w="9350" w:type="dxa"/>
            <w:shd w:val="clear" w:color="auto" w:fill="F2F2F2"/>
          </w:tcPr>
          <w:p w14:paraId="2A22F862" w14:textId="4C58B937" w:rsidR="00BB7A6A" w:rsidRDefault="00BB7A6A" w:rsidP="00BB7A6A">
            <w:pPr>
              <w:pBdr>
                <w:top w:val="nil"/>
                <w:left w:val="nil"/>
                <w:bottom w:val="nil"/>
                <w:right w:val="nil"/>
                <w:between w:val="nil"/>
              </w:pBdr>
              <w:rPr>
                <w:i/>
              </w:rPr>
            </w:pPr>
            <w:r>
              <w:rPr>
                <w:i/>
              </w:rPr>
              <w:t>A FedRAMP</w:t>
            </w:r>
            <w:r w:rsidR="00CF429A">
              <w:rPr>
                <w:i/>
              </w:rPr>
              <w:t xml:space="preserve"> </w:t>
            </w:r>
            <w:r>
              <w:rPr>
                <w:i/>
              </w:rPr>
              <w:t xml:space="preserve">recognized 3PAO must attest to the readiness of the </w:t>
            </w:r>
            <w:r w:rsidR="00CF429A">
              <w:rPr>
                <w:i/>
              </w:rPr>
              <w:t>c</w:t>
            </w:r>
            <w:r>
              <w:rPr>
                <w:i/>
              </w:rPr>
              <w:t xml:space="preserve">loud </w:t>
            </w:r>
            <w:r w:rsidR="00CF429A">
              <w:rPr>
                <w:i/>
              </w:rPr>
              <w:t>s</w:t>
            </w:r>
            <w:r>
              <w:rPr>
                <w:i/>
              </w:rPr>
              <w:t xml:space="preserve">ervice </w:t>
            </w:r>
            <w:r w:rsidR="00CF429A">
              <w:rPr>
                <w:i/>
              </w:rPr>
              <w:t>p</w:t>
            </w:r>
            <w:r>
              <w:rPr>
                <w:i/>
              </w:rPr>
              <w:t xml:space="preserve">rovider’s (CSP) system. To be considered FedRAMP 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w:t>
            </w:r>
            <w:r w:rsidR="00E54E8A">
              <w:rPr>
                <w:i/>
              </w:rPr>
              <w:t>their</w:t>
            </w:r>
            <w:r>
              <w:rPr>
                <w:i/>
              </w:rPr>
              <w:t xml:space="preserve"> attestation. </w:t>
            </w:r>
          </w:p>
          <w:p w14:paraId="1A9F7ED4" w14:textId="77777777" w:rsidR="00BB7A6A" w:rsidRDefault="00BB7A6A" w:rsidP="00BB7A6A">
            <w:pPr>
              <w:pBdr>
                <w:top w:val="nil"/>
                <w:left w:val="nil"/>
                <w:bottom w:val="nil"/>
                <w:right w:val="nil"/>
                <w:between w:val="nil"/>
              </w:pBdr>
              <w:rPr>
                <w:b/>
                <w:i/>
              </w:rPr>
            </w:pPr>
            <w:r>
              <w:rPr>
                <w:b/>
                <w:i/>
              </w:rPr>
              <w:t xml:space="preserve">THE 3PAO SHOULD SUBMIT THE RAR </w:t>
            </w:r>
            <w:r>
              <w:rPr>
                <w:b/>
                <w:i/>
                <w:u w:val="single"/>
              </w:rPr>
              <w:t>ONLY</w:t>
            </w:r>
            <w:r>
              <w:rPr>
                <w:b/>
                <w:i/>
              </w:rPr>
              <w:t xml:space="preserve"> IF THE 3PAO HAS FULLY VALIDATED (1) THE CSO AUTHORIZATION BOUNDARY AND DATA FLOW DIAGRAMS, (2) THE CSP HAS IMPLEMENTED ALL FEDERAL MANDATES, and (3) THERE ARE NO MAJOR TECHNICAL GAPS BETWEEN THE CSP’S IMPLEMENTED TECHNICAL CONTROLS AND FEDRAMP REQUIREMENTS.</w:t>
            </w:r>
          </w:p>
          <w:p w14:paraId="73D13978" w14:textId="76B67FFA" w:rsidR="00BB7A6A" w:rsidRDefault="00BB7A6A" w:rsidP="00BB7A6A">
            <w:pPr>
              <w:pBdr>
                <w:top w:val="nil"/>
                <w:left w:val="nil"/>
                <w:bottom w:val="nil"/>
                <w:right w:val="nil"/>
                <w:between w:val="nil"/>
              </w:pBdr>
              <w:rPr>
                <w:i/>
              </w:rPr>
            </w:pPr>
            <w:r>
              <w:rPr>
                <w:i/>
              </w:rPr>
              <w:t xml:space="preserve">The FedRAMP Director will make a determination, based on the RAR, whether the </w:t>
            </w:r>
            <w:r w:rsidR="00421AF2">
              <w:rPr>
                <w:i/>
              </w:rPr>
              <w:t>c</w:t>
            </w:r>
            <w:r>
              <w:rPr>
                <w:i/>
              </w:rPr>
              <w:t xml:space="preserve">loud </w:t>
            </w:r>
            <w:r w:rsidR="00421AF2">
              <w:rPr>
                <w:i/>
              </w:rPr>
              <w:t>s</w:t>
            </w:r>
            <w:r>
              <w:rPr>
                <w:i/>
              </w:rPr>
              <w:t xml:space="preserve">ervice </w:t>
            </w:r>
            <w:r w:rsidR="00421AF2">
              <w:rPr>
                <w:i/>
              </w:rPr>
              <w:t>o</w:t>
            </w:r>
            <w:r>
              <w:rPr>
                <w:i/>
              </w:rPr>
              <w:t>ffering (CSO) is suitable for FedRAMP authorization. The FedRAMP Director will provide a letter to the CSP that outlines the results of the review.</w:t>
            </w:r>
          </w:p>
          <w:p w14:paraId="3C96A21C" w14:textId="77777777" w:rsidR="00BB7A6A" w:rsidRDefault="00BB7A6A" w:rsidP="00BB7A6A">
            <w:pPr>
              <w:pBdr>
                <w:top w:val="nil"/>
                <w:left w:val="nil"/>
                <w:bottom w:val="nil"/>
                <w:right w:val="nil"/>
                <w:between w:val="nil"/>
              </w:pBdr>
              <w:rPr>
                <w:i/>
              </w:rPr>
            </w:pPr>
            <w:r>
              <w:rPr>
                <w:i/>
              </w:rPr>
              <w:t xml:space="preserve">Before delivering the final version of the </w:t>
            </w:r>
            <w:r w:rsidRPr="0016025D">
              <w:rPr>
                <w:i/>
                <w:iCs/>
              </w:rPr>
              <w:t>RAR</w:t>
            </w:r>
            <w:r>
              <w:rPr>
                <w:i/>
              </w:rPr>
              <w:t>, be sure to delete all italicized instructional text.</w:t>
            </w:r>
          </w:p>
          <w:p w14:paraId="297DEA23" w14:textId="79D5ED33" w:rsidR="00895091" w:rsidRPr="00895091" w:rsidRDefault="00BB7A6A" w:rsidP="00BB7A6A">
            <w:pPr>
              <w:pStyle w:val="deletioninstruction"/>
            </w:pPr>
            <w:r>
              <w:rPr>
                <w:color w:val="CC1D1D"/>
              </w:rPr>
              <w:t>Delete instruction text after completion.</w:t>
            </w:r>
          </w:p>
        </w:tc>
      </w:tr>
    </w:tbl>
    <w:p w14:paraId="5FE4BCF9" w14:textId="77777777" w:rsidR="00895091" w:rsidRPr="00895091" w:rsidRDefault="00895091" w:rsidP="00895091"/>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630B" w:rsidRPr="00895091" w14:paraId="1F7B67F1" w14:textId="77777777">
        <w:trPr>
          <w:trHeight w:val="2580"/>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866B0" w14:textId="77777777" w:rsidR="00BB7A6A" w:rsidRPr="00BB7A6A" w:rsidRDefault="00BB7A6A" w:rsidP="00BB7A6A">
            <w:pPr>
              <w:widowControl w:val="0"/>
              <w:spacing w:before="0"/>
              <w:rPr>
                <w:rFonts w:asciiTheme="minorHAnsi" w:hAnsiTheme="minorHAnsi" w:cstheme="minorHAnsi"/>
              </w:rPr>
            </w:pPr>
            <w:r w:rsidRPr="00BB7A6A">
              <w:rPr>
                <w:rFonts w:asciiTheme="minorHAnsi" w:hAnsiTheme="minorHAnsi" w:cstheme="minorHAnsi"/>
              </w:rPr>
              <w:lastRenderedPageBreak/>
              <w:t>[3PAO name] attests to the accuracy of the information provided in this FedRAMP Readiness Assessment Report (RAR) and the [CSP name and CSO name]’s readiness to meet the FedRAMP requirements as described in this RAR. [3PAO name] recommends that the FedRAMP PMO grant [CSO name] “FedRAMP Ready” status, based on the CSP’s security capabilities as of [Assessment Completion Date].</w:t>
            </w:r>
          </w:p>
          <w:p w14:paraId="5B583D83" w14:textId="77777777" w:rsidR="00BB7A6A" w:rsidRPr="00BB7A6A" w:rsidRDefault="00BB7A6A" w:rsidP="00BB7A6A">
            <w:pPr>
              <w:widowControl w:val="0"/>
              <w:spacing w:before="0"/>
              <w:rPr>
                <w:rFonts w:asciiTheme="minorHAnsi" w:hAnsiTheme="minorHAnsi" w:cstheme="minorHAnsi"/>
              </w:rPr>
            </w:pPr>
            <w:r w:rsidRPr="00BB7A6A">
              <w:rPr>
                <w:rFonts w:asciiTheme="minorHAnsi" w:hAnsiTheme="minorHAnsi" w:cstheme="minorHAnsi"/>
              </w:rPr>
              <w:t>This attestation is based on [3PAO name]’s 3PAO accreditation by the American Association for Laboratory Accreditation (A2LA), FedRAMP recognition, experience and knowledge of the FedRAMP requirements, and knowledge of industry cybersecurity best practices.</w:t>
            </w:r>
          </w:p>
          <w:p w14:paraId="1F1208B8" w14:textId="633CA0AE" w:rsidR="0040630B" w:rsidRDefault="00BB7A6A" w:rsidP="00BB7A6A">
            <w:pPr>
              <w:widowControl w:val="0"/>
              <w:spacing w:before="0" w:after="0"/>
              <w:rPr>
                <w:rFonts w:asciiTheme="minorHAnsi" w:hAnsiTheme="minorHAnsi" w:cstheme="minorHAnsi"/>
              </w:rPr>
            </w:pPr>
            <w:r w:rsidRPr="00BB7A6A">
              <w:rPr>
                <w:rFonts w:asciiTheme="minorHAnsi" w:hAnsiTheme="minorHAnsi" w:cstheme="minorHAnsi"/>
              </w:rPr>
              <w:t>This FedRAMP RAR was created in alignment with FedRAMP requirements and guidance. While this report only contains summary information regarding a CSP’s ability to meet the FedRAMP requirements, it is based on [3PAO name]’s active validation of [CSP name and CSO name]’s security capabilities through observations, evidence reviews, personnel interviews, and demonstrated capabilities of security implementations. This FedRAMP Readiness Assessment Report (RAR) is valid for one calendar year after designation from the FedRAMP PMO.</w:t>
            </w:r>
          </w:p>
          <w:p w14:paraId="15A2927B" w14:textId="77777777" w:rsidR="00BB7A6A" w:rsidRPr="00895091" w:rsidRDefault="00BB7A6A" w:rsidP="007600CB">
            <w:pPr>
              <w:widowControl w:val="0"/>
              <w:rPr>
                <w:rFonts w:asciiTheme="minorHAnsi" w:hAnsiTheme="minorHAnsi" w:cstheme="minorHAnsi"/>
              </w:rPr>
            </w:pPr>
          </w:p>
          <w:p w14:paraId="11E547B9" w14:textId="77777777" w:rsidR="0040630B" w:rsidRPr="00895091" w:rsidRDefault="00000000" w:rsidP="007600CB">
            <w:pPr>
              <w:widowControl w:val="0"/>
              <w:rPr>
                <w:rFonts w:asciiTheme="minorHAnsi" w:hAnsiTheme="minorHAnsi" w:cstheme="minorHAnsi"/>
              </w:rPr>
            </w:pPr>
            <w:r w:rsidRPr="00895091">
              <w:rPr>
                <w:rFonts w:asciiTheme="minorHAnsi" w:hAnsiTheme="minorHAnsi" w:cstheme="minorHAnsi"/>
              </w:rPr>
              <w:t>Lead Assessor’s Signature: ____________________________      Date: _______________</w:t>
            </w:r>
          </w:p>
          <w:p w14:paraId="23FD459F" w14:textId="77777777" w:rsidR="0040630B" w:rsidRPr="00895091" w:rsidRDefault="00000000" w:rsidP="007600CB">
            <w:pPr>
              <w:pBdr>
                <w:top w:val="nil"/>
                <w:left w:val="nil"/>
                <w:bottom w:val="nil"/>
                <w:right w:val="nil"/>
                <w:between w:val="nil"/>
              </w:pBdr>
              <w:rPr>
                <w:rFonts w:asciiTheme="minorHAnsi" w:hAnsiTheme="minorHAnsi" w:cstheme="minorHAnsi"/>
                <w:color w:val="002060"/>
              </w:rPr>
            </w:pPr>
            <w:r w:rsidRPr="00895091">
              <w:rPr>
                <w:rFonts w:asciiTheme="minorHAnsi" w:hAnsiTheme="minorHAnsi" w:cstheme="minorHAnsi"/>
                <w:color w:val="002060"/>
              </w:rPr>
              <w:t>&lt;Lead Assessor’s Name&gt;</w:t>
            </w:r>
          </w:p>
          <w:p w14:paraId="4664AE31" w14:textId="77777777" w:rsidR="0040630B" w:rsidRPr="00895091" w:rsidRDefault="00000000" w:rsidP="007600CB">
            <w:pPr>
              <w:pBdr>
                <w:top w:val="nil"/>
                <w:left w:val="nil"/>
                <w:bottom w:val="nil"/>
                <w:right w:val="nil"/>
                <w:between w:val="nil"/>
              </w:pBdr>
              <w:rPr>
                <w:rFonts w:asciiTheme="minorHAnsi" w:hAnsiTheme="minorHAnsi" w:cstheme="minorHAnsi"/>
                <w:color w:val="002060"/>
                <w:sz w:val="40"/>
                <w:szCs w:val="40"/>
              </w:rPr>
            </w:pPr>
            <w:r w:rsidRPr="00895091">
              <w:rPr>
                <w:rFonts w:asciiTheme="minorHAnsi" w:hAnsiTheme="minorHAnsi" w:cstheme="minorHAnsi"/>
                <w:color w:val="002060"/>
              </w:rPr>
              <w:t>&lt;3PAO Name&gt;</w:t>
            </w:r>
          </w:p>
        </w:tc>
      </w:tr>
    </w:tbl>
    <w:p w14:paraId="5C4F4FBB" w14:textId="4CBF743E" w:rsidR="0040630B" w:rsidRPr="00B35B20" w:rsidRDefault="00B35B20" w:rsidP="007600CB">
      <w:pPr>
        <w:pStyle w:val="Heading1"/>
        <w:spacing w:before="480"/>
        <w:rPr>
          <w:rFonts w:asciiTheme="minorHAnsi" w:hAnsiTheme="minorHAnsi" w:cstheme="minorHAnsi"/>
          <w:b w:val="0"/>
          <w:caps w:val="0"/>
          <w:color w:val="1A98C5"/>
          <w:spacing w:val="0"/>
          <w:sz w:val="36"/>
          <w:szCs w:val="36"/>
        </w:rPr>
      </w:pPr>
      <w:bookmarkStart w:id="4" w:name="_Toc167844780"/>
      <w:r w:rsidRPr="00B35B20">
        <w:rPr>
          <w:rFonts w:asciiTheme="minorHAnsi" w:hAnsiTheme="minorHAnsi" w:cstheme="minorHAnsi"/>
          <w:b w:val="0"/>
          <w:caps w:val="0"/>
          <w:color w:val="1A98C5"/>
          <w:spacing w:val="0"/>
          <w:sz w:val="36"/>
          <w:szCs w:val="36"/>
        </w:rPr>
        <w:t>READINESS ASSESSMENT INFORMATION</w:t>
      </w:r>
      <w:bookmarkEnd w:id="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08FDEAA" w14:textId="77777777" w:rsidTr="00703332">
        <w:trPr>
          <w:trHeight w:val="198"/>
        </w:trPr>
        <w:tc>
          <w:tcPr>
            <w:tcW w:w="9350" w:type="dxa"/>
            <w:shd w:val="clear" w:color="auto" w:fill="19447F"/>
          </w:tcPr>
          <w:p w14:paraId="1775E2F0" w14:textId="77777777" w:rsidR="00895091" w:rsidRPr="00CA71FF" w:rsidRDefault="00895091"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895091" w:rsidRPr="00CA71FF" w14:paraId="532F9948" w14:textId="77777777" w:rsidTr="00703332">
        <w:trPr>
          <w:trHeight w:val="1089"/>
        </w:trPr>
        <w:tc>
          <w:tcPr>
            <w:tcW w:w="9350" w:type="dxa"/>
            <w:shd w:val="clear" w:color="auto" w:fill="F2F2F2"/>
          </w:tcPr>
          <w:p w14:paraId="35AC1BEC" w14:textId="33709453" w:rsidR="00895091" w:rsidRPr="00895091" w:rsidRDefault="00895091" w:rsidP="00895091">
            <w:pPr>
              <w:pStyle w:val="InstructionText"/>
            </w:pPr>
            <w:r w:rsidRPr="00895091">
              <w:t xml:space="preserve">Provide and validate the information below. This RAR template is intended for systems categorized at the </w:t>
            </w:r>
            <w:r w:rsidRPr="00895091">
              <w:rPr>
                <w:b/>
              </w:rPr>
              <w:t>High</w:t>
            </w:r>
            <w:r w:rsidRPr="00895091">
              <w:t xml:space="preserve"> security impact level, in accordance with the FIPS Publication 199 security categorization.</w:t>
            </w:r>
          </w:p>
          <w:p w14:paraId="112F006A" w14:textId="77777777" w:rsidR="00895091" w:rsidRPr="00CA71FF" w:rsidRDefault="00895091" w:rsidP="00703332">
            <w:pPr>
              <w:pStyle w:val="deletioninstruction"/>
              <w:rPr>
                <w:rFonts w:asciiTheme="minorHAnsi" w:hAnsiTheme="minorHAnsi" w:cstheme="minorHAnsi"/>
                <w:b/>
              </w:rPr>
            </w:pPr>
            <w:r w:rsidRPr="00CA71FF">
              <w:rPr>
                <w:rFonts w:asciiTheme="minorHAnsi" w:hAnsiTheme="minorHAnsi" w:cstheme="minorHAnsi"/>
              </w:rPr>
              <w:t>Delete instruction text after completion.</w:t>
            </w:r>
          </w:p>
        </w:tc>
      </w:tr>
    </w:tbl>
    <w:p w14:paraId="3BCA4511" w14:textId="77777777" w:rsidR="0040630B"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 w:name="_1fob9te" w:colFirst="0" w:colLast="0"/>
      <w:bookmarkEnd w:id="5"/>
      <w:r w:rsidRPr="00895091">
        <w:rPr>
          <w:rFonts w:asciiTheme="minorHAnsi" w:hAnsiTheme="minorHAnsi" w:cstheme="minorHAnsi"/>
          <w:i/>
          <w:color w:val="1A4480"/>
          <w:sz w:val="20"/>
          <w:szCs w:val="20"/>
        </w:rPr>
        <w:lastRenderedPageBreak/>
        <w:t>Table 0-1. System Information</w:t>
      </w:r>
    </w:p>
    <w:tbl>
      <w:tblPr>
        <w:tblStyle w:val="FedRAMP"/>
        <w:tblW w:w="9445" w:type="dxa"/>
        <w:tblInd w:w="-5" w:type="dxa"/>
        <w:tblLayout w:type="fixed"/>
        <w:tblLook w:val="0420" w:firstRow="1" w:lastRow="0" w:firstColumn="0" w:lastColumn="0" w:noHBand="0" w:noVBand="1"/>
      </w:tblPr>
      <w:tblGrid>
        <w:gridCol w:w="2425"/>
        <w:gridCol w:w="7020"/>
      </w:tblGrid>
      <w:tr w:rsidR="00895091" w:rsidRPr="00CA71FF" w14:paraId="14FD40C7" w14:textId="77777777" w:rsidTr="00BB7A6A">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7CA65AFB" w14:textId="77777777" w:rsidR="00895091" w:rsidRPr="00CA71FF" w:rsidRDefault="00895091" w:rsidP="00703332">
            <w:pPr>
              <w:spacing w:after="80"/>
              <w:rPr>
                <w:rFonts w:asciiTheme="minorHAnsi" w:hAnsiTheme="minorHAnsi" w:cstheme="minorHAnsi"/>
                <w:sz w:val="22"/>
                <w:szCs w:val="22"/>
              </w:rPr>
            </w:pPr>
            <w:r w:rsidRPr="00CA71FF">
              <w:rPr>
                <w:rFonts w:asciiTheme="minorHAnsi" w:hAnsiTheme="minorHAnsi" w:cstheme="minorHAnsi"/>
                <w:bCs/>
                <w:sz w:val="22"/>
                <w:szCs w:val="22"/>
              </w:rPr>
              <w:t>System Information</w:t>
            </w:r>
          </w:p>
        </w:tc>
      </w:tr>
      <w:tr w:rsidR="00BB7A6A" w:rsidRPr="00CA71FF" w14:paraId="349D08FF" w14:textId="77777777" w:rsidTr="00BB7A6A">
        <w:trPr>
          <w:cnfStyle w:val="000000100000" w:firstRow="0" w:lastRow="0" w:firstColumn="0" w:lastColumn="0" w:oddVBand="0" w:evenVBand="0" w:oddHBand="1" w:evenHBand="0" w:firstRowFirstColumn="0" w:firstRowLastColumn="0" w:lastRowFirstColumn="0" w:lastRowLastColumn="0"/>
        </w:trPr>
        <w:tc>
          <w:tcPr>
            <w:tcW w:w="2425" w:type="dxa"/>
          </w:tcPr>
          <w:p w14:paraId="52AAD3DB" w14:textId="656C2073" w:rsidR="00BB7A6A" w:rsidRPr="00CA71FF" w:rsidRDefault="00BB7A6A" w:rsidP="00BB7A6A">
            <w:pPr>
              <w:spacing w:after="80"/>
              <w:rPr>
                <w:rFonts w:asciiTheme="minorHAnsi" w:hAnsiTheme="minorHAnsi" w:cstheme="minorHAnsi"/>
                <w:color w:val="454545" w:themeColor="text1"/>
                <w:sz w:val="22"/>
                <w:szCs w:val="22"/>
              </w:rPr>
            </w:pPr>
            <w:r>
              <w:rPr>
                <w:b/>
                <w:sz w:val="22"/>
                <w:szCs w:val="22"/>
              </w:rPr>
              <w:t>CSP Name:</w:t>
            </w:r>
          </w:p>
        </w:tc>
        <w:tc>
          <w:tcPr>
            <w:tcW w:w="7020" w:type="dxa"/>
          </w:tcPr>
          <w:p w14:paraId="7E8E4FEC" w14:textId="77777777" w:rsidR="00BB7A6A" w:rsidRPr="00CA71FF" w:rsidRDefault="00BB7A6A" w:rsidP="00BB7A6A">
            <w:pPr>
              <w:spacing w:after="80"/>
              <w:rPr>
                <w:rFonts w:asciiTheme="minorHAnsi" w:hAnsiTheme="minorHAnsi" w:cstheme="minorHAnsi"/>
                <w:b/>
                <w:color w:val="454545" w:themeColor="text1"/>
                <w:sz w:val="22"/>
                <w:szCs w:val="22"/>
              </w:rPr>
            </w:pPr>
          </w:p>
        </w:tc>
      </w:tr>
      <w:tr w:rsidR="00BB7A6A" w:rsidRPr="00CA71FF" w14:paraId="58F744AF" w14:textId="77777777" w:rsidTr="00BB7A6A">
        <w:trPr>
          <w:cnfStyle w:val="000000010000" w:firstRow="0" w:lastRow="0" w:firstColumn="0" w:lastColumn="0" w:oddVBand="0" w:evenVBand="0" w:oddHBand="0" w:evenHBand="1" w:firstRowFirstColumn="0" w:firstRowLastColumn="0" w:lastRowFirstColumn="0" w:lastRowLastColumn="0"/>
        </w:trPr>
        <w:tc>
          <w:tcPr>
            <w:tcW w:w="2425" w:type="dxa"/>
          </w:tcPr>
          <w:p w14:paraId="076EE6A6" w14:textId="41E61DDF" w:rsidR="00BB7A6A" w:rsidRPr="00EA36A8" w:rsidRDefault="00BB7A6A" w:rsidP="00BB7A6A">
            <w:pPr>
              <w:spacing w:after="80"/>
              <w:rPr>
                <w:rFonts w:asciiTheme="minorHAnsi" w:eastAsia="Times New Roman" w:hAnsiTheme="minorHAnsi" w:cstheme="minorHAnsi"/>
                <w:color w:val="454545" w:themeColor="text1"/>
                <w:sz w:val="22"/>
                <w:szCs w:val="22"/>
              </w:rPr>
            </w:pPr>
            <w:r>
              <w:rPr>
                <w:b/>
                <w:sz w:val="22"/>
                <w:szCs w:val="22"/>
              </w:rPr>
              <w:t>CSO Name (and Abbreviation):</w:t>
            </w:r>
          </w:p>
        </w:tc>
        <w:tc>
          <w:tcPr>
            <w:tcW w:w="7020" w:type="dxa"/>
          </w:tcPr>
          <w:p w14:paraId="449310C6" w14:textId="77777777" w:rsidR="00BB7A6A" w:rsidRPr="00CA71FF" w:rsidRDefault="00BB7A6A" w:rsidP="00BB7A6A">
            <w:pPr>
              <w:spacing w:after="80"/>
              <w:rPr>
                <w:rFonts w:asciiTheme="minorHAnsi" w:hAnsiTheme="minorHAnsi" w:cstheme="minorHAnsi"/>
                <w:color w:val="454545" w:themeColor="text1"/>
                <w:sz w:val="22"/>
                <w:szCs w:val="22"/>
              </w:rPr>
            </w:pPr>
          </w:p>
        </w:tc>
      </w:tr>
      <w:tr w:rsidR="00BB7A6A" w:rsidRPr="00CA71FF" w14:paraId="4B6B6237" w14:textId="77777777" w:rsidTr="00BB7A6A">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2112D5BA" w14:textId="1E189986" w:rsidR="00BB7A6A" w:rsidRPr="00CA71FF" w:rsidRDefault="00BB7A6A" w:rsidP="00BB7A6A">
            <w:pPr>
              <w:spacing w:after="80"/>
              <w:rPr>
                <w:rFonts w:asciiTheme="minorHAnsi" w:hAnsiTheme="minorHAnsi" w:cstheme="minorHAnsi"/>
                <w:b/>
                <w:bCs/>
                <w:color w:val="454545" w:themeColor="text1"/>
              </w:rPr>
            </w:pPr>
            <w:r>
              <w:rPr>
                <w:b/>
                <w:sz w:val="22"/>
                <w:szCs w:val="22"/>
              </w:rPr>
              <w:t>FedRAMP Unique Identifier:</w:t>
            </w:r>
          </w:p>
        </w:tc>
        <w:tc>
          <w:tcPr>
            <w:tcW w:w="7020" w:type="dxa"/>
          </w:tcPr>
          <w:p w14:paraId="6A9E067A" w14:textId="77777777" w:rsidR="00BB7A6A" w:rsidRPr="00CA71FF" w:rsidRDefault="00BB7A6A" w:rsidP="00BB7A6A">
            <w:pPr>
              <w:spacing w:after="80"/>
              <w:rPr>
                <w:rFonts w:asciiTheme="minorHAnsi" w:hAnsiTheme="minorHAnsi" w:cstheme="minorHAnsi"/>
                <w:color w:val="454545" w:themeColor="text1"/>
              </w:rPr>
            </w:pPr>
          </w:p>
        </w:tc>
      </w:tr>
      <w:tr w:rsidR="00BB7A6A" w:rsidRPr="00CA71FF" w14:paraId="3E88556B" w14:textId="77777777" w:rsidTr="00BB7A6A">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71A3C765" w14:textId="44A2FCB2" w:rsidR="00BB7A6A" w:rsidRPr="00CA71FF" w:rsidRDefault="00BB7A6A" w:rsidP="00BB7A6A">
            <w:pPr>
              <w:spacing w:after="80"/>
              <w:rPr>
                <w:rFonts w:asciiTheme="minorHAnsi" w:eastAsia="Times New Roman" w:hAnsiTheme="minorHAnsi" w:cstheme="minorHAnsi"/>
                <w:color w:val="454545" w:themeColor="text1"/>
                <w:sz w:val="22"/>
                <w:szCs w:val="22"/>
              </w:rPr>
            </w:pPr>
            <w:r>
              <w:rPr>
                <w:b/>
                <w:sz w:val="22"/>
                <w:szCs w:val="22"/>
              </w:rPr>
              <w:t xml:space="preserve">Service Model: </w:t>
            </w:r>
          </w:p>
        </w:tc>
        <w:tc>
          <w:tcPr>
            <w:tcW w:w="7020" w:type="dxa"/>
          </w:tcPr>
          <w:p w14:paraId="332571B7" w14:textId="57CC2DD0" w:rsidR="00BB7A6A" w:rsidRPr="00CA71FF" w:rsidRDefault="00BB7A6A" w:rsidP="00BB7A6A">
            <w:pPr>
              <w:spacing w:after="80"/>
              <w:rPr>
                <w:rFonts w:asciiTheme="minorHAnsi" w:hAnsiTheme="minorHAnsi" w:cstheme="minorHAnsi"/>
                <w:color w:val="454545" w:themeColor="text1"/>
                <w:sz w:val="22"/>
                <w:szCs w:val="22"/>
              </w:rPr>
            </w:pPr>
            <w:r>
              <w:rPr>
                <w:sz w:val="22"/>
                <w:szCs w:val="22"/>
              </w:rPr>
              <w:t>(IaaS, PaaS, SaaS)</w:t>
            </w:r>
          </w:p>
        </w:tc>
      </w:tr>
      <w:tr w:rsidR="00BB7A6A" w:rsidRPr="00CA71FF" w14:paraId="70DDB1E0" w14:textId="77777777" w:rsidTr="00BB7A6A">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F41BED8" w14:textId="11BFD7E9" w:rsidR="00BB7A6A" w:rsidRPr="00CA71FF" w:rsidRDefault="00BB7A6A" w:rsidP="00BB7A6A">
            <w:pPr>
              <w:spacing w:after="80"/>
              <w:rPr>
                <w:rFonts w:asciiTheme="minorHAnsi" w:hAnsiTheme="minorHAnsi" w:cstheme="minorHAnsi"/>
                <w:color w:val="454545" w:themeColor="text1"/>
                <w:sz w:val="22"/>
                <w:szCs w:val="22"/>
              </w:rPr>
            </w:pPr>
            <w:r>
              <w:rPr>
                <w:b/>
                <w:sz w:val="22"/>
                <w:szCs w:val="22"/>
              </w:rPr>
              <w:t>FIPS PUB 199 System Security Level: (High)</w:t>
            </w:r>
          </w:p>
        </w:tc>
        <w:tc>
          <w:tcPr>
            <w:tcW w:w="7020" w:type="dxa"/>
          </w:tcPr>
          <w:p w14:paraId="68431731" w14:textId="11600702" w:rsidR="00BB7A6A" w:rsidRPr="00CA71FF" w:rsidRDefault="00BB7A6A" w:rsidP="00BB7A6A">
            <w:pPr>
              <w:spacing w:after="80"/>
              <w:rPr>
                <w:rFonts w:asciiTheme="minorHAnsi" w:hAnsiTheme="minorHAnsi" w:cstheme="minorHAnsi"/>
                <w:color w:val="454545" w:themeColor="text1"/>
                <w:sz w:val="22"/>
                <w:szCs w:val="22"/>
              </w:rPr>
            </w:pPr>
          </w:p>
        </w:tc>
      </w:tr>
      <w:tr w:rsidR="00BB7A6A" w:rsidRPr="00CA71FF" w14:paraId="22B7AF73" w14:textId="77777777" w:rsidTr="00BB7A6A">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03FDE0FB" w14:textId="07D08491" w:rsidR="00BB7A6A" w:rsidRPr="00CA71FF" w:rsidRDefault="00BB7A6A" w:rsidP="00BB7A6A">
            <w:pPr>
              <w:spacing w:after="80"/>
              <w:rPr>
                <w:rFonts w:asciiTheme="minorHAnsi" w:hAnsiTheme="minorHAnsi" w:cstheme="minorHAnsi"/>
                <w:b/>
                <w:bCs/>
                <w:color w:val="454545" w:themeColor="text1"/>
                <w:sz w:val="22"/>
                <w:szCs w:val="22"/>
              </w:rPr>
            </w:pPr>
            <w:r>
              <w:rPr>
                <w:b/>
                <w:sz w:val="22"/>
                <w:szCs w:val="22"/>
              </w:rPr>
              <w:t>Digital Identity Determination Level:</w:t>
            </w:r>
          </w:p>
        </w:tc>
        <w:tc>
          <w:tcPr>
            <w:tcW w:w="7020" w:type="dxa"/>
          </w:tcPr>
          <w:p w14:paraId="3DACA160" w14:textId="42B6A336" w:rsidR="00BB7A6A" w:rsidRPr="00CA71FF" w:rsidRDefault="00BB7A6A" w:rsidP="00BB7A6A">
            <w:pPr>
              <w:spacing w:after="80"/>
              <w:rPr>
                <w:rFonts w:asciiTheme="minorHAnsi" w:hAnsiTheme="minorHAnsi" w:cstheme="minorHAnsi"/>
                <w:b/>
                <w:color w:val="454545" w:themeColor="text1"/>
                <w:sz w:val="22"/>
                <w:szCs w:val="22"/>
              </w:rPr>
            </w:pPr>
            <w:r>
              <w:rPr>
                <w:sz w:val="22"/>
                <w:szCs w:val="22"/>
              </w:rPr>
              <w:t>(IAL2/FAL2/AAL2, IAL3/FAL3/AAL3)</w:t>
            </w:r>
          </w:p>
        </w:tc>
      </w:tr>
      <w:tr w:rsidR="00BB7A6A" w:rsidRPr="00CA71FF" w14:paraId="6ED8E865" w14:textId="77777777" w:rsidTr="00BB7A6A">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7BD2A4DE" w14:textId="224DECC4" w:rsidR="00BB7A6A" w:rsidRPr="00CA71FF" w:rsidRDefault="00BB7A6A" w:rsidP="00BB7A6A">
            <w:pPr>
              <w:spacing w:after="80"/>
              <w:rPr>
                <w:rFonts w:asciiTheme="minorHAnsi" w:hAnsiTheme="minorHAnsi" w:cstheme="minorHAnsi"/>
                <w:b/>
                <w:bCs/>
                <w:color w:val="454545" w:themeColor="text1"/>
                <w:sz w:val="22"/>
                <w:szCs w:val="22"/>
              </w:rPr>
            </w:pPr>
            <w:r>
              <w:rPr>
                <w:b/>
                <w:sz w:val="22"/>
                <w:szCs w:val="22"/>
              </w:rPr>
              <w:t>Fully Operational* as of:</w:t>
            </w:r>
          </w:p>
        </w:tc>
        <w:tc>
          <w:tcPr>
            <w:tcW w:w="7020" w:type="dxa"/>
          </w:tcPr>
          <w:p w14:paraId="5B0BCD89" w14:textId="60E3F1B1" w:rsidR="00BB7A6A" w:rsidRPr="00CA71FF" w:rsidRDefault="00BB7A6A" w:rsidP="00BB7A6A">
            <w:pPr>
              <w:spacing w:after="80"/>
              <w:rPr>
                <w:rFonts w:asciiTheme="minorHAnsi" w:hAnsiTheme="minorHAnsi" w:cstheme="minorHAnsi"/>
                <w:b/>
                <w:color w:val="454545" w:themeColor="text1"/>
                <w:sz w:val="22"/>
                <w:szCs w:val="22"/>
              </w:rPr>
            </w:pPr>
            <w:r>
              <w:rPr>
                <w:sz w:val="22"/>
                <w:szCs w:val="22"/>
              </w:rPr>
              <w:t>Enter the date the system became fully operational.</w:t>
            </w:r>
          </w:p>
        </w:tc>
      </w:tr>
      <w:tr w:rsidR="00BB7A6A" w:rsidRPr="00CA71FF" w14:paraId="48A6C5B2" w14:textId="77777777" w:rsidTr="00BB7A6A">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12584C8D" w14:textId="44D3005F" w:rsidR="00BB7A6A" w:rsidRPr="00CA71FF" w:rsidRDefault="00BB7A6A" w:rsidP="00BB7A6A">
            <w:pPr>
              <w:spacing w:after="80"/>
              <w:rPr>
                <w:rFonts w:asciiTheme="minorHAnsi" w:hAnsiTheme="minorHAnsi" w:cstheme="minorHAnsi"/>
                <w:b/>
                <w:bCs/>
                <w:color w:val="454545" w:themeColor="text1"/>
                <w:sz w:val="22"/>
                <w:szCs w:val="22"/>
              </w:rPr>
            </w:pPr>
            <w:r>
              <w:rPr>
                <w:b/>
                <w:sz w:val="22"/>
                <w:szCs w:val="22"/>
              </w:rPr>
              <w:t>Number of Customers (US Federal/Others):</w:t>
            </w:r>
          </w:p>
        </w:tc>
        <w:tc>
          <w:tcPr>
            <w:tcW w:w="7020" w:type="dxa"/>
          </w:tcPr>
          <w:p w14:paraId="607D7963" w14:textId="0092D58F" w:rsidR="00BB7A6A" w:rsidRPr="00CA71FF" w:rsidRDefault="00BB7A6A" w:rsidP="00BB7A6A">
            <w:pPr>
              <w:spacing w:after="80"/>
              <w:rPr>
                <w:rFonts w:asciiTheme="minorHAnsi" w:hAnsiTheme="minorHAnsi" w:cstheme="minorHAnsi"/>
                <w:color w:val="454545" w:themeColor="text1"/>
                <w:sz w:val="22"/>
                <w:szCs w:val="22"/>
              </w:rPr>
            </w:pPr>
            <w:r>
              <w:rPr>
                <w:sz w:val="22"/>
                <w:szCs w:val="22"/>
              </w:rPr>
              <w:t>Enter # of US Federal customers / # of other customers.</w:t>
            </w:r>
          </w:p>
        </w:tc>
      </w:tr>
      <w:tr w:rsidR="00BB7A6A" w:rsidRPr="00CA71FF" w14:paraId="17D6ECA4" w14:textId="77777777" w:rsidTr="00BB7A6A">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40FB2BBC" w14:textId="49AF6E91" w:rsidR="00BB7A6A" w:rsidRPr="00CA71FF" w:rsidRDefault="00BB7A6A" w:rsidP="00BB7A6A">
            <w:pPr>
              <w:spacing w:after="80"/>
              <w:rPr>
                <w:rFonts w:asciiTheme="minorHAnsi" w:hAnsiTheme="minorHAnsi" w:cstheme="minorHAnsi"/>
                <w:b/>
                <w:bCs/>
                <w:color w:val="454545" w:themeColor="text1"/>
                <w:sz w:val="22"/>
                <w:szCs w:val="22"/>
              </w:rPr>
            </w:pPr>
            <w:r>
              <w:rPr>
                <w:b/>
                <w:sz w:val="22"/>
                <w:szCs w:val="22"/>
              </w:rPr>
              <w:t>Deployment Model:</w:t>
            </w:r>
          </w:p>
        </w:tc>
        <w:tc>
          <w:tcPr>
            <w:tcW w:w="7020" w:type="dxa"/>
          </w:tcPr>
          <w:p w14:paraId="7EC99E9D" w14:textId="4AEDF88D" w:rsidR="00BB7A6A" w:rsidRPr="00CA71FF" w:rsidRDefault="00BB7A6A" w:rsidP="00BB7A6A">
            <w:pPr>
              <w:spacing w:after="80"/>
              <w:rPr>
                <w:rFonts w:asciiTheme="minorHAnsi" w:hAnsiTheme="minorHAnsi" w:cstheme="minorHAnsi"/>
                <w:b/>
                <w:color w:val="454545" w:themeColor="text1"/>
                <w:sz w:val="22"/>
                <w:szCs w:val="22"/>
              </w:rPr>
            </w:pPr>
            <w:r>
              <w:rPr>
                <w:sz w:val="22"/>
                <w:szCs w:val="22"/>
              </w:rPr>
              <w:t>Public Cloud, Government-Only Cloud, Hybrid Cloud</w:t>
            </w:r>
          </w:p>
        </w:tc>
      </w:tr>
      <w:tr w:rsidR="00BB7A6A" w:rsidRPr="00CA71FF" w14:paraId="6FE26E0F" w14:textId="77777777" w:rsidTr="00BB7A6A">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2B410FF1" w14:textId="088D87C9" w:rsidR="00BB7A6A" w:rsidRPr="00CA71FF" w:rsidRDefault="00BB7A6A" w:rsidP="00BB7A6A">
            <w:pPr>
              <w:spacing w:after="80"/>
              <w:rPr>
                <w:rFonts w:asciiTheme="minorHAnsi" w:hAnsiTheme="minorHAnsi" w:cstheme="minorHAnsi"/>
                <w:b/>
                <w:bCs/>
                <w:color w:val="454545" w:themeColor="text1"/>
                <w:sz w:val="22"/>
                <w:szCs w:val="22"/>
              </w:rPr>
            </w:pPr>
            <w:r>
              <w:rPr>
                <w:b/>
                <w:sz w:val="22"/>
                <w:szCs w:val="22"/>
              </w:rPr>
              <w:t>System Functionality:</w:t>
            </w:r>
          </w:p>
        </w:tc>
        <w:tc>
          <w:tcPr>
            <w:tcW w:w="7020" w:type="dxa"/>
          </w:tcPr>
          <w:p w14:paraId="7A0D6B83" w14:textId="0C6FC76C" w:rsidR="00BB7A6A" w:rsidRPr="00CA71FF" w:rsidRDefault="00BB7A6A" w:rsidP="00BB7A6A">
            <w:pPr>
              <w:spacing w:after="80"/>
              <w:rPr>
                <w:rFonts w:asciiTheme="minorHAnsi" w:hAnsiTheme="minorHAnsi" w:cstheme="minorHAnsi"/>
                <w:color w:val="454545" w:themeColor="text1"/>
                <w:sz w:val="22"/>
                <w:szCs w:val="22"/>
              </w:rPr>
            </w:pPr>
            <w:r>
              <w:rPr>
                <w:sz w:val="22"/>
                <w:szCs w:val="22"/>
              </w:rPr>
              <w:t>Briefly describe the functionality of the system and service being provided. This narrative also includes the list of services available for purchase by the USG Agencies. It is important for Agencies to understand how much of the CSO is included in the FedRAMP authorization.</w:t>
            </w:r>
          </w:p>
        </w:tc>
      </w:tr>
    </w:tbl>
    <w:p w14:paraId="3ED62416" w14:textId="77777777" w:rsidR="00BB7A6A" w:rsidRDefault="00BB7A6A" w:rsidP="00BB7A6A">
      <w:pPr>
        <w:rPr>
          <w:i/>
        </w:rPr>
      </w:pPr>
      <w:r>
        <w:rPr>
          <w:i/>
        </w:rPr>
        <w:t>*Fully Operational means that the architectural components of the system are all in place and operating as required, and the technical controls are implemented. However, for a RAR the documentation may be partially developed.</w:t>
      </w:r>
    </w:p>
    <w:p w14:paraId="420B4E96" w14:textId="77777777" w:rsidR="00895091" w:rsidRPr="00CA71FF" w:rsidRDefault="00895091" w:rsidP="00895091">
      <w:pPr>
        <w:keepNext/>
        <w:keepLines/>
        <w:pBdr>
          <w:top w:val="nil"/>
          <w:left w:val="nil"/>
          <w:bottom w:val="nil"/>
          <w:right w:val="nil"/>
          <w:between w:val="nil"/>
        </w:pBdr>
        <w:spacing w:before="360" w:after="360"/>
        <w:rPr>
          <w:rFonts w:asciiTheme="minorHAnsi" w:hAnsiTheme="minorHAnsi" w:cstheme="minorHAnsi"/>
          <w:color w:val="1A98C5"/>
          <w:sz w:val="36"/>
          <w:szCs w:val="36"/>
        </w:rPr>
      </w:pPr>
      <w:r w:rsidRPr="00CA71FF">
        <w:rPr>
          <w:rFonts w:asciiTheme="minorHAnsi" w:hAnsiTheme="minorHAnsi" w:cstheme="minorHAnsi"/>
          <w:color w:val="1A98C5"/>
          <w:sz w:val="36"/>
          <w:szCs w:val="36"/>
        </w:rPr>
        <w:lastRenderedPageBreak/>
        <w:t>TEMPLATE REVISION HISTORY</w:t>
      </w:r>
    </w:p>
    <w:tbl>
      <w:tblPr>
        <w:tblStyle w:val="a2"/>
        <w:tblW w:w="9350" w:type="dxa"/>
        <w:tblInd w:w="-115"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1255"/>
        <w:gridCol w:w="5130"/>
        <w:gridCol w:w="1285"/>
        <w:gridCol w:w="1680"/>
      </w:tblGrid>
      <w:tr w:rsidR="0040630B" w:rsidRPr="00895091" w14:paraId="78DE16AC" w14:textId="77777777" w:rsidTr="0024216A">
        <w:trPr>
          <w:trHeight w:val="83"/>
        </w:trPr>
        <w:tc>
          <w:tcPr>
            <w:tcW w:w="1255" w:type="dxa"/>
            <w:shd w:val="clear" w:color="auto" w:fill="CCECFC"/>
            <w:vAlign w:val="center"/>
          </w:tcPr>
          <w:p w14:paraId="544A7204" w14:textId="77777777" w:rsidR="0040630B" w:rsidRPr="00895091" w:rsidRDefault="00000000">
            <w:pPr>
              <w:pBdr>
                <w:top w:val="nil"/>
                <w:left w:val="nil"/>
                <w:bottom w:val="nil"/>
                <w:right w:val="nil"/>
                <w:between w:val="nil"/>
              </w:pBdr>
              <w:rPr>
                <w:rFonts w:asciiTheme="minorHAnsi" w:hAnsiTheme="minorHAnsi" w:cstheme="minorHAnsi"/>
                <w:b/>
                <w:sz w:val="20"/>
                <w:szCs w:val="20"/>
              </w:rPr>
            </w:pPr>
            <w:r w:rsidRPr="00895091">
              <w:rPr>
                <w:rFonts w:asciiTheme="minorHAnsi" w:hAnsiTheme="minorHAnsi" w:cstheme="minorHAnsi"/>
                <w:b/>
                <w:sz w:val="20"/>
                <w:szCs w:val="20"/>
              </w:rPr>
              <w:t>Date</w:t>
            </w:r>
          </w:p>
        </w:tc>
        <w:tc>
          <w:tcPr>
            <w:tcW w:w="5130" w:type="dxa"/>
            <w:shd w:val="clear" w:color="auto" w:fill="CCECFC"/>
            <w:vAlign w:val="center"/>
          </w:tcPr>
          <w:p w14:paraId="4704DD84" w14:textId="77777777" w:rsidR="0040630B" w:rsidRPr="00895091" w:rsidRDefault="00000000">
            <w:pPr>
              <w:pBdr>
                <w:top w:val="nil"/>
                <w:left w:val="nil"/>
                <w:bottom w:val="nil"/>
                <w:right w:val="nil"/>
                <w:between w:val="nil"/>
              </w:pBdr>
              <w:spacing w:before="192" w:after="192"/>
              <w:rPr>
                <w:rFonts w:asciiTheme="minorHAnsi" w:hAnsiTheme="minorHAnsi" w:cstheme="minorHAnsi"/>
                <w:b/>
                <w:sz w:val="20"/>
                <w:szCs w:val="20"/>
              </w:rPr>
            </w:pPr>
            <w:r w:rsidRPr="00895091">
              <w:rPr>
                <w:rFonts w:asciiTheme="minorHAnsi" w:hAnsiTheme="minorHAnsi" w:cstheme="minorHAnsi"/>
                <w:b/>
                <w:sz w:val="20"/>
                <w:szCs w:val="20"/>
              </w:rPr>
              <w:t>Description</w:t>
            </w:r>
          </w:p>
        </w:tc>
        <w:tc>
          <w:tcPr>
            <w:tcW w:w="1285" w:type="dxa"/>
            <w:shd w:val="clear" w:color="auto" w:fill="CCECFC"/>
            <w:vAlign w:val="center"/>
          </w:tcPr>
          <w:p w14:paraId="20B2F788" w14:textId="77777777" w:rsidR="0040630B" w:rsidRPr="00895091" w:rsidRDefault="00000000">
            <w:pPr>
              <w:pBdr>
                <w:top w:val="nil"/>
                <w:left w:val="nil"/>
                <w:bottom w:val="nil"/>
                <w:right w:val="nil"/>
                <w:between w:val="nil"/>
              </w:pBdr>
              <w:spacing w:before="192" w:after="192"/>
              <w:rPr>
                <w:rFonts w:asciiTheme="minorHAnsi" w:hAnsiTheme="minorHAnsi" w:cstheme="minorHAnsi"/>
                <w:b/>
                <w:sz w:val="20"/>
                <w:szCs w:val="20"/>
              </w:rPr>
            </w:pPr>
            <w:r w:rsidRPr="00895091">
              <w:rPr>
                <w:rFonts w:asciiTheme="minorHAnsi" w:hAnsiTheme="minorHAnsi" w:cstheme="minorHAnsi"/>
                <w:b/>
                <w:sz w:val="20"/>
                <w:szCs w:val="20"/>
              </w:rPr>
              <w:t>Template Version</w:t>
            </w:r>
          </w:p>
        </w:tc>
        <w:tc>
          <w:tcPr>
            <w:tcW w:w="1680" w:type="dxa"/>
            <w:shd w:val="clear" w:color="auto" w:fill="CCECFC"/>
            <w:vAlign w:val="center"/>
          </w:tcPr>
          <w:p w14:paraId="0CCEE970" w14:textId="77777777" w:rsidR="0040630B" w:rsidRPr="00895091" w:rsidRDefault="00000000">
            <w:pPr>
              <w:pBdr>
                <w:top w:val="nil"/>
                <w:left w:val="nil"/>
                <w:bottom w:val="nil"/>
                <w:right w:val="nil"/>
                <w:between w:val="nil"/>
              </w:pBdr>
              <w:spacing w:before="192" w:after="192"/>
              <w:rPr>
                <w:rFonts w:asciiTheme="minorHAnsi" w:hAnsiTheme="minorHAnsi" w:cstheme="minorHAnsi"/>
                <w:b/>
                <w:sz w:val="20"/>
                <w:szCs w:val="20"/>
              </w:rPr>
            </w:pPr>
            <w:r w:rsidRPr="00895091">
              <w:rPr>
                <w:rFonts w:asciiTheme="minorHAnsi" w:hAnsiTheme="minorHAnsi" w:cstheme="minorHAnsi"/>
                <w:b/>
                <w:sz w:val="20"/>
                <w:szCs w:val="20"/>
              </w:rPr>
              <w:t>Author</w:t>
            </w:r>
          </w:p>
        </w:tc>
      </w:tr>
      <w:tr w:rsidR="0040630B" w:rsidRPr="00895091" w14:paraId="74DCD426" w14:textId="77777777" w:rsidTr="0024216A">
        <w:tc>
          <w:tcPr>
            <w:tcW w:w="1255" w:type="dxa"/>
            <w:shd w:val="clear" w:color="auto" w:fill="F2F2F2"/>
          </w:tcPr>
          <w:p w14:paraId="7B18AC08" w14:textId="494C80CE"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4/26/2017</w:t>
            </w:r>
          </w:p>
        </w:tc>
        <w:tc>
          <w:tcPr>
            <w:tcW w:w="5130" w:type="dxa"/>
            <w:shd w:val="clear" w:color="auto" w:fill="F2F2F2"/>
          </w:tcPr>
          <w:p w14:paraId="7C8CB04E"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 xml:space="preserve">Initial release version </w:t>
            </w:r>
          </w:p>
        </w:tc>
        <w:tc>
          <w:tcPr>
            <w:tcW w:w="1285" w:type="dxa"/>
            <w:shd w:val="clear" w:color="auto" w:fill="F2F2F2"/>
          </w:tcPr>
          <w:p w14:paraId="3C5494D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1.0</w:t>
            </w:r>
          </w:p>
        </w:tc>
        <w:tc>
          <w:tcPr>
            <w:tcW w:w="1680" w:type="dxa"/>
            <w:shd w:val="clear" w:color="auto" w:fill="F2F2F2"/>
          </w:tcPr>
          <w:p w14:paraId="13DF340F"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0A3F9F28" w14:textId="77777777" w:rsidTr="0024216A">
        <w:tc>
          <w:tcPr>
            <w:tcW w:w="1255" w:type="dxa"/>
          </w:tcPr>
          <w:p w14:paraId="56C3B88E" w14:textId="05E55076"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8/28/2018</w:t>
            </w:r>
          </w:p>
        </w:tc>
        <w:tc>
          <w:tcPr>
            <w:tcW w:w="5130" w:type="dxa"/>
          </w:tcPr>
          <w:p w14:paraId="2D8BF814"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Added clarifications throughout. Added requirements that provide better visibility into system interconnections and external services.</w:t>
            </w:r>
          </w:p>
        </w:tc>
        <w:tc>
          <w:tcPr>
            <w:tcW w:w="1285" w:type="dxa"/>
          </w:tcPr>
          <w:p w14:paraId="6DB8DE98"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1.1</w:t>
            </w:r>
          </w:p>
        </w:tc>
        <w:tc>
          <w:tcPr>
            <w:tcW w:w="1680" w:type="dxa"/>
          </w:tcPr>
          <w:p w14:paraId="68406A6C"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2949B486" w14:textId="77777777" w:rsidTr="0024216A">
        <w:tc>
          <w:tcPr>
            <w:tcW w:w="1255" w:type="dxa"/>
            <w:shd w:val="clear" w:color="auto" w:fill="F2F2F2"/>
          </w:tcPr>
          <w:p w14:paraId="45C986EA" w14:textId="15E82522"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2/13/2019</w:t>
            </w:r>
          </w:p>
        </w:tc>
        <w:tc>
          <w:tcPr>
            <w:tcW w:w="5130" w:type="dxa"/>
            <w:shd w:val="clear" w:color="auto" w:fill="F2F2F2"/>
          </w:tcPr>
          <w:p w14:paraId="5F49A07D"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Verbiage added to the top of the document and to the 3PAO attestation stating the expiration date of the report.</w:t>
            </w:r>
          </w:p>
        </w:tc>
        <w:tc>
          <w:tcPr>
            <w:tcW w:w="1285" w:type="dxa"/>
            <w:shd w:val="clear" w:color="auto" w:fill="F2F2F2"/>
          </w:tcPr>
          <w:p w14:paraId="269EC151"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1.2</w:t>
            </w:r>
          </w:p>
        </w:tc>
        <w:tc>
          <w:tcPr>
            <w:tcW w:w="1680" w:type="dxa"/>
            <w:shd w:val="clear" w:color="auto" w:fill="F2F2F2"/>
          </w:tcPr>
          <w:p w14:paraId="336AF51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13C26C26" w14:textId="77777777" w:rsidTr="0024216A">
        <w:tc>
          <w:tcPr>
            <w:tcW w:w="1255" w:type="dxa"/>
          </w:tcPr>
          <w:p w14:paraId="0B9F3680" w14:textId="03B01A28"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7/31/2020</w:t>
            </w:r>
          </w:p>
        </w:tc>
        <w:tc>
          <w:tcPr>
            <w:tcW w:w="5130" w:type="dxa"/>
          </w:tcPr>
          <w:p w14:paraId="75FA7A5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Updated to include Locality checks for data centers</w:t>
            </w:r>
          </w:p>
        </w:tc>
        <w:tc>
          <w:tcPr>
            <w:tcW w:w="1285" w:type="dxa"/>
          </w:tcPr>
          <w:p w14:paraId="2534D532"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1.3</w:t>
            </w:r>
          </w:p>
        </w:tc>
        <w:tc>
          <w:tcPr>
            <w:tcW w:w="1680" w:type="dxa"/>
          </w:tcPr>
          <w:p w14:paraId="76E3946F"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25994CB5" w14:textId="77777777" w:rsidTr="0024216A">
        <w:tc>
          <w:tcPr>
            <w:tcW w:w="1255" w:type="dxa"/>
            <w:shd w:val="clear" w:color="auto" w:fill="F2F2F2"/>
          </w:tcPr>
          <w:p w14:paraId="24BBB12B" w14:textId="11625052"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4/1/2021</w:t>
            </w:r>
          </w:p>
        </w:tc>
        <w:tc>
          <w:tcPr>
            <w:tcW w:w="5130" w:type="dxa"/>
            <w:shd w:val="clear" w:color="auto" w:fill="F2F2F2"/>
          </w:tcPr>
          <w:p w14:paraId="4F887D69"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 xml:space="preserve">Updated Table 4-3 Transport Layer Security to include TLS 1.3 </w:t>
            </w:r>
          </w:p>
        </w:tc>
        <w:tc>
          <w:tcPr>
            <w:tcW w:w="1285" w:type="dxa"/>
            <w:shd w:val="clear" w:color="auto" w:fill="F2F2F2"/>
          </w:tcPr>
          <w:p w14:paraId="4240073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1.4</w:t>
            </w:r>
          </w:p>
        </w:tc>
        <w:tc>
          <w:tcPr>
            <w:tcW w:w="1680" w:type="dxa"/>
            <w:shd w:val="clear" w:color="auto" w:fill="F2F2F2"/>
          </w:tcPr>
          <w:p w14:paraId="2D620CFF"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 xml:space="preserve">FedRAMP PMO </w:t>
            </w:r>
          </w:p>
        </w:tc>
      </w:tr>
      <w:tr w:rsidR="0040630B" w:rsidRPr="00895091" w14:paraId="239C299F" w14:textId="77777777" w:rsidTr="0024216A">
        <w:tc>
          <w:tcPr>
            <w:tcW w:w="1255" w:type="dxa"/>
          </w:tcPr>
          <w:p w14:paraId="05208CD5" w14:textId="4F552B13"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1/4/2022</w:t>
            </w:r>
          </w:p>
        </w:tc>
        <w:tc>
          <w:tcPr>
            <w:tcW w:w="5130" w:type="dxa"/>
          </w:tcPr>
          <w:p w14:paraId="4CC76905"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Added clarifications throughout. Updated to clarify requirements that apply to CSPs pursuing a JAB P-ATO but do not apply to an Agency ATO. Rearranged sections to reduce duplicate information and improve document flow. Updated instructional notes.</w:t>
            </w:r>
          </w:p>
        </w:tc>
        <w:tc>
          <w:tcPr>
            <w:tcW w:w="1285" w:type="dxa"/>
          </w:tcPr>
          <w:p w14:paraId="1914D403"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1.5</w:t>
            </w:r>
          </w:p>
        </w:tc>
        <w:tc>
          <w:tcPr>
            <w:tcW w:w="1680" w:type="dxa"/>
          </w:tcPr>
          <w:p w14:paraId="4F163FD8"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74C84089" w14:textId="77777777" w:rsidTr="00BB7A6A">
        <w:tc>
          <w:tcPr>
            <w:tcW w:w="1255" w:type="dxa"/>
            <w:shd w:val="clear" w:color="auto" w:fill="F2F2F2"/>
          </w:tcPr>
          <w:p w14:paraId="38F57EAC" w14:textId="2DD13E70"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06/30/2023</w:t>
            </w:r>
          </w:p>
        </w:tc>
        <w:tc>
          <w:tcPr>
            <w:tcW w:w="5130" w:type="dxa"/>
            <w:shd w:val="clear" w:color="auto" w:fill="F2F2F2"/>
          </w:tcPr>
          <w:p w14:paraId="299C52E0" w14:textId="6BE80961" w:rsidR="0040630B" w:rsidRPr="00895091" w:rsidRDefault="0024216A">
            <w:pPr>
              <w:spacing w:before="60" w:after="60"/>
              <w:rPr>
                <w:rFonts w:asciiTheme="minorHAnsi" w:hAnsiTheme="minorHAnsi" w:cstheme="minorHAnsi"/>
                <w:color w:val="FF0000"/>
                <w:sz w:val="20"/>
                <w:szCs w:val="20"/>
              </w:rPr>
            </w:pPr>
            <w:r w:rsidRPr="0024216A">
              <w:rPr>
                <w:rFonts w:asciiTheme="minorHAnsi" w:hAnsiTheme="minorHAnsi" w:cstheme="minorHAnsi"/>
                <w:sz w:val="20"/>
                <w:szCs w:val="20"/>
              </w:rPr>
              <w:t>Updated to reflect FedRAMP Rev. 5 baselines. Added 3PAO validation of DNSSEC responses.</w:t>
            </w:r>
          </w:p>
        </w:tc>
        <w:tc>
          <w:tcPr>
            <w:tcW w:w="1285" w:type="dxa"/>
            <w:shd w:val="clear" w:color="auto" w:fill="F2F2F2"/>
          </w:tcPr>
          <w:p w14:paraId="6D2412AB"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1.6</w:t>
            </w:r>
          </w:p>
        </w:tc>
        <w:tc>
          <w:tcPr>
            <w:tcW w:w="1680" w:type="dxa"/>
            <w:shd w:val="clear" w:color="auto" w:fill="F2F2F2"/>
          </w:tcPr>
          <w:p w14:paraId="1BED2C46" w14:textId="77777777" w:rsidR="0040630B" w:rsidRPr="00895091" w:rsidRDefault="00000000">
            <w:pP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876570" w:rsidRPr="00895091" w14:paraId="361EA53B" w14:textId="77777777" w:rsidTr="0024216A">
        <w:tc>
          <w:tcPr>
            <w:tcW w:w="1255" w:type="dxa"/>
          </w:tcPr>
          <w:p w14:paraId="251C946C" w14:textId="7C2829A8" w:rsidR="00876570" w:rsidRDefault="00876570">
            <w:pPr>
              <w:pBdr>
                <w:top w:val="nil"/>
                <w:left w:val="nil"/>
                <w:bottom w:val="nil"/>
                <w:right w:val="nil"/>
                <w:between w:val="nil"/>
              </w:pBdr>
              <w:spacing w:before="60" w:after="60"/>
              <w:rPr>
                <w:rFonts w:asciiTheme="minorHAnsi" w:hAnsiTheme="minorHAnsi" w:cstheme="minorHAnsi"/>
                <w:sz w:val="20"/>
                <w:szCs w:val="20"/>
              </w:rPr>
            </w:pPr>
            <w:r w:rsidRPr="00876570">
              <w:rPr>
                <w:rFonts w:asciiTheme="minorHAnsi" w:hAnsiTheme="minorHAnsi" w:cstheme="minorHAnsi"/>
                <w:sz w:val="20"/>
                <w:szCs w:val="20"/>
              </w:rPr>
              <w:t>0</w:t>
            </w:r>
            <w:r w:rsidR="000759D7">
              <w:rPr>
                <w:rFonts w:asciiTheme="minorHAnsi" w:hAnsiTheme="minorHAnsi" w:cstheme="minorHAnsi"/>
                <w:sz w:val="20"/>
                <w:szCs w:val="20"/>
              </w:rPr>
              <w:t>5</w:t>
            </w:r>
            <w:r w:rsidRPr="00876570">
              <w:rPr>
                <w:rFonts w:asciiTheme="minorHAnsi" w:hAnsiTheme="minorHAnsi" w:cstheme="minorHAnsi"/>
                <w:sz w:val="20"/>
                <w:szCs w:val="20"/>
              </w:rPr>
              <w:t>/</w:t>
            </w:r>
            <w:r w:rsidR="000759D7">
              <w:rPr>
                <w:rFonts w:asciiTheme="minorHAnsi" w:hAnsiTheme="minorHAnsi" w:cstheme="minorHAnsi"/>
                <w:sz w:val="20"/>
                <w:szCs w:val="20"/>
              </w:rPr>
              <w:t>3</w:t>
            </w:r>
            <w:r>
              <w:rPr>
                <w:rFonts w:asciiTheme="minorHAnsi" w:hAnsiTheme="minorHAnsi" w:cstheme="minorHAnsi"/>
                <w:sz w:val="20"/>
                <w:szCs w:val="20"/>
              </w:rPr>
              <w:t>1</w:t>
            </w:r>
            <w:r w:rsidRPr="00876570">
              <w:rPr>
                <w:rFonts w:asciiTheme="minorHAnsi" w:hAnsiTheme="minorHAnsi" w:cstheme="minorHAnsi"/>
                <w:sz w:val="20"/>
                <w:szCs w:val="20"/>
              </w:rPr>
              <w:t>/2024</w:t>
            </w:r>
          </w:p>
        </w:tc>
        <w:tc>
          <w:tcPr>
            <w:tcW w:w="5130" w:type="dxa"/>
          </w:tcPr>
          <w:p w14:paraId="5476C73A" w14:textId="3B3FCA78" w:rsidR="00876570" w:rsidRPr="0024216A" w:rsidRDefault="00876570">
            <w:pPr>
              <w:spacing w:before="60" w:after="60"/>
              <w:rPr>
                <w:rFonts w:asciiTheme="minorHAnsi" w:hAnsiTheme="minorHAnsi" w:cstheme="minorHAnsi"/>
                <w:sz w:val="20"/>
                <w:szCs w:val="20"/>
              </w:rPr>
            </w:pPr>
            <w:r w:rsidRPr="00876570">
              <w:rPr>
                <w:rFonts w:asciiTheme="minorHAnsi" w:hAnsiTheme="minorHAnsi" w:cstheme="minorHAnsi"/>
                <w:sz w:val="20"/>
                <w:szCs w:val="20"/>
              </w:rPr>
              <w:t>Rewrote the instructions for Section 4.2.1 - Approved Cryptographic Modules [SC-13]. Removed an outdated statement, related to HTTPS Strict Transport Security (HSTS), in Section 4.2.2 - Transport Layer Security. Removed outdated JAB references throughout the document.</w:t>
            </w:r>
          </w:p>
        </w:tc>
        <w:tc>
          <w:tcPr>
            <w:tcW w:w="1285" w:type="dxa"/>
          </w:tcPr>
          <w:p w14:paraId="6BC5EDA9" w14:textId="37F9E044" w:rsidR="00876570" w:rsidRPr="00895091" w:rsidRDefault="00876570">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1.7</w:t>
            </w:r>
          </w:p>
        </w:tc>
        <w:tc>
          <w:tcPr>
            <w:tcW w:w="1680" w:type="dxa"/>
          </w:tcPr>
          <w:p w14:paraId="233B5452" w14:textId="119E011D" w:rsidR="00876570" w:rsidRPr="00895091" w:rsidRDefault="00BB7A6A">
            <w:pP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bl>
    <w:p w14:paraId="4160B012" w14:textId="77777777" w:rsidR="0040630B" w:rsidRPr="00895091" w:rsidRDefault="00000000">
      <w:pPr>
        <w:rPr>
          <w:rFonts w:asciiTheme="minorHAnsi" w:hAnsiTheme="minorHAnsi" w:cstheme="minorHAnsi"/>
        </w:rPr>
      </w:pPr>
      <w:r w:rsidRPr="00895091">
        <w:rPr>
          <w:rFonts w:asciiTheme="minorHAnsi" w:hAnsiTheme="minorHAnsi" w:cstheme="minorHAnsi"/>
        </w:rPr>
        <w:br w:type="page"/>
      </w:r>
    </w:p>
    <w:p w14:paraId="1E84AB5E" w14:textId="77777777" w:rsidR="008E737C" w:rsidRDefault="008E737C" w:rsidP="008E737C">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sdt>
      <w:sdtPr>
        <w:id w:val="-1421325848"/>
        <w:docPartObj>
          <w:docPartGallery w:val="Table of Contents"/>
          <w:docPartUnique/>
        </w:docPartObj>
      </w:sdtPr>
      <w:sdtContent>
        <w:p w14:paraId="485275E5" w14:textId="3F9BB334" w:rsidR="006126A8" w:rsidRPr="006126A8" w:rsidRDefault="008E737C" w:rsidP="006126A8">
          <w:pPr>
            <w:pStyle w:val="TOC1"/>
            <w:tabs>
              <w:tab w:val="right" w:leader="dot" w:pos="9350"/>
            </w:tabs>
            <w:spacing w:after="100"/>
            <w:rPr>
              <w:rFonts w:eastAsiaTheme="minorEastAsia" w:cstheme="minorBidi"/>
              <w:b w:val="0"/>
              <w:bCs w:val="0"/>
              <w:iCs w:val="0"/>
              <w:noProof/>
              <w:color w:val="auto"/>
              <w:kern w:val="2"/>
              <w:sz w:val="22"/>
              <w:szCs w:val="22"/>
              <w14:ligatures w14:val="standardContextual"/>
            </w:rPr>
          </w:pPr>
          <w:r w:rsidRPr="006126A8">
            <w:rPr>
              <w:sz w:val="22"/>
              <w:szCs w:val="22"/>
            </w:rPr>
            <w:fldChar w:fldCharType="begin"/>
          </w:r>
          <w:r w:rsidRPr="006126A8">
            <w:rPr>
              <w:sz w:val="22"/>
              <w:szCs w:val="22"/>
            </w:rPr>
            <w:instrText xml:space="preserve"> TOC \o "1-3" \h \z \u </w:instrText>
          </w:r>
          <w:r w:rsidRPr="006126A8">
            <w:rPr>
              <w:sz w:val="22"/>
              <w:szCs w:val="22"/>
            </w:rPr>
            <w:fldChar w:fldCharType="separate"/>
          </w:r>
          <w:hyperlink w:anchor="_Toc167844779" w:history="1">
            <w:r w:rsidR="006126A8" w:rsidRPr="006126A8">
              <w:rPr>
                <w:rStyle w:val="Hyperlink"/>
                <w:noProof/>
                <w:sz w:val="22"/>
                <w:szCs w:val="22"/>
              </w:rPr>
              <w:t>THIRD PARTY ASSESSMENT ORGANIZATION (3PAO) ATTESTATION</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_Toc167844779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1</w:t>
            </w:r>
            <w:r w:rsidR="006126A8" w:rsidRPr="006126A8">
              <w:rPr>
                <w:noProof/>
                <w:webHidden/>
                <w:sz w:val="22"/>
                <w:szCs w:val="22"/>
              </w:rPr>
              <w:fldChar w:fldCharType="end"/>
            </w:r>
          </w:hyperlink>
        </w:p>
        <w:p w14:paraId="1E81ADD5" w14:textId="193A0586" w:rsidR="006126A8" w:rsidRPr="006126A8" w:rsidRDefault="00000000" w:rsidP="006126A8">
          <w:pPr>
            <w:pStyle w:val="TOC1"/>
            <w:tabs>
              <w:tab w:val="right" w:leader="dot" w:pos="9350"/>
            </w:tabs>
            <w:spacing w:after="100"/>
            <w:rPr>
              <w:rFonts w:eastAsiaTheme="minorEastAsia" w:cstheme="minorBidi"/>
              <w:b w:val="0"/>
              <w:bCs w:val="0"/>
              <w:iCs w:val="0"/>
              <w:noProof/>
              <w:color w:val="auto"/>
              <w:kern w:val="2"/>
              <w:sz w:val="22"/>
              <w:szCs w:val="22"/>
              <w14:ligatures w14:val="standardContextual"/>
            </w:rPr>
          </w:pPr>
          <w:hyperlink w:anchor="_Toc167844780" w:history="1">
            <w:r w:rsidR="006126A8" w:rsidRPr="006126A8">
              <w:rPr>
                <w:rStyle w:val="Hyperlink"/>
                <w:noProof/>
                <w:sz w:val="22"/>
                <w:szCs w:val="22"/>
              </w:rPr>
              <w:t>READINESS ASSESSMENT INFORMATION</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_Toc167844780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2</w:t>
            </w:r>
            <w:r w:rsidR="006126A8" w:rsidRPr="006126A8">
              <w:rPr>
                <w:noProof/>
                <w:webHidden/>
                <w:sz w:val="22"/>
                <w:szCs w:val="22"/>
              </w:rPr>
              <w:fldChar w:fldCharType="end"/>
            </w:r>
          </w:hyperlink>
        </w:p>
        <w:p w14:paraId="6FF67D79" w14:textId="2813AB61" w:rsidR="006126A8" w:rsidRPr="006126A8" w:rsidRDefault="00000000" w:rsidP="006126A8">
          <w:pPr>
            <w:pStyle w:val="TOC1"/>
            <w:tabs>
              <w:tab w:val="left" w:pos="660"/>
              <w:tab w:val="right" w:leader="dot" w:pos="9350"/>
            </w:tabs>
            <w:spacing w:after="100"/>
            <w:rPr>
              <w:rFonts w:eastAsiaTheme="minorEastAsia" w:cstheme="minorBidi"/>
              <w:b w:val="0"/>
              <w:bCs w:val="0"/>
              <w:iCs w:val="0"/>
              <w:noProof/>
              <w:color w:val="auto"/>
              <w:kern w:val="2"/>
              <w:sz w:val="22"/>
              <w:szCs w:val="22"/>
              <w14:ligatures w14:val="standardContextual"/>
            </w:rPr>
          </w:pPr>
          <w:hyperlink w:anchor="_Toc167844781" w:history="1">
            <w:r w:rsidR="006126A8" w:rsidRPr="006126A8">
              <w:rPr>
                <w:rStyle w:val="Hyperlink"/>
                <w:noProof/>
                <w:sz w:val="22"/>
                <w:szCs w:val="22"/>
              </w:rPr>
              <w:t>1.</w:t>
            </w:r>
            <w:r w:rsidR="006126A8" w:rsidRPr="006126A8">
              <w:rPr>
                <w:rFonts w:eastAsiaTheme="minorEastAsia" w:cstheme="minorBidi"/>
                <w:b w:val="0"/>
                <w:bCs w:val="0"/>
                <w:iCs w:val="0"/>
                <w:noProof/>
                <w:color w:val="auto"/>
                <w:kern w:val="2"/>
                <w:sz w:val="22"/>
                <w:szCs w:val="22"/>
                <w14:ligatures w14:val="standardContextual"/>
              </w:rPr>
              <w:tab/>
            </w:r>
            <w:r w:rsidR="006126A8" w:rsidRPr="006126A8">
              <w:rPr>
                <w:rStyle w:val="Hyperlink"/>
                <w:noProof/>
                <w:sz w:val="22"/>
                <w:szCs w:val="22"/>
              </w:rPr>
              <w:t>Introduction</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_Toc167844781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7</w:t>
            </w:r>
            <w:r w:rsidR="006126A8" w:rsidRPr="006126A8">
              <w:rPr>
                <w:noProof/>
                <w:webHidden/>
                <w:sz w:val="22"/>
                <w:szCs w:val="22"/>
              </w:rPr>
              <w:fldChar w:fldCharType="end"/>
            </w:r>
          </w:hyperlink>
        </w:p>
        <w:p w14:paraId="5E387488" w14:textId="3A2F3BFC"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82" w:history="1">
            <w:r w:rsidR="006126A8" w:rsidRPr="006126A8">
              <w:rPr>
                <w:rStyle w:val="Hyperlink"/>
                <w:noProof/>
              </w:rPr>
              <w:t>1.1.</w:t>
            </w:r>
            <w:r w:rsidR="006126A8" w:rsidRPr="006126A8">
              <w:rPr>
                <w:rFonts w:eastAsiaTheme="minorEastAsia" w:cstheme="minorBidi"/>
                <w:bCs w:val="0"/>
                <w:noProof/>
                <w:color w:val="auto"/>
                <w:kern w:val="2"/>
                <w14:ligatures w14:val="standardContextual"/>
              </w:rPr>
              <w:tab/>
            </w:r>
            <w:r w:rsidR="006126A8" w:rsidRPr="006126A8">
              <w:rPr>
                <w:rStyle w:val="Hyperlink"/>
                <w:noProof/>
              </w:rPr>
              <w:t>Purpose</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_Toc167844782 \h </w:instrText>
            </w:r>
            <w:r w:rsidR="006126A8" w:rsidRPr="006126A8">
              <w:rPr>
                <w:noProof/>
                <w:webHidden/>
              </w:rPr>
            </w:r>
            <w:r w:rsidR="006126A8" w:rsidRPr="006126A8">
              <w:rPr>
                <w:noProof/>
                <w:webHidden/>
              </w:rPr>
              <w:fldChar w:fldCharType="separate"/>
            </w:r>
            <w:r w:rsidR="006126A8" w:rsidRPr="006126A8">
              <w:rPr>
                <w:noProof/>
                <w:webHidden/>
              </w:rPr>
              <w:t>7</w:t>
            </w:r>
            <w:r w:rsidR="006126A8" w:rsidRPr="006126A8">
              <w:rPr>
                <w:noProof/>
                <w:webHidden/>
              </w:rPr>
              <w:fldChar w:fldCharType="end"/>
            </w:r>
          </w:hyperlink>
        </w:p>
        <w:p w14:paraId="36DB5CB3" w14:textId="73574FA9"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83" w:history="1">
            <w:r w:rsidR="006126A8" w:rsidRPr="006126A8">
              <w:rPr>
                <w:rStyle w:val="Hyperlink"/>
                <w:noProof/>
              </w:rPr>
              <w:t>1.2.</w:t>
            </w:r>
            <w:r w:rsidR="006126A8" w:rsidRPr="006126A8">
              <w:rPr>
                <w:rFonts w:eastAsiaTheme="minorEastAsia" w:cstheme="minorBidi"/>
                <w:bCs w:val="0"/>
                <w:noProof/>
                <w:color w:val="auto"/>
                <w:kern w:val="2"/>
                <w14:ligatures w14:val="standardContextual"/>
              </w:rPr>
              <w:tab/>
            </w:r>
            <w:r w:rsidR="006126A8" w:rsidRPr="006126A8">
              <w:rPr>
                <w:rStyle w:val="Hyperlink"/>
                <w:noProof/>
              </w:rPr>
              <w:t>Outcomes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_Toc167844783 \h </w:instrText>
            </w:r>
            <w:r w:rsidR="006126A8" w:rsidRPr="006126A8">
              <w:rPr>
                <w:noProof/>
                <w:webHidden/>
              </w:rPr>
            </w:r>
            <w:r w:rsidR="006126A8" w:rsidRPr="006126A8">
              <w:rPr>
                <w:noProof/>
                <w:webHidden/>
              </w:rPr>
              <w:fldChar w:fldCharType="separate"/>
            </w:r>
            <w:r w:rsidR="006126A8" w:rsidRPr="006126A8">
              <w:rPr>
                <w:noProof/>
                <w:webHidden/>
              </w:rPr>
              <w:t>7</w:t>
            </w:r>
            <w:r w:rsidR="006126A8" w:rsidRPr="006126A8">
              <w:rPr>
                <w:noProof/>
                <w:webHidden/>
              </w:rPr>
              <w:fldChar w:fldCharType="end"/>
            </w:r>
          </w:hyperlink>
        </w:p>
        <w:p w14:paraId="188009F5" w14:textId="03E31558"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84" w:history="1">
            <w:r w:rsidR="006126A8" w:rsidRPr="006126A8">
              <w:rPr>
                <w:rStyle w:val="Hyperlink"/>
                <w:noProof/>
              </w:rPr>
              <w:t>1.3.</w:t>
            </w:r>
            <w:r w:rsidR="006126A8" w:rsidRPr="006126A8">
              <w:rPr>
                <w:rFonts w:eastAsiaTheme="minorEastAsia" w:cstheme="minorBidi"/>
                <w:bCs w:val="0"/>
                <w:noProof/>
                <w:color w:val="auto"/>
                <w:kern w:val="2"/>
                <w14:ligatures w14:val="standardContextual"/>
              </w:rPr>
              <w:tab/>
            </w:r>
            <w:r w:rsidR="006126A8" w:rsidRPr="006126A8">
              <w:rPr>
                <w:rStyle w:val="Hyperlink"/>
                <w:noProof/>
              </w:rPr>
              <w:t>FedRAMP Approach and Use of This Document</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_Toc167844784 \h </w:instrText>
            </w:r>
            <w:r w:rsidR="006126A8" w:rsidRPr="006126A8">
              <w:rPr>
                <w:noProof/>
                <w:webHidden/>
              </w:rPr>
            </w:r>
            <w:r w:rsidR="006126A8" w:rsidRPr="006126A8">
              <w:rPr>
                <w:noProof/>
                <w:webHidden/>
              </w:rPr>
              <w:fldChar w:fldCharType="separate"/>
            </w:r>
            <w:r w:rsidR="006126A8" w:rsidRPr="006126A8">
              <w:rPr>
                <w:noProof/>
                <w:webHidden/>
              </w:rPr>
              <w:t>8</w:t>
            </w:r>
            <w:r w:rsidR="006126A8" w:rsidRPr="006126A8">
              <w:rPr>
                <w:noProof/>
                <w:webHidden/>
              </w:rPr>
              <w:fldChar w:fldCharType="end"/>
            </w:r>
          </w:hyperlink>
        </w:p>
        <w:p w14:paraId="030AC80F" w14:textId="7117D17C" w:rsidR="006126A8" w:rsidRPr="006126A8" w:rsidRDefault="00000000" w:rsidP="006126A8">
          <w:pPr>
            <w:pStyle w:val="TOC1"/>
            <w:tabs>
              <w:tab w:val="left" w:pos="660"/>
              <w:tab w:val="right" w:leader="dot" w:pos="9350"/>
            </w:tabs>
            <w:spacing w:after="100"/>
            <w:rPr>
              <w:rFonts w:eastAsiaTheme="minorEastAsia" w:cstheme="minorBidi"/>
              <w:b w:val="0"/>
              <w:bCs w:val="0"/>
              <w:iCs w:val="0"/>
              <w:noProof/>
              <w:color w:val="auto"/>
              <w:kern w:val="2"/>
              <w:sz w:val="22"/>
              <w:szCs w:val="22"/>
              <w14:ligatures w14:val="standardContextual"/>
            </w:rPr>
          </w:pPr>
          <w:hyperlink w:anchor="_Toc167844785" w:history="1">
            <w:r w:rsidR="006126A8" w:rsidRPr="006126A8">
              <w:rPr>
                <w:rStyle w:val="Hyperlink"/>
                <w:noProof/>
                <w:sz w:val="22"/>
                <w:szCs w:val="22"/>
              </w:rPr>
              <w:t>2.</w:t>
            </w:r>
            <w:r w:rsidR="006126A8" w:rsidRPr="006126A8">
              <w:rPr>
                <w:rFonts w:eastAsiaTheme="minorEastAsia" w:cstheme="minorBidi"/>
                <w:b w:val="0"/>
                <w:bCs w:val="0"/>
                <w:iCs w:val="0"/>
                <w:noProof/>
                <w:color w:val="auto"/>
                <w:kern w:val="2"/>
                <w:sz w:val="22"/>
                <w:szCs w:val="22"/>
                <w14:ligatures w14:val="standardContextual"/>
              </w:rPr>
              <w:tab/>
            </w:r>
            <w:r w:rsidR="006126A8" w:rsidRPr="006126A8">
              <w:rPr>
                <w:rStyle w:val="Hyperlink"/>
                <w:noProof/>
                <w:sz w:val="22"/>
                <w:szCs w:val="22"/>
              </w:rPr>
              <w:t>General Guidance and Instructions</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_Toc167844785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9</w:t>
            </w:r>
            <w:r w:rsidR="006126A8" w:rsidRPr="006126A8">
              <w:rPr>
                <w:noProof/>
                <w:webHidden/>
                <w:sz w:val="22"/>
                <w:szCs w:val="22"/>
              </w:rPr>
              <w:fldChar w:fldCharType="end"/>
            </w:r>
          </w:hyperlink>
        </w:p>
        <w:p w14:paraId="4FA9A8F0" w14:textId="6A202D7E"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86" w:history="1">
            <w:r w:rsidR="006126A8" w:rsidRPr="006126A8">
              <w:rPr>
                <w:rStyle w:val="Hyperlink"/>
                <w:noProof/>
              </w:rPr>
              <w:t>2.1.</w:t>
            </w:r>
            <w:r w:rsidR="006126A8" w:rsidRPr="006126A8">
              <w:rPr>
                <w:rFonts w:eastAsiaTheme="minorEastAsia" w:cstheme="minorBidi"/>
                <w:bCs w:val="0"/>
                <w:noProof/>
                <w:color w:val="auto"/>
                <w:kern w:val="2"/>
                <w14:ligatures w14:val="standardContextual"/>
              </w:rPr>
              <w:tab/>
            </w:r>
            <w:r w:rsidR="006126A8" w:rsidRPr="006126A8">
              <w:rPr>
                <w:rStyle w:val="Hyperlink"/>
                <w:noProof/>
              </w:rPr>
              <w:t>Embedded Document Guidance</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_Toc167844786 \h </w:instrText>
            </w:r>
            <w:r w:rsidR="006126A8" w:rsidRPr="006126A8">
              <w:rPr>
                <w:noProof/>
                <w:webHidden/>
              </w:rPr>
            </w:r>
            <w:r w:rsidR="006126A8" w:rsidRPr="006126A8">
              <w:rPr>
                <w:noProof/>
                <w:webHidden/>
              </w:rPr>
              <w:fldChar w:fldCharType="separate"/>
            </w:r>
            <w:r w:rsidR="006126A8" w:rsidRPr="006126A8">
              <w:rPr>
                <w:noProof/>
                <w:webHidden/>
              </w:rPr>
              <w:t>9</w:t>
            </w:r>
            <w:r w:rsidR="006126A8" w:rsidRPr="006126A8">
              <w:rPr>
                <w:noProof/>
                <w:webHidden/>
              </w:rPr>
              <w:fldChar w:fldCharType="end"/>
            </w:r>
          </w:hyperlink>
        </w:p>
        <w:p w14:paraId="3AC2CF97" w14:textId="6A40BEA1"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87" w:history="1">
            <w:r w:rsidR="006126A8" w:rsidRPr="006126A8">
              <w:rPr>
                <w:rStyle w:val="Hyperlink"/>
                <w:noProof/>
              </w:rPr>
              <w:t>2.2.</w:t>
            </w:r>
            <w:r w:rsidR="006126A8" w:rsidRPr="006126A8">
              <w:rPr>
                <w:rFonts w:eastAsiaTheme="minorEastAsia" w:cstheme="minorBidi"/>
                <w:bCs w:val="0"/>
                <w:noProof/>
                <w:color w:val="auto"/>
                <w:kern w:val="2"/>
                <w14:ligatures w14:val="standardContextual"/>
              </w:rPr>
              <w:tab/>
            </w:r>
            <w:r w:rsidR="006126A8" w:rsidRPr="006126A8">
              <w:rPr>
                <w:rStyle w:val="Hyperlink"/>
                <w:noProof/>
              </w:rPr>
              <w:t>Additional Instructions to 3PAOs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_Toc167844787 \h </w:instrText>
            </w:r>
            <w:r w:rsidR="006126A8" w:rsidRPr="006126A8">
              <w:rPr>
                <w:noProof/>
                <w:webHidden/>
              </w:rPr>
            </w:r>
            <w:r w:rsidR="006126A8" w:rsidRPr="006126A8">
              <w:rPr>
                <w:noProof/>
                <w:webHidden/>
              </w:rPr>
              <w:fldChar w:fldCharType="separate"/>
            </w:r>
            <w:r w:rsidR="006126A8" w:rsidRPr="006126A8">
              <w:rPr>
                <w:noProof/>
                <w:webHidden/>
              </w:rPr>
              <w:t>9</w:t>
            </w:r>
            <w:r w:rsidR="006126A8" w:rsidRPr="006126A8">
              <w:rPr>
                <w:noProof/>
                <w:webHidden/>
              </w:rPr>
              <w:fldChar w:fldCharType="end"/>
            </w:r>
          </w:hyperlink>
        </w:p>
        <w:p w14:paraId="5EA29A83" w14:textId="347B1521" w:rsidR="006126A8" w:rsidRPr="006126A8" w:rsidRDefault="00000000" w:rsidP="006126A8">
          <w:pPr>
            <w:pStyle w:val="TOC1"/>
            <w:tabs>
              <w:tab w:val="left" w:pos="660"/>
              <w:tab w:val="right" w:leader="dot" w:pos="9350"/>
            </w:tabs>
            <w:spacing w:after="100"/>
            <w:rPr>
              <w:rFonts w:eastAsiaTheme="minorEastAsia" w:cstheme="minorBidi"/>
              <w:b w:val="0"/>
              <w:bCs w:val="0"/>
              <w:iCs w:val="0"/>
              <w:noProof/>
              <w:color w:val="auto"/>
              <w:kern w:val="2"/>
              <w:sz w:val="22"/>
              <w:szCs w:val="22"/>
              <w14:ligatures w14:val="standardContextual"/>
            </w:rPr>
          </w:pPr>
          <w:hyperlink w:anchor="_Toc167844788" w:history="1">
            <w:r w:rsidR="006126A8" w:rsidRPr="006126A8">
              <w:rPr>
                <w:rStyle w:val="Hyperlink"/>
                <w:noProof/>
                <w:sz w:val="22"/>
                <w:szCs w:val="22"/>
              </w:rPr>
              <w:t>3.</w:t>
            </w:r>
            <w:r w:rsidR="006126A8" w:rsidRPr="006126A8">
              <w:rPr>
                <w:rFonts w:eastAsiaTheme="minorEastAsia" w:cstheme="minorBidi"/>
                <w:b w:val="0"/>
                <w:bCs w:val="0"/>
                <w:iCs w:val="0"/>
                <w:noProof/>
                <w:color w:val="auto"/>
                <w:kern w:val="2"/>
                <w:sz w:val="22"/>
                <w:szCs w:val="22"/>
                <w14:ligatures w14:val="standardContextual"/>
              </w:rPr>
              <w:tab/>
            </w:r>
            <w:r w:rsidR="006126A8" w:rsidRPr="006126A8">
              <w:rPr>
                <w:rStyle w:val="Hyperlink"/>
                <w:noProof/>
                <w:sz w:val="22"/>
                <w:szCs w:val="22"/>
              </w:rPr>
              <w:t>System Information</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_Toc167844788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11</w:t>
            </w:r>
            <w:r w:rsidR="006126A8" w:rsidRPr="006126A8">
              <w:rPr>
                <w:noProof/>
                <w:webHidden/>
                <w:sz w:val="22"/>
                <w:szCs w:val="22"/>
              </w:rPr>
              <w:fldChar w:fldCharType="end"/>
            </w:r>
          </w:hyperlink>
        </w:p>
        <w:p w14:paraId="1F0E7872" w14:textId="12F5E9C3"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89" w:history="1">
            <w:r w:rsidR="006126A8" w:rsidRPr="006126A8">
              <w:rPr>
                <w:rStyle w:val="Hyperlink"/>
                <w:noProof/>
              </w:rPr>
              <w:t>3.1.</w:t>
            </w:r>
            <w:r w:rsidR="006126A8" w:rsidRPr="006126A8">
              <w:rPr>
                <w:rFonts w:eastAsiaTheme="minorEastAsia" w:cstheme="minorBidi"/>
                <w:bCs w:val="0"/>
                <w:noProof/>
                <w:color w:val="auto"/>
                <w:kern w:val="2"/>
                <w14:ligatures w14:val="standardContextual"/>
              </w:rPr>
              <w:tab/>
            </w:r>
            <w:r w:rsidR="006126A8" w:rsidRPr="006126A8">
              <w:rPr>
                <w:rStyle w:val="Hyperlink"/>
                <w:noProof/>
              </w:rPr>
              <w:t>Authorization Boundary</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_Toc167844789 \h </w:instrText>
            </w:r>
            <w:r w:rsidR="006126A8" w:rsidRPr="006126A8">
              <w:rPr>
                <w:noProof/>
                <w:webHidden/>
              </w:rPr>
            </w:r>
            <w:r w:rsidR="006126A8" w:rsidRPr="006126A8">
              <w:rPr>
                <w:noProof/>
                <w:webHidden/>
              </w:rPr>
              <w:fldChar w:fldCharType="separate"/>
            </w:r>
            <w:r w:rsidR="006126A8" w:rsidRPr="006126A8">
              <w:rPr>
                <w:noProof/>
                <w:webHidden/>
              </w:rPr>
              <w:t>11</w:t>
            </w:r>
            <w:r w:rsidR="006126A8" w:rsidRPr="006126A8">
              <w:rPr>
                <w:noProof/>
                <w:webHidden/>
              </w:rPr>
              <w:fldChar w:fldCharType="end"/>
            </w:r>
          </w:hyperlink>
        </w:p>
        <w:p w14:paraId="092F73A0" w14:textId="11F7E5B3"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0" w:history="1">
            <w:r w:rsidR="006126A8" w:rsidRPr="006126A8">
              <w:rPr>
                <w:rStyle w:val="Hyperlink"/>
                <w:noProof/>
              </w:rPr>
              <w:t>3.2.</w:t>
            </w:r>
            <w:r w:rsidR="006126A8" w:rsidRPr="006126A8">
              <w:rPr>
                <w:rFonts w:eastAsiaTheme="minorEastAsia" w:cstheme="minorBidi"/>
                <w:bCs w:val="0"/>
                <w:noProof/>
                <w:color w:val="auto"/>
                <w:kern w:val="2"/>
                <w14:ligatures w14:val="standardContextual"/>
              </w:rPr>
              <w:tab/>
            </w:r>
            <w:r w:rsidR="006126A8" w:rsidRPr="006126A8">
              <w:rPr>
                <w:rStyle w:val="Hyperlink"/>
                <w:noProof/>
              </w:rPr>
              <w:t>Leveraged FedRAMP Authorizations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_Toc167844790 \h </w:instrText>
            </w:r>
            <w:r w:rsidR="006126A8" w:rsidRPr="006126A8">
              <w:rPr>
                <w:noProof/>
                <w:webHidden/>
              </w:rPr>
            </w:r>
            <w:r w:rsidR="006126A8" w:rsidRPr="006126A8">
              <w:rPr>
                <w:noProof/>
                <w:webHidden/>
              </w:rPr>
              <w:fldChar w:fldCharType="separate"/>
            </w:r>
            <w:r w:rsidR="006126A8" w:rsidRPr="006126A8">
              <w:rPr>
                <w:noProof/>
                <w:webHidden/>
              </w:rPr>
              <w:t>14</w:t>
            </w:r>
            <w:r w:rsidR="006126A8" w:rsidRPr="006126A8">
              <w:rPr>
                <w:noProof/>
                <w:webHidden/>
              </w:rPr>
              <w:fldChar w:fldCharType="end"/>
            </w:r>
          </w:hyperlink>
        </w:p>
        <w:p w14:paraId="7C737C2A" w14:textId="3E285288"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1" w:history="1">
            <w:r w:rsidR="006126A8" w:rsidRPr="006126A8">
              <w:rPr>
                <w:rStyle w:val="Hyperlink"/>
                <w:noProof/>
              </w:rPr>
              <w:t>3.3.</w:t>
            </w:r>
            <w:r w:rsidR="006126A8" w:rsidRPr="006126A8">
              <w:rPr>
                <w:rFonts w:eastAsiaTheme="minorEastAsia" w:cstheme="minorBidi"/>
                <w:bCs w:val="0"/>
                <w:noProof/>
                <w:color w:val="auto"/>
                <w:kern w:val="2"/>
                <w14:ligatures w14:val="standardContextual"/>
              </w:rPr>
              <w:tab/>
            </w:r>
            <w:r w:rsidR="006126A8" w:rsidRPr="006126A8">
              <w:rPr>
                <w:rStyle w:val="Hyperlink"/>
                <w:noProof/>
              </w:rPr>
              <w:t>External &amp; Corporate Systems and Services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_Toc167844791 \h </w:instrText>
            </w:r>
            <w:r w:rsidR="006126A8" w:rsidRPr="006126A8">
              <w:rPr>
                <w:noProof/>
                <w:webHidden/>
              </w:rPr>
            </w:r>
            <w:r w:rsidR="006126A8" w:rsidRPr="006126A8">
              <w:rPr>
                <w:noProof/>
                <w:webHidden/>
              </w:rPr>
              <w:fldChar w:fldCharType="separate"/>
            </w:r>
            <w:r w:rsidR="006126A8" w:rsidRPr="006126A8">
              <w:rPr>
                <w:noProof/>
                <w:webHidden/>
              </w:rPr>
              <w:t>15</w:t>
            </w:r>
            <w:r w:rsidR="006126A8" w:rsidRPr="006126A8">
              <w:rPr>
                <w:noProof/>
                <w:webHidden/>
              </w:rPr>
              <w:fldChar w:fldCharType="end"/>
            </w:r>
          </w:hyperlink>
        </w:p>
        <w:p w14:paraId="756F5C8D" w14:textId="08B31F2D"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2" w:history="1">
            <w:r w:rsidR="006126A8" w:rsidRPr="006126A8">
              <w:rPr>
                <w:rStyle w:val="Hyperlink"/>
                <w:noProof/>
              </w:rPr>
              <w:t>3.4.</w:t>
            </w:r>
            <w:r w:rsidR="006126A8" w:rsidRPr="006126A8">
              <w:rPr>
                <w:rFonts w:eastAsiaTheme="minorEastAsia" w:cstheme="minorBidi"/>
                <w:bCs w:val="0"/>
                <w:noProof/>
                <w:color w:val="auto"/>
                <w:kern w:val="2"/>
                <w14:ligatures w14:val="standardContextual"/>
              </w:rPr>
              <w:tab/>
            </w:r>
            <w:r w:rsidR="006126A8" w:rsidRPr="006126A8">
              <w:rPr>
                <w:rStyle w:val="Hyperlink"/>
                <w:noProof/>
              </w:rPr>
              <w:t>APIs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_Toc167844792 \h </w:instrText>
            </w:r>
            <w:r w:rsidR="006126A8" w:rsidRPr="006126A8">
              <w:rPr>
                <w:noProof/>
                <w:webHidden/>
              </w:rPr>
            </w:r>
            <w:r w:rsidR="006126A8" w:rsidRPr="006126A8">
              <w:rPr>
                <w:noProof/>
                <w:webHidden/>
              </w:rPr>
              <w:fldChar w:fldCharType="separate"/>
            </w:r>
            <w:r w:rsidR="006126A8" w:rsidRPr="006126A8">
              <w:rPr>
                <w:noProof/>
                <w:webHidden/>
              </w:rPr>
              <w:t>17</w:t>
            </w:r>
            <w:r w:rsidR="006126A8" w:rsidRPr="006126A8">
              <w:rPr>
                <w:noProof/>
                <w:webHidden/>
              </w:rPr>
              <w:fldChar w:fldCharType="end"/>
            </w:r>
          </w:hyperlink>
        </w:p>
        <w:p w14:paraId="4C3E92D2" w14:textId="7BBB1CA3"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3" w:history="1">
            <w:r w:rsidR="006126A8" w:rsidRPr="006126A8">
              <w:rPr>
                <w:rStyle w:val="Hyperlink"/>
                <w:noProof/>
              </w:rPr>
              <w:t>3.5.</w:t>
            </w:r>
            <w:r w:rsidR="006126A8" w:rsidRPr="006126A8">
              <w:rPr>
                <w:rFonts w:eastAsiaTheme="minorEastAsia" w:cstheme="minorBidi"/>
                <w:bCs w:val="0"/>
                <w:noProof/>
                <w:color w:val="auto"/>
                <w:kern w:val="2"/>
                <w14:ligatures w14:val="standardContextual"/>
              </w:rPr>
              <w:tab/>
            </w:r>
            <w:r w:rsidR="006126A8" w:rsidRPr="006126A8">
              <w:rPr>
                <w:rStyle w:val="Hyperlink"/>
                <w:noProof/>
              </w:rPr>
              <w:t>Trusted Internet Connection (TIC) [SC-7(3)]</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_Toc167844793 \h </w:instrText>
            </w:r>
            <w:r w:rsidR="006126A8" w:rsidRPr="006126A8">
              <w:rPr>
                <w:noProof/>
                <w:webHidden/>
              </w:rPr>
            </w:r>
            <w:r w:rsidR="006126A8" w:rsidRPr="006126A8">
              <w:rPr>
                <w:noProof/>
                <w:webHidden/>
              </w:rPr>
              <w:fldChar w:fldCharType="separate"/>
            </w:r>
            <w:r w:rsidR="006126A8" w:rsidRPr="006126A8">
              <w:rPr>
                <w:noProof/>
                <w:webHidden/>
              </w:rPr>
              <w:t>19</w:t>
            </w:r>
            <w:r w:rsidR="006126A8" w:rsidRPr="006126A8">
              <w:rPr>
                <w:noProof/>
                <w:webHidden/>
              </w:rPr>
              <w:fldChar w:fldCharType="end"/>
            </w:r>
          </w:hyperlink>
        </w:p>
        <w:p w14:paraId="17935709" w14:textId="032E274F"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4" w:history="1">
            <w:r w:rsidR="006126A8" w:rsidRPr="006126A8">
              <w:rPr>
                <w:rStyle w:val="Hyperlink"/>
                <w:noProof/>
              </w:rPr>
              <w:t>3.6.</w:t>
            </w:r>
            <w:r w:rsidR="006126A8" w:rsidRPr="006126A8">
              <w:rPr>
                <w:rFonts w:eastAsiaTheme="minorEastAsia" w:cstheme="minorBidi"/>
                <w:bCs w:val="0"/>
                <w:noProof/>
                <w:color w:val="auto"/>
                <w:kern w:val="2"/>
                <w14:ligatures w14:val="standardContextual"/>
              </w:rPr>
              <w:tab/>
            </w:r>
            <w:r w:rsidR="006126A8" w:rsidRPr="006126A8">
              <w:rPr>
                <w:rStyle w:val="Hyperlink"/>
                <w:noProof/>
              </w:rPr>
              <w:t>Data Flow Diagrams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_Toc167844794 \h </w:instrText>
            </w:r>
            <w:r w:rsidR="006126A8" w:rsidRPr="006126A8">
              <w:rPr>
                <w:noProof/>
                <w:webHidden/>
              </w:rPr>
            </w:r>
            <w:r w:rsidR="006126A8" w:rsidRPr="006126A8">
              <w:rPr>
                <w:noProof/>
                <w:webHidden/>
              </w:rPr>
              <w:fldChar w:fldCharType="separate"/>
            </w:r>
            <w:r w:rsidR="006126A8" w:rsidRPr="006126A8">
              <w:rPr>
                <w:noProof/>
                <w:webHidden/>
              </w:rPr>
              <w:t>19</w:t>
            </w:r>
            <w:r w:rsidR="006126A8" w:rsidRPr="006126A8">
              <w:rPr>
                <w:noProof/>
                <w:webHidden/>
              </w:rPr>
              <w:fldChar w:fldCharType="end"/>
            </w:r>
          </w:hyperlink>
        </w:p>
        <w:p w14:paraId="0A7EB875" w14:textId="665A8845"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5" w:history="1">
            <w:r w:rsidR="006126A8" w:rsidRPr="006126A8">
              <w:rPr>
                <w:rStyle w:val="Hyperlink"/>
                <w:noProof/>
              </w:rPr>
              <w:t>3.7.</w:t>
            </w:r>
            <w:r w:rsidR="006126A8" w:rsidRPr="006126A8">
              <w:rPr>
                <w:rFonts w:eastAsiaTheme="minorEastAsia" w:cstheme="minorBidi"/>
                <w:bCs w:val="0"/>
                <w:noProof/>
                <w:color w:val="auto"/>
                <w:kern w:val="2"/>
                <w14:ligatures w14:val="standardContextual"/>
              </w:rPr>
              <w:tab/>
            </w:r>
            <w:r w:rsidR="006126A8" w:rsidRPr="006126A8">
              <w:rPr>
                <w:rStyle w:val="Hyperlink"/>
                <w:noProof/>
              </w:rPr>
              <w:t>Separation Measures [AC-2, AC-4, SC-2, SC-3, SC-7]</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_Toc167844795 \h </w:instrText>
            </w:r>
            <w:r w:rsidR="006126A8" w:rsidRPr="006126A8">
              <w:rPr>
                <w:noProof/>
                <w:webHidden/>
              </w:rPr>
            </w:r>
            <w:r w:rsidR="006126A8" w:rsidRPr="006126A8">
              <w:rPr>
                <w:noProof/>
                <w:webHidden/>
              </w:rPr>
              <w:fldChar w:fldCharType="separate"/>
            </w:r>
            <w:r w:rsidR="006126A8" w:rsidRPr="006126A8">
              <w:rPr>
                <w:noProof/>
                <w:webHidden/>
              </w:rPr>
              <w:t>20</w:t>
            </w:r>
            <w:r w:rsidR="006126A8" w:rsidRPr="006126A8">
              <w:rPr>
                <w:noProof/>
                <w:webHidden/>
              </w:rPr>
              <w:fldChar w:fldCharType="end"/>
            </w:r>
          </w:hyperlink>
        </w:p>
        <w:p w14:paraId="3A771F38" w14:textId="6BA99888" w:rsidR="006126A8" w:rsidRPr="006126A8" w:rsidRDefault="00000000" w:rsidP="006126A8">
          <w:pPr>
            <w:pStyle w:val="TOC1"/>
            <w:tabs>
              <w:tab w:val="left" w:pos="660"/>
              <w:tab w:val="right" w:leader="dot" w:pos="9350"/>
            </w:tabs>
            <w:spacing w:after="100"/>
            <w:rPr>
              <w:rFonts w:eastAsiaTheme="minorEastAsia" w:cstheme="minorBidi"/>
              <w:b w:val="0"/>
              <w:bCs w:val="0"/>
              <w:iCs w:val="0"/>
              <w:noProof/>
              <w:color w:val="auto"/>
              <w:kern w:val="2"/>
              <w:sz w:val="22"/>
              <w:szCs w:val="22"/>
              <w14:ligatures w14:val="standardContextual"/>
            </w:rPr>
          </w:pPr>
          <w:hyperlink w:anchor="_Toc167844796" w:history="1">
            <w:r w:rsidR="006126A8" w:rsidRPr="006126A8">
              <w:rPr>
                <w:rStyle w:val="Hyperlink"/>
                <w:noProof/>
                <w:sz w:val="22"/>
                <w:szCs w:val="22"/>
              </w:rPr>
              <w:t>4.</w:t>
            </w:r>
            <w:r w:rsidR="006126A8" w:rsidRPr="006126A8">
              <w:rPr>
                <w:rFonts w:eastAsiaTheme="minorEastAsia" w:cstheme="minorBidi"/>
                <w:b w:val="0"/>
                <w:bCs w:val="0"/>
                <w:iCs w:val="0"/>
                <w:noProof/>
                <w:color w:val="auto"/>
                <w:kern w:val="2"/>
                <w:sz w:val="22"/>
                <w:szCs w:val="22"/>
                <w14:ligatures w14:val="standardContextual"/>
              </w:rPr>
              <w:tab/>
            </w:r>
            <w:r w:rsidR="006126A8" w:rsidRPr="006126A8">
              <w:rPr>
                <w:rStyle w:val="Hyperlink"/>
                <w:noProof/>
                <w:sz w:val="22"/>
                <w:szCs w:val="22"/>
              </w:rPr>
              <w:t>Capability Readiness</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_Toc167844796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21</w:t>
            </w:r>
            <w:r w:rsidR="006126A8" w:rsidRPr="006126A8">
              <w:rPr>
                <w:noProof/>
                <w:webHidden/>
                <w:sz w:val="22"/>
                <w:szCs w:val="22"/>
              </w:rPr>
              <w:fldChar w:fldCharType="end"/>
            </w:r>
          </w:hyperlink>
        </w:p>
        <w:p w14:paraId="06F58276" w14:textId="7B1EFACD"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7" w:history="1">
            <w:r w:rsidR="006126A8" w:rsidRPr="006126A8">
              <w:rPr>
                <w:rStyle w:val="Hyperlink"/>
                <w:noProof/>
              </w:rPr>
              <w:t>4.1.</w:t>
            </w:r>
            <w:r w:rsidR="006126A8" w:rsidRPr="006126A8">
              <w:rPr>
                <w:rFonts w:eastAsiaTheme="minorEastAsia" w:cstheme="minorBidi"/>
                <w:bCs w:val="0"/>
                <w:noProof/>
                <w:color w:val="auto"/>
                <w:kern w:val="2"/>
                <w14:ligatures w14:val="standardContextual"/>
              </w:rPr>
              <w:tab/>
            </w:r>
            <w:r w:rsidR="006126A8" w:rsidRPr="006126A8">
              <w:rPr>
                <w:rStyle w:val="Hyperlink"/>
                <w:noProof/>
              </w:rPr>
              <w:t>Federal Mandates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_Toc167844797 \h </w:instrText>
            </w:r>
            <w:r w:rsidR="006126A8" w:rsidRPr="006126A8">
              <w:rPr>
                <w:noProof/>
                <w:webHidden/>
              </w:rPr>
            </w:r>
            <w:r w:rsidR="006126A8" w:rsidRPr="006126A8">
              <w:rPr>
                <w:noProof/>
                <w:webHidden/>
              </w:rPr>
              <w:fldChar w:fldCharType="separate"/>
            </w:r>
            <w:r w:rsidR="006126A8" w:rsidRPr="006126A8">
              <w:rPr>
                <w:noProof/>
                <w:webHidden/>
              </w:rPr>
              <w:t>21</w:t>
            </w:r>
            <w:r w:rsidR="006126A8" w:rsidRPr="006126A8">
              <w:rPr>
                <w:noProof/>
                <w:webHidden/>
              </w:rPr>
              <w:fldChar w:fldCharType="end"/>
            </w:r>
          </w:hyperlink>
        </w:p>
        <w:p w14:paraId="139A978D" w14:textId="5759BADE"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798" w:history="1">
            <w:r w:rsidR="006126A8" w:rsidRPr="006126A8">
              <w:rPr>
                <w:rStyle w:val="Hyperlink"/>
                <w:noProof/>
              </w:rPr>
              <w:t>4.2.</w:t>
            </w:r>
            <w:r w:rsidR="006126A8" w:rsidRPr="006126A8">
              <w:rPr>
                <w:rFonts w:eastAsiaTheme="minorEastAsia" w:cstheme="minorBidi"/>
                <w:bCs w:val="0"/>
                <w:noProof/>
                <w:color w:val="auto"/>
                <w:kern w:val="2"/>
                <w14:ligatures w14:val="standardContextual"/>
              </w:rPr>
              <w:tab/>
            </w:r>
            <w:r w:rsidR="006126A8" w:rsidRPr="006126A8">
              <w:rPr>
                <w:rStyle w:val="Hyperlink"/>
                <w:noProof/>
              </w:rPr>
              <w:t>FedRAMP Requirements</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_Toc167844798 \h </w:instrText>
            </w:r>
            <w:r w:rsidR="006126A8" w:rsidRPr="006126A8">
              <w:rPr>
                <w:noProof/>
                <w:webHidden/>
              </w:rPr>
            </w:r>
            <w:r w:rsidR="006126A8" w:rsidRPr="006126A8">
              <w:rPr>
                <w:noProof/>
                <w:webHidden/>
              </w:rPr>
              <w:fldChar w:fldCharType="separate"/>
            </w:r>
            <w:r w:rsidR="006126A8" w:rsidRPr="006126A8">
              <w:rPr>
                <w:noProof/>
                <w:webHidden/>
              </w:rPr>
              <w:t>22</w:t>
            </w:r>
            <w:r w:rsidR="006126A8" w:rsidRPr="006126A8">
              <w:rPr>
                <w:noProof/>
                <w:webHidden/>
              </w:rPr>
              <w:fldChar w:fldCharType="end"/>
            </w:r>
          </w:hyperlink>
        </w:p>
        <w:p w14:paraId="2CB4B5EB" w14:textId="05C14AEA"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799" w:history="1">
            <w:r w:rsidR="006126A8" w:rsidRPr="006126A8">
              <w:rPr>
                <w:rStyle w:val="Hyperlink"/>
                <w:noProof/>
                <w:sz w:val="22"/>
                <w:szCs w:val="22"/>
              </w:rPr>
              <w:t>4.2.1.</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Approved Cryptographic Modules [SC-13]</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_Toc167844799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22</w:t>
            </w:r>
            <w:r w:rsidR="006126A8" w:rsidRPr="006126A8">
              <w:rPr>
                <w:noProof/>
                <w:webHidden/>
                <w:sz w:val="22"/>
                <w:szCs w:val="22"/>
              </w:rPr>
              <w:fldChar w:fldCharType="end"/>
            </w:r>
          </w:hyperlink>
        </w:p>
        <w:p w14:paraId="2BB3CCF7" w14:textId="4E4221A5"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0" w:history="1">
            <w:r w:rsidR="006126A8" w:rsidRPr="006126A8">
              <w:rPr>
                <w:rStyle w:val="Hyperlink"/>
                <w:noProof/>
                <w:sz w:val="22"/>
                <w:szCs w:val="22"/>
              </w:rPr>
              <w:t>4.2.2.</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Transport Layer Security [NIST SP 800-52, most current revision]</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_Toc167844800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23</w:t>
            </w:r>
            <w:r w:rsidR="006126A8" w:rsidRPr="006126A8">
              <w:rPr>
                <w:noProof/>
                <w:webHidden/>
                <w:sz w:val="22"/>
                <w:szCs w:val="22"/>
              </w:rPr>
              <w:fldChar w:fldCharType="end"/>
            </w:r>
          </w:hyperlink>
        </w:p>
        <w:p w14:paraId="2BCAFC58" w14:textId="4A830C31"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1" w:history="1">
            <w:r w:rsidR="006126A8" w:rsidRPr="006126A8">
              <w:rPr>
                <w:rStyle w:val="Hyperlink"/>
                <w:noProof/>
                <w:sz w:val="22"/>
                <w:szCs w:val="22"/>
              </w:rPr>
              <w:t>4.2.3.</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Identification, Authentication, and Access Control</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_Toc167844801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24</w:t>
            </w:r>
            <w:r w:rsidR="006126A8" w:rsidRPr="006126A8">
              <w:rPr>
                <w:noProof/>
                <w:webHidden/>
                <w:sz w:val="22"/>
                <w:szCs w:val="22"/>
              </w:rPr>
              <w:fldChar w:fldCharType="end"/>
            </w:r>
          </w:hyperlink>
        </w:p>
        <w:p w14:paraId="253F82EE" w14:textId="78246235"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2" w:history="1">
            <w:r w:rsidR="006126A8" w:rsidRPr="006126A8">
              <w:rPr>
                <w:rStyle w:val="Hyperlink"/>
                <w:noProof/>
                <w:sz w:val="22"/>
                <w:szCs w:val="22"/>
              </w:rPr>
              <w:t>4.2.4.</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Audit, Alerting, Malware, and Incident Response</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_Toc167844802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25</w:t>
            </w:r>
            <w:r w:rsidR="006126A8" w:rsidRPr="006126A8">
              <w:rPr>
                <w:noProof/>
                <w:webHidden/>
                <w:sz w:val="22"/>
                <w:szCs w:val="22"/>
              </w:rPr>
              <w:fldChar w:fldCharType="end"/>
            </w:r>
          </w:hyperlink>
        </w:p>
        <w:p w14:paraId="108E9877" w14:textId="29627982"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3" w:history="1">
            <w:r w:rsidR="006126A8" w:rsidRPr="006126A8">
              <w:rPr>
                <w:rStyle w:val="Hyperlink"/>
                <w:noProof/>
                <w:sz w:val="22"/>
                <w:szCs w:val="22"/>
              </w:rPr>
              <w:t>4.2.5.</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Contingency Planning and Disaster Recovery</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_Toc167844803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28</w:t>
            </w:r>
            <w:r w:rsidR="006126A8" w:rsidRPr="006126A8">
              <w:rPr>
                <w:noProof/>
                <w:webHidden/>
                <w:sz w:val="22"/>
                <w:szCs w:val="22"/>
              </w:rPr>
              <w:fldChar w:fldCharType="end"/>
            </w:r>
          </w:hyperlink>
        </w:p>
        <w:p w14:paraId="497BC2F4" w14:textId="111A9C01"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4" w:history="1">
            <w:r w:rsidR="006126A8" w:rsidRPr="006126A8">
              <w:rPr>
                <w:rStyle w:val="Hyperlink"/>
                <w:noProof/>
                <w:sz w:val="22"/>
                <w:szCs w:val="22"/>
              </w:rPr>
              <w:t>4.2.6.</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Configuration and Risk Management</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_Toc167844804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30</w:t>
            </w:r>
            <w:r w:rsidR="006126A8" w:rsidRPr="006126A8">
              <w:rPr>
                <w:noProof/>
                <w:webHidden/>
                <w:sz w:val="22"/>
                <w:szCs w:val="22"/>
              </w:rPr>
              <w:fldChar w:fldCharType="end"/>
            </w:r>
          </w:hyperlink>
        </w:p>
        <w:p w14:paraId="2BF2ED8C" w14:textId="3C7ACE8B"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5" w:history="1">
            <w:r w:rsidR="006126A8" w:rsidRPr="006126A8">
              <w:rPr>
                <w:rStyle w:val="Hyperlink"/>
                <w:noProof/>
                <w:sz w:val="22"/>
                <w:szCs w:val="22"/>
              </w:rPr>
              <w:t>4.2.7.</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Data Center Security</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_Toc167844805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32</w:t>
            </w:r>
            <w:r w:rsidR="006126A8" w:rsidRPr="006126A8">
              <w:rPr>
                <w:noProof/>
                <w:webHidden/>
                <w:sz w:val="22"/>
                <w:szCs w:val="22"/>
              </w:rPr>
              <w:fldChar w:fldCharType="end"/>
            </w:r>
          </w:hyperlink>
        </w:p>
        <w:p w14:paraId="218FE4B6" w14:textId="207D09A7"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6" w:history="1">
            <w:r w:rsidR="006126A8" w:rsidRPr="006126A8">
              <w:rPr>
                <w:rStyle w:val="Hyperlink"/>
                <w:noProof/>
                <w:sz w:val="22"/>
                <w:szCs w:val="22"/>
              </w:rPr>
              <w:t>4.2.8.</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Policies, Procedures, and Training</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_Toc167844806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33</w:t>
            </w:r>
            <w:r w:rsidR="006126A8" w:rsidRPr="006126A8">
              <w:rPr>
                <w:noProof/>
                <w:webHidden/>
                <w:sz w:val="22"/>
                <w:szCs w:val="22"/>
              </w:rPr>
              <w:fldChar w:fldCharType="end"/>
            </w:r>
          </w:hyperlink>
        </w:p>
        <w:p w14:paraId="2845CD38" w14:textId="61588936" w:rsidR="006126A8" w:rsidRPr="006126A8" w:rsidRDefault="00000000" w:rsidP="006126A8">
          <w:pPr>
            <w:pStyle w:val="TOC2"/>
            <w:tabs>
              <w:tab w:val="left" w:pos="880"/>
              <w:tab w:val="right" w:leader="dot" w:pos="9350"/>
            </w:tabs>
            <w:spacing w:after="100"/>
            <w:rPr>
              <w:rFonts w:eastAsiaTheme="minorEastAsia" w:cstheme="minorBidi"/>
              <w:bCs w:val="0"/>
              <w:noProof/>
              <w:color w:val="auto"/>
              <w:kern w:val="2"/>
              <w14:ligatures w14:val="standardContextual"/>
            </w:rPr>
          </w:pPr>
          <w:hyperlink w:anchor="_Toc167844807" w:history="1">
            <w:r w:rsidR="006126A8" w:rsidRPr="006126A8">
              <w:rPr>
                <w:rStyle w:val="Hyperlink"/>
                <w:noProof/>
              </w:rPr>
              <w:t>4.3.</w:t>
            </w:r>
            <w:r w:rsidR="006126A8" w:rsidRPr="006126A8">
              <w:rPr>
                <w:rFonts w:eastAsiaTheme="minorEastAsia" w:cstheme="minorBidi"/>
                <w:bCs w:val="0"/>
                <w:noProof/>
                <w:color w:val="auto"/>
                <w:kern w:val="2"/>
                <w14:ligatures w14:val="standardContextual"/>
              </w:rPr>
              <w:tab/>
            </w:r>
            <w:r w:rsidR="006126A8" w:rsidRPr="006126A8">
              <w:rPr>
                <w:rStyle w:val="Hyperlink"/>
                <w:noProof/>
              </w:rPr>
              <w:t>Additional Capability Information</w:t>
            </w:r>
            <w:r w:rsidR="006126A8" w:rsidRPr="006126A8">
              <w:rPr>
                <w:noProof/>
                <w:webHidden/>
              </w:rPr>
              <w:tab/>
            </w:r>
            <w:r w:rsidR="006126A8" w:rsidRPr="006126A8">
              <w:rPr>
                <w:noProof/>
                <w:webHidden/>
              </w:rPr>
              <w:fldChar w:fldCharType="begin"/>
            </w:r>
            <w:r w:rsidR="006126A8" w:rsidRPr="006126A8">
              <w:rPr>
                <w:noProof/>
                <w:webHidden/>
              </w:rPr>
              <w:instrText xml:space="preserve"> PAGEREF _Toc167844807 \h </w:instrText>
            </w:r>
            <w:r w:rsidR="006126A8" w:rsidRPr="006126A8">
              <w:rPr>
                <w:noProof/>
                <w:webHidden/>
              </w:rPr>
            </w:r>
            <w:r w:rsidR="006126A8" w:rsidRPr="006126A8">
              <w:rPr>
                <w:noProof/>
                <w:webHidden/>
              </w:rPr>
              <w:fldChar w:fldCharType="separate"/>
            </w:r>
            <w:r w:rsidR="006126A8" w:rsidRPr="006126A8">
              <w:rPr>
                <w:noProof/>
                <w:webHidden/>
              </w:rPr>
              <w:t>34</w:t>
            </w:r>
            <w:r w:rsidR="006126A8" w:rsidRPr="006126A8">
              <w:rPr>
                <w:noProof/>
                <w:webHidden/>
              </w:rPr>
              <w:fldChar w:fldCharType="end"/>
            </w:r>
          </w:hyperlink>
        </w:p>
        <w:p w14:paraId="18DEB28A" w14:textId="5BD2AE8A"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8" w:history="1">
            <w:r w:rsidR="006126A8" w:rsidRPr="006126A8">
              <w:rPr>
                <w:rStyle w:val="Hyperlink"/>
                <w:noProof/>
                <w:sz w:val="22"/>
                <w:szCs w:val="22"/>
              </w:rPr>
              <w:t>4.3.1.</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Change Management Maturity</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_Toc167844808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34</w:t>
            </w:r>
            <w:r w:rsidR="006126A8" w:rsidRPr="006126A8">
              <w:rPr>
                <w:noProof/>
                <w:webHidden/>
                <w:sz w:val="22"/>
                <w:szCs w:val="22"/>
              </w:rPr>
              <w:fldChar w:fldCharType="end"/>
            </w:r>
          </w:hyperlink>
        </w:p>
        <w:p w14:paraId="32741FC4" w14:textId="11131F52"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09" w:history="1">
            <w:r w:rsidR="006126A8" w:rsidRPr="006126A8">
              <w:rPr>
                <w:rStyle w:val="Hyperlink"/>
                <w:noProof/>
                <w:sz w:val="22"/>
                <w:szCs w:val="22"/>
              </w:rPr>
              <w:t>4.3.2.</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Continuous Monitoring (ConMon) Capabilities</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_Toc167844809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35</w:t>
            </w:r>
            <w:r w:rsidR="006126A8" w:rsidRPr="006126A8">
              <w:rPr>
                <w:noProof/>
                <w:webHidden/>
                <w:sz w:val="22"/>
                <w:szCs w:val="22"/>
              </w:rPr>
              <w:fldChar w:fldCharType="end"/>
            </w:r>
          </w:hyperlink>
        </w:p>
        <w:p w14:paraId="2BF36E8E" w14:textId="35A201E8" w:rsidR="006126A8" w:rsidRPr="006126A8" w:rsidRDefault="00000000" w:rsidP="006126A8">
          <w:pPr>
            <w:pStyle w:val="TOC3"/>
            <w:tabs>
              <w:tab w:val="left" w:pos="1320"/>
              <w:tab w:val="right" w:leader="dot" w:pos="9350"/>
            </w:tabs>
            <w:spacing w:before="80" w:after="100"/>
            <w:rPr>
              <w:rFonts w:eastAsiaTheme="minorEastAsia" w:cstheme="minorBidi"/>
              <w:noProof/>
              <w:color w:val="auto"/>
              <w:kern w:val="2"/>
              <w:sz w:val="22"/>
              <w:szCs w:val="22"/>
              <w14:ligatures w14:val="standardContextual"/>
            </w:rPr>
          </w:pPr>
          <w:hyperlink w:anchor="_Toc167844810" w:history="1">
            <w:r w:rsidR="006126A8" w:rsidRPr="006126A8">
              <w:rPr>
                <w:rStyle w:val="Hyperlink"/>
                <w:noProof/>
                <w:sz w:val="22"/>
                <w:szCs w:val="22"/>
              </w:rPr>
              <w:t>4.3.3.</w:t>
            </w:r>
            <w:r w:rsidR="006126A8" w:rsidRPr="006126A8">
              <w:rPr>
                <w:rFonts w:eastAsiaTheme="minorEastAsia" w:cstheme="minorBidi"/>
                <w:noProof/>
                <w:color w:val="auto"/>
                <w:kern w:val="2"/>
                <w:sz w:val="22"/>
                <w:szCs w:val="22"/>
                <w14:ligatures w14:val="standardContextual"/>
              </w:rPr>
              <w:tab/>
            </w:r>
            <w:r w:rsidR="006126A8" w:rsidRPr="006126A8">
              <w:rPr>
                <w:rStyle w:val="Hyperlink"/>
                <w:noProof/>
                <w:sz w:val="22"/>
                <w:szCs w:val="22"/>
              </w:rPr>
              <w:t>Status of System Security Plan (SSP)</w:t>
            </w:r>
            <w:r w:rsidR="006126A8" w:rsidRPr="006126A8">
              <w:rPr>
                <w:noProof/>
                <w:webHidden/>
                <w:sz w:val="22"/>
                <w:szCs w:val="22"/>
              </w:rPr>
              <w:tab/>
            </w:r>
            <w:r w:rsidR="006126A8" w:rsidRPr="006126A8">
              <w:rPr>
                <w:noProof/>
                <w:webHidden/>
                <w:sz w:val="22"/>
                <w:szCs w:val="22"/>
              </w:rPr>
              <w:fldChar w:fldCharType="begin"/>
            </w:r>
            <w:r w:rsidR="006126A8" w:rsidRPr="006126A8">
              <w:rPr>
                <w:noProof/>
                <w:webHidden/>
                <w:sz w:val="22"/>
                <w:szCs w:val="22"/>
              </w:rPr>
              <w:instrText xml:space="preserve"> PAGEREF _Toc167844810 \h </w:instrText>
            </w:r>
            <w:r w:rsidR="006126A8" w:rsidRPr="006126A8">
              <w:rPr>
                <w:noProof/>
                <w:webHidden/>
                <w:sz w:val="22"/>
                <w:szCs w:val="22"/>
              </w:rPr>
            </w:r>
            <w:r w:rsidR="006126A8" w:rsidRPr="006126A8">
              <w:rPr>
                <w:noProof/>
                <w:webHidden/>
                <w:sz w:val="22"/>
                <w:szCs w:val="22"/>
              </w:rPr>
              <w:fldChar w:fldCharType="separate"/>
            </w:r>
            <w:r w:rsidR="006126A8" w:rsidRPr="006126A8">
              <w:rPr>
                <w:noProof/>
                <w:webHidden/>
                <w:sz w:val="22"/>
                <w:szCs w:val="22"/>
              </w:rPr>
              <w:t>36</w:t>
            </w:r>
            <w:r w:rsidR="006126A8" w:rsidRPr="006126A8">
              <w:rPr>
                <w:noProof/>
                <w:webHidden/>
                <w:sz w:val="22"/>
                <w:szCs w:val="22"/>
              </w:rPr>
              <w:fldChar w:fldCharType="end"/>
            </w:r>
          </w:hyperlink>
        </w:p>
        <w:p w14:paraId="20A865BB" w14:textId="34E51AF3" w:rsidR="0040630B" w:rsidRPr="00895091" w:rsidRDefault="008E737C" w:rsidP="006126A8">
          <w:pPr>
            <w:pStyle w:val="TOC1"/>
            <w:tabs>
              <w:tab w:val="right" w:pos="9360"/>
            </w:tabs>
            <w:spacing w:after="100"/>
            <w:rPr>
              <w:color w:val="000000"/>
            </w:rPr>
          </w:pPr>
          <w:r w:rsidRPr="006126A8">
            <w:rPr>
              <w:sz w:val="22"/>
              <w:szCs w:val="22"/>
            </w:rPr>
            <w:fldChar w:fldCharType="end"/>
          </w:r>
        </w:p>
      </w:sdtContent>
    </w:sdt>
    <w:p w14:paraId="77538561" w14:textId="77777777" w:rsidR="0040630B" w:rsidRPr="00895091" w:rsidRDefault="0040630B">
      <w:pPr>
        <w:pBdr>
          <w:top w:val="nil"/>
          <w:left w:val="nil"/>
          <w:bottom w:val="nil"/>
          <w:right w:val="nil"/>
          <w:between w:val="nil"/>
        </w:pBdr>
        <w:tabs>
          <w:tab w:val="left" w:pos="450"/>
          <w:tab w:val="right" w:pos="9350"/>
        </w:tabs>
        <w:spacing w:before="0" w:after="240"/>
        <w:rPr>
          <w:rFonts w:asciiTheme="minorHAnsi" w:hAnsiTheme="minorHAnsi" w:cstheme="minorHAnsi"/>
          <w:b/>
          <w:smallCaps/>
          <w:sz w:val="20"/>
          <w:szCs w:val="20"/>
        </w:rPr>
      </w:pPr>
    </w:p>
    <w:p w14:paraId="1D24D41B" w14:textId="7E3195D2" w:rsidR="0040630B" w:rsidRPr="00895091" w:rsidRDefault="008E737C" w:rsidP="008E737C">
      <w:pPr>
        <w:pStyle w:val="heading10"/>
      </w:pPr>
      <w:r>
        <w:rPr>
          <w:sz w:val="28"/>
        </w:rPr>
        <w:br w:type="column"/>
      </w:r>
      <w:bookmarkStart w:id="6" w:name="_Toc167844781"/>
      <w:r w:rsidRPr="00895091">
        <w:rPr>
          <w:caps w:val="0"/>
        </w:rPr>
        <w:lastRenderedPageBreak/>
        <w:t>Introduction</w:t>
      </w:r>
      <w:bookmarkEnd w:id="6"/>
    </w:p>
    <w:p w14:paraId="28E9E3F4" w14:textId="77777777" w:rsidR="0040630B" w:rsidRPr="00895091" w:rsidRDefault="00000000" w:rsidP="00895091">
      <w:pPr>
        <w:pStyle w:val="heading11"/>
      </w:pPr>
      <w:bookmarkStart w:id="7" w:name="_Toc167844782"/>
      <w:r w:rsidRPr="00895091">
        <w:t>Purpose</w:t>
      </w:r>
      <w:bookmarkEnd w:id="7"/>
    </w:p>
    <w:p w14:paraId="3893C421" w14:textId="7FD2579E" w:rsidR="00CF2C7C" w:rsidRDefault="00CF2C7C" w:rsidP="00CF2C7C">
      <w:bookmarkStart w:id="8" w:name="_4d34og8" w:colFirst="0" w:colLast="0"/>
      <w:bookmarkEnd w:id="8"/>
      <w:r>
        <w:t xml:space="preserve">This report and its underlying assessment are intended to enable FedRAMP to reach a FedRAMP Ready decision for a specific </w:t>
      </w:r>
      <w:r w:rsidR="007138A6">
        <w:t>CSP</w:t>
      </w:r>
      <w:r>
        <w:t xml:space="preserve">’s </w:t>
      </w:r>
      <w:r w:rsidR="007138A6">
        <w:t>offering</w:t>
      </w:r>
      <w:r>
        <w:t xml:space="preserve">, based on organizational processes and the security capabilities of the High-impact information system. FedRAMP grants a FedRAMP Ready designation when the information in this report indicates the CSP is likely to achieve a FedRAMP authorization for the </w:t>
      </w:r>
      <w:r w:rsidR="001A7C88">
        <w:t>offering</w:t>
      </w:r>
      <w:r>
        <w:t>.</w:t>
      </w:r>
    </w:p>
    <w:p w14:paraId="17D7EB13" w14:textId="2BCB5BE2" w:rsidR="00CF2C7C" w:rsidRDefault="00CF2C7C" w:rsidP="00CF2C7C">
      <w:bookmarkStart w:id="9" w:name="_2s8eyo1" w:colFirst="0" w:colLast="0"/>
      <w:bookmarkEnd w:id="9"/>
      <w:r>
        <w:t xml:space="preserve">It is important that the overall alignment with the National Institute of Standards and Technology (NIST) definition of cloud computing according to NIST SP 800-145 are met (NOTE: </w:t>
      </w:r>
      <w:r w:rsidR="000B5B83">
        <w:t>T</w:t>
      </w:r>
      <w:r>
        <w:t xml:space="preserve">his includes the requirement for the CSP to have a self-service portal). This report will also identify notable strengths and weaknesses; ability to consistently maintain a clearly defined system boundary; ability to accurately describe intra and inter-system user and sensitive metadata data flow; risks associated with interconnections used to transmit federal data/metadata or sensitive system data/metadata; and risks associated with the use of external systems and services that are not FedRAMP Authorized. </w:t>
      </w:r>
    </w:p>
    <w:p w14:paraId="444DE92D" w14:textId="75B5BAA2" w:rsidR="0040630B" w:rsidRPr="00895091" w:rsidRDefault="00CF2C7C" w:rsidP="00CF2C7C">
      <w:pPr>
        <w:rPr>
          <w:rFonts w:asciiTheme="minorHAnsi" w:hAnsiTheme="minorHAnsi" w:cstheme="minorHAnsi"/>
        </w:rPr>
      </w:pPr>
      <w:r>
        <w:t>In addition, this report will clearly define customer responsibilities and outline unique or alternative implementations. It will highlight overall maturity level relative to the system type, size and complexity along with overall operational maturity relative to how long the system and required security controls have been in operation</w:t>
      </w:r>
      <w:r w:rsidR="00876570" w:rsidRPr="00876570">
        <w:rPr>
          <w:rFonts w:asciiTheme="minorHAnsi" w:hAnsiTheme="minorHAnsi" w:cstheme="minorHAnsi"/>
        </w:rPr>
        <w:t>.</w:t>
      </w:r>
    </w:p>
    <w:p w14:paraId="7BF74ECB" w14:textId="77777777" w:rsidR="0040630B" w:rsidRPr="00895091" w:rsidRDefault="00000000" w:rsidP="00895091">
      <w:pPr>
        <w:pStyle w:val="heading11"/>
      </w:pPr>
      <w:bookmarkStart w:id="10" w:name="_Toc167844783"/>
      <w:r w:rsidRPr="00895091">
        <w:t>Outcomes</w:t>
      </w:r>
      <w:bookmarkEnd w:id="10"/>
    </w:p>
    <w:p w14:paraId="6D0FFED8" w14:textId="77777777" w:rsidR="00E7342D" w:rsidRDefault="00000000" w:rsidP="00E7342D">
      <w:pPr>
        <w:rPr>
          <w:rFonts w:asciiTheme="minorHAnsi" w:hAnsiTheme="minorHAnsi" w:cstheme="minorHAnsi"/>
        </w:rPr>
      </w:pPr>
      <w:bookmarkStart w:id="11" w:name="_17dp8vu" w:colFirst="0" w:colLast="0"/>
      <w:bookmarkEnd w:id="11"/>
      <w:r w:rsidRPr="00895091">
        <w:rPr>
          <w:rFonts w:asciiTheme="minorHAnsi" w:hAnsiTheme="minorHAnsi" w:cstheme="minorHAnsi"/>
        </w:rPr>
        <w:t xml:space="preserve">A </w:t>
      </w:r>
      <w:r w:rsidR="00E7342D" w:rsidRPr="00E7342D">
        <w:rPr>
          <w:rFonts w:asciiTheme="minorHAnsi" w:hAnsiTheme="minorHAnsi" w:cstheme="minorHAnsi"/>
        </w:rPr>
        <w:t>3PAO should only submit this report to FedRAMP if it determines the CSP’s system is fully ready to pursue, and likely to achieve, a FedRAMP authorization at the High security impact level within one (1) year from the date of submission.</w:t>
      </w:r>
    </w:p>
    <w:p w14:paraId="4ADC034E" w14:textId="4089445A" w:rsidR="00E7342D" w:rsidRPr="00E7342D" w:rsidRDefault="00E7342D" w:rsidP="00E7342D">
      <w:pPr>
        <w:rPr>
          <w:rFonts w:asciiTheme="minorHAnsi" w:hAnsiTheme="minorHAnsi" w:cstheme="minorHAnsi"/>
        </w:rPr>
      </w:pPr>
      <w:r w:rsidRPr="00E7342D">
        <w:rPr>
          <w:rFonts w:asciiTheme="minorHAnsi" w:hAnsiTheme="minorHAnsi" w:cstheme="minorHAnsi"/>
        </w:rPr>
        <w:t>Submission of this report by the 3PAO does not guarantee a FedRAMP Ready designation, nor does it guarantee a FedRAMP authorization.</w:t>
      </w:r>
    </w:p>
    <w:p w14:paraId="7577A405" w14:textId="77777777" w:rsidR="00E7342D" w:rsidRPr="00E7342D" w:rsidRDefault="00E7342D" w:rsidP="00E7342D">
      <w:pPr>
        <w:rPr>
          <w:rFonts w:asciiTheme="minorHAnsi" w:hAnsiTheme="minorHAnsi" w:cstheme="minorHAnsi"/>
        </w:rPr>
      </w:pPr>
      <w:r w:rsidRPr="00E7342D">
        <w:rPr>
          <w:rFonts w:asciiTheme="minorHAnsi" w:hAnsiTheme="minorHAnsi" w:cstheme="minorHAnsi"/>
        </w:rPr>
        <w:t>During the RAR review and approval process, the FedRAMP PMO may require the CSP to perform additional actions to demonstrate readiness, which would require validation by the 3PAO. Concurrently, the FedRAMP PMO may require updates to provide clarity.</w:t>
      </w:r>
    </w:p>
    <w:p w14:paraId="09DC481C" w14:textId="77777777" w:rsidR="00E7342D" w:rsidRPr="00E7342D" w:rsidRDefault="00E7342D" w:rsidP="00E7342D">
      <w:pPr>
        <w:rPr>
          <w:rFonts w:asciiTheme="minorHAnsi" w:hAnsiTheme="minorHAnsi" w:cstheme="minorHAnsi"/>
        </w:rPr>
      </w:pPr>
      <w:r w:rsidRPr="00E7342D">
        <w:rPr>
          <w:rFonts w:asciiTheme="minorHAnsi" w:hAnsiTheme="minorHAnsi" w:cstheme="minorHAnsi"/>
        </w:rPr>
        <w:lastRenderedPageBreak/>
        <w:t>3PAOs conducting Readiness Assessments should advise CSPs that additional changes may be required after the RAR is submitted to the FedRAMP PMO for review and approval.</w:t>
      </w:r>
    </w:p>
    <w:p w14:paraId="71FA95A8" w14:textId="61D1129D" w:rsidR="0040630B" w:rsidRPr="00895091" w:rsidRDefault="00E7342D" w:rsidP="00E7342D">
      <w:pPr>
        <w:rPr>
          <w:rFonts w:asciiTheme="minorHAnsi" w:hAnsiTheme="minorHAnsi" w:cstheme="minorHAnsi"/>
        </w:rPr>
      </w:pPr>
      <w:r w:rsidRPr="00E7342D">
        <w:rPr>
          <w:rFonts w:asciiTheme="minorHAnsi" w:hAnsiTheme="minorHAnsi" w:cstheme="minorHAnsi"/>
        </w:rPr>
        <w:t>The FedRAMP Director will make a determination, based on the RAR, if the CSO is suitable for a FedRAMP authorization.</w:t>
      </w:r>
    </w:p>
    <w:p w14:paraId="354C3D9A" w14:textId="34F9D889" w:rsidR="0040630B" w:rsidRPr="00895091" w:rsidRDefault="00000000" w:rsidP="00895091">
      <w:pPr>
        <w:pStyle w:val="heading11"/>
      </w:pPr>
      <w:bookmarkStart w:id="12" w:name="_Toc167844784"/>
      <w:r w:rsidRPr="00895091">
        <w:t>FedRAMP Approach and Use of This Document</w:t>
      </w:r>
      <w:bookmarkEnd w:id="12"/>
    </w:p>
    <w:p w14:paraId="48E40241" w14:textId="58FA88DF" w:rsidR="0040630B" w:rsidRPr="00895091" w:rsidRDefault="00000000">
      <w:pPr>
        <w:rPr>
          <w:rFonts w:asciiTheme="minorHAnsi" w:hAnsiTheme="minorHAnsi" w:cstheme="minorHAnsi"/>
        </w:rPr>
      </w:pPr>
      <w:r w:rsidRPr="00895091">
        <w:rPr>
          <w:rFonts w:asciiTheme="minorHAnsi" w:hAnsiTheme="minorHAnsi" w:cstheme="minorHAnsi"/>
        </w:rPr>
        <w:t xml:space="preserve">The </w:t>
      </w:r>
      <w:r w:rsidR="00DE3257" w:rsidRPr="00DE3257">
        <w:rPr>
          <w:rFonts w:asciiTheme="minorHAnsi" w:hAnsiTheme="minorHAnsi" w:cstheme="minorHAnsi"/>
        </w:rPr>
        <w:t xml:space="preserve">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w:t>
      </w:r>
      <w:r w:rsidRPr="00895091">
        <w:rPr>
          <w:rFonts w:asciiTheme="minorHAnsi" w:hAnsiTheme="minorHAnsi" w:cstheme="minorHAnsi"/>
          <w:b/>
          <w:i/>
          <w:u w:val="single"/>
        </w:rPr>
        <w:t xml:space="preserve">current </w:t>
      </w:r>
      <w:r w:rsidRPr="00895091">
        <w:rPr>
          <w:rFonts w:asciiTheme="minorHAnsi" w:hAnsiTheme="minorHAnsi" w:cstheme="minorHAnsi"/>
        </w:rPr>
        <w:t>security capabilities.</w:t>
      </w:r>
    </w:p>
    <w:p w14:paraId="6E375220" w14:textId="77777777" w:rsidR="0040630B" w:rsidRPr="00895091" w:rsidRDefault="00000000">
      <w:pPr>
        <w:rPr>
          <w:rFonts w:asciiTheme="minorHAnsi" w:hAnsiTheme="minorHAnsi" w:cstheme="minorHAnsi"/>
        </w:rPr>
      </w:pPr>
      <w:r w:rsidRPr="00895091">
        <w:rPr>
          <w:rFonts w:asciiTheme="minorHAnsi" w:hAnsiTheme="minorHAnsi" w:cstheme="minorHAnsi"/>
        </w:rPr>
        <w:t>Section 4, Capability Readiness, is organized into three sections:</w:t>
      </w:r>
    </w:p>
    <w:p w14:paraId="5B567FA6" w14:textId="0812262B" w:rsidR="0040630B" w:rsidRPr="00895091" w:rsidRDefault="00000000">
      <w:pPr>
        <w:numPr>
          <w:ilvl w:val="0"/>
          <w:numId w:val="3"/>
        </w:numPr>
        <w:pBdr>
          <w:top w:val="nil"/>
          <w:left w:val="nil"/>
          <w:bottom w:val="nil"/>
          <w:right w:val="nil"/>
          <w:between w:val="nil"/>
        </w:pBdr>
        <w:spacing w:before="0" w:after="0" w:line="276" w:lineRule="auto"/>
        <w:rPr>
          <w:rFonts w:asciiTheme="minorHAnsi" w:hAnsiTheme="minorHAnsi" w:cstheme="minorHAnsi"/>
        </w:rPr>
      </w:pPr>
      <w:r w:rsidRPr="00895091">
        <w:rPr>
          <w:rFonts w:asciiTheme="minorHAnsi" w:hAnsiTheme="minorHAnsi" w:cstheme="minorHAnsi"/>
          <w:b/>
        </w:rPr>
        <w:t>Section 4.1, Federal Mandates</w:t>
      </w:r>
      <w:r w:rsidRPr="00895091">
        <w:rPr>
          <w:rFonts w:asciiTheme="minorHAnsi" w:hAnsiTheme="minorHAnsi" w:cstheme="minorHAnsi"/>
        </w:rPr>
        <w:t xml:space="preserve">, identifies a small set of the </w:t>
      </w:r>
      <w:r w:rsidR="00F87DC6">
        <w:rPr>
          <w:rFonts w:asciiTheme="minorHAnsi" w:hAnsiTheme="minorHAnsi" w:cstheme="minorHAnsi"/>
        </w:rPr>
        <w:t>f</w:t>
      </w:r>
      <w:r w:rsidRPr="00895091">
        <w:rPr>
          <w:rFonts w:asciiTheme="minorHAnsi" w:hAnsiTheme="minorHAnsi" w:cstheme="minorHAnsi"/>
        </w:rPr>
        <w:t>ederal mandates a CSP must satisfy. FedRAMP will not waive any of these requirements.</w:t>
      </w:r>
    </w:p>
    <w:p w14:paraId="206BDE0C" w14:textId="45A311E2" w:rsidR="0040630B" w:rsidRPr="00895091" w:rsidRDefault="00000000">
      <w:pPr>
        <w:numPr>
          <w:ilvl w:val="0"/>
          <w:numId w:val="3"/>
        </w:numPr>
        <w:pBdr>
          <w:top w:val="nil"/>
          <w:left w:val="nil"/>
          <w:bottom w:val="nil"/>
          <w:right w:val="nil"/>
          <w:between w:val="nil"/>
        </w:pBdr>
        <w:spacing w:before="0" w:after="0" w:line="276" w:lineRule="auto"/>
        <w:rPr>
          <w:rFonts w:asciiTheme="minorHAnsi" w:hAnsiTheme="minorHAnsi" w:cstheme="minorHAnsi"/>
        </w:rPr>
      </w:pPr>
      <w:r w:rsidRPr="00895091">
        <w:rPr>
          <w:rFonts w:asciiTheme="minorHAnsi" w:hAnsiTheme="minorHAnsi" w:cstheme="minorHAnsi"/>
          <w:b/>
        </w:rPr>
        <w:t xml:space="preserve">Section 4.2, FedRAMP Requirements, </w:t>
      </w:r>
      <w:r w:rsidRPr="00895091">
        <w:rPr>
          <w:rFonts w:asciiTheme="minorHAnsi" w:hAnsiTheme="minorHAnsi" w:cstheme="minorHAnsi"/>
        </w:rPr>
        <w:t xml:space="preserve">identifies an excerpt of the most compelling requirements from the NIST Special Publication (SP) 800 document series and FedRAMP guidance. A CSP is unlikely to achieve a FedRAMP </w:t>
      </w:r>
      <w:r w:rsidR="00E61FF3">
        <w:rPr>
          <w:rFonts w:asciiTheme="minorHAnsi" w:hAnsiTheme="minorHAnsi" w:cstheme="minorHAnsi"/>
        </w:rPr>
        <w:t>a</w:t>
      </w:r>
      <w:r w:rsidRPr="00895091">
        <w:rPr>
          <w:rFonts w:asciiTheme="minorHAnsi" w:hAnsiTheme="minorHAnsi" w:cstheme="minorHAnsi"/>
        </w:rPr>
        <w:t>uthorization if any of these requirements are not met.</w:t>
      </w:r>
    </w:p>
    <w:p w14:paraId="6532248F" w14:textId="2845161B" w:rsidR="0040630B" w:rsidRPr="00895091" w:rsidRDefault="00000000">
      <w:pPr>
        <w:numPr>
          <w:ilvl w:val="0"/>
          <w:numId w:val="3"/>
        </w:numPr>
        <w:pBdr>
          <w:top w:val="nil"/>
          <w:left w:val="nil"/>
          <w:bottom w:val="nil"/>
          <w:right w:val="nil"/>
          <w:between w:val="nil"/>
        </w:pBdr>
        <w:spacing w:before="0" w:line="276" w:lineRule="auto"/>
        <w:rPr>
          <w:rFonts w:asciiTheme="minorHAnsi" w:hAnsiTheme="minorHAnsi" w:cstheme="minorHAnsi"/>
        </w:rPr>
      </w:pPr>
      <w:r w:rsidRPr="00895091">
        <w:rPr>
          <w:rFonts w:asciiTheme="minorHAnsi" w:hAnsiTheme="minorHAnsi" w:cstheme="minorHAnsi"/>
          <w:b/>
        </w:rPr>
        <w:t xml:space="preserve">Section 4.3, Additional Capability Information, </w:t>
      </w:r>
      <w:r w:rsidRPr="00895091">
        <w:rPr>
          <w:rFonts w:asciiTheme="minorHAnsi" w:hAnsiTheme="minorHAnsi" w:cstheme="minorHAnsi"/>
        </w:rPr>
        <w:t xml:space="preserve">identifies additional information, not tied to specific requirements, that has typically reflected strongly on a CSP’s ability to achieve a FedRAMP </w:t>
      </w:r>
      <w:r w:rsidR="00E61FF3">
        <w:rPr>
          <w:rFonts w:asciiTheme="minorHAnsi" w:hAnsiTheme="minorHAnsi" w:cstheme="minorHAnsi"/>
        </w:rPr>
        <w:t>a</w:t>
      </w:r>
      <w:r w:rsidRPr="00895091">
        <w:rPr>
          <w:rFonts w:asciiTheme="minorHAnsi" w:hAnsiTheme="minorHAnsi" w:cstheme="minorHAnsi"/>
        </w:rPr>
        <w:t>uthorization.</w:t>
      </w:r>
    </w:p>
    <w:p w14:paraId="4FB1769D" w14:textId="77777777" w:rsidR="0040630B" w:rsidRPr="00895091" w:rsidRDefault="00000000">
      <w:pPr>
        <w:spacing w:before="0" w:after="0"/>
        <w:rPr>
          <w:rFonts w:asciiTheme="minorHAnsi" w:hAnsiTheme="minorHAnsi" w:cstheme="minorHAnsi"/>
          <w:b/>
          <w:color w:val="000000"/>
        </w:rPr>
      </w:pPr>
      <w:r w:rsidRPr="00895091">
        <w:rPr>
          <w:rFonts w:asciiTheme="minorHAnsi" w:hAnsiTheme="minorHAnsi" w:cstheme="minorHAnsi"/>
        </w:rPr>
        <w:br w:type="page"/>
      </w:r>
    </w:p>
    <w:p w14:paraId="662037C1" w14:textId="58C8492C" w:rsidR="0040630B" w:rsidRPr="00895091" w:rsidRDefault="00895091" w:rsidP="00895091">
      <w:pPr>
        <w:pStyle w:val="heading10"/>
      </w:pPr>
      <w:bookmarkStart w:id="13" w:name="_Toc167844785"/>
      <w:r w:rsidRPr="00895091">
        <w:rPr>
          <w:caps w:val="0"/>
        </w:rPr>
        <w:lastRenderedPageBreak/>
        <w:t xml:space="preserve">General Guidance </w:t>
      </w:r>
      <w:r>
        <w:rPr>
          <w:caps w:val="0"/>
        </w:rPr>
        <w:t>a</w:t>
      </w:r>
      <w:r w:rsidRPr="00895091">
        <w:rPr>
          <w:caps w:val="0"/>
        </w:rPr>
        <w:t>nd Instructions</w:t>
      </w:r>
      <w:bookmarkEnd w:id="13"/>
    </w:p>
    <w:p w14:paraId="7D07D554" w14:textId="77777777" w:rsidR="0040630B" w:rsidRPr="00895091" w:rsidRDefault="00000000" w:rsidP="00895091">
      <w:pPr>
        <w:pStyle w:val="heading11"/>
      </w:pPr>
      <w:bookmarkStart w:id="14" w:name="_Toc167844786"/>
      <w:r w:rsidRPr="00895091">
        <w:t>Embedded Document Guidance</w:t>
      </w:r>
      <w:bookmarkEnd w:id="14"/>
    </w:p>
    <w:p w14:paraId="308FFF23" w14:textId="77777777" w:rsidR="0040630B" w:rsidRDefault="00000000">
      <w:pPr>
        <w:rPr>
          <w:rFonts w:asciiTheme="minorHAnsi" w:hAnsiTheme="minorHAnsi" w:cstheme="minorHAnsi"/>
        </w:rPr>
      </w:pPr>
      <w:r w:rsidRPr="00895091">
        <w:rPr>
          <w:rFonts w:asciiTheme="minorHAnsi" w:hAnsiTheme="minorHAnsi" w:cstheme="minorHAnsi"/>
        </w:rPr>
        <w:t>This document contains embedded text intended to instruct the 3PAO on how to complete each section. These instructions ensure FedRAMP receives all the information necessary to render a FedRAMP Ready decision.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E0E1738" w14:textId="77777777" w:rsidTr="00703332">
        <w:trPr>
          <w:trHeight w:val="57"/>
        </w:trPr>
        <w:tc>
          <w:tcPr>
            <w:tcW w:w="9350" w:type="dxa"/>
            <w:shd w:val="clear" w:color="auto" w:fill="19447F"/>
          </w:tcPr>
          <w:p w14:paraId="4AF4D7F8"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8B6B48A" w14:textId="77777777" w:rsidTr="00703332">
        <w:trPr>
          <w:trHeight w:val="57"/>
        </w:trPr>
        <w:tc>
          <w:tcPr>
            <w:tcW w:w="9350" w:type="dxa"/>
            <w:shd w:val="clear" w:color="auto" w:fill="F2F2F2"/>
          </w:tcPr>
          <w:p w14:paraId="792931A1" w14:textId="1980CB8D" w:rsidR="00895091" w:rsidRPr="00895091" w:rsidRDefault="00526F5F" w:rsidP="00895091">
            <w:pPr>
              <w:pStyle w:val="Instructiontext0"/>
            </w:pPr>
            <w:r w:rsidRPr="001305DB">
              <w:t xml:space="preserve">Before delivering the final version of the </w:t>
            </w:r>
            <w:r>
              <w:rPr>
                <w:i w:val="0"/>
              </w:rPr>
              <w:t>RAR</w:t>
            </w:r>
            <w:r w:rsidRPr="001305DB">
              <w:t>, be sure to delete all italicized instructional text</w:t>
            </w:r>
            <w:r w:rsidR="00895091" w:rsidRPr="00895091">
              <w:t>.</w:t>
            </w:r>
          </w:p>
          <w:p w14:paraId="4EE595F5" w14:textId="300BE2D0" w:rsidR="00895091" w:rsidRPr="00895091" w:rsidRDefault="00895091" w:rsidP="00895091">
            <w:pPr>
              <w:pStyle w:val="deletioninstruction"/>
            </w:pPr>
            <w:r w:rsidRPr="00895091">
              <w:t>Delete instruction</w:t>
            </w:r>
            <w:r w:rsidR="000F319E">
              <w:t xml:space="preserve"> text</w:t>
            </w:r>
            <w:r w:rsidRPr="00895091">
              <w:t xml:space="preserve"> after completion.</w:t>
            </w:r>
          </w:p>
        </w:tc>
      </w:tr>
    </w:tbl>
    <w:p w14:paraId="323CAA0D" w14:textId="77777777" w:rsidR="0040630B" w:rsidRPr="00895091" w:rsidRDefault="00000000" w:rsidP="00895091">
      <w:pPr>
        <w:pStyle w:val="heading11"/>
      </w:pPr>
      <w:bookmarkStart w:id="15" w:name="_Toc167844787"/>
      <w:r w:rsidRPr="00895091">
        <w:t>Additional Instructions to 3PAOs</w:t>
      </w:r>
      <w:bookmarkEnd w:id="15"/>
    </w:p>
    <w:p w14:paraId="5C547DDA" w14:textId="77777777" w:rsidR="0040630B" w:rsidRPr="00895091" w:rsidRDefault="00000000">
      <w:pPr>
        <w:rPr>
          <w:rFonts w:asciiTheme="minorHAnsi" w:hAnsiTheme="minorHAnsi" w:cstheme="minorHAnsi"/>
        </w:rPr>
      </w:pPr>
      <w:r w:rsidRPr="00895091">
        <w:rPr>
          <w:rFonts w:asciiTheme="minorHAnsi" w:hAnsiTheme="minorHAnsi" w:cstheme="minorHAnsi"/>
        </w:rPr>
        <w:t>3PAOs must adhere to the following instructions when preparing the RAR:</w:t>
      </w:r>
    </w:p>
    <w:p w14:paraId="306CF8D3"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Do NOT submit the completed High RAR without first coordinating with the FedRAMP PMO via info@fedramp.gov.</w:t>
      </w:r>
    </w:p>
    <w:p w14:paraId="5F928E51" w14:textId="2C90A071"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 xml:space="preserve">On the Title Page, enter the CSP name, </w:t>
      </w:r>
      <w:r w:rsidR="00785C52">
        <w:rPr>
          <w:rFonts w:asciiTheme="minorHAnsi" w:hAnsiTheme="minorHAnsi" w:cstheme="minorHAnsi"/>
        </w:rPr>
        <w:t>CSO</w:t>
      </w:r>
      <w:r w:rsidRPr="00895091">
        <w:rPr>
          <w:rFonts w:asciiTheme="minorHAnsi" w:hAnsiTheme="minorHAnsi" w:cstheme="minorHAnsi"/>
        </w:rPr>
        <w:t xml:space="preserve"> name, version number, and date of this RAR submission. If this is a re-submission, be sure to increment the version number and adjust the date. </w:t>
      </w:r>
    </w:p>
    <w:p w14:paraId="146AA733"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The RAR must provide:</w:t>
      </w:r>
    </w:p>
    <w:p w14:paraId="5A9D06F9"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An overview of the system;</w:t>
      </w:r>
    </w:p>
    <w:p w14:paraId="5521682E"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A subjective summary of the CSP’s overall readiness, including rationale such as notable strengths and other areas for consideration;</w:t>
      </w:r>
    </w:p>
    <w:p w14:paraId="7DA691DC" w14:textId="73DCA329"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 xml:space="preserve">An assessment of the CSP’s ability to meet the </w:t>
      </w:r>
      <w:r w:rsidR="008674B4">
        <w:rPr>
          <w:rFonts w:asciiTheme="minorHAnsi" w:hAnsiTheme="minorHAnsi" w:cstheme="minorHAnsi"/>
        </w:rPr>
        <w:t>f</w:t>
      </w:r>
      <w:r w:rsidRPr="00895091">
        <w:rPr>
          <w:rFonts w:asciiTheme="minorHAnsi" w:hAnsiTheme="minorHAnsi" w:cstheme="minorHAnsi"/>
        </w:rPr>
        <w:t xml:space="preserve">ederal </w:t>
      </w:r>
      <w:r w:rsidR="008674B4">
        <w:rPr>
          <w:rFonts w:asciiTheme="minorHAnsi" w:hAnsiTheme="minorHAnsi" w:cstheme="minorHAnsi"/>
        </w:rPr>
        <w:t>m</w:t>
      </w:r>
      <w:r w:rsidRPr="00895091">
        <w:rPr>
          <w:rFonts w:asciiTheme="minorHAnsi" w:hAnsiTheme="minorHAnsi" w:cstheme="minorHAnsi"/>
        </w:rPr>
        <w:t xml:space="preserve">andates identified in Section 4.1, the FedRAMP </w:t>
      </w:r>
      <w:r w:rsidR="00BE610A">
        <w:rPr>
          <w:rFonts w:asciiTheme="minorHAnsi" w:hAnsiTheme="minorHAnsi" w:cstheme="minorHAnsi"/>
        </w:rPr>
        <w:t>r</w:t>
      </w:r>
      <w:r w:rsidRPr="00895091">
        <w:rPr>
          <w:rFonts w:asciiTheme="minorHAnsi" w:hAnsiTheme="minorHAnsi" w:cstheme="minorHAnsi"/>
        </w:rPr>
        <w:t xml:space="preserve">equirements identified in Section 4.2, and </w:t>
      </w:r>
      <w:r w:rsidR="00BE610A">
        <w:rPr>
          <w:rFonts w:asciiTheme="minorHAnsi" w:hAnsiTheme="minorHAnsi" w:cstheme="minorHAnsi"/>
        </w:rPr>
        <w:t>a</w:t>
      </w:r>
      <w:r w:rsidRPr="00895091">
        <w:rPr>
          <w:rFonts w:asciiTheme="minorHAnsi" w:hAnsiTheme="minorHAnsi" w:cstheme="minorHAnsi"/>
        </w:rPr>
        <w:t xml:space="preserve">dditional </w:t>
      </w:r>
      <w:r w:rsidR="00BE610A">
        <w:rPr>
          <w:rFonts w:asciiTheme="minorHAnsi" w:hAnsiTheme="minorHAnsi" w:cstheme="minorHAnsi"/>
        </w:rPr>
        <w:t>c</w:t>
      </w:r>
      <w:r w:rsidRPr="00895091">
        <w:rPr>
          <w:rFonts w:asciiTheme="minorHAnsi" w:hAnsiTheme="minorHAnsi" w:cstheme="minorHAnsi"/>
        </w:rPr>
        <w:t xml:space="preserve">apabilities identified in Section 4.3; </w:t>
      </w:r>
    </w:p>
    <w:p w14:paraId="7A36AD5D"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A clear description and diagram of system components and services within the authorization boundary, as well as all connections to external systems and services that are outside of the authorization boundary;</w:t>
      </w:r>
    </w:p>
    <w:p w14:paraId="1EA5C026"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 xml:space="preserve">A clear Data Flow diagram(s) and description(s) that accounts for all intra and inter-boundary flow of federal information, data, and metadata. This includes all flows </w:t>
      </w:r>
      <w:r w:rsidRPr="00895091">
        <w:rPr>
          <w:rFonts w:asciiTheme="minorHAnsi" w:hAnsiTheme="minorHAnsi" w:cstheme="minorHAnsi"/>
        </w:rPr>
        <w:lastRenderedPageBreak/>
        <w:t>through the authorization boundary and to/from external systems and services and all flows between systems within the authorization boundary; and</w:t>
      </w:r>
    </w:p>
    <w:p w14:paraId="57C932EB"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The 3PAO’s attestation regarding the CSP’s readiness to meet FedRAMP High baseline requirements within one (1) year from the date of submission.</w:t>
      </w:r>
    </w:p>
    <w:p w14:paraId="5CB3354A" w14:textId="31E854A2"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 xml:space="preserve">FedRAMP will not consider a CSP for a FedRAMP Ready designation unless all the requirements in Section 4.1, Federal Mandates, are met. </w:t>
      </w:r>
      <w:r w:rsidRPr="00895091">
        <w:rPr>
          <w:rFonts w:asciiTheme="minorHAnsi" w:hAnsiTheme="minorHAnsi" w:cstheme="minorHAnsi"/>
          <w:b/>
        </w:rPr>
        <w:t xml:space="preserve">3PAOs should not recommend FedRAMP Ready status for CSPs that have not met </w:t>
      </w:r>
      <w:r w:rsidRPr="00895091">
        <w:rPr>
          <w:rFonts w:asciiTheme="minorHAnsi" w:hAnsiTheme="minorHAnsi" w:cstheme="minorHAnsi"/>
          <w:b/>
          <w:i/>
          <w:u w:val="single"/>
        </w:rPr>
        <w:t>all</w:t>
      </w:r>
      <w:r w:rsidRPr="00895091">
        <w:rPr>
          <w:rFonts w:asciiTheme="minorHAnsi" w:hAnsiTheme="minorHAnsi" w:cstheme="minorHAnsi"/>
          <w:b/>
        </w:rPr>
        <w:t xml:space="preserve"> </w:t>
      </w:r>
      <w:r w:rsidR="00412B20">
        <w:rPr>
          <w:rFonts w:asciiTheme="minorHAnsi" w:hAnsiTheme="minorHAnsi" w:cstheme="minorHAnsi"/>
          <w:b/>
        </w:rPr>
        <w:t>f</w:t>
      </w:r>
      <w:r w:rsidRPr="00895091">
        <w:rPr>
          <w:rFonts w:asciiTheme="minorHAnsi" w:hAnsiTheme="minorHAnsi" w:cstheme="minorHAnsi"/>
          <w:b/>
        </w:rPr>
        <w:t xml:space="preserve">ederal </w:t>
      </w:r>
      <w:r w:rsidR="00412B20">
        <w:rPr>
          <w:rFonts w:asciiTheme="minorHAnsi" w:hAnsiTheme="minorHAnsi" w:cstheme="minorHAnsi"/>
          <w:b/>
        </w:rPr>
        <w:t>m</w:t>
      </w:r>
      <w:r w:rsidRPr="00895091">
        <w:rPr>
          <w:rFonts w:asciiTheme="minorHAnsi" w:hAnsiTheme="minorHAnsi" w:cstheme="minorHAnsi"/>
          <w:b/>
        </w:rPr>
        <w:t>andates</w:t>
      </w:r>
      <w:r w:rsidR="00412B20">
        <w:rPr>
          <w:rFonts w:asciiTheme="minorHAnsi" w:hAnsiTheme="minorHAnsi" w:cstheme="minorHAnsi"/>
          <w:b/>
        </w:rPr>
        <w:t xml:space="preserve"> </w:t>
      </w:r>
      <w:r w:rsidR="00412B20" w:rsidRPr="00412B20">
        <w:rPr>
          <w:rFonts w:asciiTheme="minorHAnsi" w:hAnsiTheme="minorHAnsi" w:cstheme="minorHAnsi"/>
          <w:bCs/>
        </w:rPr>
        <w:t>(N</w:t>
      </w:r>
      <w:r w:rsidRPr="00895091">
        <w:rPr>
          <w:rFonts w:asciiTheme="minorHAnsi" w:hAnsiTheme="minorHAnsi" w:cstheme="minorHAnsi"/>
        </w:rPr>
        <w:t xml:space="preserve">ote: </w:t>
      </w:r>
      <w:r w:rsidR="00412B20">
        <w:rPr>
          <w:rFonts w:asciiTheme="minorHAnsi" w:hAnsiTheme="minorHAnsi" w:cstheme="minorHAnsi"/>
        </w:rPr>
        <w:t>M</w:t>
      </w:r>
      <w:r w:rsidRPr="00895091">
        <w:rPr>
          <w:rFonts w:asciiTheme="minorHAnsi" w:hAnsiTheme="minorHAnsi" w:cstheme="minorHAnsi"/>
        </w:rPr>
        <w:t>eeting these requirements does not guarantee a FedRAMP Ready designation</w:t>
      </w:r>
      <w:r w:rsidR="00412B20">
        <w:rPr>
          <w:rFonts w:asciiTheme="minorHAnsi" w:hAnsiTheme="minorHAnsi" w:cstheme="minorHAnsi"/>
        </w:rPr>
        <w:t>)</w:t>
      </w:r>
      <w:r w:rsidRPr="00895091">
        <w:rPr>
          <w:rFonts w:asciiTheme="minorHAnsi" w:hAnsiTheme="minorHAnsi" w:cstheme="minorHAnsi"/>
        </w:rPr>
        <w:t xml:space="preserve">. </w:t>
      </w:r>
    </w:p>
    <w:p w14:paraId="62104281"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b/>
        </w:rPr>
      </w:pPr>
      <w:r w:rsidRPr="00895091">
        <w:rPr>
          <w:rFonts w:asciiTheme="minorHAnsi" w:hAnsiTheme="minorHAnsi" w:cstheme="minorHAnsi"/>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3PAOs must not conduct this Readiness Assessment exclusively by reviewing a CSP's written documentation and performing interviews alone. </w:t>
      </w:r>
      <w:r w:rsidRPr="00895091">
        <w:rPr>
          <w:rFonts w:asciiTheme="minorHAnsi" w:hAnsiTheme="minorHAnsi" w:cstheme="minorHAnsi"/>
          <w:b/>
        </w:rPr>
        <w:t>Active validation of all information provided within this report is required.</w:t>
      </w:r>
    </w:p>
    <w:p w14:paraId="24D43AE9" w14:textId="124378A4"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 xml:space="preserve">3PAOs must complete all sections and address </w:t>
      </w:r>
      <w:r w:rsidRPr="00895091">
        <w:rPr>
          <w:rFonts w:asciiTheme="minorHAnsi" w:hAnsiTheme="minorHAnsi" w:cstheme="minorHAnsi"/>
          <w:b/>
        </w:rPr>
        <w:t>all elements of each question.</w:t>
      </w:r>
      <w:r w:rsidRPr="00895091">
        <w:rPr>
          <w:rFonts w:asciiTheme="minorHAnsi" w:hAnsiTheme="minorHAnsi" w:cstheme="minorHAnsi"/>
        </w:rPr>
        <w:t xml:space="preserve"> 3PAOs must also describe observations of any missing elements (</w:t>
      </w:r>
      <w:r w:rsidR="00AA3EF8">
        <w:rPr>
          <w:rFonts w:asciiTheme="minorHAnsi" w:hAnsiTheme="minorHAnsi" w:cstheme="minorHAnsi"/>
        </w:rPr>
        <w:t>e.g.</w:t>
      </w:r>
      <w:r w:rsidRPr="00895091">
        <w:rPr>
          <w:rFonts w:asciiTheme="minorHAnsi" w:hAnsiTheme="minorHAnsi" w:cstheme="minorHAnsi"/>
        </w:rPr>
        <w:t>, if the CSP fails to meet all of the question elements). If a capability is fully inherited, answer "yes" and write "fully inherited" in the column provided for the capability description.</w:t>
      </w:r>
    </w:p>
    <w:p w14:paraId="7CE4D3A2"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Control references are provided with each of the questions in Section 4.2, FedRAMP Requirements. These references are provided to help the 3PAO understand the basis for each question; however, the 3PAO is expected to consider all relevant FedRAMP security controls and capabilities when assessing the CSP's capabilities.</w:t>
      </w:r>
    </w:p>
    <w:p w14:paraId="7197E9A1" w14:textId="228B2FE8" w:rsidR="0040630B" w:rsidRPr="00895091" w:rsidRDefault="00000000" w:rsidP="008E737C">
      <w:pPr>
        <w:numPr>
          <w:ilvl w:val="0"/>
          <w:numId w:val="5"/>
        </w:numPr>
        <w:pBdr>
          <w:top w:val="nil"/>
          <w:left w:val="nil"/>
          <w:bottom w:val="nil"/>
          <w:right w:val="nil"/>
          <w:between w:val="nil"/>
        </w:pBdr>
        <w:spacing w:before="0" w:after="0"/>
        <w:rPr>
          <w:rFonts w:asciiTheme="minorHAnsi" w:eastAsia="Calibri" w:hAnsiTheme="minorHAnsi" w:cstheme="minorHAnsi"/>
        </w:rPr>
      </w:pPr>
      <w:r w:rsidRPr="00895091">
        <w:rPr>
          <w:rFonts w:asciiTheme="minorHAnsi" w:hAnsiTheme="minorHAnsi" w:cstheme="minorHAnsi"/>
        </w:rPr>
        <w:t xml:space="preserve">FedRAMP believes a typical level of effort for conducting a </w:t>
      </w:r>
      <w:r w:rsidR="00280F43">
        <w:rPr>
          <w:rFonts w:asciiTheme="minorHAnsi" w:hAnsiTheme="minorHAnsi" w:cstheme="minorHAnsi"/>
        </w:rPr>
        <w:t>R</w:t>
      </w:r>
      <w:r w:rsidRPr="00895091">
        <w:rPr>
          <w:rFonts w:asciiTheme="minorHAnsi" w:hAnsiTheme="minorHAnsi" w:cstheme="minorHAnsi"/>
        </w:rPr>
        <w:t xml:space="preserve">eadiness </w:t>
      </w:r>
      <w:r w:rsidR="00280F43">
        <w:rPr>
          <w:rFonts w:asciiTheme="minorHAnsi" w:hAnsiTheme="minorHAnsi" w:cstheme="minorHAnsi"/>
        </w:rPr>
        <w:t>A</w:t>
      </w:r>
      <w:r w:rsidRPr="00895091">
        <w:rPr>
          <w:rFonts w:asciiTheme="minorHAnsi" w:hAnsiTheme="minorHAnsi" w:cstheme="minorHAnsi"/>
        </w:rPr>
        <w:t xml:space="preserve">ssessment for mid-size, straightforward systems </w:t>
      </w:r>
      <w:proofErr w:type="gramStart"/>
      <w:r w:rsidRPr="00895091">
        <w:rPr>
          <w:rFonts w:asciiTheme="minorHAnsi" w:hAnsiTheme="minorHAnsi" w:cstheme="minorHAnsi"/>
        </w:rPr>
        <w:t>is</w:t>
      </w:r>
      <w:proofErr w:type="gramEnd"/>
      <w:r w:rsidRPr="00895091">
        <w:rPr>
          <w:rFonts w:asciiTheme="minorHAnsi" w:hAnsiTheme="minorHAnsi" w:cstheme="minorHAnsi"/>
        </w:rPr>
        <w:t xml:space="preserve"> between two </w:t>
      </w:r>
      <w:r w:rsidR="00280F43">
        <w:rPr>
          <w:rFonts w:asciiTheme="minorHAnsi" w:hAnsiTheme="minorHAnsi" w:cstheme="minorHAnsi"/>
        </w:rPr>
        <w:t xml:space="preserve">(2) </w:t>
      </w:r>
      <w:r w:rsidRPr="00895091">
        <w:rPr>
          <w:rFonts w:asciiTheme="minorHAnsi" w:hAnsiTheme="minorHAnsi" w:cstheme="minorHAnsi"/>
        </w:rPr>
        <w:t xml:space="preserve">and four </w:t>
      </w:r>
      <w:r w:rsidR="00280F43">
        <w:rPr>
          <w:rFonts w:asciiTheme="minorHAnsi" w:hAnsiTheme="minorHAnsi" w:cstheme="minorHAnsi"/>
        </w:rPr>
        <w:t xml:space="preserve">(4) </w:t>
      </w:r>
      <w:r w:rsidRPr="00895091">
        <w:rPr>
          <w:rFonts w:asciiTheme="minorHAnsi" w:hAnsiTheme="minorHAnsi" w:cstheme="minorHAnsi"/>
        </w:rPr>
        <w:t>weeks, with the first half focused on information gathering and the second half focused on analysis and report development</w:t>
      </w:r>
      <w:r w:rsidRPr="00895091">
        <w:rPr>
          <w:rFonts w:asciiTheme="minorHAnsi" w:eastAsia="Calibri" w:hAnsiTheme="minorHAnsi" w:cstheme="minorHAnsi"/>
        </w:rPr>
        <w:t>.</w:t>
      </w:r>
    </w:p>
    <w:p w14:paraId="6BEAC863" w14:textId="77777777" w:rsidR="0040630B" w:rsidRPr="00895091" w:rsidRDefault="00000000">
      <w:pPr>
        <w:spacing w:before="0" w:after="0"/>
        <w:rPr>
          <w:rFonts w:asciiTheme="minorHAnsi" w:hAnsiTheme="minorHAnsi" w:cstheme="minorHAnsi"/>
          <w:color w:val="575757"/>
        </w:rPr>
      </w:pPr>
      <w:r w:rsidRPr="00895091">
        <w:rPr>
          <w:rFonts w:asciiTheme="minorHAnsi" w:hAnsiTheme="minorHAnsi" w:cstheme="minorHAnsi"/>
        </w:rPr>
        <w:br w:type="page"/>
      </w:r>
    </w:p>
    <w:p w14:paraId="29166465" w14:textId="22D3ACA9" w:rsidR="0040630B" w:rsidRPr="00895091" w:rsidRDefault="00895091" w:rsidP="00895091">
      <w:pPr>
        <w:pStyle w:val="heading10"/>
      </w:pPr>
      <w:bookmarkStart w:id="16" w:name="_Toc167844788"/>
      <w:r w:rsidRPr="00895091">
        <w:rPr>
          <w:caps w:val="0"/>
        </w:rPr>
        <w:lastRenderedPageBreak/>
        <w:t>System Information</w:t>
      </w:r>
      <w:bookmarkEnd w:id="16"/>
    </w:p>
    <w:p w14:paraId="5B1635DB" w14:textId="77777777" w:rsidR="0040630B" w:rsidRPr="00895091" w:rsidRDefault="00000000" w:rsidP="00895091">
      <w:pPr>
        <w:pStyle w:val="heading11"/>
      </w:pPr>
      <w:bookmarkStart w:id="17" w:name="_Toc167844789"/>
      <w:r w:rsidRPr="00895091">
        <w:t>Authorization Boundary</w:t>
      </w:r>
      <w:bookmarkEnd w:id="17"/>
    </w:p>
    <w:tbl>
      <w:tblPr>
        <w:tblStyle w:val="a3"/>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375AEE94" w14:textId="77777777">
        <w:trPr>
          <w:jc w:val="right"/>
        </w:trPr>
        <w:tc>
          <w:tcPr>
            <w:tcW w:w="9350" w:type="dxa"/>
            <w:shd w:val="clear" w:color="auto" w:fill="F2F2F2"/>
          </w:tcPr>
          <w:p w14:paraId="7E1CF11D" w14:textId="77777777" w:rsidR="0040630B" w:rsidRPr="00895091" w:rsidRDefault="00000000">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b/>
                <w:color w:val="162E51"/>
                <w:sz w:val="20"/>
                <w:szCs w:val="20"/>
              </w:rPr>
              <w:t xml:space="preserve">IMPORTANT: </w:t>
            </w:r>
            <w:r w:rsidRPr="00895091">
              <w:rPr>
                <w:rFonts w:asciiTheme="minorHAnsi" w:hAnsiTheme="minorHAnsi" w:cstheme="minorHAnsi"/>
                <w:color w:val="162E51"/>
                <w:sz w:val="20"/>
                <w:szCs w:val="20"/>
              </w:rPr>
              <w:t>Ensuring authorization boundary accuracy in the RAR is critical to FedRAMP authorization activities. Inaccuracies within the RAR may give authorizing officials and FedRAMP grounds for removing a CSP from assessment and authorization activities.</w:t>
            </w:r>
          </w:p>
        </w:tc>
      </w:tr>
    </w:tbl>
    <w:p w14:paraId="367F8626" w14:textId="77777777" w:rsidR="0040630B" w:rsidRPr="00895091" w:rsidRDefault="0040630B">
      <w:pPr>
        <w:pBdr>
          <w:top w:val="nil"/>
          <w:left w:val="nil"/>
          <w:bottom w:val="nil"/>
          <w:right w:val="nil"/>
          <w:between w:val="nil"/>
        </w:pBdr>
        <w:spacing w:before="0" w:after="0"/>
        <w:rPr>
          <w:rFonts w:asciiTheme="minorHAnsi" w:hAnsiTheme="minorHAnsi" w:cstheme="minorHAnsi"/>
          <w:i/>
          <w:color w:val="808080"/>
        </w:rPr>
      </w:pPr>
    </w:p>
    <w:p w14:paraId="49BA2ED4" w14:textId="10F40227" w:rsidR="00DE3257" w:rsidRPr="00DE3257" w:rsidRDefault="00DE3257" w:rsidP="00DE3257">
      <w:pPr>
        <w:rPr>
          <w:rFonts w:asciiTheme="minorHAnsi" w:hAnsiTheme="minorHAnsi" w:cstheme="minorHAnsi"/>
        </w:rPr>
      </w:pPr>
      <w:r w:rsidRPr="00DE3257">
        <w:rPr>
          <w:rFonts w:asciiTheme="minorHAnsi" w:hAnsiTheme="minorHAnsi" w:cstheme="minorHAnsi"/>
        </w:rPr>
        <w:t>An authorization boundary provides a diagrammatic illustration of a CSO’s internal services, components, and other devices, along with connections to external services and systems. Please note that external services include external cloud services that are not FedRAMP</w:t>
      </w:r>
      <w:r w:rsidR="00217FBD">
        <w:rPr>
          <w:rFonts w:asciiTheme="minorHAnsi" w:hAnsiTheme="minorHAnsi" w:cstheme="minorHAnsi"/>
        </w:rPr>
        <w:t xml:space="preserve"> Authorized</w:t>
      </w:r>
      <w:r w:rsidRPr="00DE3257">
        <w:rPr>
          <w:rFonts w:asciiTheme="minorHAnsi" w:hAnsiTheme="minorHAnsi" w:cstheme="minorHAnsi"/>
        </w:rPr>
        <w:t xml:space="preserve">, corporate shared services, and the external entities to which the system must connect to receive updates for products installed within the system boundary. </w:t>
      </w:r>
    </w:p>
    <w:p w14:paraId="43887EBE" w14:textId="06A3469F" w:rsidR="0040630B" w:rsidRDefault="00DE3257" w:rsidP="00DE3257">
      <w:pPr>
        <w:rPr>
          <w:rFonts w:asciiTheme="minorHAnsi" w:hAnsiTheme="minorHAnsi" w:cstheme="minorHAnsi"/>
        </w:rPr>
      </w:pPr>
      <w:r w:rsidRPr="00DE3257">
        <w:rPr>
          <w:rFonts w:asciiTheme="minorHAnsi" w:hAnsiTheme="minorHAnsi" w:cstheme="minorHAnsi"/>
        </w:rPr>
        <w:t>An authorization boundary accounts for all federal information, data, and metadata that flow through a CSO. If the CSO has strong configuration management and change management built into the system development life cycle, the development environment can be outside the CSO boundary. This means that there is a 3PAO validated, reproducible and effective way to make service changes without impacting the production environment</w:t>
      </w:r>
      <w:r w:rsidR="00E61FF3" w:rsidRPr="00E61FF3">
        <w:rPr>
          <w:rFonts w:asciiTheme="minorHAnsi" w:hAnsiTheme="minorHAnsi" w:cstheme="minorHAnsi"/>
        </w:rPr>
        <w:t>.</w:t>
      </w:r>
    </w:p>
    <w:p w14:paraId="7F44CAC2" w14:textId="77777777" w:rsidR="00E61FF3" w:rsidRPr="00895091" w:rsidRDefault="00E61FF3" w:rsidP="00E61FF3">
      <w:pPr>
        <w:rPr>
          <w:rFonts w:asciiTheme="minorHAnsi" w:hAnsiTheme="minorHAnsi" w:cstheme="minorHAnsi"/>
        </w:rPr>
      </w:pPr>
    </w:p>
    <w:tbl>
      <w:tblPr>
        <w:tblStyle w:val="a4"/>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2918CDFE" w14:textId="77777777">
        <w:trPr>
          <w:jc w:val="right"/>
        </w:trPr>
        <w:tc>
          <w:tcPr>
            <w:tcW w:w="9350" w:type="dxa"/>
            <w:shd w:val="clear" w:color="auto" w:fill="F2F2F2"/>
          </w:tcPr>
          <w:p w14:paraId="4695AE77" w14:textId="07066F96" w:rsidR="00E61FF3" w:rsidRPr="00E61FF3" w:rsidRDefault="00000000" w:rsidP="00E61FF3">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b/>
                <w:color w:val="162E51"/>
                <w:sz w:val="20"/>
                <w:szCs w:val="20"/>
              </w:rPr>
              <w:t xml:space="preserve">IMPORTANT: </w:t>
            </w:r>
            <w:r w:rsidR="00E61FF3" w:rsidRPr="00E61FF3">
              <w:rPr>
                <w:rFonts w:asciiTheme="minorHAnsi" w:hAnsiTheme="minorHAnsi" w:cstheme="minorHAnsi"/>
                <w:color w:val="162E51"/>
                <w:sz w:val="20"/>
                <w:szCs w:val="20"/>
              </w:rPr>
              <w:t xml:space="preserve">Under most circumstances, </w:t>
            </w:r>
            <w:r w:rsidR="00217FBD">
              <w:rPr>
                <w:rFonts w:asciiTheme="minorHAnsi" w:hAnsiTheme="minorHAnsi" w:cstheme="minorHAnsi"/>
                <w:color w:val="162E51"/>
                <w:sz w:val="20"/>
                <w:szCs w:val="20"/>
              </w:rPr>
              <w:t xml:space="preserve">the </w:t>
            </w:r>
            <w:r w:rsidR="00E61FF3" w:rsidRPr="00E61FF3">
              <w:rPr>
                <w:rFonts w:asciiTheme="minorHAnsi" w:hAnsiTheme="minorHAnsi" w:cstheme="minorHAnsi"/>
                <w:color w:val="162E51"/>
                <w:sz w:val="20"/>
                <w:szCs w:val="20"/>
              </w:rPr>
              <w:t xml:space="preserve">FedRAMP PMO has concern when a </w:t>
            </w:r>
            <w:proofErr w:type="gramStart"/>
            <w:r w:rsidR="00E61FF3" w:rsidRPr="00E61FF3">
              <w:rPr>
                <w:rFonts w:asciiTheme="minorHAnsi" w:hAnsiTheme="minorHAnsi" w:cstheme="minorHAnsi"/>
                <w:color w:val="162E51"/>
                <w:sz w:val="20"/>
                <w:szCs w:val="20"/>
              </w:rPr>
              <w:t>High</w:t>
            </w:r>
            <w:proofErr w:type="gramEnd"/>
            <w:r w:rsidR="00E61FF3" w:rsidRPr="00E61FF3">
              <w:rPr>
                <w:rFonts w:asciiTheme="minorHAnsi" w:hAnsiTheme="minorHAnsi" w:cstheme="minorHAnsi"/>
                <w:color w:val="162E51"/>
                <w:sz w:val="20"/>
                <w:szCs w:val="20"/>
              </w:rPr>
              <w:t xml:space="preserve"> service leverages any systems that are not FedRAMP Authorized at the same impact level. </w:t>
            </w:r>
          </w:p>
          <w:p w14:paraId="6984DCD5" w14:textId="6EA85F2B" w:rsidR="0040630B" w:rsidRPr="00895091" w:rsidRDefault="00E61FF3" w:rsidP="00E61FF3">
            <w:pPr>
              <w:pBdr>
                <w:top w:val="nil"/>
                <w:left w:val="nil"/>
                <w:bottom w:val="nil"/>
                <w:right w:val="nil"/>
                <w:between w:val="nil"/>
              </w:pBdr>
              <w:rPr>
                <w:rFonts w:asciiTheme="minorHAnsi" w:hAnsiTheme="minorHAnsi" w:cstheme="minorHAnsi"/>
                <w:color w:val="162E51"/>
                <w:sz w:val="20"/>
                <w:szCs w:val="20"/>
              </w:rPr>
            </w:pPr>
            <w:r w:rsidRPr="00E61FF3">
              <w:rPr>
                <w:rFonts w:asciiTheme="minorHAnsi" w:hAnsiTheme="minorHAnsi" w:cstheme="minorHAnsi"/>
                <w:color w:val="162E51"/>
                <w:sz w:val="20"/>
                <w:szCs w:val="20"/>
              </w:rPr>
              <w:t>All external systems or services</w:t>
            </w:r>
            <w:r w:rsidR="00217FBD">
              <w:rPr>
                <w:rFonts w:asciiTheme="minorHAnsi" w:hAnsiTheme="minorHAnsi" w:cstheme="minorHAnsi"/>
                <w:color w:val="162E51"/>
                <w:sz w:val="20"/>
                <w:szCs w:val="20"/>
              </w:rPr>
              <w:t>,</w:t>
            </w:r>
            <w:r w:rsidRPr="00E61FF3">
              <w:rPr>
                <w:rFonts w:asciiTheme="minorHAnsi" w:hAnsiTheme="minorHAnsi" w:cstheme="minorHAnsi"/>
                <w:color w:val="162E51"/>
                <w:sz w:val="20"/>
                <w:szCs w:val="20"/>
              </w:rPr>
              <w:t xml:space="preserve"> used by a CSO</w:t>
            </w:r>
            <w:r w:rsidR="00217FBD">
              <w:rPr>
                <w:rFonts w:asciiTheme="minorHAnsi" w:hAnsiTheme="minorHAnsi" w:cstheme="minorHAnsi"/>
                <w:color w:val="162E51"/>
                <w:sz w:val="20"/>
                <w:szCs w:val="20"/>
              </w:rPr>
              <w:t>,</w:t>
            </w:r>
            <w:r w:rsidRPr="00E61FF3">
              <w:rPr>
                <w:rFonts w:asciiTheme="minorHAnsi" w:hAnsiTheme="minorHAnsi" w:cstheme="minorHAnsi"/>
                <w:color w:val="162E51"/>
                <w:sz w:val="20"/>
                <w:szCs w:val="20"/>
              </w:rPr>
              <w:t xml:space="preserve"> should be reviewed including their impact level and authorization type and data types being processed, stored, or transmitted to the external system or service. 3PAOs should identify potential risk to the CSO (using the guidance and instructions in Sections 3.3 and 3.4) and then consult the FedRAMP PMO before submitting a High RAR for a FedRAMP Ready decision.</w:t>
            </w:r>
          </w:p>
        </w:tc>
      </w:tr>
    </w:tbl>
    <w:p w14:paraId="63484931" w14:textId="77777777" w:rsidR="00895091" w:rsidRDefault="00895091">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730E8E11" w14:textId="77777777" w:rsidTr="00703332">
        <w:trPr>
          <w:trHeight w:val="57"/>
        </w:trPr>
        <w:tc>
          <w:tcPr>
            <w:tcW w:w="9350" w:type="dxa"/>
            <w:shd w:val="clear" w:color="auto" w:fill="19447F"/>
          </w:tcPr>
          <w:p w14:paraId="2A434DDB"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7722C52A" w14:textId="77777777" w:rsidTr="00703332">
        <w:trPr>
          <w:trHeight w:val="57"/>
        </w:trPr>
        <w:tc>
          <w:tcPr>
            <w:tcW w:w="9350" w:type="dxa"/>
            <w:shd w:val="clear" w:color="auto" w:fill="F2F2F2"/>
          </w:tcPr>
          <w:p w14:paraId="578A1E38" w14:textId="6EE59AB0" w:rsidR="00895091" w:rsidRPr="00895091" w:rsidRDefault="00DE3257" w:rsidP="00895091">
            <w:pPr>
              <w:pStyle w:val="Instructiontext0"/>
            </w:pPr>
            <w:r>
              <w:t xml:space="preserve">The 3PAO must perform full authorization boundary validation for the RAR, ensure nothing is missing from the CSP-identified boundary, and ensure all included items are currently present and are part of the system inventory. To achieve this, the 3PAO must perform activities </w:t>
            </w:r>
            <w:r>
              <w:lastRenderedPageBreak/>
              <w:t xml:space="preserve">including, but not limited to, discovery scans, in-person interviews, and physical examinations where appropriate. 3PAOs should use the </w:t>
            </w:r>
            <w:hyperlink r:id="rId12">
              <w:r w:rsidR="00895091" w:rsidRPr="00895091">
                <w:rPr>
                  <w:rStyle w:val="Hyperlink"/>
                </w:rPr>
                <w:t>FedRAMP Authorization Boundary</w:t>
              </w:r>
            </w:hyperlink>
            <w:r w:rsidR="00895091" w:rsidRPr="00895091">
              <w:rPr>
                <w:color w:val="CC1D1D"/>
              </w:rPr>
              <w:t xml:space="preserve"> </w:t>
            </w:r>
            <w:r w:rsidR="00895091" w:rsidRPr="00895091">
              <w:t>guidance as a reference when assessing and validating the authorization boundary.</w:t>
            </w:r>
          </w:p>
          <w:p w14:paraId="43D5AB8B" w14:textId="0C9A85F4" w:rsidR="00895091" w:rsidRPr="00895091" w:rsidRDefault="00895091" w:rsidP="00703332">
            <w:pPr>
              <w:pStyle w:val="deletioninstruction"/>
            </w:pPr>
            <w:r w:rsidRPr="00895091">
              <w:t>Delete instruction</w:t>
            </w:r>
            <w:r w:rsidR="000F319E">
              <w:t xml:space="preserve"> text</w:t>
            </w:r>
            <w:r w:rsidRPr="00895091">
              <w:t xml:space="preserve"> after completion.</w:t>
            </w:r>
          </w:p>
        </w:tc>
      </w:tr>
    </w:tbl>
    <w:p w14:paraId="110D931D" w14:textId="77777777" w:rsidR="0040630B" w:rsidRDefault="0040630B">
      <w:pPr>
        <w:pBdr>
          <w:top w:val="nil"/>
          <w:left w:val="nil"/>
          <w:bottom w:val="nil"/>
          <w:right w:val="nil"/>
          <w:between w:val="nil"/>
        </w:pBdr>
        <w:rPr>
          <w:rFonts w:asciiTheme="minorHAnsi" w:hAnsiTheme="minorHAnsi" w:cstheme="minorHAnsi"/>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85B6E37" w14:textId="77777777" w:rsidTr="00703332">
        <w:trPr>
          <w:trHeight w:val="57"/>
        </w:trPr>
        <w:tc>
          <w:tcPr>
            <w:tcW w:w="9350" w:type="dxa"/>
            <w:shd w:val="clear" w:color="auto" w:fill="19447F"/>
          </w:tcPr>
          <w:p w14:paraId="7016DE4F"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6F3B1FFA" w14:textId="77777777" w:rsidTr="00703332">
        <w:trPr>
          <w:trHeight w:val="57"/>
        </w:trPr>
        <w:tc>
          <w:tcPr>
            <w:tcW w:w="9350" w:type="dxa"/>
            <w:shd w:val="clear" w:color="auto" w:fill="F2F2F2"/>
          </w:tcPr>
          <w:p w14:paraId="300FC173" w14:textId="554FD6E8" w:rsidR="00895091" w:rsidRPr="00895091" w:rsidRDefault="00895091" w:rsidP="008967FA">
            <w:pPr>
              <w:pStyle w:val="Instructiontext0"/>
              <w:spacing w:before="40" w:after="120"/>
            </w:pPr>
            <w:r w:rsidRPr="00895091">
              <w:t xml:space="preserve">Insert 3PAO-validated network and architecture diagram(s) and provide a written description of the </w:t>
            </w:r>
            <w:r w:rsidR="00DE3257">
              <w:t>a</w:t>
            </w:r>
            <w:r w:rsidRPr="00895091">
              <w:t xml:space="preserve">uthorization </w:t>
            </w:r>
            <w:r w:rsidR="00DE3257">
              <w:t>b</w:t>
            </w:r>
            <w:r w:rsidRPr="00895091">
              <w:t>oundary. The 3PAO must ensure the diagram:</w:t>
            </w:r>
          </w:p>
          <w:p w14:paraId="677D2A5F" w14:textId="29132C0A" w:rsidR="00895091" w:rsidRPr="00895091" w:rsidRDefault="00895091" w:rsidP="008967FA">
            <w:pPr>
              <w:pStyle w:val="Instructiontext0"/>
              <w:numPr>
                <w:ilvl w:val="0"/>
                <w:numId w:val="10"/>
              </w:numPr>
              <w:spacing w:before="40" w:after="120"/>
            </w:pPr>
            <w:r w:rsidRPr="00895091">
              <w:t>Provides an easy to read</w:t>
            </w:r>
            <w:r w:rsidR="004E0A67">
              <w:t>, high resolution</w:t>
            </w:r>
            <w:r w:rsidRPr="00895091">
              <w:t xml:space="preserve"> diagram that includes a legend.</w:t>
            </w:r>
          </w:p>
          <w:p w14:paraId="47CF774C" w14:textId="08170FF8" w:rsidR="00895091" w:rsidRPr="00895091" w:rsidRDefault="00895091" w:rsidP="008967FA">
            <w:pPr>
              <w:pStyle w:val="Instructiontext0"/>
              <w:numPr>
                <w:ilvl w:val="1"/>
                <w:numId w:val="10"/>
              </w:numPr>
              <w:spacing w:before="40" w:after="120"/>
            </w:pPr>
            <w:r w:rsidRPr="00895091">
              <w:t>It is acceptable to provide the ABD as a separate attachment</w:t>
            </w:r>
            <w:r w:rsidR="004E0A67">
              <w:t>.</w:t>
            </w:r>
          </w:p>
          <w:p w14:paraId="7D2070F4" w14:textId="77CC6446" w:rsidR="00895091" w:rsidRPr="00895091" w:rsidRDefault="00895091" w:rsidP="008967FA">
            <w:pPr>
              <w:pStyle w:val="Instructiontext0"/>
              <w:numPr>
                <w:ilvl w:val="0"/>
                <w:numId w:val="10"/>
              </w:numPr>
              <w:spacing w:before="40" w:after="120"/>
            </w:pPr>
            <w:r w:rsidRPr="00895091">
              <w:t xml:space="preserve">Includes a prominent </w:t>
            </w:r>
            <w:r w:rsidRPr="00895091">
              <w:rPr>
                <w:color w:val="CC1D1D"/>
              </w:rPr>
              <w:t>RED</w:t>
            </w:r>
            <w:r w:rsidRPr="00895091">
              <w:t xml:space="preserve"> border drawn around all components in the authorization boundary</w:t>
            </w:r>
            <w:r w:rsidR="004E0A67">
              <w:t>.</w:t>
            </w:r>
          </w:p>
          <w:p w14:paraId="54027948" w14:textId="77B54DC9" w:rsidR="008967FA" w:rsidRDefault="008967FA" w:rsidP="008967FA">
            <w:pPr>
              <w:numPr>
                <w:ilvl w:val="0"/>
                <w:numId w:val="10"/>
              </w:numPr>
              <w:pBdr>
                <w:top w:val="nil"/>
                <w:left w:val="nil"/>
                <w:bottom w:val="nil"/>
                <w:right w:val="nil"/>
                <w:between w:val="nil"/>
              </w:pBdr>
              <w:spacing w:before="40" w:after="120"/>
            </w:pPr>
            <w:r>
              <w:rPr>
                <w:i/>
              </w:rPr>
              <w:t>Depicts all ingress</w:t>
            </w:r>
            <w:r w:rsidR="007244C8">
              <w:rPr>
                <w:i/>
              </w:rPr>
              <w:t>/</w:t>
            </w:r>
            <w:r>
              <w:rPr>
                <w:i/>
              </w:rPr>
              <w:t>egress points.</w:t>
            </w:r>
          </w:p>
          <w:p w14:paraId="7DF39E89" w14:textId="77777777" w:rsidR="008967FA" w:rsidRDefault="008967FA" w:rsidP="008967FA">
            <w:pPr>
              <w:numPr>
                <w:ilvl w:val="0"/>
                <w:numId w:val="10"/>
              </w:numPr>
              <w:pBdr>
                <w:top w:val="nil"/>
                <w:left w:val="nil"/>
                <w:bottom w:val="nil"/>
                <w:right w:val="nil"/>
                <w:between w:val="nil"/>
              </w:pBdr>
              <w:spacing w:before="40" w:after="120"/>
            </w:pPr>
            <w:r>
              <w:rPr>
                <w:i/>
              </w:rPr>
              <w:t>Depicts services leveraged from the underlying IaaS/PaaS and identify any services that are not FedRAMP authorized.</w:t>
            </w:r>
          </w:p>
          <w:p w14:paraId="0615F6BE" w14:textId="5D017E1E" w:rsidR="008967FA" w:rsidRDefault="008967FA" w:rsidP="008967FA">
            <w:pPr>
              <w:numPr>
                <w:ilvl w:val="1"/>
                <w:numId w:val="10"/>
              </w:numPr>
              <w:pBdr>
                <w:top w:val="nil"/>
                <w:left w:val="nil"/>
                <w:bottom w:val="nil"/>
                <w:right w:val="nil"/>
                <w:between w:val="nil"/>
              </w:pBdr>
              <w:spacing w:before="40" w:after="120"/>
            </w:pPr>
            <w:r>
              <w:rPr>
                <w:i/>
              </w:rPr>
              <w:t xml:space="preserve">How you do this is up to you. Some CSPs use color-coding with a corresponding legend. Others have included a call-out box that lists all services that are not FedRAMP </w:t>
            </w:r>
            <w:r w:rsidR="00DB0898">
              <w:rPr>
                <w:i/>
              </w:rPr>
              <w:t>A</w:t>
            </w:r>
            <w:r>
              <w:rPr>
                <w:i/>
              </w:rPr>
              <w:t>uthorized.</w:t>
            </w:r>
          </w:p>
          <w:p w14:paraId="13A78C00" w14:textId="7A4507F1" w:rsidR="008967FA" w:rsidRDefault="008967FA" w:rsidP="008967FA">
            <w:pPr>
              <w:numPr>
                <w:ilvl w:val="0"/>
                <w:numId w:val="10"/>
              </w:numPr>
              <w:pBdr>
                <w:top w:val="nil"/>
                <w:left w:val="nil"/>
                <w:bottom w:val="nil"/>
                <w:right w:val="nil"/>
                <w:between w:val="nil"/>
              </w:pBdr>
              <w:spacing w:before="40" w:after="120"/>
            </w:pPr>
            <w:r>
              <w:rPr>
                <w:i/>
              </w:rPr>
              <w:t xml:space="preserve">Depicts all interconnected systems and external services, including corporate shared services, and identifies any systems/services that are not FedRAMP </w:t>
            </w:r>
            <w:r w:rsidR="0067252B">
              <w:rPr>
                <w:i/>
              </w:rPr>
              <w:t>A</w:t>
            </w:r>
            <w:r>
              <w:rPr>
                <w:i/>
              </w:rPr>
              <w:t>uthorized. Again, how you do this is up to you.</w:t>
            </w:r>
          </w:p>
          <w:p w14:paraId="1DB29F96" w14:textId="77777777" w:rsidR="008967FA" w:rsidRDefault="008967FA" w:rsidP="008967FA">
            <w:pPr>
              <w:numPr>
                <w:ilvl w:val="0"/>
                <w:numId w:val="10"/>
              </w:numPr>
              <w:pBdr>
                <w:top w:val="nil"/>
                <w:left w:val="nil"/>
                <w:bottom w:val="nil"/>
                <w:right w:val="nil"/>
                <w:between w:val="nil"/>
              </w:pBdr>
              <w:spacing w:before="40" w:after="120"/>
            </w:pPr>
            <w:r>
              <w:rPr>
                <w:i/>
              </w:rPr>
              <w:t>Depicts every tool, service, or component that is mentioned in the SSP narrative and controls.</w:t>
            </w:r>
          </w:p>
          <w:p w14:paraId="68A1112F" w14:textId="77777777" w:rsidR="008967FA" w:rsidRDefault="008967FA" w:rsidP="008967FA">
            <w:pPr>
              <w:numPr>
                <w:ilvl w:val="1"/>
                <w:numId w:val="10"/>
              </w:numPr>
              <w:pBdr>
                <w:top w:val="nil"/>
                <w:left w:val="nil"/>
                <w:bottom w:val="nil"/>
                <w:right w:val="nil"/>
                <w:between w:val="nil"/>
              </w:pBdr>
              <w:spacing w:before="40" w:after="120"/>
            </w:pPr>
            <w:r>
              <w:rPr>
                <w:i/>
              </w:rPr>
              <w:t>This includes services used to manage and operate the system (e.g., security information and event management (SIEM), vulnerability scanning, system health monitoring, and ticketing).</w:t>
            </w:r>
          </w:p>
          <w:p w14:paraId="061D3429" w14:textId="77777777" w:rsidR="008967FA" w:rsidRDefault="008967FA" w:rsidP="008967FA">
            <w:pPr>
              <w:numPr>
                <w:ilvl w:val="1"/>
                <w:numId w:val="10"/>
              </w:numPr>
              <w:pBdr>
                <w:top w:val="nil"/>
                <w:left w:val="nil"/>
                <w:bottom w:val="nil"/>
                <w:right w:val="nil"/>
                <w:between w:val="nil"/>
              </w:pBdr>
              <w:spacing w:before="40" w:after="120"/>
            </w:pPr>
            <w:r>
              <w:rPr>
                <w:i/>
              </w:rPr>
              <w:t>Identify all depicted tools, services, or components as either external or internal to the boundary.</w:t>
            </w:r>
          </w:p>
          <w:p w14:paraId="2966B494" w14:textId="0FB8BA6E" w:rsidR="008967FA" w:rsidRDefault="008967FA" w:rsidP="008967FA">
            <w:pPr>
              <w:numPr>
                <w:ilvl w:val="0"/>
                <w:numId w:val="10"/>
              </w:numPr>
              <w:pBdr>
                <w:top w:val="nil"/>
                <w:left w:val="nil"/>
                <w:bottom w:val="nil"/>
                <w:right w:val="nil"/>
                <w:between w:val="nil"/>
              </w:pBdr>
              <w:spacing w:before="40" w:after="120"/>
            </w:pPr>
            <w:r>
              <w:rPr>
                <w:i/>
              </w:rPr>
              <w:lastRenderedPageBreak/>
              <w:t xml:space="preserve">Depicts how CSP admins and </w:t>
            </w:r>
            <w:r w:rsidR="00E77B8C">
              <w:rPr>
                <w:i/>
              </w:rPr>
              <w:t>a</w:t>
            </w:r>
            <w:r>
              <w:rPr>
                <w:i/>
              </w:rPr>
              <w:t>gency customers access the cloud service (i.e., authentication used to access service). While you will cover these in detail in the data flow diagrams, FedRAMP requires this information on the boundary diagram.</w:t>
            </w:r>
          </w:p>
          <w:p w14:paraId="642A67A2" w14:textId="77777777" w:rsidR="008967FA" w:rsidRDefault="008967FA" w:rsidP="008967FA">
            <w:pPr>
              <w:numPr>
                <w:ilvl w:val="0"/>
                <w:numId w:val="10"/>
              </w:numPr>
              <w:pBdr>
                <w:top w:val="nil"/>
                <w:left w:val="nil"/>
                <w:bottom w:val="nil"/>
                <w:right w:val="nil"/>
                <w:between w:val="nil"/>
              </w:pBdr>
              <w:spacing w:before="40" w:after="120"/>
            </w:pPr>
            <w:r>
              <w:rPr>
                <w:i/>
              </w:rPr>
              <w:t>If applicable, depicts components provided by the CSP, and installed on customer devices, as inside the authorization boundary.</w:t>
            </w:r>
          </w:p>
          <w:p w14:paraId="49D691D6" w14:textId="77777777" w:rsidR="008967FA" w:rsidRDefault="008967FA" w:rsidP="008967FA">
            <w:pPr>
              <w:numPr>
                <w:ilvl w:val="1"/>
                <w:numId w:val="10"/>
              </w:numPr>
              <w:pBdr>
                <w:top w:val="nil"/>
                <w:left w:val="nil"/>
                <w:bottom w:val="nil"/>
                <w:right w:val="nil"/>
                <w:between w:val="nil"/>
              </w:pBdr>
              <w:spacing w:before="40" w:after="120"/>
            </w:pPr>
            <w:r>
              <w:rPr>
                <w:i/>
              </w:rPr>
              <w:t>These components are required to be in the boundary if they materially affect the CIA of the CSO or are essential for the customer’s use of the service (e.g., data collectors in customer data centers and mobile applications).</w:t>
            </w:r>
          </w:p>
          <w:p w14:paraId="47A58C5E" w14:textId="77777777" w:rsidR="008967FA" w:rsidRDefault="008967FA" w:rsidP="008967FA">
            <w:pPr>
              <w:numPr>
                <w:ilvl w:val="0"/>
                <w:numId w:val="10"/>
              </w:numPr>
              <w:pBdr>
                <w:top w:val="nil"/>
                <w:left w:val="nil"/>
                <w:bottom w:val="nil"/>
                <w:right w:val="nil"/>
                <w:between w:val="nil"/>
              </w:pBdr>
              <w:spacing w:before="40" w:after="120"/>
            </w:pPr>
            <w:r>
              <w:rPr>
                <w:i/>
              </w:rPr>
              <w:t>Shows connections between components within the boundary and to/from external services.</w:t>
            </w:r>
          </w:p>
          <w:p w14:paraId="3506D2E2" w14:textId="77777777" w:rsidR="008967FA" w:rsidRDefault="008967FA" w:rsidP="008967FA">
            <w:pPr>
              <w:numPr>
                <w:ilvl w:val="1"/>
                <w:numId w:val="10"/>
              </w:numPr>
              <w:pBdr>
                <w:top w:val="nil"/>
                <w:left w:val="nil"/>
                <w:bottom w:val="nil"/>
                <w:right w:val="nil"/>
                <w:between w:val="nil"/>
              </w:pBdr>
              <w:spacing w:before="40" w:after="120"/>
            </w:pPr>
            <w:r>
              <w:rPr>
                <w:i/>
              </w:rPr>
              <w:t>For example, include connections from load balancers to the servers they support. Similar flows can be combined or noted (e.g., bastion server access to all hosts, all devices forward logs to log server, etc.)</w:t>
            </w:r>
          </w:p>
          <w:p w14:paraId="61D4EEAF" w14:textId="77777777" w:rsidR="008967FA" w:rsidRDefault="008967FA" w:rsidP="008967FA">
            <w:pPr>
              <w:numPr>
                <w:ilvl w:val="0"/>
                <w:numId w:val="10"/>
              </w:numPr>
              <w:pBdr>
                <w:top w:val="nil"/>
                <w:left w:val="nil"/>
                <w:bottom w:val="nil"/>
                <w:right w:val="nil"/>
                <w:between w:val="nil"/>
              </w:pBdr>
              <w:spacing w:before="40" w:after="120"/>
            </w:pPr>
            <w:r>
              <w:rPr>
                <w:i/>
              </w:rPr>
              <w:t>Depicts development/test environment, alternate processing site, and location of backups.</w:t>
            </w:r>
          </w:p>
          <w:p w14:paraId="40D58D76" w14:textId="77777777" w:rsidR="008967FA" w:rsidRDefault="008967FA" w:rsidP="008967FA">
            <w:pPr>
              <w:numPr>
                <w:ilvl w:val="1"/>
                <w:numId w:val="10"/>
              </w:numPr>
              <w:pBdr>
                <w:top w:val="nil"/>
                <w:left w:val="nil"/>
                <w:bottom w:val="nil"/>
                <w:right w:val="nil"/>
                <w:between w:val="nil"/>
              </w:pBdr>
              <w:spacing w:before="40" w:after="120"/>
            </w:pPr>
            <w:r>
              <w:rPr>
                <w:i/>
              </w:rPr>
              <w:t>The development/test environment must be included within the boundary if federal data is used and/or if federal government personnel have access to the environment for any reason, including training and user acceptance testing.</w:t>
            </w:r>
          </w:p>
          <w:p w14:paraId="15DBE79E" w14:textId="5BA0B232" w:rsidR="00E7342D" w:rsidRDefault="008967FA" w:rsidP="008967FA">
            <w:pPr>
              <w:pStyle w:val="Instructiontext0"/>
              <w:numPr>
                <w:ilvl w:val="0"/>
                <w:numId w:val="10"/>
              </w:numPr>
              <w:spacing w:before="40" w:after="120"/>
            </w:pPr>
            <w:r>
              <w:t>Shows update services (e.g., malware signatures and OS updates) outside the boundary.</w:t>
            </w:r>
            <w:r w:rsidR="00E7342D">
              <w:t xml:space="preserve"> </w:t>
            </w:r>
          </w:p>
          <w:p w14:paraId="0FCE8A39" w14:textId="4DBE3AA0" w:rsidR="00E7342D" w:rsidRDefault="00E7342D" w:rsidP="008967FA">
            <w:pPr>
              <w:pStyle w:val="Instructiontext0"/>
              <w:numPr>
                <w:ilvl w:val="0"/>
                <w:numId w:val="10"/>
              </w:numPr>
              <w:spacing w:before="40" w:after="120"/>
            </w:pPr>
            <w:r>
              <w:t>For the networking components of the diagram, ensure that the subnetworks and the locations of the DNSSEC authoritative and recursive name servers are illustrated.</w:t>
            </w:r>
          </w:p>
          <w:p w14:paraId="24AB8C33" w14:textId="721070F2" w:rsidR="00E7342D" w:rsidRPr="00895091" w:rsidRDefault="00E7342D" w:rsidP="008967FA">
            <w:pPr>
              <w:pStyle w:val="Instructiontext0"/>
              <w:numPr>
                <w:ilvl w:val="1"/>
                <w:numId w:val="10"/>
              </w:numPr>
              <w:spacing w:before="40" w:after="120"/>
            </w:pPr>
            <w:r>
              <w:t xml:space="preserve"> Ensure that the domain name(s) that is/are used for the USG instance of the CSO is/are illustrated on the diagram.</w:t>
            </w:r>
          </w:p>
          <w:p w14:paraId="4D6D2541" w14:textId="0CCD5253" w:rsidR="00895091" w:rsidRPr="00895091" w:rsidRDefault="00895091" w:rsidP="00895091">
            <w:pPr>
              <w:pStyle w:val="deletioninstruction"/>
            </w:pPr>
            <w:r w:rsidRPr="00895091">
              <w:t>Delete instruction</w:t>
            </w:r>
            <w:r w:rsidR="000F319E">
              <w:t xml:space="preserve"> text</w:t>
            </w:r>
            <w:r w:rsidRPr="00895091">
              <w:t xml:space="preserve"> after completion.</w:t>
            </w:r>
          </w:p>
        </w:tc>
      </w:tr>
    </w:tbl>
    <w:p w14:paraId="5D0D27FA" w14:textId="77777777" w:rsidR="00895091" w:rsidRDefault="00895091">
      <w:pPr>
        <w:pBdr>
          <w:top w:val="nil"/>
          <w:left w:val="nil"/>
          <w:bottom w:val="nil"/>
          <w:right w:val="nil"/>
          <w:between w:val="nil"/>
        </w:pBdr>
        <w:spacing w:before="0" w:after="0"/>
        <w:rPr>
          <w:rFonts w:asciiTheme="minorHAnsi" w:hAnsiTheme="minorHAnsi" w:cstheme="minorHAnsi"/>
          <w:b/>
          <w:i/>
          <w:color w:val="1A4480"/>
        </w:rPr>
      </w:pPr>
    </w:p>
    <w:p w14:paraId="732B5BAB" w14:textId="47D3D205" w:rsidR="0040630B" w:rsidRDefault="00000000">
      <w:pPr>
        <w:pBdr>
          <w:top w:val="nil"/>
          <w:left w:val="nil"/>
          <w:bottom w:val="nil"/>
          <w:right w:val="nil"/>
          <w:between w:val="nil"/>
        </w:pBdr>
        <w:spacing w:before="0" w:after="0"/>
        <w:rPr>
          <w:rFonts w:asciiTheme="minorHAnsi" w:hAnsiTheme="minorHAnsi" w:cstheme="minorHAnsi"/>
          <w:i/>
          <w:color w:val="808080"/>
        </w:rPr>
      </w:pPr>
      <w:r w:rsidRPr="00895091">
        <w:rPr>
          <w:rFonts w:asciiTheme="minorHAnsi" w:hAnsiTheme="minorHAnsi" w:cstheme="minorHAnsi"/>
          <w:b/>
          <w:i/>
          <w:color w:val="808080"/>
        </w:rPr>
        <w:t>NOTE:</w:t>
      </w:r>
      <w:r w:rsidRPr="00895091">
        <w:rPr>
          <w:rFonts w:asciiTheme="minorHAnsi" w:hAnsiTheme="minorHAnsi" w:cstheme="minorHAnsi"/>
          <w:i/>
          <w:color w:val="808080"/>
        </w:rPr>
        <w:t xml:space="preserve"> </w:t>
      </w:r>
      <w:r w:rsidR="008967FA">
        <w:rPr>
          <w:i/>
          <w:color w:val="808080"/>
        </w:rPr>
        <w:t xml:space="preserve">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 If opting to use multiple diagrams, they must clearly correspond from one to another. We suggest a “parent and child” diagram structure to ensure clarity. Or the CSP may choose to create a larger area by using a </w:t>
      </w:r>
      <w:r w:rsidR="008967FA">
        <w:rPr>
          <w:i/>
          <w:color w:val="808080"/>
        </w:rPr>
        <w:lastRenderedPageBreak/>
        <w:t xml:space="preserve">larger </w:t>
      </w:r>
      <w:r w:rsidR="00611F4E">
        <w:rPr>
          <w:i/>
          <w:color w:val="808080"/>
        </w:rPr>
        <w:t>l</w:t>
      </w:r>
      <w:r w:rsidR="008967FA">
        <w:rPr>
          <w:i/>
          <w:color w:val="808080"/>
        </w:rPr>
        <w:t>ayout size page and embedding this in the RAR. The embedded document must be easy to read and high resolution. The 3PAO must validate the content of the diagrams and narratives for accuracy for inclusion in the RAR and must make it clear in the RAR what (if any) content is CSP-supplied.</w:t>
      </w:r>
    </w:p>
    <w:p w14:paraId="61689A0B" w14:textId="431B4227" w:rsidR="0040630B" w:rsidRDefault="00000000" w:rsidP="00895091">
      <w:pPr>
        <w:pStyle w:val="heading11"/>
      </w:pPr>
      <w:bookmarkStart w:id="18" w:name="_Toc167844790"/>
      <w:r w:rsidRPr="00895091">
        <w:t>Leveraged FedRAMP Authorizations</w:t>
      </w:r>
      <w:bookmarkEnd w:id="1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0F77FD43" w14:textId="77777777" w:rsidTr="00703332">
        <w:trPr>
          <w:trHeight w:val="57"/>
        </w:trPr>
        <w:tc>
          <w:tcPr>
            <w:tcW w:w="9350" w:type="dxa"/>
            <w:shd w:val="clear" w:color="auto" w:fill="19447F"/>
          </w:tcPr>
          <w:p w14:paraId="32D4240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0D11C13" w14:textId="77777777" w:rsidTr="00703332">
        <w:trPr>
          <w:trHeight w:val="57"/>
        </w:trPr>
        <w:tc>
          <w:tcPr>
            <w:tcW w:w="9350" w:type="dxa"/>
            <w:shd w:val="clear" w:color="auto" w:fill="F2F2F2"/>
          </w:tcPr>
          <w:p w14:paraId="43B6645A" w14:textId="71153BB9" w:rsidR="00895091" w:rsidRPr="00895091" w:rsidRDefault="00895091" w:rsidP="00895091">
            <w:pPr>
              <w:pStyle w:val="Instructiontext0"/>
            </w:pPr>
            <w:r w:rsidRPr="00895091">
              <w:t xml:space="preserve"> If this High system leverages another FedRAMP Authorized CSO (</w:t>
            </w:r>
            <w:r w:rsidR="00646A58">
              <w:t>e.g.</w:t>
            </w:r>
            <w:r w:rsidRPr="00895091">
              <w:t>, an IaaS that provides compute, network, and storage; or a SaaS that provides operational support services), provide the relevant details in Table 3-1 below. Please note:</w:t>
            </w:r>
          </w:p>
          <w:p w14:paraId="6C435001" w14:textId="00476DEF" w:rsidR="008967FA" w:rsidRDefault="008967FA" w:rsidP="008967FA">
            <w:pPr>
              <w:numPr>
                <w:ilvl w:val="0"/>
                <w:numId w:val="12"/>
              </w:numPr>
              <w:pBdr>
                <w:top w:val="nil"/>
                <w:left w:val="nil"/>
                <w:bottom w:val="nil"/>
                <w:right w:val="nil"/>
                <w:between w:val="nil"/>
              </w:pBdr>
            </w:pPr>
            <w:r>
              <w:rPr>
                <w:i/>
              </w:rPr>
              <w:t xml:space="preserve">The CSO must be listed on the FedRAMP Marketplace with a </w:t>
            </w:r>
            <w:r w:rsidR="00646A58">
              <w:rPr>
                <w:i/>
              </w:rPr>
              <w:t>s</w:t>
            </w:r>
            <w:r>
              <w:rPr>
                <w:i/>
              </w:rPr>
              <w:t>tatus of “Authorized”.</w:t>
            </w:r>
          </w:p>
          <w:p w14:paraId="6D61184B" w14:textId="6A747502" w:rsidR="008967FA" w:rsidRDefault="008967FA" w:rsidP="008967FA">
            <w:pPr>
              <w:numPr>
                <w:ilvl w:val="0"/>
                <w:numId w:val="12"/>
              </w:numPr>
              <w:pBdr>
                <w:top w:val="nil"/>
                <w:left w:val="nil"/>
                <w:bottom w:val="nil"/>
                <w:right w:val="nil"/>
                <w:between w:val="nil"/>
              </w:pBdr>
            </w:pPr>
            <w:r>
              <w:rPr>
                <w:i/>
              </w:rPr>
              <w:t>3PAOs must validate that all sub-services listed in Table 3-1 are included in the leveraged CSO’s authorization boundary</w:t>
            </w:r>
            <w:r w:rsidR="00031B05">
              <w:rPr>
                <w:i/>
              </w:rPr>
              <w:t xml:space="preserve"> </w:t>
            </w:r>
            <w:r>
              <w:rPr>
                <w:i/>
              </w:rPr>
              <w:t>(</w:t>
            </w:r>
            <w:r w:rsidR="00031B05">
              <w:rPr>
                <w:i/>
              </w:rPr>
              <w:t>r</w:t>
            </w:r>
            <w:r>
              <w:rPr>
                <w:i/>
              </w:rPr>
              <w:t>efer to the CSO Service Description on the FedRAMP Marketplace)</w:t>
            </w:r>
            <w:r w:rsidR="00031B05">
              <w:rPr>
                <w:i/>
              </w:rPr>
              <w:t>.</w:t>
            </w:r>
            <w:r>
              <w:rPr>
                <w:i/>
              </w:rPr>
              <w:t xml:space="preserve"> Services that are not included in a FedRAMP Authorized boundary must be listed in Table 3-3.</w:t>
            </w:r>
          </w:p>
          <w:p w14:paraId="40EDDEAC" w14:textId="77777777" w:rsidR="008967FA" w:rsidRDefault="008967FA" w:rsidP="008967FA">
            <w:pPr>
              <w:numPr>
                <w:ilvl w:val="0"/>
                <w:numId w:val="12"/>
              </w:numPr>
              <w:pBdr>
                <w:top w:val="nil"/>
                <w:left w:val="nil"/>
                <w:bottom w:val="nil"/>
                <w:right w:val="nil"/>
                <w:between w:val="nil"/>
              </w:pBdr>
            </w:pPr>
            <w:r>
              <w:rPr>
                <w:i/>
              </w:rPr>
              <w:t>If the system is leveraging external services from a FedRAMP Authorized system, the interfaces to the services must be included in the boundary and must also be assessed by the 3PAO.</w:t>
            </w:r>
          </w:p>
          <w:p w14:paraId="008435D8" w14:textId="77777777" w:rsidR="008967FA" w:rsidRDefault="008967FA" w:rsidP="008967FA">
            <w:pPr>
              <w:numPr>
                <w:ilvl w:val="0"/>
                <w:numId w:val="12"/>
              </w:numPr>
              <w:pBdr>
                <w:top w:val="nil"/>
                <w:left w:val="nil"/>
                <w:bottom w:val="nil"/>
                <w:right w:val="nil"/>
                <w:between w:val="nil"/>
              </w:pBdr>
            </w:pPr>
            <w:r>
              <w:rPr>
                <w:i/>
              </w:rPr>
              <w:t>The Nature of Agreement can be any type of agreement between the CSP and the CSP vendors who support products (e.g., end-user license agreement (EULA), service level agreement (SLA), application license agreement, contract, etc.)</w:t>
            </w:r>
          </w:p>
          <w:p w14:paraId="0482822B" w14:textId="0B410619" w:rsidR="00895091" w:rsidRPr="00895091" w:rsidRDefault="008967FA" w:rsidP="008967FA">
            <w:pPr>
              <w:numPr>
                <w:ilvl w:val="0"/>
                <w:numId w:val="12"/>
              </w:numPr>
              <w:pBdr>
                <w:top w:val="nil"/>
                <w:left w:val="nil"/>
                <w:bottom w:val="nil"/>
                <w:right w:val="nil"/>
                <w:between w:val="nil"/>
              </w:pBdr>
            </w:pPr>
            <w:r>
              <w:rPr>
                <w:i/>
              </w:rPr>
              <w:t xml:space="preserve">Still Supported? Y or N - FedRAMP expects that all vendor products are kept current and patched. </w:t>
            </w:r>
            <w:r w:rsidR="00895091" w:rsidRPr="00895091">
              <w:t xml:space="preserve"> </w:t>
            </w:r>
          </w:p>
          <w:p w14:paraId="52869A0F" w14:textId="7FCDC8AC" w:rsidR="00895091" w:rsidRPr="00CA71FF" w:rsidRDefault="00895091" w:rsidP="00895091">
            <w:pPr>
              <w:pStyle w:val="deletioninstruction"/>
              <w:rPr>
                <w:rFonts w:asciiTheme="minorHAnsi" w:hAnsiTheme="minorHAnsi" w:cstheme="minorHAnsi"/>
              </w:rPr>
            </w:pPr>
            <w:r w:rsidRPr="00895091">
              <w:t>Delete instruction</w:t>
            </w:r>
            <w:r w:rsidR="000F319E">
              <w:t xml:space="preserve"> text</w:t>
            </w:r>
            <w:r w:rsidRPr="00895091">
              <w:t xml:space="preserve"> after completion.</w:t>
            </w:r>
          </w:p>
        </w:tc>
      </w:tr>
    </w:tbl>
    <w:p w14:paraId="49AACDF7" w14:textId="77777777" w:rsidR="0040630B" w:rsidRPr="00895091" w:rsidRDefault="0040630B">
      <w:pPr>
        <w:pBdr>
          <w:top w:val="nil"/>
          <w:left w:val="nil"/>
          <w:bottom w:val="nil"/>
          <w:right w:val="nil"/>
          <w:between w:val="nil"/>
        </w:pBdr>
        <w:spacing w:before="0" w:after="0"/>
        <w:rPr>
          <w:rFonts w:asciiTheme="minorHAnsi" w:hAnsiTheme="minorHAnsi" w:cstheme="minorHAnsi"/>
          <w:i/>
          <w:color w:val="808080"/>
          <w:sz w:val="24"/>
          <w:szCs w:val="24"/>
        </w:rPr>
      </w:pPr>
    </w:p>
    <w:tbl>
      <w:tblPr>
        <w:tblStyle w:val="a5"/>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442C0B9C" w14:textId="77777777">
        <w:trPr>
          <w:jc w:val="right"/>
        </w:trPr>
        <w:tc>
          <w:tcPr>
            <w:tcW w:w="9350" w:type="dxa"/>
            <w:shd w:val="clear" w:color="auto" w:fill="F2F2F2"/>
          </w:tcPr>
          <w:p w14:paraId="38AC46FC" w14:textId="5CBF4FF7" w:rsidR="0040630B" w:rsidRPr="00895091" w:rsidRDefault="00000000">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b/>
                <w:color w:val="162E51"/>
                <w:sz w:val="20"/>
                <w:szCs w:val="20"/>
              </w:rPr>
              <w:t>IMPORTANT:</w:t>
            </w:r>
            <w:r w:rsidRPr="00895091">
              <w:rPr>
                <w:rFonts w:asciiTheme="minorHAnsi" w:hAnsiTheme="minorHAnsi" w:cstheme="minorHAnsi"/>
                <w:color w:val="162E51"/>
                <w:sz w:val="20"/>
                <w:szCs w:val="20"/>
              </w:rPr>
              <w:t xml:space="preserve"> If there is a leveraged CSO, be sure to note every capability</w:t>
            </w:r>
            <w:r w:rsidR="002C059C">
              <w:rPr>
                <w:rFonts w:asciiTheme="minorHAnsi" w:hAnsiTheme="minorHAnsi" w:cstheme="minorHAnsi"/>
                <w:color w:val="162E51"/>
                <w:sz w:val="20"/>
                <w:szCs w:val="20"/>
              </w:rPr>
              <w:t>,</w:t>
            </w:r>
            <w:r w:rsidRPr="00895091">
              <w:rPr>
                <w:rFonts w:asciiTheme="minorHAnsi" w:hAnsiTheme="minorHAnsi" w:cstheme="minorHAnsi"/>
                <w:color w:val="162E51"/>
                <w:sz w:val="20"/>
                <w:szCs w:val="20"/>
              </w:rPr>
              <w:t xml:space="preserve"> in Section 4</w:t>
            </w:r>
            <w:r w:rsidR="002C059C">
              <w:rPr>
                <w:rFonts w:asciiTheme="minorHAnsi" w:hAnsiTheme="minorHAnsi" w:cstheme="minorHAnsi"/>
                <w:color w:val="162E51"/>
                <w:sz w:val="20"/>
                <w:szCs w:val="20"/>
              </w:rPr>
              <w:t>,</w:t>
            </w:r>
            <w:r w:rsidRPr="00895091">
              <w:rPr>
                <w:rFonts w:asciiTheme="minorHAnsi" w:hAnsiTheme="minorHAnsi" w:cstheme="minorHAnsi"/>
                <w:color w:val="162E51"/>
                <w:sz w:val="20"/>
                <w:szCs w:val="20"/>
              </w:rPr>
              <w:t xml:space="preserve"> that partially or fully leverages the underlying system. When doing so, indicate the capability is fully inherited or describe both the inherited and non-inherited aspects of the capability.</w:t>
            </w:r>
          </w:p>
        </w:tc>
      </w:tr>
    </w:tbl>
    <w:p w14:paraId="68C6463F"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19" w:name="ha6ubzvbma7s" w:colFirst="0" w:colLast="0"/>
      <w:bookmarkStart w:id="20" w:name="_z337ya" w:colFirst="0" w:colLast="0"/>
      <w:bookmarkEnd w:id="19"/>
      <w:bookmarkEnd w:id="20"/>
      <w:r w:rsidRPr="00895091">
        <w:rPr>
          <w:rFonts w:asciiTheme="minorHAnsi" w:hAnsiTheme="minorHAnsi" w:cstheme="minorHAnsi"/>
          <w:i/>
          <w:color w:val="1A4480"/>
          <w:sz w:val="20"/>
          <w:szCs w:val="20"/>
        </w:rPr>
        <w:lastRenderedPageBreak/>
        <w:t>Table 3-1. Leveraged FedRAMP Authorizations</w:t>
      </w:r>
    </w:p>
    <w:tbl>
      <w:tblPr>
        <w:tblStyle w:val="a6"/>
        <w:tblW w:w="944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2137"/>
        <w:gridCol w:w="2160"/>
        <w:gridCol w:w="1980"/>
        <w:gridCol w:w="1350"/>
        <w:gridCol w:w="1440"/>
      </w:tblGrid>
      <w:tr w:rsidR="00CF2C7C" w:rsidRPr="00895091" w14:paraId="212190F9" w14:textId="77777777" w:rsidTr="00CF2C7C">
        <w:trPr>
          <w:cnfStyle w:val="100000000000" w:firstRow="1" w:lastRow="0" w:firstColumn="0" w:lastColumn="0" w:oddVBand="0" w:evenVBand="0" w:oddHBand="0" w:evenHBand="0" w:firstRowFirstColumn="0" w:firstRowLastColumn="0" w:lastRowFirstColumn="0" w:lastRowLastColumn="0"/>
          <w:tblHeader/>
          <w:jc w:val="center"/>
        </w:trPr>
        <w:tc>
          <w:tcPr>
            <w:tcW w:w="378" w:type="dxa"/>
            <w:shd w:val="clear" w:color="auto" w:fill="CCECFC"/>
          </w:tcPr>
          <w:p w14:paraId="1981D247" w14:textId="729FA0B5" w:rsidR="00CF2C7C" w:rsidRPr="00CF2C7C" w:rsidRDefault="00CF2C7C" w:rsidP="00CF2C7C">
            <w:pPr>
              <w:jc w:val="left"/>
              <w:rPr>
                <w:rFonts w:asciiTheme="minorHAnsi" w:hAnsiTheme="minorHAnsi" w:cstheme="minorHAnsi"/>
                <w:color w:val="454545" w:themeColor="text1"/>
                <w:sz w:val="20"/>
                <w:szCs w:val="20"/>
              </w:rPr>
            </w:pPr>
            <w:bookmarkStart w:id="21" w:name="_3j2qqm3" w:colFirst="0" w:colLast="0"/>
            <w:bookmarkEnd w:id="21"/>
            <w:r w:rsidRPr="00CF2C7C">
              <w:rPr>
                <w:rFonts w:ascii="Arial" w:eastAsia="Arial" w:hAnsi="Arial" w:cs="Arial"/>
                <w:color w:val="454545"/>
                <w:sz w:val="20"/>
                <w:szCs w:val="20"/>
              </w:rPr>
              <w:t>#</w:t>
            </w:r>
          </w:p>
        </w:tc>
        <w:tc>
          <w:tcPr>
            <w:tcW w:w="2137" w:type="dxa"/>
            <w:shd w:val="clear" w:color="auto" w:fill="CCECFC"/>
          </w:tcPr>
          <w:p w14:paraId="246CBD25" w14:textId="22A5F047" w:rsidR="00CF2C7C" w:rsidRPr="00CF2C7C" w:rsidRDefault="00CF2C7C" w:rsidP="00CF2C7C">
            <w:pPr>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CSP and CSO Name</w:t>
            </w:r>
          </w:p>
        </w:tc>
        <w:tc>
          <w:tcPr>
            <w:tcW w:w="2160" w:type="dxa"/>
            <w:shd w:val="clear" w:color="auto" w:fill="CCECFC"/>
          </w:tcPr>
          <w:p w14:paraId="7AA0F5A0" w14:textId="323419E0" w:rsidR="00CF2C7C" w:rsidRPr="00CF2C7C" w:rsidRDefault="00CF2C7C" w:rsidP="00CF2C7C">
            <w:pPr>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CSO Service</w:t>
            </w:r>
          </w:p>
        </w:tc>
        <w:tc>
          <w:tcPr>
            <w:tcW w:w="1980" w:type="dxa"/>
            <w:shd w:val="clear" w:color="auto" w:fill="CCECFC"/>
          </w:tcPr>
          <w:p w14:paraId="0BFBFC61" w14:textId="64567080" w:rsidR="00CF2C7C" w:rsidRPr="00CF2C7C" w:rsidRDefault="00CF2C7C" w:rsidP="00CF2C7C">
            <w:pPr>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Authorization Type &amp; FedRAMP Package ID</w:t>
            </w:r>
          </w:p>
        </w:tc>
        <w:tc>
          <w:tcPr>
            <w:tcW w:w="1350" w:type="dxa"/>
            <w:shd w:val="clear" w:color="auto" w:fill="CCECFC"/>
          </w:tcPr>
          <w:p w14:paraId="5D0DD573" w14:textId="610D212C" w:rsidR="00CF2C7C" w:rsidRPr="00CF2C7C" w:rsidRDefault="00CF2C7C" w:rsidP="00CF2C7C">
            <w:pPr>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Nature of Agreement</w:t>
            </w:r>
          </w:p>
        </w:tc>
        <w:tc>
          <w:tcPr>
            <w:tcW w:w="1440" w:type="dxa"/>
            <w:shd w:val="clear" w:color="auto" w:fill="CCECFC"/>
          </w:tcPr>
          <w:p w14:paraId="76C2902A" w14:textId="5763A9B0" w:rsidR="00CF2C7C" w:rsidRPr="00CF2C7C" w:rsidRDefault="00CF2C7C" w:rsidP="00CF2C7C">
            <w:pPr>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Still Supported? Y or N</w:t>
            </w:r>
          </w:p>
        </w:tc>
      </w:tr>
      <w:tr w:rsidR="00CF2C7C" w:rsidRPr="00895091" w14:paraId="002D8702" w14:textId="77777777" w:rsidTr="00CF2C7C">
        <w:trPr>
          <w:jc w:val="center"/>
        </w:trPr>
        <w:tc>
          <w:tcPr>
            <w:tcW w:w="378" w:type="dxa"/>
            <w:shd w:val="clear" w:color="auto" w:fill="auto"/>
          </w:tcPr>
          <w:p w14:paraId="1FC361B9" w14:textId="11A31874" w:rsidR="00CF2C7C" w:rsidRPr="00CF2C7C" w:rsidRDefault="00CF2C7C" w:rsidP="00CF2C7C">
            <w:pPr>
              <w:spacing w:before="60" w:after="60"/>
              <w:rPr>
                <w:rFonts w:asciiTheme="minorHAnsi" w:hAnsiTheme="minorHAnsi" w:cstheme="minorHAnsi"/>
                <w:color w:val="000000"/>
                <w:sz w:val="20"/>
                <w:szCs w:val="20"/>
              </w:rPr>
            </w:pPr>
            <w:r w:rsidRPr="00CF2C7C">
              <w:rPr>
                <w:sz w:val="20"/>
                <w:szCs w:val="20"/>
              </w:rPr>
              <w:t>1</w:t>
            </w:r>
          </w:p>
        </w:tc>
        <w:tc>
          <w:tcPr>
            <w:tcW w:w="2137" w:type="dxa"/>
            <w:shd w:val="clear" w:color="auto" w:fill="auto"/>
          </w:tcPr>
          <w:p w14:paraId="2588B1B4" w14:textId="1612B6C8" w:rsidR="00CF2C7C" w:rsidRPr="00CF2C7C" w:rsidRDefault="00CF2C7C" w:rsidP="00CF2C7C">
            <w:pPr>
              <w:spacing w:before="60" w:after="60"/>
              <w:rPr>
                <w:rFonts w:asciiTheme="minorHAnsi" w:hAnsiTheme="minorHAnsi" w:cstheme="minorHAnsi"/>
                <w:color w:val="000000"/>
                <w:sz w:val="20"/>
                <w:szCs w:val="20"/>
              </w:rPr>
            </w:pPr>
            <w:r w:rsidRPr="00CF2C7C">
              <w:rPr>
                <w:i/>
                <w:color w:val="808080"/>
                <w:sz w:val="20"/>
                <w:szCs w:val="20"/>
              </w:rPr>
              <w:t>Provide the names of the leveraged CSP and CSO (i.e., CSO name).</w:t>
            </w:r>
          </w:p>
        </w:tc>
        <w:tc>
          <w:tcPr>
            <w:tcW w:w="2160" w:type="dxa"/>
            <w:shd w:val="clear" w:color="auto" w:fill="auto"/>
          </w:tcPr>
          <w:p w14:paraId="08160269" w14:textId="3DAAD1B7" w:rsidR="00CF2C7C" w:rsidRPr="00CF2C7C" w:rsidRDefault="00CF2C7C" w:rsidP="00CF2C7C">
            <w:pPr>
              <w:spacing w:before="60" w:after="60"/>
              <w:rPr>
                <w:rFonts w:asciiTheme="minorHAnsi" w:hAnsiTheme="minorHAnsi" w:cstheme="minorHAnsi"/>
                <w:i/>
                <w:color w:val="808080"/>
                <w:sz w:val="20"/>
                <w:szCs w:val="20"/>
              </w:rPr>
            </w:pPr>
            <w:r w:rsidRPr="00CF2C7C">
              <w:rPr>
                <w:i/>
                <w:color w:val="808080"/>
                <w:sz w:val="20"/>
                <w:szCs w:val="20"/>
              </w:rPr>
              <w:t>Describe the features and services/subservices provided by the CSO.</w:t>
            </w:r>
          </w:p>
        </w:tc>
        <w:tc>
          <w:tcPr>
            <w:tcW w:w="1980" w:type="dxa"/>
            <w:shd w:val="clear" w:color="auto" w:fill="auto"/>
          </w:tcPr>
          <w:p w14:paraId="4F673C94" w14:textId="67E5F557" w:rsidR="00CF2C7C" w:rsidRPr="00CF2C7C" w:rsidRDefault="00CF2C7C" w:rsidP="00CF2C7C">
            <w:pPr>
              <w:spacing w:before="60" w:after="60"/>
              <w:rPr>
                <w:rFonts w:asciiTheme="minorHAnsi" w:hAnsiTheme="minorHAnsi" w:cstheme="minorHAnsi"/>
                <w:color w:val="000000"/>
                <w:sz w:val="20"/>
                <w:szCs w:val="20"/>
              </w:rPr>
            </w:pPr>
            <w:r w:rsidRPr="00CF2C7C">
              <w:rPr>
                <w:i/>
                <w:color w:val="808080"/>
                <w:sz w:val="20"/>
                <w:szCs w:val="20"/>
              </w:rPr>
              <w:t xml:space="preserve">Provide the CSO’s FedRAMP Package ID. </w:t>
            </w:r>
          </w:p>
        </w:tc>
        <w:tc>
          <w:tcPr>
            <w:tcW w:w="1350" w:type="dxa"/>
            <w:shd w:val="clear" w:color="auto" w:fill="auto"/>
          </w:tcPr>
          <w:p w14:paraId="468BC9B7" w14:textId="77777777" w:rsidR="00CF2C7C" w:rsidRPr="00CF2C7C" w:rsidRDefault="00CF2C7C" w:rsidP="00CF2C7C">
            <w:pPr>
              <w:spacing w:before="60" w:after="60"/>
              <w:rPr>
                <w:rFonts w:asciiTheme="minorHAnsi" w:hAnsiTheme="minorHAnsi" w:cstheme="minorHAnsi"/>
                <w:i/>
                <w:color w:val="808080"/>
                <w:sz w:val="20"/>
                <w:szCs w:val="20"/>
              </w:rPr>
            </w:pPr>
          </w:p>
        </w:tc>
        <w:tc>
          <w:tcPr>
            <w:tcW w:w="1440" w:type="dxa"/>
            <w:shd w:val="clear" w:color="auto" w:fill="auto"/>
          </w:tcPr>
          <w:p w14:paraId="7BC6440C" w14:textId="77777777" w:rsidR="00CF2C7C" w:rsidRPr="00CF2C7C" w:rsidRDefault="00CF2C7C" w:rsidP="00CF2C7C">
            <w:pPr>
              <w:spacing w:before="60" w:after="60"/>
              <w:rPr>
                <w:rFonts w:asciiTheme="minorHAnsi" w:hAnsiTheme="minorHAnsi" w:cstheme="minorHAnsi"/>
                <w:i/>
                <w:color w:val="808080"/>
                <w:sz w:val="20"/>
                <w:szCs w:val="20"/>
              </w:rPr>
            </w:pPr>
          </w:p>
        </w:tc>
      </w:tr>
    </w:tbl>
    <w:p w14:paraId="58934068" w14:textId="77777777" w:rsidR="0040630B" w:rsidRPr="00895091" w:rsidRDefault="00000000" w:rsidP="00895091">
      <w:pPr>
        <w:pStyle w:val="heading11"/>
      </w:pPr>
      <w:bookmarkStart w:id="22" w:name="_9lememqla1x8" w:colFirst="0" w:colLast="0"/>
      <w:bookmarkStart w:id="23" w:name="_Toc167844791"/>
      <w:bookmarkEnd w:id="22"/>
      <w:r w:rsidRPr="00895091">
        <w:t>External &amp; Corporate Systems and Services</w:t>
      </w:r>
      <w:bookmarkEnd w:id="23"/>
    </w:p>
    <w:p w14:paraId="241AA821" w14:textId="6E4823EB" w:rsidR="0040630B" w:rsidRDefault="00000000">
      <w:pPr>
        <w:rPr>
          <w:rFonts w:asciiTheme="minorHAnsi" w:hAnsiTheme="minorHAnsi" w:cstheme="minorHAnsi"/>
        </w:rPr>
      </w:pPr>
      <w:bookmarkStart w:id="24" w:name="_4i7ojhp" w:colFirst="0" w:colLast="0"/>
      <w:bookmarkEnd w:id="24"/>
      <w:r w:rsidRPr="00895091">
        <w:rPr>
          <w:rFonts w:asciiTheme="minorHAnsi" w:hAnsiTheme="minorHAnsi" w:cstheme="minorHAnsi"/>
        </w:rPr>
        <w:t xml:space="preserve">CSPs </w:t>
      </w:r>
      <w:r w:rsidR="008967FA" w:rsidRPr="008967FA">
        <w:rPr>
          <w:rFonts w:asciiTheme="minorHAnsi" w:hAnsiTheme="minorHAnsi" w:cstheme="minorHAnsi"/>
        </w:rPr>
        <w:t>often establish connections to external systems and services to (</w:t>
      </w:r>
      <w:proofErr w:type="spellStart"/>
      <w:r w:rsidR="008967FA" w:rsidRPr="008967FA">
        <w:rPr>
          <w:rFonts w:asciiTheme="minorHAnsi" w:hAnsiTheme="minorHAnsi" w:cstheme="minorHAnsi"/>
        </w:rPr>
        <w:t>i</w:t>
      </w:r>
      <w:proofErr w:type="spellEnd"/>
      <w:r w:rsidR="008967FA" w:rsidRPr="008967FA">
        <w:rPr>
          <w:rFonts w:asciiTheme="minorHAnsi" w:hAnsiTheme="minorHAnsi" w:cstheme="minorHAnsi"/>
        </w:rPr>
        <w:t xml:space="preserve">) exchange data and information or (ii) augment system functionality and operational support services. This includes corporate systems and services that are not part of the authorization boundary. </w:t>
      </w:r>
      <w:r w:rsidR="008967FA" w:rsidRPr="008967FA">
        <w:rPr>
          <w:rFonts w:asciiTheme="minorHAnsi" w:hAnsiTheme="minorHAnsi" w:cstheme="minorHAnsi"/>
          <w:b/>
          <w:bCs/>
        </w:rPr>
        <w:t xml:space="preserve">FedRAMP does not consider cloud systems and services as corporate systems and services. </w:t>
      </w:r>
      <w:r w:rsidR="008967FA" w:rsidRPr="008967FA">
        <w:rPr>
          <w:rFonts w:asciiTheme="minorHAnsi" w:hAnsiTheme="minorHAnsi" w:cstheme="minorHAnsi"/>
        </w:rPr>
        <w:t xml:space="preserve">This means that if a corporate system and/or service is a cloud system within the corporate environment, that cloud system is considered an external cloud service and must be designated as such.  Also, see the </w:t>
      </w:r>
      <w:r w:rsidR="007135F8">
        <w:rPr>
          <w:rFonts w:asciiTheme="minorHAnsi" w:hAnsiTheme="minorHAnsi" w:cstheme="minorHAnsi"/>
        </w:rPr>
        <w:t>“</w:t>
      </w:r>
      <w:r w:rsidR="008967FA" w:rsidRPr="007135F8">
        <w:rPr>
          <w:rFonts w:asciiTheme="minorHAnsi" w:hAnsiTheme="minorHAnsi" w:cstheme="minorHAnsi"/>
          <w:i/>
          <w:iCs/>
        </w:rPr>
        <w:t>Important Note</w:t>
      </w:r>
      <w:r w:rsidR="007135F8">
        <w:rPr>
          <w:rFonts w:asciiTheme="minorHAnsi" w:hAnsiTheme="minorHAnsi" w:cstheme="minorHAnsi"/>
        </w:rPr>
        <w:t>”</w:t>
      </w:r>
      <w:r w:rsidR="008967FA" w:rsidRPr="008967FA">
        <w:rPr>
          <w:rFonts w:asciiTheme="minorHAnsi" w:hAnsiTheme="minorHAnsi" w:cstheme="minorHAnsi"/>
        </w:rPr>
        <w:t xml:space="preserve"> that is provided in Section 3.1, above, concerning High </w:t>
      </w:r>
      <w:r w:rsidR="007135F8">
        <w:rPr>
          <w:rFonts w:asciiTheme="minorHAnsi" w:hAnsiTheme="minorHAnsi" w:cstheme="minorHAnsi"/>
        </w:rPr>
        <w:t>s</w:t>
      </w:r>
      <w:r w:rsidR="008967FA" w:rsidRPr="008967FA">
        <w:rPr>
          <w:rFonts w:asciiTheme="minorHAnsi" w:hAnsiTheme="minorHAnsi" w:cstheme="minorHAnsi"/>
        </w:rPr>
        <w:t>ervice use of external services and systems</w:t>
      </w:r>
      <w:r w:rsidRPr="00895091">
        <w:rPr>
          <w:rFonts w:asciiTheme="minorHAnsi" w:hAnsiTheme="minorHAnsi" w:cstheme="minorHAnsi"/>
        </w:rPr>
        <w: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4963983" w14:textId="77777777" w:rsidTr="00703332">
        <w:trPr>
          <w:trHeight w:val="57"/>
        </w:trPr>
        <w:tc>
          <w:tcPr>
            <w:tcW w:w="9350" w:type="dxa"/>
            <w:shd w:val="clear" w:color="auto" w:fill="19447F"/>
          </w:tcPr>
          <w:p w14:paraId="48EC8424"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2D06409" w14:textId="77777777" w:rsidTr="00703332">
        <w:trPr>
          <w:trHeight w:val="57"/>
        </w:trPr>
        <w:tc>
          <w:tcPr>
            <w:tcW w:w="9350" w:type="dxa"/>
            <w:shd w:val="clear" w:color="auto" w:fill="F2F2F2"/>
          </w:tcPr>
          <w:p w14:paraId="0496CF2E" w14:textId="77777777" w:rsidR="008967FA" w:rsidRDefault="008967FA" w:rsidP="008967FA">
            <w:pPr>
              <w:pBdr>
                <w:top w:val="nil"/>
                <w:left w:val="nil"/>
                <w:bottom w:val="nil"/>
                <w:right w:val="nil"/>
                <w:between w:val="nil"/>
              </w:pBdr>
              <w:rPr>
                <w:i/>
              </w:rPr>
            </w:pPr>
            <w:r>
              <w:rPr>
                <w:i/>
              </w:rPr>
              <w:t>3PAOs must identify all connections to external systems and services in Table 3-2. The 3PAO should not include the leveraged services listed in Table 3-1. 3PAOs should not rely solely on CSP-provided boundary diagrams or interviews, but should use a combination of methods, such as analyzing data flows and ingress/egress rules, reviewing all open ports and service accounts, and examining solutions used to manage and operate the system. Connections to all external systems and services should also be depicted on the authorization boundary diagram in Section 3.1.</w:t>
            </w:r>
          </w:p>
          <w:p w14:paraId="7FE36CC3" w14:textId="2AC0F0BD" w:rsidR="00895091" w:rsidRPr="00895091" w:rsidRDefault="00895091" w:rsidP="00703332">
            <w:pPr>
              <w:pStyle w:val="deletioninstruction"/>
            </w:pPr>
            <w:r w:rsidRPr="00895091">
              <w:t>Delete instruction</w:t>
            </w:r>
            <w:r w:rsidR="000F319E">
              <w:t xml:space="preserve"> text</w:t>
            </w:r>
            <w:r w:rsidRPr="00895091">
              <w:t xml:space="preserve"> after completion.</w:t>
            </w:r>
          </w:p>
        </w:tc>
      </w:tr>
    </w:tbl>
    <w:p w14:paraId="4E248D6E" w14:textId="296323EB" w:rsidR="0040630B" w:rsidRPr="00895091" w:rsidRDefault="00000000">
      <w:pPr>
        <w:rPr>
          <w:rFonts w:asciiTheme="minorHAnsi" w:hAnsiTheme="minorHAnsi" w:cstheme="minorHAnsi"/>
          <w:i/>
          <w:highlight w:val="white"/>
        </w:rPr>
        <w:sectPr w:rsidR="0040630B" w:rsidRPr="00895091" w:rsidSect="00A231B7">
          <w:headerReference w:type="default" r:id="rId13"/>
          <w:footerReference w:type="default" r:id="rId14"/>
          <w:pgSz w:w="12240" w:h="15840"/>
          <w:pgMar w:top="2448" w:right="1440" w:bottom="1728" w:left="1440" w:header="432" w:footer="288" w:gutter="0"/>
          <w:pgNumType w:start="1"/>
          <w:cols w:space="720"/>
        </w:sectPr>
      </w:pPr>
      <w:r w:rsidRPr="00895091">
        <w:rPr>
          <w:rFonts w:asciiTheme="minorHAnsi" w:hAnsiTheme="minorHAnsi" w:cstheme="minorHAnsi"/>
          <w:b/>
          <w:i/>
          <w:color w:val="808080"/>
        </w:rPr>
        <w:t>NOTE:</w:t>
      </w:r>
      <w:r w:rsidRPr="00895091">
        <w:rPr>
          <w:rFonts w:asciiTheme="minorHAnsi" w:hAnsiTheme="minorHAnsi" w:cstheme="minorHAnsi"/>
          <w:i/>
          <w:color w:val="808080"/>
        </w:rPr>
        <w:t xml:space="preserve"> FedRAMP defines a </w:t>
      </w:r>
      <w:r w:rsidRPr="00895091">
        <w:rPr>
          <w:rFonts w:asciiTheme="minorHAnsi" w:hAnsiTheme="minorHAnsi" w:cstheme="minorHAnsi"/>
          <w:b/>
          <w:i/>
          <w:color w:val="808080"/>
          <w:u w:val="single"/>
        </w:rPr>
        <w:t>connection</w:t>
      </w:r>
      <w:r w:rsidRPr="00895091">
        <w:rPr>
          <w:rFonts w:asciiTheme="minorHAnsi" w:hAnsiTheme="minorHAnsi" w:cstheme="minorHAnsi"/>
          <w:i/>
          <w:color w:val="808080"/>
        </w:rPr>
        <w:t xml:space="preserve"> as any communication path used to push, pull, or exchange data and/or information, including </w:t>
      </w:r>
      <w:r w:rsidR="007135F8">
        <w:rPr>
          <w:rFonts w:asciiTheme="minorHAnsi" w:hAnsiTheme="minorHAnsi" w:cstheme="minorHAnsi"/>
          <w:i/>
          <w:color w:val="808080"/>
        </w:rPr>
        <w:t>a</w:t>
      </w:r>
      <w:r w:rsidRPr="00895091">
        <w:rPr>
          <w:rFonts w:asciiTheme="minorHAnsi" w:hAnsiTheme="minorHAnsi" w:cstheme="minorHAnsi"/>
          <w:i/>
          <w:color w:val="808080"/>
        </w:rPr>
        <w:t xml:space="preserve">pplication </w:t>
      </w:r>
      <w:r w:rsidR="007135F8">
        <w:rPr>
          <w:rFonts w:asciiTheme="minorHAnsi" w:hAnsiTheme="minorHAnsi" w:cstheme="minorHAnsi"/>
          <w:i/>
          <w:color w:val="808080"/>
        </w:rPr>
        <w:t>p</w:t>
      </w:r>
      <w:r w:rsidRPr="00895091">
        <w:rPr>
          <w:rFonts w:asciiTheme="minorHAnsi" w:hAnsiTheme="minorHAnsi" w:cstheme="minorHAnsi"/>
          <w:i/>
          <w:color w:val="808080"/>
        </w:rPr>
        <w:t xml:space="preserve">rogramming </w:t>
      </w:r>
      <w:r w:rsidR="007135F8">
        <w:rPr>
          <w:rFonts w:asciiTheme="minorHAnsi" w:hAnsiTheme="minorHAnsi" w:cstheme="minorHAnsi"/>
          <w:i/>
          <w:color w:val="808080"/>
        </w:rPr>
        <w:t>i</w:t>
      </w:r>
      <w:r w:rsidRPr="00895091">
        <w:rPr>
          <w:rFonts w:asciiTheme="minorHAnsi" w:hAnsiTheme="minorHAnsi" w:cstheme="minorHAnsi"/>
          <w:i/>
          <w:color w:val="808080"/>
        </w:rPr>
        <w:t>nterfaces (APIs). For example, the collection of traffic information via a geo-location service</w:t>
      </w:r>
      <w:r w:rsidR="007E0A3C">
        <w:rPr>
          <w:rFonts w:asciiTheme="minorHAnsi" w:hAnsiTheme="minorHAnsi" w:cstheme="minorHAnsi"/>
          <w:i/>
          <w:color w:val="808080"/>
        </w:rPr>
        <w:t xml:space="preserve"> </w:t>
      </w:r>
      <w:r w:rsidRPr="00895091">
        <w:rPr>
          <w:rFonts w:asciiTheme="minorHAnsi" w:hAnsiTheme="minorHAnsi" w:cstheme="minorHAnsi"/>
          <w:i/>
          <w:color w:val="808080"/>
        </w:rPr>
        <w:t>API set or integration with a service via its API set are both considered connections. 3PAOs must identify all API sets in Section 3.4, Table 3-3.</w:t>
      </w:r>
      <w:r w:rsidRPr="00895091">
        <w:rPr>
          <w:rFonts w:asciiTheme="minorHAnsi" w:hAnsiTheme="minorHAnsi" w:cstheme="minorHAnsi"/>
          <w:i/>
          <w:highlight w:val="white"/>
        </w:rPr>
        <w:t xml:space="preserve"> </w:t>
      </w:r>
    </w:p>
    <w:p w14:paraId="6B52879B"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25" w:name="_2xcytpi" w:colFirst="0" w:colLast="0"/>
      <w:bookmarkEnd w:id="25"/>
      <w:r w:rsidRPr="00895091">
        <w:rPr>
          <w:rFonts w:asciiTheme="minorHAnsi" w:hAnsiTheme="minorHAnsi" w:cstheme="minorHAnsi"/>
          <w:i/>
          <w:color w:val="1A4480"/>
          <w:sz w:val="20"/>
          <w:szCs w:val="20"/>
        </w:rPr>
        <w:lastRenderedPageBreak/>
        <w:t>Table 3-2. External Systems and Services</w:t>
      </w:r>
    </w:p>
    <w:tbl>
      <w:tblPr>
        <w:tblStyle w:val="a7"/>
        <w:tblW w:w="1313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45"/>
        <w:gridCol w:w="2070"/>
        <w:gridCol w:w="1620"/>
        <w:gridCol w:w="1260"/>
        <w:gridCol w:w="1260"/>
        <w:gridCol w:w="1980"/>
        <w:gridCol w:w="1530"/>
        <w:gridCol w:w="1620"/>
        <w:gridCol w:w="1350"/>
      </w:tblGrid>
      <w:tr w:rsidR="00CF2C7C" w:rsidRPr="00895091" w14:paraId="075D9662" w14:textId="77777777" w:rsidTr="00977F76">
        <w:trPr>
          <w:cnfStyle w:val="100000000000" w:firstRow="1" w:lastRow="0" w:firstColumn="0" w:lastColumn="0" w:oddVBand="0" w:evenVBand="0" w:oddHBand="0" w:evenHBand="0" w:firstRowFirstColumn="0" w:firstRowLastColumn="0" w:lastRowFirstColumn="0" w:lastRowLastColumn="0"/>
          <w:trHeight w:val="357"/>
          <w:tblHeader/>
          <w:jc w:val="right"/>
        </w:trPr>
        <w:tc>
          <w:tcPr>
            <w:tcW w:w="445" w:type="dxa"/>
            <w:shd w:val="clear" w:color="auto" w:fill="CCECFC"/>
          </w:tcPr>
          <w:p w14:paraId="58292C8F" w14:textId="763AE547"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w:t>
            </w:r>
          </w:p>
        </w:tc>
        <w:tc>
          <w:tcPr>
            <w:tcW w:w="2070" w:type="dxa"/>
            <w:shd w:val="clear" w:color="auto" w:fill="CCECFC"/>
          </w:tcPr>
          <w:p w14:paraId="3E9F4F7A" w14:textId="1E0DDA9D"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System/Service Name</w:t>
            </w:r>
          </w:p>
        </w:tc>
        <w:tc>
          <w:tcPr>
            <w:tcW w:w="1620" w:type="dxa"/>
            <w:shd w:val="clear" w:color="auto" w:fill="CCECFC"/>
          </w:tcPr>
          <w:p w14:paraId="00B8D9E2" w14:textId="02C2A572"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Interconnection Details</w:t>
            </w:r>
          </w:p>
        </w:tc>
        <w:tc>
          <w:tcPr>
            <w:tcW w:w="1260" w:type="dxa"/>
            <w:shd w:val="clear" w:color="auto" w:fill="CCECFC"/>
          </w:tcPr>
          <w:p w14:paraId="4E8B6F6B" w14:textId="5907C081"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Nature of Agreement</w:t>
            </w:r>
          </w:p>
        </w:tc>
        <w:tc>
          <w:tcPr>
            <w:tcW w:w="1260" w:type="dxa"/>
            <w:shd w:val="clear" w:color="auto" w:fill="CCECFC"/>
          </w:tcPr>
          <w:p w14:paraId="563E3E2D" w14:textId="1CC9E736"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Still Supported? Y or N</w:t>
            </w:r>
          </w:p>
        </w:tc>
        <w:tc>
          <w:tcPr>
            <w:tcW w:w="1980" w:type="dxa"/>
            <w:shd w:val="clear" w:color="auto" w:fill="CCECFC"/>
          </w:tcPr>
          <w:p w14:paraId="2CE435A4" w14:textId="0A2ACFE5"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Data Types</w:t>
            </w:r>
          </w:p>
        </w:tc>
        <w:tc>
          <w:tcPr>
            <w:tcW w:w="1530" w:type="dxa"/>
            <w:shd w:val="clear" w:color="auto" w:fill="CCECFC"/>
          </w:tcPr>
          <w:p w14:paraId="49EAA0A1" w14:textId="7E845E4E"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Data Categorization</w:t>
            </w:r>
          </w:p>
        </w:tc>
        <w:tc>
          <w:tcPr>
            <w:tcW w:w="1620" w:type="dxa"/>
            <w:shd w:val="clear" w:color="auto" w:fill="CCECFC"/>
          </w:tcPr>
          <w:p w14:paraId="49212857" w14:textId="4E4E00B9"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Authorized Users &amp; Authentication Method</w:t>
            </w:r>
          </w:p>
        </w:tc>
        <w:tc>
          <w:tcPr>
            <w:tcW w:w="1350" w:type="dxa"/>
            <w:shd w:val="clear" w:color="auto" w:fill="CCECFC"/>
          </w:tcPr>
          <w:p w14:paraId="18156202" w14:textId="12ECC1BA" w:rsidR="00CF2C7C" w:rsidRPr="00895091" w:rsidRDefault="00CF2C7C" w:rsidP="00CF2C7C">
            <w:pPr>
              <w:spacing w:before="60" w:after="60"/>
              <w:jc w:val="left"/>
              <w:rPr>
                <w:rFonts w:asciiTheme="minorHAnsi" w:hAnsiTheme="minorHAnsi" w:cstheme="minorHAnsi"/>
                <w:color w:val="454545" w:themeColor="text1"/>
                <w:sz w:val="18"/>
                <w:szCs w:val="18"/>
              </w:rPr>
            </w:pPr>
            <w:r>
              <w:rPr>
                <w:rFonts w:ascii="Arial" w:eastAsia="Arial" w:hAnsi="Arial" w:cs="Arial"/>
                <w:color w:val="454545"/>
                <w:sz w:val="18"/>
                <w:szCs w:val="18"/>
              </w:rPr>
              <w:t>Compliance Programs</w:t>
            </w:r>
          </w:p>
        </w:tc>
      </w:tr>
      <w:tr w:rsidR="00CF2C7C" w:rsidRPr="00895091" w14:paraId="657D2748" w14:textId="77777777" w:rsidTr="00977F76">
        <w:trPr>
          <w:trHeight w:val="70"/>
          <w:jc w:val="right"/>
        </w:trPr>
        <w:tc>
          <w:tcPr>
            <w:tcW w:w="445" w:type="dxa"/>
            <w:shd w:val="clear" w:color="auto" w:fill="F2F2F2"/>
          </w:tcPr>
          <w:p w14:paraId="2C5EF529" w14:textId="50A3902B" w:rsidR="00CF2C7C" w:rsidRPr="00895091" w:rsidRDefault="00CF2C7C" w:rsidP="00CF2C7C">
            <w:pPr>
              <w:spacing w:before="60" w:after="60"/>
              <w:rPr>
                <w:rFonts w:asciiTheme="minorHAnsi" w:hAnsiTheme="minorHAnsi" w:cstheme="minorHAnsi"/>
                <w:b/>
                <w:i/>
                <w:sz w:val="18"/>
                <w:szCs w:val="18"/>
              </w:rPr>
            </w:pPr>
            <w:r>
              <w:rPr>
                <w:b/>
                <w:i/>
                <w:color w:val="454545"/>
                <w:sz w:val="18"/>
                <w:szCs w:val="18"/>
              </w:rPr>
              <w:t>1</w:t>
            </w:r>
          </w:p>
        </w:tc>
        <w:tc>
          <w:tcPr>
            <w:tcW w:w="2070" w:type="dxa"/>
            <w:shd w:val="clear" w:color="auto" w:fill="F2F2F2"/>
          </w:tcPr>
          <w:p w14:paraId="51EFEB47" w14:textId="4E8080BD"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 xml:space="preserve">Provide the name of the system or service. Include the </w:t>
            </w:r>
            <w:proofErr w:type="gramStart"/>
            <w:r>
              <w:rPr>
                <w:i/>
                <w:color w:val="808080"/>
                <w:sz w:val="18"/>
                <w:szCs w:val="18"/>
              </w:rPr>
              <w:t>vendor</w:t>
            </w:r>
            <w:proofErr w:type="gramEnd"/>
            <w:r>
              <w:rPr>
                <w:i/>
                <w:color w:val="808080"/>
                <w:sz w:val="18"/>
                <w:szCs w:val="18"/>
              </w:rPr>
              <w:t xml:space="preserve"> name, if different from the system or service name.</w:t>
            </w:r>
          </w:p>
        </w:tc>
        <w:tc>
          <w:tcPr>
            <w:tcW w:w="1620" w:type="dxa"/>
            <w:shd w:val="clear" w:color="auto" w:fill="F2F2F2"/>
          </w:tcPr>
          <w:p w14:paraId="7C21E445" w14:textId="266D3945"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Provide connectivity details.</w:t>
            </w:r>
          </w:p>
        </w:tc>
        <w:tc>
          <w:tcPr>
            <w:tcW w:w="1260" w:type="dxa"/>
            <w:shd w:val="clear" w:color="auto" w:fill="F2F2F2"/>
          </w:tcPr>
          <w:p w14:paraId="3B3F3755" w14:textId="77777777" w:rsidR="00CF2C7C" w:rsidRPr="00895091" w:rsidRDefault="00CF2C7C" w:rsidP="00CF2C7C">
            <w:pPr>
              <w:spacing w:before="60" w:after="60"/>
              <w:rPr>
                <w:rFonts w:asciiTheme="minorHAnsi" w:hAnsiTheme="minorHAnsi" w:cstheme="minorHAnsi"/>
                <w:i/>
                <w:color w:val="808080"/>
                <w:sz w:val="18"/>
                <w:szCs w:val="18"/>
              </w:rPr>
            </w:pPr>
          </w:p>
        </w:tc>
        <w:tc>
          <w:tcPr>
            <w:tcW w:w="1260" w:type="dxa"/>
            <w:shd w:val="clear" w:color="auto" w:fill="F2F2F2"/>
          </w:tcPr>
          <w:p w14:paraId="033A92EC" w14:textId="77777777" w:rsidR="00CF2C7C" w:rsidRPr="00895091" w:rsidRDefault="00CF2C7C" w:rsidP="00CF2C7C">
            <w:pPr>
              <w:spacing w:before="60" w:after="60"/>
              <w:rPr>
                <w:rFonts w:asciiTheme="minorHAnsi" w:hAnsiTheme="minorHAnsi" w:cstheme="minorHAnsi"/>
                <w:i/>
                <w:color w:val="808080"/>
                <w:sz w:val="18"/>
                <w:szCs w:val="18"/>
              </w:rPr>
            </w:pPr>
          </w:p>
        </w:tc>
        <w:tc>
          <w:tcPr>
            <w:tcW w:w="1980" w:type="dxa"/>
            <w:shd w:val="clear" w:color="auto" w:fill="F2F2F2"/>
          </w:tcPr>
          <w:p w14:paraId="79230F71" w14:textId="37709F87"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List the CSO data types transmitted to, stored, or processed by the system/service, including federal data/metadata and system data/metadata.</w:t>
            </w:r>
          </w:p>
        </w:tc>
        <w:tc>
          <w:tcPr>
            <w:tcW w:w="1530" w:type="dxa"/>
            <w:shd w:val="clear" w:color="auto" w:fill="F2F2F2"/>
          </w:tcPr>
          <w:p w14:paraId="51146C98" w14:textId="2985729C"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 xml:space="preserve">Identify the security impact level of the data (Low, Moderate, High) in accordance with FIPS 199. </w:t>
            </w:r>
          </w:p>
        </w:tc>
        <w:tc>
          <w:tcPr>
            <w:tcW w:w="1620" w:type="dxa"/>
            <w:shd w:val="clear" w:color="auto" w:fill="F2F2F2"/>
          </w:tcPr>
          <w:p w14:paraId="1796EE72" w14:textId="7F83848F"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List the user roles (for example, SecOps Engineers) authorized to access the service, and provide the authentication method.</w:t>
            </w:r>
          </w:p>
        </w:tc>
        <w:tc>
          <w:tcPr>
            <w:tcW w:w="1350" w:type="dxa"/>
            <w:shd w:val="clear" w:color="auto" w:fill="F2F2F2"/>
          </w:tcPr>
          <w:p w14:paraId="14463C1F" w14:textId="45154A1F"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List any certifications for this service (for example, PCI SOC 2, CSA STAR Level 2), and provide the certification date.</w:t>
            </w:r>
          </w:p>
        </w:tc>
      </w:tr>
      <w:tr w:rsidR="00CF2C7C" w:rsidRPr="00895091" w14:paraId="4C3CA6CC" w14:textId="77777777" w:rsidTr="00977F76">
        <w:trPr>
          <w:trHeight w:val="70"/>
          <w:jc w:val="right"/>
        </w:trPr>
        <w:tc>
          <w:tcPr>
            <w:tcW w:w="445" w:type="dxa"/>
            <w:shd w:val="clear" w:color="auto" w:fill="auto"/>
          </w:tcPr>
          <w:p w14:paraId="0D58F3F0" w14:textId="77777777" w:rsidR="00CF2C7C" w:rsidRPr="00895091" w:rsidRDefault="00CF2C7C" w:rsidP="00CF2C7C">
            <w:pPr>
              <w:spacing w:before="60" w:after="60"/>
              <w:rPr>
                <w:rFonts w:asciiTheme="minorHAnsi" w:hAnsiTheme="minorHAnsi" w:cstheme="minorHAnsi"/>
                <w:i/>
                <w:sz w:val="18"/>
                <w:szCs w:val="18"/>
              </w:rPr>
            </w:pPr>
          </w:p>
        </w:tc>
        <w:tc>
          <w:tcPr>
            <w:tcW w:w="12690" w:type="dxa"/>
            <w:gridSpan w:val="8"/>
            <w:shd w:val="clear" w:color="auto" w:fill="auto"/>
          </w:tcPr>
          <w:p w14:paraId="1896C9F1" w14:textId="35CD70B8" w:rsidR="00CF2C7C" w:rsidRDefault="00CF2C7C" w:rsidP="00CF2C7C">
            <w:pPr>
              <w:spacing w:before="60" w:after="60"/>
              <w:rPr>
                <w:i/>
                <w:color w:val="808080"/>
                <w:sz w:val="18"/>
                <w:szCs w:val="18"/>
              </w:rPr>
            </w:pPr>
            <w:r>
              <w:rPr>
                <w:b/>
                <w:i/>
                <w:color w:val="454545"/>
                <w:sz w:val="18"/>
                <w:szCs w:val="18"/>
              </w:rPr>
              <w:t>Description:</w:t>
            </w:r>
            <w:r>
              <w:rPr>
                <w:i/>
                <w:color w:val="454545"/>
                <w:sz w:val="18"/>
                <w:szCs w:val="18"/>
              </w:rPr>
              <w:t xml:space="preserve"> </w:t>
            </w:r>
            <w:r>
              <w:rPr>
                <w:i/>
                <w:color w:val="808080"/>
                <w:sz w:val="18"/>
                <w:szCs w:val="18"/>
              </w:rPr>
              <w:t>Describe the purpose of the external system/service and the hosting environment (</w:t>
            </w:r>
            <w:r w:rsidR="00F608D7">
              <w:rPr>
                <w:i/>
                <w:color w:val="808080"/>
                <w:sz w:val="18"/>
                <w:szCs w:val="18"/>
              </w:rPr>
              <w:t>e.g.</w:t>
            </w:r>
            <w:r>
              <w:rPr>
                <w:i/>
                <w:color w:val="808080"/>
                <w:sz w:val="18"/>
                <w:szCs w:val="18"/>
              </w:rPr>
              <w:t>, corporate network, IaaS, or self-hosted).</w:t>
            </w:r>
          </w:p>
          <w:p w14:paraId="6BCDCFF4" w14:textId="77777777" w:rsidR="00CF2C7C" w:rsidRDefault="00CF2C7C" w:rsidP="00CF2C7C">
            <w:pPr>
              <w:spacing w:before="60" w:after="60"/>
              <w:rPr>
                <w:i/>
                <w:color w:val="808080"/>
                <w:sz w:val="18"/>
                <w:szCs w:val="18"/>
              </w:rPr>
            </w:pPr>
            <w:r>
              <w:rPr>
                <w:b/>
                <w:i/>
                <w:color w:val="454545"/>
                <w:sz w:val="18"/>
                <w:szCs w:val="18"/>
              </w:rPr>
              <w:t>Risk/Impact/Mitigation:</w:t>
            </w:r>
            <w:r>
              <w:rPr>
                <w:i/>
                <w:sz w:val="18"/>
                <w:szCs w:val="18"/>
              </w:rPr>
              <w:t xml:space="preserve"> </w:t>
            </w:r>
            <w:r>
              <w:rPr>
                <w:i/>
                <w:color w:val="808080"/>
                <w:sz w:val="18"/>
                <w:szCs w:val="18"/>
              </w:rPr>
              <w:t>Describe potential risks introduced by the external system/service and impact to the CSO or federal customer data if the confidentiality, integrity, or availability (CIA) of the system/service were compromised. Please note: 3PAOs should carefully consider impact levels associated with metadata and the risk to the CSO or customer data if CIA of the metadata were compromised. Describe any mitigations or compensating controls in place to reduce risk.</w:t>
            </w:r>
          </w:p>
          <w:p w14:paraId="64C3F28B" w14:textId="51AFC6B1" w:rsidR="00CF2C7C" w:rsidRPr="00895091" w:rsidRDefault="00CF2C7C" w:rsidP="00CF2C7C">
            <w:pPr>
              <w:spacing w:before="60" w:after="60"/>
              <w:rPr>
                <w:rFonts w:asciiTheme="minorHAnsi" w:hAnsiTheme="minorHAnsi" w:cstheme="minorHAnsi"/>
                <w:i/>
                <w:color w:val="808080"/>
                <w:sz w:val="18"/>
                <w:szCs w:val="18"/>
              </w:rPr>
            </w:pPr>
            <w:r>
              <w:rPr>
                <w:b/>
                <w:i/>
                <w:color w:val="454545"/>
                <w:sz w:val="18"/>
                <w:szCs w:val="18"/>
              </w:rPr>
              <w:t>Agreements:</w:t>
            </w:r>
            <w:r>
              <w:rPr>
                <w:i/>
                <w:color w:val="454545"/>
                <w:sz w:val="18"/>
                <w:szCs w:val="18"/>
              </w:rPr>
              <w:t xml:space="preserve"> </w:t>
            </w:r>
            <w:r>
              <w:rPr>
                <w:i/>
                <w:color w:val="808080"/>
                <w:sz w:val="18"/>
                <w:szCs w:val="18"/>
              </w:rPr>
              <w:t>Indicate whether an Interconnection Security Agreement (ISA), SLA, or other contractual agreement exists for this system/service.</w:t>
            </w:r>
          </w:p>
        </w:tc>
      </w:tr>
      <w:tr w:rsidR="00CF2C7C" w:rsidRPr="00895091" w14:paraId="20DD824C" w14:textId="77777777" w:rsidTr="00977F76">
        <w:trPr>
          <w:trHeight w:val="576"/>
          <w:jc w:val="right"/>
        </w:trPr>
        <w:tc>
          <w:tcPr>
            <w:tcW w:w="445" w:type="dxa"/>
            <w:shd w:val="clear" w:color="auto" w:fill="F2F2F2"/>
          </w:tcPr>
          <w:p w14:paraId="4DD7B3F4" w14:textId="710A612E" w:rsidR="00CF2C7C" w:rsidRPr="00895091" w:rsidRDefault="00CF2C7C" w:rsidP="00CF2C7C">
            <w:pPr>
              <w:spacing w:before="60" w:after="60"/>
              <w:rPr>
                <w:rFonts w:asciiTheme="minorHAnsi" w:hAnsiTheme="minorHAnsi" w:cstheme="minorHAnsi"/>
                <w:b/>
                <w:i/>
                <w:sz w:val="18"/>
                <w:szCs w:val="18"/>
              </w:rPr>
            </w:pPr>
            <w:r>
              <w:rPr>
                <w:b/>
                <w:i/>
                <w:color w:val="454545"/>
                <w:sz w:val="18"/>
                <w:szCs w:val="18"/>
              </w:rPr>
              <w:t>2</w:t>
            </w:r>
          </w:p>
        </w:tc>
        <w:tc>
          <w:tcPr>
            <w:tcW w:w="2070" w:type="dxa"/>
            <w:shd w:val="clear" w:color="auto" w:fill="F2F2F2"/>
          </w:tcPr>
          <w:p w14:paraId="671F7B4B" w14:textId="2ECB6258"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Service Name</w:t>
            </w:r>
          </w:p>
        </w:tc>
        <w:tc>
          <w:tcPr>
            <w:tcW w:w="1620" w:type="dxa"/>
            <w:shd w:val="clear" w:color="auto" w:fill="F2F2F2"/>
          </w:tcPr>
          <w:p w14:paraId="3DC9DC6A" w14:textId="5FF65E3D"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Interconnection Details</w:t>
            </w:r>
          </w:p>
        </w:tc>
        <w:tc>
          <w:tcPr>
            <w:tcW w:w="1260" w:type="dxa"/>
            <w:shd w:val="clear" w:color="auto" w:fill="F2F2F2"/>
          </w:tcPr>
          <w:p w14:paraId="0419A521" w14:textId="77777777" w:rsidR="00CF2C7C" w:rsidRPr="00895091" w:rsidRDefault="00CF2C7C" w:rsidP="00CF2C7C">
            <w:pPr>
              <w:spacing w:before="60" w:after="60"/>
              <w:rPr>
                <w:rFonts w:asciiTheme="minorHAnsi" w:hAnsiTheme="minorHAnsi" w:cstheme="minorHAnsi"/>
                <w:i/>
                <w:color w:val="808080"/>
                <w:sz w:val="18"/>
                <w:szCs w:val="18"/>
              </w:rPr>
            </w:pPr>
          </w:p>
        </w:tc>
        <w:tc>
          <w:tcPr>
            <w:tcW w:w="1260" w:type="dxa"/>
            <w:shd w:val="clear" w:color="auto" w:fill="F2F2F2"/>
          </w:tcPr>
          <w:p w14:paraId="66E09590" w14:textId="77777777" w:rsidR="00CF2C7C" w:rsidRPr="00895091" w:rsidRDefault="00CF2C7C" w:rsidP="00CF2C7C">
            <w:pPr>
              <w:spacing w:before="60" w:after="60"/>
              <w:rPr>
                <w:rFonts w:asciiTheme="minorHAnsi" w:hAnsiTheme="minorHAnsi" w:cstheme="minorHAnsi"/>
                <w:i/>
                <w:color w:val="808080"/>
                <w:sz w:val="18"/>
                <w:szCs w:val="18"/>
              </w:rPr>
            </w:pPr>
          </w:p>
        </w:tc>
        <w:tc>
          <w:tcPr>
            <w:tcW w:w="1980" w:type="dxa"/>
            <w:shd w:val="clear" w:color="auto" w:fill="F2F2F2"/>
          </w:tcPr>
          <w:p w14:paraId="50D6A674" w14:textId="1634876A"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Data Types</w:t>
            </w:r>
          </w:p>
        </w:tc>
        <w:tc>
          <w:tcPr>
            <w:tcW w:w="1530" w:type="dxa"/>
            <w:shd w:val="clear" w:color="auto" w:fill="F2F2F2"/>
          </w:tcPr>
          <w:p w14:paraId="55BC949E" w14:textId="21C13F0D"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Data Categorization</w:t>
            </w:r>
          </w:p>
        </w:tc>
        <w:tc>
          <w:tcPr>
            <w:tcW w:w="1620" w:type="dxa"/>
            <w:shd w:val="clear" w:color="auto" w:fill="F2F2F2"/>
          </w:tcPr>
          <w:p w14:paraId="3E9E617E" w14:textId="4A28711D"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Authorized Users &amp; Authentication Method</w:t>
            </w:r>
          </w:p>
        </w:tc>
        <w:tc>
          <w:tcPr>
            <w:tcW w:w="1350" w:type="dxa"/>
            <w:shd w:val="clear" w:color="auto" w:fill="F2F2F2"/>
          </w:tcPr>
          <w:p w14:paraId="5D0EEE6C" w14:textId="5FB53169"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Compliance Programs</w:t>
            </w:r>
          </w:p>
        </w:tc>
      </w:tr>
      <w:tr w:rsidR="00CF2C7C" w:rsidRPr="00895091" w14:paraId="4ED3CA92" w14:textId="77777777" w:rsidTr="00977F76">
        <w:trPr>
          <w:trHeight w:val="576"/>
          <w:jc w:val="right"/>
        </w:trPr>
        <w:tc>
          <w:tcPr>
            <w:tcW w:w="445" w:type="dxa"/>
            <w:shd w:val="clear" w:color="auto" w:fill="auto"/>
          </w:tcPr>
          <w:p w14:paraId="6CDC6803" w14:textId="77777777" w:rsidR="00CF2C7C" w:rsidRPr="00895091" w:rsidRDefault="00CF2C7C" w:rsidP="00CF2C7C">
            <w:pPr>
              <w:spacing w:before="60" w:after="60"/>
              <w:rPr>
                <w:rFonts w:asciiTheme="minorHAnsi" w:hAnsiTheme="minorHAnsi" w:cstheme="minorHAnsi"/>
                <w:i/>
                <w:sz w:val="18"/>
                <w:szCs w:val="18"/>
              </w:rPr>
            </w:pPr>
          </w:p>
        </w:tc>
        <w:tc>
          <w:tcPr>
            <w:tcW w:w="12690" w:type="dxa"/>
            <w:gridSpan w:val="8"/>
            <w:shd w:val="clear" w:color="auto" w:fill="auto"/>
          </w:tcPr>
          <w:p w14:paraId="5015DB01" w14:textId="77777777" w:rsidR="00CF2C7C" w:rsidRDefault="00CF2C7C" w:rsidP="00CF2C7C">
            <w:pPr>
              <w:spacing w:before="60" w:after="60"/>
              <w:rPr>
                <w:b/>
                <w:i/>
                <w:color w:val="454545"/>
                <w:sz w:val="18"/>
                <w:szCs w:val="18"/>
              </w:rPr>
            </w:pPr>
            <w:r>
              <w:rPr>
                <w:b/>
                <w:i/>
                <w:color w:val="454545"/>
                <w:sz w:val="18"/>
                <w:szCs w:val="18"/>
              </w:rPr>
              <w:t xml:space="preserve">Description: </w:t>
            </w:r>
          </w:p>
          <w:p w14:paraId="717FA18F" w14:textId="77777777" w:rsidR="00CF2C7C" w:rsidRDefault="00CF2C7C" w:rsidP="00CF2C7C">
            <w:pPr>
              <w:spacing w:before="60" w:after="60"/>
              <w:rPr>
                <w:b/>
                <w:i/>
                <w:color w:val="454545"/>
                <w:sz w:val="18"/>
                <w:szCs w:val="18"/>
              </w:rPr>
            </w:pPr>
            <w:r>
              <w:rPr>
                <w:b/>
                <w:i/>
                <w:color w:val="454545"/>
                <w:sz w:val="18"/>
                <w:szCs w:val="18"/>
              </w:rPr>
              <w:t xml:space="preserve">Risk/Impact/Mitigation:  </w:t>
            </w:r>
          </w:p>
          <w:p w14:paraId="642DDF13" w14:textId="4865CFE1" w:rsidR="00CF2C7C" w:rsidRPr="00895091" w:rsidRDefault="00CF2C7C" w:rsidP="00CF2C7C">
            <w:pPr>
              <w:spacing w:before="60" w:after="60"/>
              <w:rPr>
                <w:rFonts w:asciiTheme="minorHAnsi" w:hAnsiTheme="minorHAnsi" w:cstheme="minorHAnsi"/>
                <w:i/>
                <w:color w:val="808080"/>
                <w:sz w:val="18"/>
                <w:szCs w:val="18"/>
              </w:rPr>
            </w:pPr>
            <w:r>
              <w:rPr>
                <w:b/>
                <w:i/>
                <w:color w:val="454545"/>
                <w:sz w:val="18"/>
                <w:szCs w:val="18"/>
              </w:rPr>
              <w:lastRenderedPageBreak/>
              <w:t>Agreements:</w:t>
            </w:r>
            <w:r>
              <w:rPr>
                <w:i/>
                <w:sz w:val="18"/>
                <w:szCs w:val="18"/>
              </w:rPr>
              <w:t xml:space="preserve">  </w:t>
            </w:r>
          </w:p>
        </w:tc>
      </w:tr>
      <w:tr w:rsidR="00CF2C7C" w:rsidRPr="00895091" w14:paraId="7391B757" w14:textId="77777777" w:rsidTr="00977F76">
        <w:trPr>
          <w:trHeight w:val="576"/>
          <w:jc w:val="right"/>
        </w:trPr>
        <w:tc>
          <w:tcPr>
            <w:tcW w:w="445" w:type="dxa"/>
            <w:shd w:val="clear" w:color="auto" w:fill="F2F2F2"/>
          </w:tcPr>
          <w:p w14:paraId="2E0F27BE" w14:textId="5573492A" w:rsidR="00CF2C7C" w:rsidRPr="00895091" w:rsidRDefault="00CF2C7C" w:rsidP="00CF2C7C">
            <w:pPr>
              <w:spacing w:before="60" w:after="60"/>
              <w:rPr>
                <w:rFonts w:asciiTheme="minorHAnsi" w:hAnsiTheme="minorHAnsi" w:cstheme="minorHAnsi"/>
                <w:b/>
                <w:i/>
                <w:sz w:val="18"/>
                <w:szCs w:val="18"/>
              </w:rPr>
            </w:pPr>
            <w:r>
              <w:rPr>
                <w:b/>
                <w:i/>
                <w:color w:val="454545"/>
                <w:sz w:val="18"/>
                <w:szCs w:val="18"/>
              </w:rPr>
              <w:lastRenderedPageBreak/>
              <w:t>3</w:t>
            </w:r>
          </w:p>
        </w:tc>
        <w:tc>
          <w:tcPr>
            <w:tcW w:w="2070" w:type="dxa"/>
            <w:shd w:val="clear" w:color="auto" w:fill="F2F2F2"/>
          </w:tcPr>
          <w:p w14:paraId="167482A9" w14:textId="7420106C"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Service Name</w:t>
            </w:r>
          </w:p>
        </w:tc>
        <w:tc>
          <w:tcPr>
            <w:tcW w:w="1620" w:type="dxa"/>
            <w:shd w:val="clear" w:color="auto" w:fill="F2F2F2"/>
          </w:tcPr>
          <w:p w14:paraId="0EC550AF" w14:textId="2B9094C6"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Interconnection Details</w:t>
            </w:r>
          </w:p>
        </w:tc>
        <w:tc>
          <w:tcPr>
            <w:tcW w:w="1260" w:type="dxa"/>
            <w:shd w:val="clear" w:color="auto" w:fill="F2F2F2"/>
          </w:tcPr>
          <w:p w14:paraId="42B50165" w14:textId="77777777" w:rsidR="00CF2C7C" w:rsidRPr="00895091" w:rsidRDefault="00CF2C7C" w:rsidP="00CF2C7C">
            <w:pPr>
              <w:spacing w:before="60" w:after="60"/>
              <w:rPr>
                <w:rFonts w:asciiTheme="minorHAnsi" w:hAnsiTheme="minorHAnsi" w:cstheme="minorHAnsi"/>
                <w:i/>
                <w:color w:val="808080"/>
                <w:sz w:val="18"/>
                <w:szCs w:val="18"/>
              </w:rPr>
            </w:pPr>
          </w:p>
        </w:tc>
        <w:tc>
          <w:tcPr>
            <w:tcW w:w="1260" w:type="dxa"/>
            <w:shd w:val="clear" w:color="auto" w:fill="F2F2F2"/>
          </w:tcPr>
          <w:p w14:paraId="350365E5" w14:textId="77777777" w:rsidR="00CF2C7C" w:rsidRPr="00895091" w:rsidRDefault="00CF2C7C" w:rsidP="00CF2C7C">
            <w:pPr>
              <w:spacing w:before="60" w:after="60"/>
              <w:rPr>
                <w:rFonts w:asciiTheme="minorHAnsi" w:hAnsiTheme="minorHAnsi" w:cstheme="minorHAnsi"/>
                <w:i/>
                <w:color w:val="808080"/>
                <w:sz w:val="18"/>
                <w:szCs w:val="18"/>
              </w:rPr>
            </w:pPr>
          </w:p>
        </w:tc>
        <w:tc>
          <w:tcPr>
            <w:tcW w:w="1980" w:type="dxa"/>
            <w:shd w:val="clear" w:color="auto" w:fill="F2F2F2"/>
          </w:tcPr>
          <w:p w14:paraId="5E68D2BD" w14:textId="2506748E"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Data Types</w:t>
            </w:r>
          </w:p>
        </w:tc>
        <w:tc>
          <w:tcPr>
            <w:tcW w:w="1530" w:type="dxa"/>
            <w:shd w:val="clear" w:color="auto" w:fill="F2F2F2"/>
          </w:tcPr>
          <w:p w14:paraId="7669809D" w14:textId="646CAE53"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Data Categorization</w:t>
            </w:r>
          </w:p>
        </w:tc>
        <w:tc>
          <w:tcPr>
            <w:tcW w:w="1620" w:type="dxa"/>
            <w:shd w:val="clear" w:color="auto" w:fill="F2F2F2"/>
          </w:tcPr>
          <w:p w14:paraId="4877ECB6" w14:textId="2121C9FA"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Authorized Users &amp; Authentication Method</w:t>
            </w:r>
          </w:p>
        </w:tc>
        <w:tc>
          <w:tcPr>
            <w:tcW w:w="1350" w:type="dxa"/>
            <w:shd w:val="clear" w:color="auto" w:fill="F2F2F2"/>
          </w:tcPr>
          <w:p w14:paraId="3BC0EEB0" w14:textId="5A7F0805" w:rsidR="00CF2C7C" w:rsidRPr="00895091" w:rsidRDefault="00CF2C7C" w:rsidP="00CF2C7C">
            <w:pPr>
              <w:spacing w:before="60" w:after="60"/>
              <w:rPr>
                <w:rFonts w:asciiTheme="minorHAnsi" w:hAnsiTheme="minorHAnsi" w:cstheme="minorHAnsi"/>
                <w:i/>
                <w:color w:val="808080"/>
                <w:sz w:val="18"/>
                <w:szCs w:val="18"/>
              </w:rPr>
            </w:pPr>
            <w:r>
              <w:rPr>
                <w:i/>
                <w:color w:val="808080"/>
                <w:sz w:val="18"/>
                <w:szCs w:val="18"/>
              </w:rPr>
              <w:t>Compliance Programs</w:t>
            </w:r>
          </w:p>
        </w:tc>
      </w:tr>
      <w:tr w:rsidR="00CF2C7C" w:rsidRPr="00895091" w14:paraId="6C388A10" w14:textId="77777777" w:rsidTr="00977F76">
        <w:trPr>
          <w:trHeight w:val="576"/>
          <w:jc w:val="right"/>
        </w:trPr>
        <w:tc>
          <w:tcPr>
            <w:tcW w:w="445" w:type="dxa"/>
            <w:shd w:val="clear" w:color="auto" w:fill="auto"/>
          </w:tcPr>
          <w:p w14:paraId="383389E7" w14:textId="77777777" w:rsidR="00CF2C7C" w:rsidRPr="00895091" w:rsidRDefault="00CF2C7C" w:rsidP="00CF2C7C">
            <w:pPr>
              <w:spacing w:before="60" w:after="60"/>
              <w:rPr>
                <w:rFonts w:asciiTheme="minorHAnsi" w:hAnsiTheme="minorHAnsi" w:cstheme="minorHAnsi"/>
                <w:color w:val="000000"/>
                <w:sz w:val="18"/>
                <w:szCs w:val="18"/>
                <w:highlight w:val="white"/>
              </w:rPr>
            </w:pPr>
          </w:p>
        </w:tc>
        <w:tc>
          <w:tcPr>
            <w:tcW w:w="12690" w:type="dxa"/>
            <w:gridSpan w:val="8"/>
            <w:shd w:val="clear" w:color="auto" w:fill="auto"/>
          </w:tcPr>
          <w:p w14:paraId="12FEB9D1" w14:textId="77777777" w:rsidR="00CF2C7C" w:rsidRDefault="00CF2C7C" w:rsidP="00CF2C7C">
            <w:pPr>
              <w:spacing w:before="60" w:after="60"/>
              <w:rPr>
                <w:b/>
                <w:i/>
                <w:color w:val="454545"/>
                <w:sz w:val="18"/>
                <w:szCs w:val="18"/>
              </w:rPr>
            </w:pPr>
            <w:r>
              <w:rPr>
                <w:b/>
                <w:i/>
                <w:color w:val="454545"/>
                <w:sz w:val="18"/>
                <w:szCs w:val="18"/>
              </w:rPr>
              <w:t xml:space="preserve">Description: </w:t>
            </w:r>
          </w:p>
          <w:p w14:paraId="512B409F" w14:textId="77777777" w:rsidR="00CF2C7C" w:rsidRDefault="00CF2C7C" w:rsidP="00CF2C7C">
            <w:pPr>
              <w:spacing w:before="60" w:after="60"/>
              <w:rPr>
                <w:b/>
                <w:i/>
                <w:color w:val="454545"/>
                <w:sz w:val="18"/>
                <w:szCs w:val="18"/>
              </w:rPr>
            </w:pPr>
            <w:r>
              <w:rPr>
                <w:b/>
                <w:i/>
                <w:color w:val="454545"/>
                <w:sz w:val="18"/>
                <w:szCs w:val="18"/>
              </w:rPr>
              <w:t xml:space="preserve">Risk/Impact/Mitigation:  </w:t>
            </w:r>
          </w:p>
          <w:p w14:paraId="28194353" w14:textId="035AE85C" w:rsidR="00CF2C7C" w:rsidRPr="00895091" w:rsidRDefault="00CF2C7C" w:rsidP="00CF2C7C">
            <w:pPr>
              <w:spacing w:before="60" w:after="60"/>
              <w:rPr>
                <w:rFonts w:asciiTheme="minorHAnsi" w:hAnsiTheme="minorHAnsi" w:cstheme="minorHAnsi"/>
                <w:color w:val="000000"/>
                <w:sz w:val="18"/>
                <w:szCs w:val="18"/>
                <w:highlight w:val="white"/>
              </w:rPr>
            </w:pPr>
            <w:r>
              <w:rPr>
                <w:b/>
                <w:i/>
                <w:color w:val="454545"/>
                <w:sz w:val="18"/>
                <w:szCs w:val="18"/>
              </w:rPr>
              <w:t>Agreements:</w:t>
            </w:r>
            <w:r>
              <w:rPr>
                <w:i/>
                <w:color w:val="454545"/>
                <w:sz w:val="18"/>
                <w:szCs w:val="18"/>
              </w:rPr>
              <w:t xml:space="preserve">  </w:t>
            </w:r>
          </w:p>
        </w:tc>
      </w:tr>
    </w:tbl>
    <w:p w14:paraId="50156985" w14:textId="77777777" w:rsidR="0040630B" w:rsidRPr="00895091" w:rsidRDefault="00000000" w:rsidP="008E737C">
      <w:pPr>
        <w:pStyle w:val="heading11"/>
        <w:ind w:left="810" w:hanging="810"/>
      </w:pPr>
      <w:bookmarkStart w:id="26" w:name="_Toc167844792"/>
      <w:r w:rsidRPr="00895091">
        <w:t>APIs</w:t>
      </w:r>
      <w:bookmarkEnd w:id="26"/>
    </w:p>
    <w:p w14:paraId="607DE7C2" w14:textId="23110481" w:rsidR="0040630B" w:rsidRPr="00895091" w:rsidRDefault="00000000">
      <w:pPr>
        <w:rPr>
          <w:rFonts w:asciiTheme="minorHAnsi" w:hAnsiTheme="minorHAnsi" w:cstheme="minorHAnsi"/>
        </w:rPr>
      </w:pPr>
      <w:r w:rsidRPr="00895091">
        <w:rPr>
          <w:rFonts w:asciiTheme="minorHAnsi" w:hAnsiTheme="minorHAnsi" w:cstheme="minorHAnsi"/>
        </w:rPr>
        <w:t>CSPs</w:t>
      </w:r>
      <w:r w:rsidR="00CF2C7C">
        <w:t xml:space="preserve"> leverage public or custom APIs for all types of categories in computing. CSPs may use publicly available API sets provided by vendors or may develop custom APIs. APIs are categorized by functions such as </w:t>
      </w:r>
      <w:r w:rsidR="00C47690">
        <w:t>b</w:t>
      </w:r>
      <w:r w:rsidR="00CF2C7C">
        <w:t xml:space="preserve">ackup and </w:t>
      </w:r>
      <w:r w:rsidR="00C47690">
        <w:t>r</w:t>
      </w:r>
      <w:r w:rsidR="00CF2C7C">
        <w:t xml:space="preserve">ecover or </w:t>
      </w:r>
      <w:r w:rsidR="00C47690">
        <w:t>c</w:t>
      </w:r>
      <w:r w:rsidR="00CF2C7C">
        <w:t xml:space="preserve">ommunications. For a </w:t>
      </w:r>
      <w:proofErr w:type="gramStart"/>
      <w:r w:rsidR="00CF2C7C">
        <w:t>High</w:t>
      </w:r>
      <w:proofErr w:type="gramEnd"/>
      <w:r w:rsidR="00CF2C7C">
        <w:t xml:space="preserve"> service, similar rules apply to use of APIs as with external system or service connections. See the Important Note that is provided in Section 3.1, above, concerning High Service use of external services and systems</w:t>
      </w:r>
      <w:r w:rsidRPr="00895091">
        <w:rPr>
          <w:rFonts w:asciiTheme="minorHAnsi" w:hAnsiTheme="minorHAnsi" w:cstheme="minorHAnsi"/>
        </w:rPr>
        <w:t>.</w:t>
      </w:r>
    </w:p>
    <w:p w14:paraId="5930F283" w14:textId="2E6D2D2B" w:rsidR="0040630B" w:rsidRDefault="00000000">
      <w:pPr>
        <w:rPr>
          <w:rFonts w:asciiTheme="minorHAnsi" w:hAnsiTheme="minorHAnsi" w:cstheme="minorHAnsi"/>
        </w:rPr>
      </w:pPr>
      <w:r w:rsidRPr="00895091">
        <w:rPr>
          <w:rFonts w:asciiTheme="minorHAnsi" w:hAnsiTheme="minorHAnsi" w:cstheme="minorHAnsi"/>
        </w:rPr>
        <w:t xml:space="preserve">If possible, 3PAO should request the WSDL file for SOAP APIs and </w:t>
      </w:r>
      <w:proofErr w:type="spellStart"/>
      <w:r w:rsidRPr="00895091">
        <w:rPr>
          <w:rFonts w:asciiTheme="minorHAnsi" w:hAnsiTheme="minorHAnsi" w:cstheme="minorHAnsi"/>
        </w:rPr>
        <w:t>OpenAPI</w:t>
      </w:r>
      <w:proofErr w:type="spellEnd"/>
      <w:r w:rsidRPr="00895091">
        <w:rPr>
          <w:rFonts w:asciiTheme="minorHAnsi" w:hAnsiTheme="minorHAnsi" w:cstheme="minorHAnsi"/>
        </w:rPr>
        <w:t xml:space="preserve"> spec for REST APIs</w:t>
      </w:r>
      <w:r w:rsidR="00DB451A">
        <w:rPr>
          <w:rFonts w:asciiTheme="minorHAnsi" w:hAnsiTheme="minorHAnsi" w:cstheme="minorHAnsi"/>
        </w:rPr>
        <w:t>.</w:t>
      </w:r>
    </w:p>
    <w:tbl>
      <w:tblPr>
        <w:tblW w:w="12415"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12415"/>
      </w:tblGrid>
      <w:tr w:rsidR="00895091" w:rsidRPr="00CA71FF" w14:paraId="28517E10" w14:textId="77777777" w:rsidTr="00D051AF">
        <w:trPr>
          <w:trHeight w:val="57"/>
        </w:trPr>
        <w:tc>
          <w:tcPr>
            <w:tcW w:w="12415" w:type="dxa"/>
            <w:shd w:val="clear" w:color="auto" w:fill="19447F"/>
          </w:tcPr>
          <w:p w14:paraId="063131D5"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6F89027" w14:textId="77777777" w:rsidTr="00D051AF">
        <w:trPr>
          <w:trHeight w:val="57"/>
        </w:trPr>
        <w:tc>
          <w:tcPr>
            <w:tcW w:w="12415" w:type="dxa"/>
            <w:shd w:val="clear" w:color="auto" w:fill="F2F2F2"/>
          </w:tcPr>
          <w:p w14:paraId="3F04F0C8" w14:textId="65CF11EF" w:rsidR="00895091" w:rsidRPr="00895091" w:rsidRDefault="00895091" w:rsidP="00895091">
            <w:pPr>
              <w:pStyle w:val="Instructiontext0"/>
            </w:pPr>
            <w:r w:rsidRPr="00895091">
              <w:t xml:space="preserve">Examples of public API sets are provided in Table 3-3 and the URL below. 3PAOs must identify all public or custom CSP-leveraged API sets that allow data to flow to and from the system. Remove the examples and use the blank rows in Table 3-3 </w:t>
            </w:r>
            <w:r w:rsidRPr="00895091">
              <w:lastRenderedPageBreak/>
              <w:t>to enter the API sets. Add new rows as needed (</w:t>
            </w:r>
            <w:hyperlink r:id="rId15">
              <w:r w:rsidRPr="00895091">
                <w:rPr>
                  <w:rStyle w:val="Hyperlink"/>
                </w:rPr>
                <w:t>https://www.programmableweb.com/apis/directory</w:t>
              </w:r>
            </w:hyperlink>
            <w:r w:rsidRPr="00895091">
              <w:rPr>
                <w:rStyle w:val="Hyperlink"/>
              </w:rPr>
              <w:t>)</w:t>
            </w:r>
            <w:r w:rsidRPr="00DB451A">
              <w:rPr>
                <w:rStyle w:val="Hyperlink"/>
                <w:u w:val="none"/>
              </w:rPr>
              <w:t>.</w:t>
            </w:r>
            <w:r w:rsidRPr="00895091">
              <w:t xml:space="preserve"> Optionally</w:t>
            </w:r>
            <w:r w:rsidR="00DB451A">
              <w:t>,</w:t>
            </w:r>
            <w:r w:rsidRPr="00895091">
              <w:t xml:space="preserve"> embed a separate Excel spreadsheet if the list is too extensive. </w:t>
            </w:r>
          </w:p>
          <w:p w14:paraId="069E6E42" w14:textId="39FD9C40" w:rsidR="00895091" w:rsidRPr="00895091" w:rsidRDefault="00895091" w:rsidP="00703332">
            <w:pPr>
              <w:pStyle w:val="deletioninstruction"/>
            </w:pPr>
            <w:r w:rsidRPr="00895091">
              <w:t>Delete instruction</w:t>
            </w:r>
            <w:r w:rsidR="007E0A3C">
              <w:t xml:space="preserve"> text</w:t>
            </w:r>
            <w:r w:rsidRPr="00895091">
              <w:t xml:space="preserve"> after completio</w:t>
            </w:r>
            <w:r>
              <w:t xml:space="preserve">n. </w:t>
            </w:r>
          </w:p>
        </w:tc>
      </w:tr>
    </w:tbl>
    <w:p w14:paraId="288711C6" w14:textId="52D0BEB5" w:rsidR="0040630B" w:rsidRPr="00895091" w:rsidRDefault="00895091"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27" w:name="_3whwml4" w:colFirst="0" w:colLast="0"/>
      <w:bookmarkEnd w:id="27"/>
      <w:r>
        <w:rPr>
          <w:rFonts w:asciiTheme="minorHAnsi" w:hAnsiTheme="minorHAnsi" w:cstheme="minorHAnsi"/>
          <w:i/>
          <w:color w:val="1A4480"/>
          <w:sz w:val="20"/>
          <w:szCs w:val="20"/>
        </w:rPr>
        <w:lastRenderedPageBreak/>
        <w:t>T</w:t>
      </w:r>
      <w:r w:rsidRPr="00895091">
        <w:rPr>
          <w:rFonts w:asciiTheme="minorHAnsi" w:hAnsiTheme="minorHAnsi" w:cstheme="minorHAnsi"/>
          <w:i/>
          <w:color w:val="1A4480"/>
          <w:sz w:val="20"/>
          <w:szCs w:val="20"/>
        </w:rPr>
        <w:t>able 3-3. APIs</w:t>
      </w:r>
    </w:p>
    <w:tbl>
      <w:tblPr>
        <w:tblStyle w:val="a8"/>
        <w:tblW w:w="1250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1075"/>
        <w:gridCol w:w="990"/>
        <w:gridCol w:w="1530"/>
        <w:gridCol w:w="1350"/>
        <w:gridCol w:w="2340"/>
        <w:gridCol w:w="1890"/>
        <w:gridCol w:w="3330"/>
      </w:tblGrid>
      <w:tr w:rsidR="00CF2C7C" w:rsidRPr="00895091" w14:paraId="6D9D3C6E"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CCECFC"/>
          </w:tcPr>
          <w:p w14:paraId="60C1A607" w14:textId="54F36C01" w:rsidR="00CF2C7C" w:rsidRPr="00895091" w:rsidRDefault="00CF2C7C" w:rsidP="00CF2C7C">
            <w:pPr>
              <w:rPr>
                <w:rFonts w:asciiTheme="minorHAnsi" w:hAnsiTheme="minorHAnsi" w:cstheme="minorHAnsi"/>
                <w:color w:val="454545" w:themeColor="text1"/>
                <w:sz w:val="18"/>
                <w:szCs w:val="18"/>
              </w:rPr>
            </w:pPr>
            <w:r>
              <w:rPr>
                <w:rFonts w:ascii="Arial" w:eastAsia="Arial" w:hAnsi="Arial" w:cs="Arial"/>
                <w:color w:val="454545"/>
                <w:sz w:val="18"/>
                <w:szCs w:val="18"/>
              </w:rPr>
              <w:t>API/CLI</w:t>
            </w:r>
          </w:p>
        </w:tc>
        <w:tc>
          <w:tcPr>
            <w:tcW w:w="990" w:type="dxa"/>
            <w:shd w:val="clear" w:color="auto" w:fill="CCECFC"/>
          </w:tcPr>
          <w:p w14:paraId="000B573A" w14:textId="5E6C5D3D" w:rsidR="00CF2C7C" w:rsidRPr="00895091" w:rsidRDefault="00CF2C7C" w:rsidP="00CF2C7C">
            <w:pPr>
              <w:rPr>
                <w:rFonts w:asciiTheme="minorHAnsi" w:hAnsiTheme="minorHAnsi" w:cstheme="minorHAnsi"/>
                <w:color w:val="454545" w:themeColor="text1"/>
                <w:sz w:val="18"/>
                <w:szCs w:val="18"/>
              </w:rPr>
            </w:pPr>
            <w:r>
              <w:rPr>
                <w:rFonts w:ascii="Arial" w:eastAsia="Arial" w:hAnsi="Arial" w:cs="Arial"/>
                <w:color w:val="454545"/>
                <w:sz w:val="18"/>
                <w:szCs w:val="18"/>
              </w:rPr>
              <w:t>Protocol</w:t>
            </w:r>
          </w:p>
        </w:tc>
        <w:tc>
          <w:tcPr>
            <w:tcW w:w="1530" w:type="dxa"/>
            <w:shd w:val="clear" w:color="auto" w:fill="CCECFC"/>
          </w:tcPr>
          <w:p w14:paraId="4E1E0923" w14:textId="3C7EFC8B" w:rsidR="00CF2C7C" w:rsidRPr="00895091" w:rsidRDefault="00CF2C7C" w:rsidP="00CF2C7C">
            <w:pPr>
              <w:rPr>
                <w:rFonts w:asciiTheme="minorHAnsi" w:hAnsiTheme="minorHAnsi" w:cstheme="minorHAnsi"/>
                <w:color w:val="454545" w:themeColor="text1"/>
                <w:sz w:val="18"/>
                <w:szCs w:val="18"/>
              </w:rPr>
            </w:pPr>
            <w:r>
              <w:rPr>
                <w:rFonts w:ascii="Arial" w:eastAsia="Arial" w:hAnsi="Arial" w:cs="Arial"/>
                <w:color w:val="454545"/>
                <w:sz w:val="18"/>
                <w:szCs w:val="18"/>
              </w:rPr>
              <w:t>Authentication</w:t>
            </w:r>
          </w:p>
        </w:tc>
        <w:tc>
          <w:tcPr>
            <w:tcW w:w="1350" w:type="dxa"/>
            <w:shd w:val="clear" w:color="auto" w:fill="CCECFC"/>
          </w:tcPr>
          <w:p w14:paraId="71515EFA" w14:textId="393D4EAD" w:rsidR="00CF2C7C" w:rsidRPr="00895091" w:rsidRDefault="00CF2C7C" w:rsidP="00CF2C7C">
            <w:pPr>
              <w:rPr>
                <w:rFonts w:asciiTheme="minorHAnsi" w:hAnsiTheme="minorHAnsi" w:cstheme="minorHAnsi"/>
                <w:color w:val="454545" w:themeColor="text1"/>
                <w:sz w:val="18"/>
                <w:szCs w:val="18"/>
              </w:rPr>
            </w:pPr>
            <w:r>
              <w:rPr>
                <w:rFonts w:ascii="Arial" w:eastAsia="Arial" w:hAnsi="Arial" w:cs="Arial"/>
                <w:color w:val="454545"/>
                <w:sz w:val="18"/>
                <w:szCs w:val="18"/>
              </w:rPr>
              <w:t>Encryption Algorithm(s)</w:t>
            </w:r>
          </w:p>
        </w:tc>
        <w:tc>
          <w:tcPr>
            <w:tcW w:w="2340" w:type="dxa"/>
            <w:shd w:val="clear" w:color="auto" w:fill="CCECFC"/>
          </w:tcPr>
          <w:p w14:paraId="59B58D70" w14:textId="1C17C31E" w:rsidR="00CF2C7C" w:rsidRPr="00895091" w:rsidRDefault="00CF2C7C" w:rsidP="00CF2C7C">
            <w:pPr>
              <w:rPr>
                <w:rFonts w:asciiTheme="minorHAnsi" w:hAnsiTheme="minorHAnsi" w:cstheme="minorHAnsi"/>
                <w:color w:val="454545" w:themeColor="text1"/>
                <w:sz w:val="18"/>
                <w:szCs w:val="18"/>
              </w:rPr>
            </w:pPr>
            <w:r>
              <w:rPr>
                <w:rFonts w:ascii="Arial" w:eastAsia="Arial" w:hAnsi="Arial" w:cs="Arial"/>
                <w:color w:val="454545"/>
                <w:sz w:val="18"/>
                <w:szCs w:val="18"/>
              </w:rPr>
              <w:t>Data Types</w:t>
            </w:r>
          </w:p>
        </w:tc>
        <w:tc>
          <w:tcPr>
            <w:tcW w:w="1890" w:type="dxa"/>
            <w:shd w:val="clear" w:color="auto" w:fill="CCECFC"/>
          </w:tcPr>
          <w:p w14:paraId="24FFDBD4" w14:textId="15347E06" w:rsidR="00CF2C7C" w:rsidRPr="00895091" w:rsidRDefault="00CF2C7C" w:rsidP="00CF2C7C">
            <w:pPr>
              <w:rPr>
                <w:rFonts w:asciiTheme="minorHAnsi" w:hAnsiTheme="minorHAnsi" w:cstheme="minorHAnsi"/>
                <w:color w:val="454545" w:themeColor="text1"/>
                <w:sz w:val="18"/>
                <w:szCs w:val="18"/>
              </w:rPr>
            </w:pPr>
            <w:r>
              <w:rPr>
                <w:rFonts w:ascii="Arial" w:eastAsia="Arial" w:hAnsi="Arial" w:cs="Arial"/>
                <w:color w:val="454545"/>
                <w:sz w:val="18"/>
                <w:szCs w:val="18"/>
              </w:rPr>
              <w:t>Data Categorization</w:t>
            </w:r>
          </w:p>
        </w:tc>
        <w:tc>
          <w:tcPr>
            <w:tcW w:w="3330" w:type="dxa"/>
            <w:shd w:val="clear" w:color="auto" w:fill="CCECFC"/>
          </w:tcPr>
          <w:p w14:paraId="06A11B34" w14:textId="60EC14F4" w:rsidR="00CF2C7C" w:rsidRPr="00895091" w:rsidRDefault="00CF2C7C" w:rsidP="00CF2C7C">
            <w:pPr>
              <w:rPr>
                <w:rFonts w:asciiTheme="minorHAnsi" w:hAnsiTheme="minorHAnsi" w:cstheme="minorHAnsi"/>
                <w:color w:val="454545" w:themeColor="text1"/>
                <w:sz w:val="18"/>
                <w:szCs w:val="18"/>
              </w:rPr>
            </w:pPr>
            <w:r>
              <w:rPr>
                <w:rFonts w:ascii="Arial" w:eastAsia="Arial" w:hAnsi="Arial" w:cs="Arial"/>
                <w:color w:val="454545"/>
                <w:sz w:val="18"/>
                <w:szCs w:val="18"/>
              </w:rPr>
              <w:t>Description</w:t>
            </w:r>
          </w:p>
        </w:tc>
      </w:tr>
      <w:tr w:rsidR="00CF2C7C" w:rsidRPr="00895091" w14:paraId="5CEADE3B" w14:textId="77777777" w:rsidTr="0040630B">
        <w:trPr>
          <w:jc w:val="center"/>
        </w:trPr>
        <w:tc>
          <w:tcPr>
            <w:tcW w:w="1075" w:type="dxa"/>
            <w:shd w:val="clear" w:color="auto" w:fill="F2F2F2"/>
          </w:tcPr>
          <w:p w14:paraId="44243E0C" w14:textId="26A5C00A"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000000"/>
                <w:sz w:val="20"/>
                <w:szCs w:val="20"/>
              </w:rPr>
            </w:pPr>
            <w:r>
              <w:rPr>
                <w:i/>
                <w:color w:val="808080"/>
                <w:sz w:val="18"/>
                <w:szCs w:val="18"/>
              </w:rPr>
              <w:t xml:space="preserve">CSO </w:t>
            </w:r>
            <w:proofErr w:type="gramStart"/>
            <w:r>
              <w:rPr>
                <w:i/>
                <w:color w:val="808080"/>
                <w:sz w:val="18"/>
                <w:szCs w:val="18"/>
              </w:rPr>
              <w:t>A</w:t>
            </w:r>
            <w:proofErr w:type="gramEnd"/>
            <w:r>
              <w:rPr>
                <w:i/>
                <w:color w:val="808080"/>
                <w:sz w:val="18"/>
                <w:szCs w:val="18"/>
              </w:rPr>
              <w:t xml:space="preserve"> API</w:t>
            </w:r>
          </w:p>
        </w:tc>
        <w:tc>
          <w:tcPr>
            <w:tcW w:w="990" w:type="dxa"/>
            <w:shd w:val="clear" w:color="auto" w:fill="F2F2F2"/>
          </w:tcPr>
          <w:p w14:paraId="3D6D3664" w14:textId="06B1512B"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000000"/>
                <w:sz w:val="20"/>
                <w:szCs w:val="20"/>
              </w:rPr>
            </w:pPr>
            <w:r>
              <w:rPr>
                <w:i/>
                <w:color w:val="808080"/>
                <w:sz w:val="18"/>
                <w:szCs w:val="18"/>
              </w:rPr>
              <w:t>TCP/NN</w:t>
            </w:r>
          </w:p>
        </w:tc>
        <w:tc>
          <w:tcPr>
            <w:tcW w:w="1530" w:type="dxa"/>
            <w:shd w:val="clear" w:color="auto" w:fill="F2F2F2"/>
          </w:tcPr>
          <w:p w14:paraId="21CC609D" w14:textId="61FB9594"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API Key</w:t>
            </w:r>
          </w:p>
        </w:tc>
        <w:tc>
          <w:tcPr>
            <w:tcW w:w="1350" w:type="dxa"/>
            <w:shd w:val="clear" w:color="auto" w:fill="F2F2F2"/>
          </w:tcPr>
          <w:p w14:paraId="38A3290C" w14:textId="046A2634"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000000"/>
                <w:sz w:val="20"/>
                <w:szCs w:val="20"/>
              </w:rPr>
            </w:pPr>
            <w:r>
              <w:rPr>
                <w:i/>
                <w:color w:val="808080"/>
                <w:sz w:val="18"/>
                <w:szCs w:val="18"/>
              </w:rPr>
              <w:t>Encryption algorithms allowed</w:t>
            </w:r>
          </w:p>
        </w:tc>
        <w:tc>
          <w:tcPr>
            <w:tcW w:w="2340" w:type="dxa"/>
            <w:shd w:val="clear" w:color="auto" w:fill="F2F2F2"/>
          </w:tcPr>
          <w:p w14:paraId="666A8C2C" w14:textId="2B6D0669"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List the CSO data types transmitted to, stored, or processed by the system/service, including federal data/metadata and system data/metadata.</w:t>
            </w:r>
          </w:p>
        </w:tc>
        <w:tc>
          <w:tcPr>
            <w:tcW w:w="1890" w:type="dxa"/>
            <w:shd w:val="clear" w:color="auto" w:fill="F2F2F2"/>
          </w:tcPr>
          <w:p w14:paraId="20905385" w14:textId="3DC3E562"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 xml:space="preserve">Identify the security impact level of the data (Low, Moderate, High) in accordance with FIPS 199. </w:t>
            </w:r>
          </w:p>
        </w:tc>
        <w:tc>
          <w:tcPr>
            <w:tcW w:w="3330" w:type="dxa"/>
            <w:shd w:val="clear" w:color="auto" w:fill="F2F2F2"/>
          </w:tcPr>
          <w:p w14:paraId="5BE0DF7E" w14:textId="014675E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20"/>
                <w:szCs w:val="20"/>
              </w:rPr>
            </w:pPr>
            <w:r>
              <w:rPr>
                <w:i/>
                <w:color w:val="808080"/>
                <w:sz w:val="18"/>
                <w:szCs w:val="18"/>
              </w:rPr>
              <w:t>Build maps which can include routes and traffic info.</w:t>
            </w:r>
          </w:p>
        </w:tc>
      </w:tr>
      <w:tr w:rsidR="00CF2C7C" w:rsidRPr="00895091" w14:paraId="62853C0C" w14:textId="77777777" w:rsidTr="00977F76">
        <w:trPr>
          <w:jc w:val="center"/>
        </w:trPr>
        <w:tc>
          <w:tcPr>
            <w:tcW w:w="1075" w:type="dxa"/>
            <w:shd w:val="clear" w:color="auto" w:fill="auto"/>
          </w:tcPr>
          <w:p w14:paraId="395C6822" w14:textId="5235F0A8"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B API</w:t>
            </w:r>
          </w:p>
        </w:tc>
        <w:tc>
          <w:tcPr>
            <w:tcW w:w="990" w:type="dxa"/>
            <w:shd w:val="clear" w:color="auto" w:fill="auto"/>
          </w:tcPr>
          <w:p w14:paraId="2913AD01" w14:textId="0ADAB141"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w:t>
            </w:r>
          </w:p>
        </w:tc>
        <w:tc>
          <w:tcPr>
            <w:tcW w:w="1530" w:type="dxa"/>
            <w:shd w:val="clear" w:color="auto" w:fill="auto"/>
          </w:tcPr>
          <w:p w14:paraId="72E0D23B" w14:textId="5344E8A9"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 xml:space="preserve">API Key, OAuth 2 </w:t>
            </w:r>
          </w:p>
        </w:tc>
        <w:tc>
          <w:tcPr>
            <w:tcW w:w="1350" w:type="dxa"/>
            <w:shd w:val="clear" w:color="auto" w:fill="auto"/>
          </w:tcPr>
          <w:p w14:paraId="35EE1D97"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auto"/>
          </w:tcPr>
          <w:p w14:paraId="0AF202F3"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auto"/>
          </w:tcPr>
          <w:p w14:paraId="0167D6A2"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auto"/>
          </w:tcPr>
          <w:p w14:paraId="07A1BABB" w14:textId="7C96D55D"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Run web apps on CSO B Infrastructure</w:t>
            </w:r>
          </w:p>
        </w:tc>
      </w:tr>
      <w:tr w:rsidR="00CF2C7C" w:rsidRPr="00895091" w14:paraId="4DA5F515" w14:textId="77777777" w:rsidTr="0040630B">
        <w:trPr>
          <w:jc w:val="center"/>
        </w:trPr>
        <w:tc>
          <w:tcPr>
            <w:tcW w:w="1075" w:type="dxa"/>
            <w:shd w:val="clear" w:color="auto" w:fill="F2F2F2"/>
          </w:tcPr>
          <w:p w14:paraId="2C5D92D5" w14:textId="0A7D3E99"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C API</w:t>
            </w:r>
          </w:p>
        </w:tc>
        <w:tc>
          <w:tcPr>
            <w:tcW w:w="990" w:type="dxa"/>
            <w:shd w:val="clear" w:color="auto" w:fill="F2F2F2"/>
          </w:tcPr>
          <w:p w14:paraId="1CD6B7EB" w14:textId="34BD6ABC"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w:t>
            </w:r>
          </w:p>
        </w:tc>
        <w:tc>
          <w:tcPr>
            <w:tcW w:w="1530" w:type="dxa"/>
            <w:shd w:val="clear" w:color="auto" w:fill="F2F2F2"/>
          </w:tcPr>
          <w:p w14:paraId="745A713C"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4CB6F3D9"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21B598C9"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4EB31F66"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48C877BA" w14:textId="669266FB"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Allows an application to connect CSO C service or embed parts of CSO C user experience</w:t>
            </w:r>
          </w:p>
        </w:tc>
      </w:tr>
      <w:tr w:rsidR="00CF2C7C" w:rsidRPr="00895091" w14:paraId="6BCC4CDB" w14:textId="77777777" w:rsidTr="00977F76">
        <w:trPr>
          <w:jc w:val="center"/>
        </w:trPr>
        <w:tc>
          <w:tcPr>
            <w:tcW w:w="1075" w:type="dxa"/>
            <w:shd w:val="clear" w:color="auto" w:fill="auto"/>
          </w:tcPr>
          <w:p w14:paraId="72B810A6" w14:textId="36B995E6"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D CLI</w:t>
            </w:r>
          </w:p>
        </w:tc>
        <w:tc>
          <w:tcPr>
            <w:tcW w:w="990" w:type="dxa"/>
            <w:shd w:val="clear" w:color="auto" w:fill="auto"/>
          </w:tcPr>
          <w:p w14:paraId="1A63B155" w14:textId="251AF49C"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w:t>
            </w:r>
          </w:p>
        </w:tc>
        <w:tc>
          <w:tcPr>
            <w:tcW w:w="1530" w:type="dxa"/>
            <w:shd w:val="clear" w:color="auto" w:fill="auto"/>
          </w:tcPr>
          <w:p w14:paraId="7D96DB9F"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auto"/>
          </w:tcPr>
          <w:p w14:paraId="1F74697C"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auto"/>
          </w:tcPr>
          <w:p w14:paraId="4FFF844D"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auto"/>
          </w:tcPr>
          <w:p w14:paraId="1883580A"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auto"/>
          </w:tcPr>
          <w:p w14:paraId="01D537DA" w14:textId="691F7CB2"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Main commands for building and designing a data center Layer 2 and Layer 3 infrastructure</w:t>
            </w:r>
          </w:p>
        </w:tc>
      </w:tr>
      <w:tr w:rsidR="00CF2C7C" w:rsidRPr="00895091" w14:paraId="79DC1974" w14:textId="77777777" w:rsidTr="0040630B">
        <w:trPr>
          <w:jc w:val="center"/>
        </w:trPr>
        <w:tc>
          <w:tcPr>
            <w:tcW w:w="1075" w:type="dxa"/>
            <w:shd w:val="clear" w:color="auto" w:fill="F2F2F2"/>
          </w:tcPr>
          <w:p w14:paraId="17AD6347" w14:textId="2511149A"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CSO E API</w:t>
            </w:r>
          </w:p>
        </w:tc>
        <w:tc>
          <w:tcPr>
            <w:tcW w:w="990" w:type="dxa"/>
            <w:shd w:val="clear" w:color="auto" w:fill="F2F2F2"/>
          </w:tcPr>
          <w:p w14:paraId="71C64C9E" w14:textId="6D568BEA"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TCP/NNN</w:t>
            </w:r>
          </w:p>
        </w:tc>
        <w:tc>
          <w:tcPr>
            <w:tcW w:w="1530" w:type="dxa"/>
            <w:shd w:val="clear" w:color="auto" w:fill="F2F2F2"/>
          </w:tcPr>
          <w:p w14:paraId="5F764195"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56BED874"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7282C67C"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1E0575EA" w14:textId="77777777"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52895704" w14:textId="0F83C64D" w:rsidR="00CF2C7C" w:rsidRPr="00895091" w:rsidRDefault="00CF2C7C" w:rsidP="00CF2C7C">
            <w:pPr>
              <w:pBdr>
                <w:top w:val="nil"/>
                <w:left w:val="nil"/>
                <w:bottom w:val="nil"/>
                <w:right w:val="nil"/>
                <w:between w:val="nil"/>
              </w:pBdr>
              <w:spacing w:before="60" w:after="60"/>
              <w:rPr>
                <w:rFonts w:asciiTheme="minorHAnsi" w:hAnsiTheme="minorHAnsi" w:cstheme="minorHAnsi"/>
                <w:i/>
                <w:color w:val="808080"/>
                <w:sz w:val="18"/>
                <w:szCs w:val="18"/>
              </w:rPr>
            </w:pPr>
            <w:r>
              <w:rPr>
                <w:i/>
                <w:color w:val="808080"/>
                <w:sz w:val="18"/>
                <w:szCs w:val="18"/>
              </w:rPr>
              <w:t>CIM API provides a Common Information Model (CIM) interface for building management applications</w:t>
            </w:r>
          </w:p>
        </w:tc>
      </w:tr>
    </w:tbl>
    <w:p w14:paraId="4A19C68B" w14:textId="77777777" w:rsidR="0040630B" w:rsidRPr="00895091" w:rsidRDefault="0040630B">
      <w:pPr>
        <w:pBdr>
          <w:top w:val="nil"/>
          <w:left w:val="nil"/>
          <w:bottom w:val="nil"/>
          <w:right w:val="nil"/>
          <w:between w:val="nil"/>
        </w:pBdr>
        <w:spacing w:before="0" w:after="0"/>
        <w:rPr>
          <w:rFonts w:asciiTheme="minorHAnsi" w:hAnsiTheme="minorHAnsi" w:cstheme="minorHAnsi"/>
          <w:i/>
          <w:color w:val="808080"/>
        </w:rPr>
        <w:sectPr w:rsidR="0040630B" w:rsidRPr="00895091" w:rsidSect="00A231B7">
          <w:headerReference w:type="default" r:id="rId16"/>
          <w:pgSz w:w="15840" w:h="12240" w:orient="landscape"/>
          <w:pgMar w:top="1440" w:right="1584" w:bottom="1440" w:left="1863" w:header="288" w:footer="144" w:gutter="0"/>
          <w:cols w:space="720"/>
        </w:sectPr>
      </w:pPr>
    </w:p>
    <w:p w14:paraId="677FEACC" w14:textId="242742DD" w:rsidR="0040630B" w:rsidRDefault="00000000" w:rsidP="00895091">
      <w:pPr>
        <w:pStyle w:val="heading11"/>
      </w:pPr>
      <w:bookmarkStart w:id="28" w:name="_Toc167844793"/>
      <w:r w:rsidRPr="00895091">
        <w:lastRenderedPageBreak/>
        <w:t>Trusted Internet Connection (TIC) [SC-7(3)]</w:t>
      </w:r>
      <w:bookmarkEnd w:id="2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7AA5DFB8" w14:textId="77777777" w:rsidTr="00703332">
        <w:trPr>
          <w:trHeight w:val="57"/>
        </w:trPr>
        <w:tc>
          <w:tcPr>
            <w:tcW w:w="9350" w:type="dxa"/>
            <w:shd w:val="clear" w:color="auto" w:fill="19447F"/>
          </w:tcPr>
          <w:p w14:paraId="007A9B56"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476C140E" w14:textId="77777777" w:rsidTr="00703332">
        <w:trPr>
          <w:trHeight w:val="57"/>
        </w:trPr>
        <w:tc>
          <w:tcPr>
            <w:tcW w:w="9350" w:type="dxa"/>
            <w:shd w:val="clear" w:color="auto" w:fill="F2F2F2"/>
          </w:tcPr>
          <w:p w14:paraId="48849FDD" w14:textId="77777777" w:rsidR="00895091" w:rsidRPr="00CA71FF" w:rsidRDefault="00895091" w:rsidP="00703332">
            <w:pPr>
              <w:pStyle w:val="Instructiontext0"/>
            </w:pPr>
            <w:r w:rsidRPr="00CA71FF">
              <w:t xml:space="preserve">Describe the CSP’s ability to support an agency customer’s TIC requirements. </w:t>
            </w:r>
          </w:p>
          <w:p w14:paraId="22F5B6A1" w14:textId="77777777"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26C6701" w14:textId="77777777" w:rsidR="0040630B" w:rsidRDefault="00000000" w:rsidP="00895091">
      <w:pPr>
        <w:pStyle w:val="heading11"/>
      </w:pPr>
      <w:bookmarkStart w:id="29" w:name="_Toc167844794"/>
      <w:r w:rsidRPr="00895091">
        <w:t>Data Flow Diagrams</w:t>
      </w:r>
      <w:bookmarkEnd w:id="2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525137D7" w14:textId="77777777" w:rsidTr="00703332">
        <w:trPr>
          <w:trHeight w:val="57"/>
        </w:trPr>
        <w:tc>
          <w:tcPr>
            <w:tcW w:w="9350" w:type="dxa"/>
            <w:shd w:val="clear" w:color="auto" w:fill="19447F"/>
          </w:tcPr>
          <w:p w14:paraId="2C018B7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335C7F11" w14:textId="77777777" w:rsidTr="00703332">
        <w:trPr>
          <w:trHeight w:val="57"/>
        </w:trPr>
        <w:tc>
          <w:tcPr>
            <w:tcW w:w="9350" w:type="dxa"/>
            <w:shd w:val="clear" w:color="auto" w:fill="F2F2F2"/>
          </w:tcPr>
          <w:p w14:paraId="5E6DA839" w14:textId="77777777" w:rsidR="00895091" w:rsidRDefault="00895091" w:rsidP="00895091">
            <w:pPr>
              <w:pStyle w:val="InstructionText"/>
            </w:pPr>
            <w:r w:rsidRPr="00895091">
              <w:t>Insert 3PAO-validated data flow diagram(s) and provide a written description of the data flows. The diagram(s) must address all components reflected in the ABD. At a minimum, SSPs should include diagrams for the following logical data flows:</w:t>
            </w:r>
          </w:p>
          <w:p w14:paraId="37D815DB" w14:textId="77777777" w:rsidR="008967FA" w:rsidRDefault="008967FA" w:rsidP="008967FA">
            <w:pPr>
              <w:pStyle w:val="InstructionText"/>
              <w:numPr>
                <w:ilvl w:val="0"/>
                <w:numId w:val="15"/>
              </w:numPr>
            </w:pPr>
            <w:r>
              <w:t>Customer user and customer admin authentication, including the type of multifactor authentication (MFA),</w:t>
            </w:r>
          </w:p>
          <w:p w14:paraId="77CB35D7" w14:textId="77777777" w:rsidR="008967FA" w:rsidRDefault="008967FA" w:rsidP="008967FA">
            <w:pPr>
              <w:pStyle w:val="InstructionText"/>
              <w:numPr>
                <w:ilvl w:val="0"/>
                <w:numId w:val="15"/>
              </w:numPr>
            </w:pPr>
            <w:r>
              <w:t>CSP administrative and support personnel authentication, including the type of MFA,</w:t>
            </w:r>
          </w:p>
          <w:p w14:paraId="49DD7DA7" w14:textId="77777777" w:rsidR="008967FA" w:rsidRDefault="008967FA" w:rsidP="008967FA">
            <w:pPr>
              <w:pStyle w:val="InstructionText"/>
              <w:numPr>
                <w:ilvl w:val="0"/>
                <w:numId w:val="15"/>
              </w:numPr>
            </w:pPr>
            <w:r>
              <w:t>System application data flow within the authorization boundary, and</w:t>
            </w:r>
          </w:p>
          <w:p w14:paraId="512A55F2" w14:textId="77777777" w:rsidR="008967FA" w:rsidRDefault="008967FA" w:rsidP="008967FA">
            <w:pPr>
              <w:pStyle w:val="InstructionText"/>
              <w:numPr>
                <w:ilvl w:val="0"/>
                <w:numId w:val="15"/>
              </w:numPr>
            </w:pPr>
            <w:r>
              <w:t>System application data flow to/from:</w:t>
            </w:r>
          </w:p>
          <w:p w14:paraId="613CF4F2" w14:textId="77777777" w:rsidR="008967FA" w:rsidRDefault="008967FA" w:rsidP="008967FA">
            <w:pPr>
              <w:numPr>
                <w:ilvl w:val="1"/>
                <w:numId w:val="15"/>
              </w:numPr>
              <w:pBdr>
                <w:top w:val="nil"/>
                <w:left w:val="nil"/>
                <w:bottom w:val="nil"/>
                <w:right w:val="nil"/>
                <w:between w:val="nil"/>
              </w:pBdr>
            </w:pPr>
            <w:r>
              <w:rPr>
                <w:i/>
              </w:rPr>
              <w:t>External services, including corporate shared services,</w:t>
            </w:r>
          </w:p>
          <w:p w14:paraId="7A8DCD83" w14:textId="77777777" w:rsidR="008967FA" w:rsidRDefault="008967FA" w:rsidP="008967FA">
            <w:pPr>
              <w:numPr>
                <w:ilvl w:val="1"/>
                <w:numId w:val="15"/>
              </w:numPr>
              <w:pBdr>
                <w:top w:val="nil"/>
                <w:left w:val="nil"/>
                <w:bottom w:val="nil"/>
                <w:right w:val="nil"/>
                <w:between w:val="nil"/>
              </w:pBdr>
            </w:pPr>
            <w:r>
              <w:rPr>
                <w:i/>
              </w:rPr>
              <w:t>Interconnected systems,</w:t>
            </w:r>
          </w:p>
          <w:p w14:paraId="2D12267C" w14:textId="77777777" w:rsidR="008967FA" w:rsidRDefault="008967FA" w:rsidP="008967FA">
            <w:pPr>
              <w:numPr>
                <w:ilvl w:val="1"/>
                <w:numId w:val="15"/>
              </w:numPr>
              <w:pBdr>
                <w:top w:val="nil"/>
                <w:left w:val="nil"/>
                <w:bottom w:val="nil"/>
                <w:right w:val="nil"/>
                <w:between w:val="nil"/>
              </w:pBdr>
            </w:pPr>
            <w:r>
              <w:rPr>
                <w:i/>
              </w:rPr>
              <w:t>Alternate processing sites and backup storage,</w:t>
            </w:r>
          </w:p>
          <w:p w14:paraId="2C5B1B52" w14:textId="77777777" w:rsidR="008967FA" w:rsidRDefault="008967FA" w:rsidP="008967FA">
            <w:pPr>
              <w:numPr>
                <w:ilvl w:val="1"/>
                <w:numId w:val="15"/>
              </w:numPr>
              <w:pBdr>
                <w:top w:val="nil"/>
                <w:left w:val="nil"/>
                <w:bottom w:val="nil"/>
                <w:right w:val="nil"/>
                <w:between w:val="nil"/>
              </w:pBdr>
            </w:pPr>
            <w:r>
              <w:rPr>
                <w:i/>
              </w:rPr>
              <w:t>Development/Test environment.</w:t>
            </w:r>
          </w:p>
          <w:p w14:paraId="06A9E8E6" w14:textId="77777777" w:rsidR="00895091" w:rsidRPr="00CA71FF" w:rsidRDefault="00895091" w:rsidP="00703332">
            <w:pPr>
              <w:pStyle w:val="Instructiontext0"/>
            </w:pPr>
            <w:r w:rsidRPr="00CA71FF">
              <w:t>Each data flow diagram (DFD) should explicitly identify:</w:t>
            </w:r>
          </w:p>
          <w:p w14:paraId="5DBD6C48" w14:textId="77777777" w:rsidR="008967FA" w:rsidRDefault="008967FA" w:rsidP="008967FA">
            <w:pPr>
              <w:numPr>
                <w:ilvl w:val="0"/>
                <w:numId w:val="15"/>
              </w:numPr>
              <w:pBdr>
                <w:top w:val="nil"/>
                <w:left w:val="nil"/>
                <w:bottom w:val="nil"/>
                <w:right w:val="nil"/>
                <w:between w:val="nil"/>
              </w:pBdr>
            </w:pPr>
            <w:r>
              <w:rPr>
                <w:i/>
              </w:rPr>
              <w:t>Everywhere (internal &amp; external) federal data and metadata at rest and in transit is not protected through encryption,</w:t>
            </w:r>
          </w:p>
          <w:p w14:paraId="46EFF247" w14:textId="77777777" w:rsidR="008967FA" w:rsidRDefault="008967FA" w:rsidP="008967FA">
            <w:pPr>
              <w:numPr>
                <w:ilvl w:val="0"/>
                <w:numId w:val="15"/>
              </w:numPr>
              <w:pBdr>
                <w:top w:val="nil"/>
                <w:left w:val="nil"/>
                <w:bottom w:val="nil"/>
                <w:right w:val="nil"/>
                <w:between w:val="nil"/>
              </w:pBdr>
            </w:pPr>
            <w:r>
              <w:rPr>
                <w:i/>
              </w:rPr>
              <w:t>Everywhere data is protected through encryption, and</w:t>
            </w:r>
          </w:p>
          <w:p w14:paraId="7E2E6BC0" w14:textId="77777777" w:rsidR="008967FA" w:rsidRDefault="008967FA" w:rsidP="008967FA">
            <w:pPr>
              <w:numPr>
                <w:ilvl w:val="0"/>
                <w:numId w:val="15"/>
              </w:numPr>
              <w:pBdr>
                <w:top w:val="nil"/>
                <w:left w:val="nil"/>
                <w:bottom w:val="nil"/>
                <w:right w:val="nil"/>
                <w:between w:val="nil"/>
              </w:pBdr>
            </w:pPr>
            <w:r>
              <w:rPr>
                <w:i/>
              </w:rPr>
              <w:lastRenderedPageBreak/>
              <w:t>Whether or not the encryption uses FIPS-validated cryptographic modules.</w:t>
            </w:r>
          </w:p>
          <w:p w14:paraId="45478956" w14:textId="77777777" w:rsidR="00895091" w:rsidRPr="00CA71FF" w:rsidRDefault="00895091" w:rsidP="008967FA">
            <w:pPr>
              <w:pStyle w:val="Instructiontext0"/>
              <w:numPr>
                <w:ilvl w:val="1"/>
                <w:numId w:val="15"/>
              </w:numPr>
            </w:pPr>
            <w:r w:rsidRPr="00CA71FF">
              <w:rPr>
                <w:b/>
              </w:rPr>
              <w:t>NOTE:</w:t>
            </w:r>
            <w:r w:rsidRPr="00CA71FF">
              <w:t xml:space="preserve"> FIPS validation applies to cryptographic modules, not protocols (e.g., TLS). The cryptographic module that sets up the TLS tunnel must be FIPS validated.  </w:t>
            </w:r>
          </w:p>
          <w:p w14:paraId="646C8CA5"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1BAAA0E" w14:textId="77777777" w:rsidR="00895091" w:rsidRDefault="00895091">
      <w:pPr>
        <w:pBdr>
          <w:top w:val="nil"/>
          <w:left w:val="nil"/>
          <w:bottom w:val="nil"/>
          <w:right w:val="nil"/>
          <w:between w:val="nil"/>
        </w:pBdr>
        <w:spacing w:before="0" w:after="0"/>
        <w:rPr>
          <w:rFonts w:asciiTheme="minorHAnsi" w:hAnsiTheme="minorHAnsi" w:cstheme="minorHAnsi"/>
          <w:b/>
          <w:i/>
          <w:color w:val="808080"/>
        </w:rPr>
      </w:pPr>
    </w:p>
    <w:p w14:paraId="0D409D66" w14:textId="72458165" w:rsidR="0040630B" w:rsidRPr="00895091" w:rsidRDefault="00000000">
      <w:pPr>
        <w:pBdr>
          <w:top w:val="nil"/>
          <w:left w:val="nil"/>
          <w:bottom w:val="nil"/>
          <w:right w:val="nil"/>
          <w:between w:val="nil"/>
        </w:pBdr>
        <w:spacing w:before="0" w:after="0"/>
        <w:rPr>
          <w:rFonts w:asciiTheme="minorHAnsi" w:hAnsiTheme="minorHAnsi" w:cstheme="minorHAnsi"/>
          <w:i/>
          <w:color w:val="808080"/>
        </w:rPr>
      </w:pPr>
      <w:r w:rsidRPr="00895091">
        <w:rPr>
          <w:rFonts w:asciiTheme="minorHAnsi" w:hAnsiTheme="minorHAnsi" w:cstheme="minorHAnsi"/>
          <w:b/>
          <w:i/>
          <w:color w:val="808080"/>
        </w:rPr>
        <w:t>NOTE:</w:t>
      </w:r>
      <w:r w:rsidRPr="00895091">
        <w:rPr>
          <w:rFonts w:asciiTheme="minorHAnsi" w:hAnsiTheme="minorHAnsi" w:cstheme="minorHAnsi"/>
          <w:i/>
          <w:color w:val="808080"/>
        </w:rPr>
        <w:t xml:space="preserve"> </w:t>
      </w:r>
      <w:r w:rsidR="008967FA">
        <w:rPr>
          <w:i/>
          <w:color w:val="808080"/>
        </w:rPr>
        <w:t xml:space="preserve">The data flow diagram must be easily attributable to the ABD illustrated in Section 3-1. The data flow diagram must be easy to read (high resolution) and understand. The encryption and directional arrows for the data flows and stores must be on the diagram or represented via the </w:t>
      </w:r>
      <w:r w:rsidR="00221EDC">
        <w:rPr>
          <w:i/>
          <w:color w:val="808080"/>
        </w:rPr>
        <w:t>l</w:t>
      </w:r>
      <w:r w:rsidR="008967FA">
        <w:rPr>
          <w:i/>
          <w:color w:val="808080"/>
        </w:rPr>
        <w:t>egend. If necessary, adjust the page orientation to landscape and/or use multiple diagrams to provide the best representation of the data flows. If the diagram is complex, you may create a high-resolution diagram on a larger page size and embed the item in this section.</w:t>
      </w:r>
    </w:p>
    <w:p w14:paraId="02E2FDBE" w14:textId="77777777" w:rsidR="0040630B" w:rsidRPr="00895091" w:rsidRDefault="00000000" w:rsidP="00895091">
      <w:pPr>
        <w:pStyle w:val="heading11"/>
      </w:pPr>
      <w:bookmarkStart w:id="30" w:name="_Toc167844795"/>
      <w:r w:rsidRPr="00895091">
        <w:t>Separation Measures [AC-2, AC-4, SC-2, SC-3, SC-7]</w:t>
      </w:r>
      <w:bookmarkEnd w:id="3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E094968" w14:textId="77777777" w:rsidTr="00703332">
        <w:trPr>
          <w:trHeight w:val="57"/>
        </w:trPr>
        <w:tc>
          <w:tcPr>
            <w:tcW w:w="9350" w:type="dxa"/>
            <w:shd w:val="clear" w:color="auto" w:fill="19447F"/>
          </w:tcPr>
          <w:p w14:paraId="268B0346"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37672E7C" w14:textId="77777777" w:rsidTr="00703332">
        <w:trPr>
          <w:trHeight w:val="57"/>
        </w:trPr>
        <w:tc>
          <w:tcPr>
            <w:tcW w:w="9350" w:type="dxa"/>
            <w:shd w:val="clear" w:color="auto" w:fill="F2F2F2"/>
          </w:tcPr>
          <w:p w14:paraId="42EC4687" w14:textId="77777777" w:rsidR="008967FA" w:rsidRDefault="008967FA" w:rsidP="008967FA">
            <w:pPr>
              <w:pStyle w:val="Instructiontext0"/>
            </w:pPr>
            <w:r>
              <w:t>Assess and describe the strength of the physical and/or logical separation measures in place to provide segmentation and isolation of tenants, administration, and operations; addressing user-to-system; admin-to-system; and system-to-system relationships. There are additional capabilities required for separation measures in Table 4-4, #8, and #9. If the 3PAO chooses to refer back to this section from #8 and #9, this section must answer the capabilities requirements for both #8 and #9.</w:t>
            </w:r>
          </w:p>
          <w:p w14:paraId="02FFBB89" w14:textId="59CC680F" w:rsidR="00895091" w:rsidRPr="00895091" w:rsidRDefault="008967FA" w:rsidP="008967FA">
            <w:pPr>
              <w:pStyle w:val="Instructiontext0"/>
            </w:pPr>
            <w:r>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 The security implemented to meet separation requirements should explicitly mention the subnet requirements from SC-7</w:t>
            </w:r>
            <w:r w:rsidR="00895091" w:rsidRPr="00895091">
              <w:t>.</w:t>
            </w:r>
          </w:p>
          <w:p w14:paraId="32B72730"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5A0084A6" w14:textId="0F36D998" w:rsidR="0040630B" w:rsidRPr="00895091" w:rsidRDefault="008E737C" w:rsidP="00895091">
      <w:pPr>
        <w:pStyle w:val="heading10"/>
        <w:rPr>
          <w:color w:val="000000"/>
        </w:rPr>
      </w:pPr>
      <w:bookmarkStart w:id="31" w:name="_Toc167844796"/>
      <w:r w:rsidRPr="00895091">
        <w:rPr>
          <w:caps w:val="0"/>
        </w:rPr>
        <w:lastRenderedPageBreak/>
        <w:t>Capability Readiness</w:t>
      </w:r>
      <w:bookmarkEnd w:id="31"/>
    </w:p>
    <w:p w14:paraId="60EDC213" w14:textId="77777777" w:rsidR="0040630B" w:rsidRPr="00895091" w:rsidRDefault="00000000" w:rsidP="00895091">
      <w:pPr>
        <w:pStyle w:val="heading11"/>
      </w:pPr>
      <w:bookmarkStart w:id="32" w:name="_Toc167844797"/>
      <w:r w:rsidRPr="00895091">
        <w:t>Federal Mandates</w:t>
      </w:r>
      <w:bookmarkEnd w:id="32"/>
    </w:p>
    <w:p w14:paraId="1C3B30B7" w14:textId="439C88F5" w:rsidR="0040630B" w:rsidRDefault="00000000">
      <w:pPr>
        <w:rPr>
          <w:rFonts w:asciiTheme="minorHAnsi" w:hAnsiTheme="minorHAnsi" w:cstheme="minorHAnsi"/>
        </w:rPr>
      </w:pPr>
      <w:r w:rsidRPr="00895091">
        <w:rPr>
          <w:rFonts w:asciiTheme="minorHAnsi" w:hAnsiTheme="minorHAnsi" w:cstheme="minorHAnsi"/>
        </w:rPr>
        <w:t xml:space="preserve">This section identifies Federal requirements applicable to all FedRAMP </w:t>
      </w:r>
      <w:r w:rsidR="002F12ED">
        <w:rPr>
          <w:rFonts w:asciiTheme="minorHAnsi" w:hAnsiTheme="minorHAnsi" w:cstheme="minorHAnsi"/>
        </w:rPr>
        <w:t>A</w:t>
      </w:r>
      <w:r w:rsidRPr="00895091">
        <w:rPr>
          <w:rFonts w:asciiTheme="minorHAnsi" w:hAnsiTheme="minorHAnsi" w:cstheme="minorHAnsi"/>
        </w:rPr>
        <w:t xml:space="preserve">uthorized </w:t>
      </w:r>
      <w:r w:rsidR="003301F9">
        <w:rPr>
          <w:rFonts w:asciiTheme="minorHAnsi" w:hAnsiTheme="minorHAnsi" w:cstheme="minorHAnsi"/>
        </w:rPr>
        <w:t>CSOs</w:t>
      </w:r>
      <w:r w:rsidRPr="00895091">
        <w:rPr>
          <w:rFonts w:asciiTheme="minorHAnsi" w:hAnsiTheme="minorHAnsi" w:cstheme="minorHAnsi"/>
        </w:rPr>
        <w:t>. All requirements in this section must be met. Some of these topics are also covered in greater detail in Section 4.2,</w:t>
      </w:r>
      <w:r w:rsidRPr="00895091">
        <w:rPr>
          <w:rFonts w:asciiTheme="minorHAnsi" w:hAnsiTheme="minorHAnsi" w:cstheme="minorHAnsi"/>
          <w:i/>
        </w:rPr>
        <w:t xml:space="preserve"> </w:t>
      </w:r>
      <w:r w:rsidRPr="00895091">
        <w:rPr>
          <w:rFonts w:asciiTheme="minorHAnsi" w:hAnsiTheme="minorHAnsi" w:cstheme="minorHAnsi"/>
        </w:rPr>
        <w:t>FedRAMP Requirements</w:t>
      </w:r>
      <w:r w:rsidRPr="00895091">
        <w:rPr>
          <w:rFonts w:asciiTheme="minorHAnsi" w:hAnsiTheme="minorHAnsi" w:cstheme="minorHAnsi"/>
          <w:i/>
        </w:rPr>
        <w:t>,</w:t>
      </w:r>
      <w:r w:rsidRPr="00895091">
        <w:rPr>
          <w:rFonts w:asciiTheme="minorHAnsi" w:hAnsiTheme="minorHAnsi" w:cstheme="minorHAnsi"/>
        </w:rPr>
        <w:t xml:space="preserve"> below.</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65D6C85C" w14:textId="77777777" w:rsidTr="00703332">
        <w:trPr>
          <w:trHeight w:val="57"/>
        </w:trPr>
        <w:tc>
          <w:tcPr>
            <w:tcW w:w="9350" w:type="dxa"/>
            <w:shd w:val="clear" w:color="auto" w:fill="19447F"/>
          </w:tcPr>
          <w:p w14:paraId="65CC333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F437AE4" w14:textId="77777777" w:rsidTr="00703332">
        <w:trPr>
          <w:trHeight w:val="57"/>
        </w:trPr>
        <w:tc>
          <w:tcPr>
            <w:tcW w:w="9350" w:type="dxa"/>
            <w:shd w:val="clear" w:color="auto" w:fill="F2F2F2"/>
          </w:tcPr>
          <w:p w14:paraId="1FDA2A64" w14:textId="77777777" w:rsidR="008967FA" w:rsidRDefault="008967FA" w:rsidP="00703332">
            <w:pPr>
              <w:pStyle w:val="deletioninstruction"/>
              <w:rPr>
                <w:rFonts w:asciiTheme="minorHAnsi" w:hAnsiTheme="minorHAnsi" w:cstheme="minorHAnsi"/>
                <w:color w:val="454545" w:themeColor="text1"/>
                <w:szCs w:val="22"/>
              </w:rPr>
            </w:pPr>
            <w:r w:rsidRPr="008967FA">
              <w:rPr>
                <w:rFonts w:asciiTheme="minorHAnsi" w:hAnsiTheme="minorHAnsi" w:cstheme="minorHAnsi"/>
                <w:color w:val="454545" w:themeColor="text1"/>
                <w:szCs w:val="22"/>
              </w:rPr>
              <w:t>Only answer “Yes” if the requirement is fully and strictly met. The 3PAO must answer “No” if an alternative implementation is in place. For the FIPS 140-validated encryption, FedRAMP expects all moderate and above Federal data and metadata to be encrypted internally, externally, and traversing the service boundary. The exceptions to this are “organizationally defined” (i.e., organization is typically the CSP in the SSP template) data at rest and data in transit that may not require encryption.</w:t>
            </w:r>
          </w:p>
          <w:p w14:paraId="27B9D595" w14:textId="4C20C2B3"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15B02610"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33" w:name="_2p2csry" w:colFirst="0" w:colLast="0"/>
      <w:bookmarkEnd w:id="33"/>
      <w:r w:rsidRPr="00895091">
        <w:rPr>
          <w:rFonts w:asciiTheme="minorHAnsi" w:hAnsiTheme="minorHAnsi" w:cstheme="minorHAnsi"/>
          <w:i/>
          <w:color w:val="1A4480"/>
          <w:sz w:val="20"/>
          <w:szCs w:val="20"/>
        </w:rPr>
        <w:t>Table 4-1. Federal Mandates</w:t>
      </w:r>
    </w:p>
    <w:tbl>
      <w:tblPr>
        <w:tblStyle w:val="a9"/>
        <w:tblW w:w="946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7"/>
        <w:gridCol w:w="7288"/>
        <w:gridCol w:w="900"/>
        <w:gridCol w:w="900"/>
      </w:tblGrid>
      <w:tr w:rsidR="00CF2C7C" w:rsidRPr="00CF2C7C" w14:paraId="44D847EB" w14:textId="77777777" w:rsidTr="0040630B">
        <w:trPr>
          <w:cnfStyle w:val="100000000000" w:firstRow="1" w:lastRow="0" w:firstColumn="0" w:lastColumn="0" w:oddVBand="0" w:evenVBand="0" w:oddHBand="0" w:evenHBand="0" w:firstRowFirstColumn="0" w:firstRowLastColumn="0" w:lastRowFirstColumn="0" w:lastRowLastColumn="0"/>
          <w:trHeight w:val="323"/>
          <w:tblHeader/>
          <w:jc w:val="right"/>
        </w:trPr>
        <w:tc>
          <w:tcPr>
            <w:tcW w:w="377" w:type="dxa"/>
            <w:vMerge w:val="restart"/>
            <w:shd w:val="clear" w:color="auto" w:fill="CCECFC"/>
          </w:tcPr>
          <w:p w14:paraId="21B0DE60" w14:textId="0FD59208" w:rsidR="00CF2C7C" w:rsidRPr="00CF2C7C" w:rsidRDefault="00CF2C7C" w:rsidP="00CF2C7C">
            <w:pPr>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w:t>
            </w:r>
          </w:p>
        </w:tc>
        <w:tc>
          <w:tcPr>
            <w:tcW w:w="7288" w:type="dxa"/>
            <w:vMerge w:val="restart"/>
            <w:shd w:val="clear" w:color="auto" w:fill="CCECFC"/>
          </w:tcPr>
          <w:p w14:paraId="194FC2F2" w14:textId="09F383B3" w:rsidR="00CF2C7C" w:rsidRPr="00CF2C7C" w:rsidRDefault="00CF2C7C" w:rsidP="00CF2C7C">
            <w:pPr>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Compliance Topic</w:t>
            </w:r>
          </w:p>
        </w:tc>
        <w:tc>
          <w:tcPr>
            <w:tcW w:w="1800" w:type="dxa"/>
            <w:gridSpan w:val="2"/>
            <w:shd w:val="clear" w:color="auto" w:fill="CCECFC"/>
          </w:tcPr>
          <w:p w14:paraId="23F68EFD" w14:textId="299C62CE" w:rsidR="00CF2C7C" w:rsidRPr="00CF2C7C" w:rsidRDefault="00CF2C7C" w:rsidP="00CF2C7C">
            <w:pPr>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Fully Compliant?</w:t>
            </w:r>
          </w:p>
        </w:tc>
      </w:tr>
      <w:tr w:rsidR="00CF2C7C" w:rsidRPr="00CF2C7C" w14:paraId="6CFDD805" w14:textId="77777777" w:rsidTr="0040630B">
        <w:trPr>
          <w:cnfStyle w:val="100000000000" w:firstRow="1" w:lastRow="0" w:firstColumn="0" w:lastColumn="0" w:oddVBand="0" w:evenVBand="0" w:oddHBand="0" w:evenHBand="0" w:firstRowFirstColumn="0" w:firstRowLastColumn="0" w:lastRowFirstColumn="0" w:lastRowLastColumn="0"/>
          <w:trHeight w:val="296"/>
          <w:tblHeader/>
          <w:jc w:val="right"/>
        </w:trPr>
        <w:tc>
          <w:tcPr>
            <w:tcW w:w="377" w:type="dxa"/>
            <w:vMerge/>
            <w:shd w:val="clear" w:color="auto" w:fill="CCECFC"/>
          </w:tcPr>
          <w:p w14:paraId="384BCB34"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7288" w:type="dxa"/>
            <w:vMerge/>
            <w:shd w:val="clear" w:color="auto" w:fill="CCECFC"/>
          </w:tcPr>
          <w:p w14:paraId="4EBF52A5"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900" w:type="dxa"/>
            <w:shd w:val="clear" w:color="auto" w:fill="CCECFC"/>
          </w:tcPr>
          <w:p w14:paraId="1CD26C18" w14:textId="3572E8E9" w:rsidR="00CF2C7C" w:rsidRPr="00CF2C7C" w:rsidRDefault="00CF2C7C" w:rsidP="00CF2C7C">
            <w:pPr>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900" w:type="dxa"/>
            <w:shd w:val="clear" w:color="auto" w:fill="CCECFC"/>
          </w:tcPr>
          <w:p w14:paraId="4F899AA0" w14:textId="77777777" w:rsidR="00CF2C7C" w:rsidRPr="00CF2C7C" w:rsidRDefault="00CF2C7C" w:rsidP="00CF2C7C">
            <w:pPr>
              <w:spacing w:before="60" w:after="60"/>
              <w:rPr>
                <w:rFonts w:asciiTheme="minorHAnsi" w:hAnsiTheme="minorHAnsi" w:cstheme="minorHAnsi"/>
                <w:color w:val="454545" w:themeColor="text1"/>
                <w:sz w:val="20"/>
                <w:szCs w:val="20"/>
              </w:rPr>
            </w:pPr>
            <w:r w:rsidRPr="00CF2C7C">
              <w:rPr>
                <w:rFonts w:asciiTheme="minorHAnsi" w:eastAsia="Arial" w:hAnsiTheme="minorHAnsi" w:cstheme="minorHAnsi"/>
                <w:color w:val="454545" w:themeColor="text1"/>
                <w:sz w:val="20"/>
                <w:szCs w:val="20"/>
              </w:rPr>
              <w:t>No</w:t>
            </w:r>
          </w:p>
        </w:tc>
      </w:tr>
      <w:tr w:rsidR="00CF2C7C" w:rsidRPr="00CF2C7C" w14:paraId="1220EB55" w14:textId="77777777" w:rsidTr="0040630B">
        <w:trPr>
          <w:trHeight w:val="269"/>
          <w:jc w:val="right"/>
        </w:trPr>
        <w:tc>
          <w:tcPr>
            <w:tcW w:w="377" w:type="dxa"/>
            <w:shd w:val="clear" w:color="auto" w:fill="F2F2F2"/>
          </w:tcPr>
          <w:p w14:paraId="6155273C" w14:textId="731DF03D"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1</w:t>
            </w:r>
          </w:p>
        </w:tc>
        <w:tc>
          <w:tcPr>
            <w:tcW w:w="7288" w:type="dxa"/>
            <w:shd w:val="clear" w:color="auto" w:fill="F2F2F2"/>
          </w:tcPr>
          <w:p w14:paraId="1ACF0689" w14:textId="470A12B9"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Are FIPS 140-validated cryptographic modules (IAW SC-13) consistently used everywhere cryptography is required? This includes all SC-8, SC-8(1), and SC-28 required encryption.</w:t>
            </w:r>
          </w:p>
        </w:tc>
        <w:tc>
          <w:tcPr>
            <w:tcW w:w="900" w:type="dxa"/>
            <w:shd w:val="clear" w:color="auto" w:fill="F2F2F2"/>
          </w:tcPr>
          <w:p w14:paraId="133A722A" w14:textId="77777777" w:rsidR="00CF2C7C" w:rsidRPr="00CF2C7C" w:rsidRDefault="00CF2C7C" w:rsidP="00CF2C7C">
            <w:pPr>
              <w:spacing w:before="60" w:after="60"/>
              <w:jc w:val="center"/>
              <w:rPr>
                <w:rFonts w:asciiTheme="minorHAnsi" w:hAnsiTheme="minorHAnsi" w:cstheme="minorHAnsi"/>
                <w:color w:val="000000"/>
                <w:sz w:val="20"/>
                <w:szCs w:val="20"/>
              </w:rPr>
            </w:pPr>
          </w:p>
        </w:tc>
        <w:tc>
          <w:tcPr>
            <w:tcW w:w="900" w:type="dxa"/>
            <w:shd w:val="clear" w:color="auto" w:fill="F2F2F2"/>
          </w:tcPr>
          <w:p w14:paraId="443A782B" w14:textId="0992BECB" w:rsidR="00CF2C7C" w:rsidRPr="00CF2C7C" w:rsidRDefault="00CF2C7C" w:rsidP="00CF2C7C">
            <w:pPr>
              <w:spacing w:before="60" w:after="60"/>
              <w:jc w:val="center"/>
              <w:rPr>
                <w:rFonts w:asciiTheme="minorHAnsi" w:hAnsiTheme="minorHAnsi" w:cstheme="minorHAnsi"/>
                <w:color w:val="000000"/>
                <w:sz w:val="20"/>
                <w:szCs w:val="20"/>
              </w:rPr>
            </w:pPr>
          </w:p>
        </w:tc>
      </w:tr>
      <w:tr w:rsidR="00CF2C7C" w:rsidRPr="00CF2C7C" w14:paraId="0EFEA26D" w14:textId="77777777" w:rsidTr="00FC3FD2">
        <w:trPr>
          <w:trHeight w:val="305"/>
          <w:jc w:val="right"/>
        </w:trPr>
        <w:tc>
          <w:tcPr>
            <w:tcW w:w="377" w:type="dxa"/>
            <w:shd w:val="clear" w:color="auto" w:fill="auto"/>
          </w:tcPr>
          <w:p w14:paraId="13F0C9F6" w14:textId="238AFEA1"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2</w:t>
            </w:r>
          </w:p>
        </w:tc>
        <w:tc>
          <w:tcPr>
            <w:tcW w:w="7288" w:type="dxa"/>
            <w:shd w:val="clear" w:color="auto" w:fill="auto"/>
          </w:tcPr>
          <w:p w14:paraId="1780B10B" w14:textId="76948A03"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system fully support user authentication via Agency Common Access Card (CAC) or Personal Identity Verification (PIV) credentials?</w:t>
            </w:r>
          </w:p>
        </w:tc>
        <w:tc>
          <w:tcPr>
            <w:tcW w:w="900" w:type="dxa"/>
            <w:shd w:val="clear" w:color="auto" w:fill="auto"/>
          </w:tcPr>
          <w:p w14:paraId="3F14C232" w14:textId="77777777" w:rsidR="00CF2C7C" w:rsidRPr="00CF2C7C" w:rsidRDefault="00CF2C7C" w:rsidP="00CF2C7C">
            <w:pPr>
              <w:spacing w:before="60" w:after="60"/>
              <w:jc w:val="center"/>
              <w:rPr>
                <w:rFonts w:asciiTheme="minorHAnsi" w:hAnsiTheme="minorHAnsi" w:cstheme="minorHAnsi"/>
                <w:color w:val="000000"/>
                <w:sz w:val="20"/>
                <w:szCs w:val="20"/>
              </w:rPr>
            </w:pPr>
          </w:p>
        </w:tc>
        <w:tc>
          <w:tcPr>
            <w:tcW w:w="900" w:type="dxa"/>
            <w:shd w:val="clear" w:color="auto" w:fill="auto"/>
          </w:tcPr>
          <w:p w14:paraId="1A6AD1C8" w14:textId="1767F0EF" w:rsidR="00CF2C7C" w:rsidRPr="00CF2C7C" w:rsidRDefault="00CF2C7C" w:rsidP="00CF2C7C">
            <w:pPr>
              <w:spacing w:before="60" w:after="60"/>
              <w:jc w:val="center"/>
              <w:rPr>
                <w:rFonts w:asciiTheme="minorHAnsi" w:hAnsiTheme="minorHAnsi" w:cstheme="minorHAnsi"/>
                <w:color w:val="000000"/>
                <w:sz w:val="20"/>
                <w:szCs w:val="20"/>
              </w:rPr>
            </w:pPr>
          </w:p>
        </w:tc>
      </w:tr>
      <w:tr w:rsidR="00CF2C7C" w:rsidRPr="00CF2C7C" w14:paraId="002919F6" w14:textId="77777777" w:rsidTr="0040630B">
        <w:trPr>
          <w:trHeight w:val="269"/>
          <w:jc w:val="right"/>
        </w:trPr>
        <w:tc>
          <w:tcPr>
            <w:tcW w:w="377" w:type="dxa"/>
            <w:shd w:val="clear" w:color="auto" w:fill="F2F2F2"/>
          </w:tcPr>
          <w:p w14:paraId="59A9EEFC" w14:textId="26A3A609"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3</w:t>
            </w:r>
          </w:p>
        </w:tc>
        <w:tc>
          <w:tcPr>
            <w:tcW w:w="7288" w:type="dxa"/>
            <w:shd w:val="clear" w:color="auto" w:fill="F2F2F2"/>
          </w:tcPr>
          <w:p w14:paraId="67422D02" w14:textId="09252B65"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Is the system operating at Digital Identity Level 3?</w:t>
            </w:r>
          </w:p>
        </w:tc>
        <w:tc>
          <w:tcPr>
            <w:tcW w:w="900" w:type="dxa"/>
            <w:shd w:val="clear" w:color="auto" w:fill="F2F2F2"/>
          </w:tcPr>
          <w:p w14:paraId="70C5A268" w14:textId="77777777" w:rsidR="00CF2C7C" w:rsidRPr="00CF2C7C" w:rsidRDefault="00CF2C7C" w:rsidP="00CF2C7C">
            <w:pPr>
              <w:spacing w:before="60" w:after="60"/>
              <w:jc w:val="center"/>
              <w:rPr>
                <w:rFonts w:asciiTheme="minorHAnsi" w:hAnsiTheme="minorHAnsi" w:cstheme="minorHAnsi"/>
                <w:b/>
                <w:color w:val="000000"/>
                <w:sz w:val="20"/>
                <w:szCs w:val="20"/>
              </w:rPr>
            </w:pPr>
          </w:p>
        </w:tc>
        <w:tc>
          <w:tcPr>
            <w:tcW w:w="900" w:type="dxa"/>
            <w:shd w:val="clear" w:color="auto" w:fill="F2F2F2"/>
          </w:tcPr>
          <w:p w14:paraId="68F45335" w14:textId="76F45B85" w:rsidR="00CF2C7C" w:rsidRPr="00CF2C7C" w:rsidRDefault="00CF2C7C" w:rsidP="00CF2C7C">
            <w:pPr>
              <w:spacing w:before="60" w:after="60"/>
              <w:jc w:val="center"/>
              <w:rPr>
                <w:rFonts w:asciiTheme="minorHAnsi" w:hAnsiTheme="minorHAnsi" w:cstheme="minorHAnsi"/>
                <w:b/>
                <w:color w:val="000000"/>
                <w:sz w:val="20"/>
                <w:szCs w:val="20"/>
              </w:rPr>
            </w:pPr>
          </w:p>
        </w:tc>
      </w:tr>
      <w:tr w:rsidR="00CF2C7C" w:rsidRPr="00CF2C7C" w14:paraId="62B02A75" w14:textId="77777777" w:rsidTr="00FC3FD2">
        <w:trPr>
          <w:trHeight w:val="269"/>
          <w:jc w:val="right"/>
        </w:trPr>
        <w:tc>
          <w:tcPr>
            <w:tcW w:w="377" w:type="dxa"/>
            <w:shd w:val="clear" w:color="auto" w:fill="auto"/>
          </w:tcPr>
          <w:p w14:paraId="43D58F97" w14:textId="4BCA6E4F"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4</w:t>
            </w:r>
          </w:p>
        </w:tc>
        <w:tc>
          <w:tcPr>
            <w:tcW w:w="7288" w:type="dxa"/>
            <w:shd w:val="clear" w:color="auto" w:fill="auto"/>
          </w:tcPr>
          <w:p w14:paraId="72F2678D" w14:textId="22CD5FEA"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have the ability to consistently remediate High vulnerabilities within 30 days, Moderate vulnerabilities within 90 days, and Low vulnerabilities within 180 days?</w:t>
            </w:r>
          </w:p>
        </w:tc>
        <w:tc>
          <w:tcPr>
            <w:tcW w:w="900" w:type="dxa"/>
            <w:shd w:val="clear" w:color="auto" w:fill="auto"/>
          </w:tcPr>
          <w:p w14:paraId="587B7053" w14:textId="77777777" w:rsidR="00CF2C7C" w:rsidRPr="00CF2C7C" w:rsidRDefault="00CF2C7C" w:rsidP="00CF2C7C">
            <w:pPr>
              <w:spacing w:before="60" w:after="60"/>
              <w:jc w:val="center"/>
              <w:rPr>
                <w:rFonts w:asciiTheme="minorHAnsi" w:hAnsiTheme="minorHAnsi" w:cstheme="minorHAnsi"/>
                <w:b/>
                <w:color w:val="000000"/>
                <w:sz w:val="20"/>
                <w:szCs w:val="20"/>
              </w:rPr>
            </w:pPr>
          </w:p>
        </w:tc>
        <w:tc>
          <w:tcPr>
            <w:tcW w:w="900" w:type="dxa"/>
            <w:shd w:val="clear" w:color="auto" w:fill="auto"/>
          </w:tcPr>
          <w:p w14:paraId="129113C5" w14:textId="6CA7A867" w:rsidR="00CF2C7C" w:rsidRPr="00CF2C7C" w:rsidRDefault="00CF2C7C" w:rsidP="00CF2C7C">
            <w:pPr>
              <w:spacing w:before="60" w:after="60"/>
              <w:jc w:val="center"/>
              <w:rPr>
                <w:rFonts w:asciiTheme="minorHAnsi" w:hAnsiTheme="minorHAnsi" w:cstheme="minorHAnsi"/>
                <w:b/>
                <w:color w:val="000000"/>
                <w:sz w:val="20"/>
                <w:szCs w:val="20"/>
              </w:rPr>
            </w:pPr>
          </w:p>
        </w:tc>
      </w:tr>
      <w:tr w:rsidR="00CF2C7C" w:rsidRPr="00CF2C7C" w14:paraId="73F2072E" w14:textId="77777777" w:rsidTr="0040630B">
        <w:trPr>
          <w:trHeight w:val="269"/>
          <w:jc w:val="right"/>
        </w:trPr>
        <w:tc>
          <w:tcPr>
            <w:tcW w:w="377" w:type="dxa"/>
            <w:shd w:val="clear" w:color="auto" w:fill="F2F2F2"/>
          </w:tcPr>
          <w:p w14:paraId="1B59A5B2" w14:textId="661C6FE8"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5</w:t>
            </w:r>
          </w:p>
        </w:tc>
        <w:tc>
          <w:tcPr>
            <w:tcW w:w="7288" w:type="dxa"/>
            <w:shd w:val="clear" w:color="auto" w:fill="F2F2F2"/>
          </w:tcPr>
          <w:p w14:paraId="59365350" w14:textId="0AE0E3DD"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 xml:space="preserve">Does the CSP and system meet Federal Records Management Requirements, including the ability to support record holds, National Archives and Records </w:t>
            </w:r>
            <w:r w:rsidRPr="00CF2C7C">
              <w:rPr>
                <w:color w:val="454545"/>
                <w:sz w:val="20"/>
                <w:szCs w:val="20"/>
              </w:rPr>
              <w:lastRenderedPageBreak/>
              <w:t>Administration (NARA) requirements, and Freedom of Information Act (FOIA) requirements? [https://www.archives.gov/records-mgmt/grs; PL 104-231, 5 USC 552]</w:t>
            </w:r>
          </w:p>
        </w:tc>
        <w:tc>
          <w:tcPr>
            <w:tcW w:w="900" w:type="dxa"/>
            <w:shd w:val="clear" w:color="auto" w:fill="F2F2F2"/>
          </w:tcPr>
          <w:p w14:paraId="14270001" w14:textId="77777777" w:rsidR="00CF2C7C" w:rsidRPr="00CF2C7C" w:rsidRDefault="00CF2C7C" w:rsidP="00CF2C7C">
            <w:pPr>
              <w:spacing w:before="60" w:after="60"/>
              <w:jc w:val="center"/>
              <w:rPr>
                <w:rFonts w:asciiTheme="minorHAnsi" w:hAnsiTheme="minorHAnsi" w:cstheme="minorHAnsi"/>
                <w:b/>
                <w:color w:val="000000"/>
                <w:sz w:val="20"/>
                <w:szCs w:val="20"/>
              </w:rPr>
            </w:pPr>
          </w:p>
        </w:tc>
        <w:tc>
          <w:tcPr>
            <w:tcW w:w="900" w:type="dxa"/>
            <w:shd w:val="clear" w:color="auto" w:fill="F2F2F2"/>
          </w:tcPr>
          <w:p w14:paraId="3737D4F8" w14:textId="44578575" w:rsidR="00CF2C7C" w:rsidRPr="00CF2C7C" w:rsidRDefault="00CF2C7C" w:rsidP="00CF2C7C">
            <w:pPr>
              <w:spacing w:before="60" w:after="60"/>
              <w:jc w:val="center"/>
              <w:rPr>
                <w:rFonts w:asciiTheme="minorHAnsi" w:hAnsiTheme="minorHAnsi" w:cstheme="minorHAnsi"/>
                <w:b/>
                <w:color w:val="000000"/>
                <w:sz w:val="20"/>
                <w:szCs w:val="20"/>
              </w:rPr>
            </w:pPr>
          </w:p>
        </w:tc>
      </w:tr>
      <w:tr w:rsidR="00CF2C7C" w:rsidRPr="00CF2C7C" w14:paraId="31B43434" w14:textId="77777777" w:rsidTr="00FC3FD2">
        <w:trPr>
          <w:trHeight w:val="269"/>
          <w:jc w:val="right"/>
        </w:trPr>
        <w:tc>
          <w:tcPr>
            <w:tcW w:w="377" w:type="dxa"/>
            <w:shd w:val="clear" w:color="auto" w:fill="auto"/>
          </w:tcPr>
          <w:p w14:paraId="270A6ECB" w14:textId="38FDDB7E"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6</w:t>
            </w:r>
          </w:p>
        </w:tc>
        <w:tc>
          <w:tcPr>
            <w:tcW w:w="7288" w:type="dxa"/>
            <w:shd w:val="clear" w:color="auto" w:fill="auto"/>
          </w:tcPr>
          <w:p w14:paraId="5649179E" w14:textId="39A9C380"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system’s external DNS solution support DNS Security (DNSSEC) to provide origin authentication and integrity verification assurances? This applies to the controls SC-20, SC-21, SC-22 in the SSP</w:t>
            </w:r>
            <w:r w:rsidRPr="00CF2C7C">
              <w:rPr>
                <w:color w:val="auto"/>
                <w:sz w:val="20"/>
                <w:szCs w:val="20"/>
              </w:rPr>
              <w:t>.</w:t>
            </w:r>
          </w:p>
        </w:tc>
        <w:tc>
          <w:tcPr>
            <w:tcW w:w="900" w:type="dxa"/>
            <w:shd w:val="clear" w:color="auto" w:fill="auto"/>
          </w:tcPr>
          <w:p w14:paraId="4D1BF93D" w14:textId="77777777" w:rsidR="00CF2C7C" w:rsidRPr="00CF2C7C" w:rsidRDefault="00CF2C7C" w:rsidP="00CF2C7C">
            <w:pPr>
              <w:spacing w:before="60" w:after="60"/>
              <w:jc w:val="center"/>
              <w:rPr>
                <w:rFonts w:asciiTheme="minorHAnsi" w:hAnsiTheme="minorHAnsi" w:cstheme="minorHAnsi"/>
                <w:b/>
                <w:color w:val="000000"/>
                <w:sz w:val="20"/>
                <w:szCs w:val="20"/>
              </w:rPr>
            </w:pPr>
          </w:p>
        </w:tc>
        <w:tc>
          <w:tcPr>
            <w:tcW w:w="900" w:type="dxa"/>
            <w:shd w:val="clear" w:color="auto" w:fill="auto"/>
          </w:tcPr>
          <w:p w14:paraId="45358821" w14:textId="63D6D934" w:rsidR="00CF2C7C" w:rsidRPr="00CF2C7C" w:rsidRDefault="00CF2C7C" w:rsidP="00CF2C7C">
            <w:pPr>
              <w:spacing w:before="60" w:after="60"/>
              <w:jc w:val="center"/>
              <w:rPr>
                <w:rFonts w:asciiTheme="minorHAnsi" w:hAnsiTheme="minorHAnsi" w:cstheme="minorHAnsi"/>
                <w:b/>
                <w:color w:val="000000"/>
                <w:sz w:val="20"/>
                <w:szCs w:val="20"/>
              </w:rPr>
            </w:pPr>
          </w:p>
        </w:tc>
      </w:tr>
    </w:tbl>
    <w:p w14:paraId="5D20D3C7" w14:textId="7FB46DEE" w:rsidR="0040630B" w:rsidRPr="00895091" w:rsidRDefault="0040630B">
      <w:pPr>
        <w:spacing w:before="0" w:after="0"/>
        <w:rPr>
          <w:rFonts w:asciiTheme="minorHAnsi" w:hAnsiTheme="minorHAnsi" w:cstheme="minorHAnsi"/>
          <w:i/>
          <w:color w:val="F0F0F0"/>
          <w:u w:val="single"/>
        </w:rPr>
      </w:pPr>
    </w:p>
    <w:p w14:paraId="4F696FC1" w14:textId="77777777" w:rsidR="0040630B" w:rsidRPr="00895091" w:rsidRDefault="00000000" w:rsidP="00895091">
      <w:pPr>
        <w:pStyle w:val="heading11"/>
      </w:pPr>
      <w:bookmarkStart w:id="34" w:name="_Toc167844798"/>
      <w:r w:rsidRPr="00895091">
        <w:t>FedRAMP Requirements</w:t>
      </w:r>
      <w:bookmarkEnd w:id="34"/>
    </w:p>
    <w:p w14:paraId="1AF11FA0" w14:textId="554270D7" w:rsidR="0040630B" w:rsidRPr="00895091" w:rsidRDefault="00876570">
      <w:pPr>
        <w:rPr>
          <w:rFonts w:asciiTheme="minorHAnsi" w:hAnsiTheme="minorHAnsi" w:cstheme="minorHAnsi"/>
        </w:rPr>
      </w:pPr>
      <w:r w:rsidRPr="00876570">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2F56EECE" w14:textId="77777777" w:rsidR="0040630B" w:rsidRDefault="00000000" w:rsidP="00895091">
      <w:pPr>
        <w:pStyle w:val="heading111"/>
      </w:pPr>
      <w:bookmarkStart w:id="35" w:name="_Toc167844799"/>
      <w:r w:rsidRPr="00895091">
        <w:t>Approved Cryptographic Modules [SC-13]</w:t>
      </w:r>
      <w:bookmarkEnd w:id="3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1F9D74F" w14:textId="77777777" w:rsidTr="00703332">
        <w:trPr>
          <w:trHeight w:val="57"/>
        </w:trPr>
        <w:tc>
          <w:tcPr>
            <w:tcW w:w="9350" w:type="dxa"/>
            <w:shd w:val="clear" w:color="auto" w:fill="19447F"/>
          </w:tcPr>
          <w:p w14:paraId="731905A1"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31586CD7" w14:textId="77777777" w:rsidTr="00703332">
        <w:trPr>
          <w:trHeight w:val="57"/>
        </w:trPr>
        <w:tc>
          <w:tcPr>
            <w:tcW w:w="9350" w:type="dxa"/>
            <w:shd w:val="clear" w:color="auto" w:fill="F2F2F2"/>
          </w:tcPr>
          <w:p w14:paraId="698B6143" w14:textId="4C9AC144" w:rsidR="00876570" w:rsidRDefault="00876570" w:rsidP="00703332">
            <w:pPr>
              <w:pStyle w:val="deletioninstruction"/>
              <w:rPr>
                <w:rFonts w:asciiTheme="minorHAnsi" w:hAnsiTheme="minorHAnsi" w:cstheme="minorHAnsi"/>
                <w:color w:val="454545" w:themeColor="text1"/>
                <w:szCs w:val="22"/>
              </w:rPr>
            </w:pPr>
            <w:r w:rsidRPr="00876570">
              <w:rPr>
                <w:rFonts w:asciiTheme="minorHAnsi" w:hAnsiTheme="minorHAnsi" w:cstheme="minorHAnsi"/>
                <w:color w:val="454545" w:themeColor="text1"/>
                <w:szCs w:val="22"/>
              </w:rPr>
              <w:t xml:space="preserve">The RAR requires that the 3PAO validates that FIPS-validated encryption is used for all data flows and stores, internally, externally, and traversing the system boundary. Therefore, the 3PAO must ensure active FIPS 140-2 or 140-3 </w:t>
            </w:r>
            <w:r w:rsidRPr="00876570">
              <w:rPr>
                <w:rFonts w:asciiTheme="minorHAnsi" w:hAnsiTheme="minorHAnsi" w:cstheme="minorHAnsi"/>
                <w:b/>
                <w:bCs/>
                <w:color w:val="454545" w:themeColor="text1"/>
                <w:szCs w:val="22"/>
              </w:rPr>
              <w:t>Validated</w:t>
            </w:r>
            <w:r w:rsidRPr="00876570">
              <w:rPr>
                <w:rFonts w:asciiTheme="minorHAnsi" w:hAnsiTheme="minorHAnsi" w:cstheme="minorHAnsi"/>
                <w:color w:val="454545" w:themeColor="text1"/>
                <w:szCs w:val="22"/>
              </w:rPr>
              <w:t xml:space="preserve"> cryptographic modules are used. FIPS 140-2 or 140-3 </w:t>
            </w:r>
            <w:r w:rsidRPr="00876570">
              <w:rPr>
                <w:rFonts w:asciiTheme="minorHAnsi" w:hAnsiTheme="minorHAnsi" w:cstheme="minorHAnsi"/>
                <w:b/>
                <w:bCs/>
                <w:color w:val="454545" w:themeColor="text1"/>
                <w:szCs w:val="22"/>
                <w:u w:val="single"/>
              </w:rPr>
              <w:t>Compliant is not</w:t>
            </w:r>
            <w:r w:rsidRPr="00876570">
              <w:rPr>
                <w:rFonts w:asciiTheme="minorHAnsi" w:hAnsiTheme="minorHAnsi" w:cstheme="minorHAnsi"/>
                <w:color w:val="454545" w:themeColor="text1"/>
                <w:szCs w:val="22"/>
              </w:rPr>
              <w:t xml:space="preserve"> sufficient. The 3PAO may add rows to the table if appropriate but must not remove the original rows. The 3PAO must identify all non-validated cryptographic modules in use. In the Rev. 5 edition of the FedRAMP System Security Plan Template, the FedRAMP PMO includes an “Appendix Q Cryptographic Modules Table”. The RAR does not require that this Appendix Q be populated but the CSP should be aware of the usefulness of using this Appendix Q to get a handle on their system cryptography. The 3PAO can use this Appendix Q if it is available but otherwise must use Readiness Assessment expertise to determine if this FIPS-validated encryption requirement is fully met by this system. Please see Table 4-2, below.</w:t>
            </w:r>
          </w:p>
          <w:p w14:paraId="23F96305" w14:textId="7771F330"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69EB9BD"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36" w:name="_23ckvvd" w:colFirst="0" w:colLast="0"/>
      <w:bookmarkEnd w:id="36"/>
      <w:r w:rsidRPr="00895091">
        <w:rPr>
          <w:rFonts w:asciiTheme="minorHAnsi" w:hAnsiTheme="minorHAnsi" w:cstheme="minorHAnsi"/>
          <w:i/>
          <w:color w:val="1A4480"/>
          <w:sz w:val="20"/>
          <w:szCs w:val="20"/>
        </w:rPr>
        <w:lastRenderedPageBreak/>
        <w:t>Table 4-2. Cryptographic Modules</w:t>
      </w:r>
    </w:p>
    <w:tbl>
      <w:tblPr>
        <w:tblStyle w:val="aa"/>
        <w:tblW w:w="8909"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3312"/>
        <w:gridCol w:w="630"/>
        <w:gridCol w:w="630"/>
        <w:gridCol w:w="1845"/>
        <w:gridCol w:w="2114"/>
      </w:tblGrid>
      <w:tr w:rsidR="00CF2C7C" w:rsidRPr="00CF2C7C" w14:paraId="2888B4F2" w14:textId="77777777" w:rsidTr="0040630B">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shd w:val="clear" w:color="auto" w:fill="CCECFC"/>
          </w:tcPr>
          <w:p w14:paraId="72488191" w14:textId="0BDE3639" w:rsidR="00CF2C7C" w:rsidRPr="00CF2C7C" w:rsidRDefault="00CF2C7C" w:rsidP="00CF2C7C">
            <w:pPr>
              <w:keepNext/>
              <w:keepLines/>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w:t>
            </w:r>
          </w:p>
        </w:tc>
        <w:tc>
          <w:tcPr>
            <w:tcW w:w="3312" w:type="dxa"/>
            <w:vMerge w:val="restart"/>
            <w:shd w:val="clear" w:color="auto" w:fill="CCECFC"/>
          </w:tcPr>
          <w:p w14:paraId="629F85D2" w14:textId="442773CC" w:rsidR="00CF2C7C" w:rsidRPr="00CF2C7C" w:rsidRDefault="00CF2C7C" w:rsidP="00CF2C7C">
            <w:pPr>
              <w:keepNext/>
              <w:keepLines/>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Cryptographic Module Type</w:t>
            </w:r>
          </w:p>
        </w:tc>
        <w:tc>
          <w:tcPr>
            <w:tcW w:w="1260" w:type="dxa"/>
            <w:gridSpan w:val="2"/>
            <w:shd w:val="clear" w:color="auto" w:fill="CCECFC"/>
          </w:tcPr>
          <w:p w14:paraId="1CDDA3BB" w14:textId="5958015D" w:rsidR="00CF2C7C" w:rsidRPr="00CF2C7C" w:rsidRDefault="00CF2C7C" w:rsidP="00CF2C7C">
            <w:pPr>
              <w:keepNext/>
              <w:keepLines/>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FIPS 140-2 or 140-3 Validated?</w:t>
            </w:r>
          </w:p>
        </w:tc>
        <w:tc>
          <w:tcPr>
            <w:tcW w:w="1845" w:type="dxa"/>
            <w:vMerge w:val="restart"/>
            <w:shd w:val="clear" w:color="auto" w:fill="CCECFC"/>
          </w:tcPr>
          <w:p w14:paraId="7DDEF99F" w14:textId="4FECA75C" w:rsidR="00CF2C7C" w:rsidRPr="00CF2C7C" w:rsidRDefault="00CF2C7C" w:rsidP="00CF2C7C">
            <w:pPr>
              <w:keepNext/>
              <w:keepLines/>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Describe Any Alternative Implementations</w:t>
            </w:r>
            <w:r w:rsidRPr="00CF2C7C">
              <w:rPr>
                <w:rFonts w:ascii="Arial" w:eastAsia="Arial" w:hAnsi="Arial" w:cs="Arial"/>
                <w:color w:val="454545"/>
                <w:sz w:val="20"/>
                <w:szCs w:val="20"/>
              </w:rPr>
              <w:br/>
              <w:t>(If Applicable)</w:t>
            </w:r>
          </w:p>
        </w:tc>
        <w:tc>
          <w:tcPr>
            <w:tcW w:w="2114" w:type="dxa"/>
            <w:vMerge w:val="restart"/>
            <w:shd w:val="clear" w:color="auto" w:fill="CCECFC"/>
          </w:tcPr>
          <w:p w14:paraId="6E1B4DE8" w14:textId="799A2BCD" w:rsidR="00CF2C7C" w:rsidRPr="00CF2C7C" w:rsidRDefault="00CF2C7C" w:rsidP="00CF2C7C">
            <w:pPr>
              <w:keepNext/>
              <w:keepLines/>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Describe Missing Elements or N/A Justification</w:t>
            </w:r>
          </w:p>
        </w:tc>
      </w:tr>
      <w:tr w:rsidR="00CF2C7C" w:rsidRPr="00CF2C7C" w14:paraId="07BABB81" w14:textId="77777777" w:rsidTr="0040630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shd w:val="clear" w:color="auto" w:fill="CCECFC"/>
          </w:tcPr>
          <w:p w14:paraId="1F925E8A"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312" w:type="dxa"/>
            <w:vMerge/>
            <w:shd w:val="clear" w:color="auto" w:fill="CCECFC"/>
          </w:tcPr>
          <w:p w14:paraId="4D419791"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686081CC" w14:textId="572C24B7" w:rsidR="00CF2C7C" w:rsidRPr="00CF2C7C" w:rsidRDefault="00CF2C7C" w:rsidP="00CF2C7C">
            <w:pPr>
              <w:keepNext/>
              <w:keepLines/>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630" w:type="dxa"/>
            <w:shd w:val="clear" w:color="auto" w:fill="CCECFC"/>
          </w:tcPr>
          <w:p w14:paraId="59604D11" w14:textId="59B3926E" w:rsidR="00CF2C7C" w:rsidRPr="00CF2C7C" w:rsidRDefault="00CF2C7C" w:rsidP="00CF2C7C">
            <w:pPr>
              <w:keepNext/>
              <w:keepLines/>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No</w:t>
            </w:r>
          </w:p>
        </w:tc>
        <w:tc>
          <w:tcPr>
            <w:tcW w:w="1845" w:type="dxa"/>
            <w:vMerge/>
            <w:shd w:val="clear" w:color="auto" w:fill="CCECFC"/>
          </w:tcPr>
          <w:p w14:paraId="5E797CD6"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2114" w:type="dxa"/>
            <w:vMerge/>
            <w:shd w:val="clear" w:color="auto" w:fill="CCECFC"/>
          </w:tcPr>
          <w:p w14:paraId="75B6FAA6"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CF2C7C" w:rsidRPr="00CF2C7C" w14:paraId="56C79EF1" w14:textId="77777777" w:rsidTr="0040630B">
        <w:trPr>
          <w:cantSplit/>
          <w:trHeight w:val="269"/>
          <w:jc w:val="center"/>
        </w:trPr>
        <w:tc>
          <w:tcPr>
            <w:tcW w:w="378" w:type="dxa"/>
            <w:shd w:val="clear" w:color="auto" w:fill="F2F2F2"/>
          </w:tcPr>
          <w:p w14:paraId="21B7E775" w14:textId="414F8995"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1</w:t>
            </w:r>
          </w:p>
        </w:tc>
        <w:tc>
          <w:tcPr>
            <w:tcW w:w="3312" w:type="dxa"/>
            <w:shd w:val="clear" w:color="auto" w:fill="F2F2F2"/>
          </w:tcPr>
          <w:p w14:paraId="273731B2" w14:textId="63116A5D"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Data at Rest [SC-28]</w:t>
            </w:r>
          </w:p>
        </w:tc>
        <w:tc>
          <w:tcPr>
            <w:tcW w:w="630" w:type="dxa"/>
            <w:shd w:val="clear" w:color="auto" w:fill="F2F2F2"/>
          </w:tcPr>
          <w:p w14:paraId="0B7A4A5E"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6D839D4F"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6D36E37F" w14:textId="77777777" w:rsidR="00CF2C7C" w:rsidRPr="00CF2C7C" w:rsidRDefault="00CF2C7C" w:rsidP="00CF2C7C">
            <w:pPr>
              <w:spacing w:before="60" w:after="60"/>
              <w:rPr>
                <w:rFonts w:asciiTheme="minorHAnsi" w:hAnsiTheme="minorHAnsi" w:cstheme="minorHAnsi"/>
                <w:color w:val="454545" w:themeColor="text1"/>
                <w:sz w:val="20"/>
                <w:szCs w:val="20"/>
              </w:rPr>
            </w:pPr>
          </w:p>
        </w:tc>
        <w:tc>
          <w:tcPr>
            <w:tcW w:w="2114" w:type="dxa"/>
            <w:shd w:val="clear" w:color="auto" w:fill="F2F2F2"/>
          </w:tcPr>
          <w:p w14:paraId="6DC26C74" w14:textId="40A80266"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CF2C7C" w14:paraId="29BF7A2A" w14:textId="77777777" w:rsidTr="00FC3FD2">
        <w:trPr>
          <w:cantSplit/>
          <w:trHeight w:val="537"/>
          <w:jc w:val="center"/>
        </w:trPr>
        <w:tc>
          <w:tcPr>
            <w:tcW w:w="378" w:type="dxa"/>
            <w:shd w:val="clear" w:color="auto" w:fill="auto"/>
          </w:tcPr>
          <w:p w14:paraId="432966AE" w14:textId="29E01110"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2</w:t>
            </w:r>
          </w:p>
        </w:tc>
        <w:tc>
          <w:tcPr>
            <w:tcW w:w="3312" w:type="dxa"/>
            <w:shd w:val="clear" w:color="auto" w:fill="auto"/>
          </w:tcPr>
          <w:p w14:paraId="265506F7" w14:textId="2D480E14"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Transmission [SC-8 (1), SC-12, SC-12 (1), SC-13]</w:t>
            </w:r>
          </w:p>
        </w:tc>
        <w:tc>
          <w:tcPr>
            <w:tcW w:w="630" w:type="dxa"/>
            <w:shd w:val="clear" w:color="auto" w:fill="auto"/>
          </w:tcPr>
          <w:p w14:paraId="26F8FED5"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395507B2"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1845" w:type="dxa"/>
            <w:shd w:val="clear" w:color="auto" w:fill="auto"/>
          </w:tcPr>
          <w:p w14:paraId="0E151B19" w14:textId="77777777" w:rsidR="00CF2C7C" w:rsidRPr="00CF2C7C" w:rsidRDefault="00CF2C7C" w:rsidP="00CF2C7C">
            <w:pPr>
              <w:spacing w:before="60" w:after="60"/>
              <w:rPr>
                <w:rFonts w:asciiTheme="minorHAnsi" w:hAnsiTheme="minorHAnsi" w:cstheme="minorHAnsi"/>
                <w:color w:val="454545" w:themeColor="text1"/>
                <w:sz w:val="20"/>
                <w:szCs w:val="20"/>
              </w:rPr>
            </w:pPr>
          </w:p>
        </w:tc>
        <w:tc>
          <w:tcPr>
            <w:tcW w:w="2114" w:type="dxa"/>
            <w:shd w:val="clear" w:color="auto" w:fill="auto"/>
          </w:tcPr>
          <w:p w14:paraId="5ABD42FB" w14:textId="0870E8D0"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CF2C7C" w14:paraId="1F965600" w14:textId="77777777" w:rsidTr="0040630B">
        <w:trPr>
          <w:cantSplit/>
          <w:trHeight w:val="269"/>
          <w:jc w:val="center"/>
        </w:trPr>
        <w:tc>
          <w:tcPr>
            <w:tcW w:w="378" w:type="dxa"/>
            <w:shd w:val="clear" w:color="auto" w:fill="F2F2F2"/>
          </w:tcPr>
          <w:p w14:paraId="31BE7513" w14:textId="784B7A82"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3</w:t>
            </w:r>
          </w:p>
        </w:tc>
        <w:tc>
          <w:tcPr>
            <w:tcW w:w="3312" w:type="dxa"/>
            <w:shd w:val="clear" w:color="auto" w:fill="F2F2F2"/>
          </w:tcPr>
          <w:p w14:paraId="729E2F3E" w14:textId="79EE2D3A"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Remote Access [AC-17 (2)]</w:t>
            </w:r>
          </w:p>
        </w:tc>
        <w:tc>
          <w:tcPr>
            <w:tcW w:w="630" w:type="dxa"/>
            <w:shd w:val="clear" w:color="auto" w:fill="F2F2F2"/>
          </w:tcPr>
          <w:p w14:paraId="39875975"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187FA1C4"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736DA1E2" w14:textId="77777777" w:rsidR="00CF2C7C" w:rsidRPr="00CF2C7C" w:rsidRDefault="00CF2C7C" w:rsidP="00CF2C7C">
            <w:pPr>
              <w:spacing w:before="60" w:after="60"/>
              <w:rPr>
                <w:rFonts w:asciiTheme="minorHAnsi" w:hAnsiTheme="minorHAnsi" w:cstheme="minorHAnsi"/>
                <w:color w:val="454545" w:themeColor="text1"/>
                <w:sz w:val="20"/>
                <w:szCs w:val="20"/>
              </w:rPr>
            </w:pPr>
          </w:p>
        </w:tc>
        <w:tc>
          <w:tcPr>
            <w:tcW w:w="2114" w:type="dxa"/>
            <w:shd w:val="clear" w:color="auto" w:fill="F2F2F2"/>
          </w:tcPr>
          <w:p w14:paraId="4FE85875" w14:textId="6EA01A4C"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CF2C7C" w14:paraId="19999116" w14:textId="77777777" w:rsidTr="00FC3FD2">
        <w:trPr>
          <w:cantSplit/>
          <w:trHeight w:val="270"/>
          <w:jc w:val="center"/>
        </w:trPr>
        <w:tc>
          <w:tcPr>
            <w:tcW w:w="378" w:type="dxa"/>
            <w:shd w:val="clear" w:color="auto" w:fill="auto"/>
          </w:tcPr>
          <w:p w14:paraId="656DFB24" w14:textId="4D684B56"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4</w:t>
            </w:r>
          </w:p>
        </w:tc>
        <w:tc>
          <w:tcPr>
            <w:tcW w:w="3312" w:type="dxa"/>
            <w:shd w:val="clear" w:color="auto" w:fill="auto"/>
          </w:tcPr>
          <w:p w14:paraId="4748764F" w14:textId="00212A29"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Authentication [IA-5 (1)]</w:t>
            </w:r>
          </w:p>
        </w:tc>
        <w:tc>
          <w:tcPr>
            <w:tcW w:w="630" w:type="dxa"/>
            <w:shd w:val="clear" w:color="auto" w:fill="auto"/>
          </w:tcPr>
          <w:p w14:paraId="41EF938F"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1EFCAD24"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1845" w:type="dxa"/>
            <w:shd w:val="clear" w:color="auto" w:fill="auto"/>
          </w:tcPr>
          <w:p w14:paraId="5E8B0FE6" w14:textId="77777777" w:rsidR="00CF2C7C" w:rsidRPr="00CF2C7C" w:rsidRDefault="00CF2C7C" w:rsidP="00CF2C7C">
            <w:pPr>
              <w:spacing w:before="60" w:after="60"/>
              <w:rPr>
                <w:rFonts w:asciiTheme="minorHAnsi" w:hAnsiTheme="minorHAnsi" w:cstheme="minorHAnsi"/>
                <w:color w:val="454545" w:themeColor="text1"/>
                <w:sz w:val="20"/>
                <w:szCs w:val="20"/>
              </w:rPr>
            </w:pPr>
          </w:p>
        </w:tc>
        <w:tc>
          <w:tcPr>
            <w:tcW w:w="2114" w:type="dxa"/>
            <w:shd w:val="clear" w:color="auto" w:fill="auto"/>
          </w:tcPr>
          <w:p w14:paraId="17EDD1E2" w14:textId="0F1DD24B" w:rsidR="00CF2C7C" w:rsidRPr="00CF2C7C" w:rsidRDefault="00CF2C7C" w:rsidP="00CF2C7C">
            <w:pPr>
              <w:spacing w:before="60" w:after="60"/>
              <w:rPr>
                <w:rFonts w:asciiTheme="minorHAnsi" w:hAnsiTheme="minorHAnsi" w:cstheme="minorHAnsi"/>
                <w:color w:val="454545" w:themeColor="text1"/>
                <w:sz w:val="20"/>
                <w:szCs w:val="20"/>
              </w:rPr>
            </w:pPr>
          </w:p>
        </w:tc>
      </w:tr>
    </w:tbl>
    <w:p w14:paraId="335FC57F" w14:textId="1C45078E" w:rsidR="0040630B" w:rsidRDefault="00000000" w:rsidP="00895091">
      <w:pPr>
        <w:pStyle w:val="heading111"/>
      </w:pPr>
      <w:bookmarkStart w:id="37" w:name="_Toc167844800"/>
      <w:r w:rsidRPr="00895091">
        <w:t xml:space="preserve">Transport Layer Security [NIST SP 800-52, </w:t>
      </w:r>
      <w:bookmarkStart w:id="38" w:name="_Hlk134180623"/>
      <w:r w:rsidRPr="00895091">
        <w:t>most current revision</w:t>
      </w:r>
      <w:bookmarkEnd w:id="38"/>
      <w:r w:rsidRPr="00895091">
        <w:t>]</w:t>
      </w:r>
      <w:bookmarkEnd w:id="3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676B0AE4" w14:textId="77777777" w:rsidTr="00703332">
        <w:trPr>
          <w:trHeight w:val="57"/>
        </w:trPr>
        <w:tc>
          <w:tcPr>
            <w:tcW w:w="9350" w:type="dxa"/>
            <w:shd w:val="clear" w:color="auto" w:fill="19447F"/>
          </w:tcPr>
          <w:p w14:paraId="4D704745"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78AE90E6" w14:textId="77777777" w:rsidTr="00703332">
        <w:trPr>
          <w:trHeight w:val="57"/>
        </w:trPr>
        <w:tc>
          <w:tcPr>
            <w:tcW w:w="9350" w:type="dxa"/>
            <w:shd w:val="clear" w:color="auto" w:fill="F2F2F2"/>
          </w:tcPr>
          <w:p w14:paraId="0F8CC77F" w14:textId="77777777" w:rsidR="00876570" w:rsidRDefault="00876570" w:rsidP="00876570">
            <w:pPr>
              <w:pStyle w:val="Instructiontext0"/>
            </w:pPr>
            <w:r>
              <w:t>The 3PAO must identify all protocols in use for both internal and external communications. The 3PAO may add rows to the table if appropriate but must not remove the original rows.</w:t>
            </w:r>
          </w:p>
          <w:p w14:paraId="50568302" w14:textId="5FD9FA46" w:rsidR="00876570" w:rsidRDefault="00876570" w:rsidP="00876570">
            <w:pPr>
              <w:pStyle w:val="deletioninstruction"/>
            </w:pPr>
            <w:r w:rsidRPr="00876570">
              <w:rPr>
                <w:rFonts w:asciiTheme="minorHAnsi" w:hAnsiTheme="minorHAnsi" w:cstheme="minorHAnsi"/>
                <w:color w:val="454545" w:themeColor="text1"/>
                <w:szCs w:val="22"/>
              </w:rPr>
              <w:t>Encryption protection of data-at-rest through encryption includes databases. Responsibility for this depends on the service model and the delineation of responsibility between the CSP and custome</w:t>
            </w:r>
            <w:r>
              <w:rPr>
                <w:rFonts w:asciiTheme="minorHAnsi" w:hAnsiTheme="minorHAnsi" w:cstheme="minorHAnsi"/>
                <w:color w:val="454545" w:themeColor="text1"/>
                <w:szCs w:val="22"/>
              </w:rPr>
              <w:t>r.</w:t>
            </w:r>
          </w:p>
          <w:p w14:paraId="03E80FB0" w14:textId="00A18ACD" w:rsidR="00895091" w:rsidRPr="00CA71FF" w:rsidRDefault="00895091" w:rsidP="00876570">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0B041C8"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39" w:name="_32hioqz" w:colFirst="0" w:colLast="0"/>
      <w:bookmarkEnd w:id="39"/>
      <w:r w:rsidRPr="00895091">
        <w:rPr>
          <w:rFonts w:asciiTheme="minorHAnsi" w:hAnsiTheme="minorHAnsi" w:cstheme="minorHAnsi"/>
          <w:i/>
          <w:color w:val="1A4480"/>
          <w:sz w:val="20"/>
          <w:szCs w:val="20"/>
        </w:rPr>
        <w:t>Table 4-3. Transport Layer Security</w:t>
      </w:r>
    </w:p>
    <w:tbl>
      <w:tblPr>
        <w:tblStyle w:val="ab"/>
        <w:tblW w:w="946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68"/>
        <w:gridCol w:w="3149"/>
        <w:gridCol w:w="630"/>
        <w:gridCol w:w="720"/>
        <w:gridCol w:w="4498"/>
      </w:tblGrid>
      <w:tr w:rsidR="00CF2C7C" w:rsidRPr="00CF2C7C" w14:paraId="513E5236" w14:textId="77777777" w:rsidTr="0040630B">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shd w:val="clear" w:color="auto" w:fill="CCECFC"/>
          </w:tcPr>
          <w:p w14:paraId="44D874BE" w14:textId="40681492"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w:t>
            </w:r>
          </w:p>
        </w:tc>
        <w:tc>
          <w:tcPr>
            <w:tcW w:w="3149" w:type="dxa"/>
            <w:vMerge w:val="restart"/>
            <w:shd w:val="clear" w:color="auto" w:fill="CCECFC"/>
          </w:tcPr>
          <w:p w14:paraId="3F0363C2" w14:textId="752B5527"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The Cryptographic Module Type</w:t>
            </w:r>
          </w:p>
        </w:tc>
        <w:tc>
          <w:tcPr>
            <w:tcW w:w="1350" w:type="dxa"/>
            <w:gridSpan w:val="2"/>
            <w:shd w:val="clear" w:color="auto" w:fill="CCECFC"/>
          </w:tcPr>
          <w:p w14:paraId="0016CEF0" w14:textId="25D8771B"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Protocol In Use?</w:t>
            </w:r>
          </w:p>
        </w:tc>
        <w:tc>
          <w:tcPr>
            <w:tcW w:w="4498" w:type="dxa"/>
            <w:vMerge w:val="restart"/>
            <w:shd w:val="clear" w:color="auto" w:fill="CCECFC"/>
          </w:tcPr>
          <w:p w14:paraId="060D8F47" w14:textId="3CC1EF68"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If “yes,” please describe use for both internal and external communications</w:t>
            </w:r>
          </w:p>
        </w:tc>
      </w:tr>
      <w:tr w:rsidR="00CF2C7C" w:rsidRPr="00CF2C7C" w14:paraId="48D5D537" w14:textId="77777777" w:rsidTr="0040630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shd w:val="clear" w:color="auto" w:fill="CCECFC"/>
          </w:tcPr>
          <w:p w14:paraId="5EE4CAAF"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149" w:type="dxa"/>
            <w:vMerge/>
            <w:shd w:val="clear" w:color="auto" w:fill="CCECFC"/>
          </w:tcPr>
          <w:p w14:paraId="0A4086E0"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6882F70B" w14:textId="5FC19E66"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720" w:type="dxa"/>
            <w:shd w:val="clear" w:color="auto" w:fill="CCECFC"/>
          </w:tcPr>
          <w:p w14:paraId="034C5FA1" w14:textId="24DC4254"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No</w:t>
            </w:r>
          </w:p>
        </w:tc>
        <w:tc>
          <w:tcPr>
            <w:tcW w:w="4498" w:type="dxa"/>
            <w:vMerge/>
            <w:shd w:val="clear" w:color="auto" w:fill="CCECFC"/>
          </w:tcPr>
          <w:p w14:paraId="23FD55EB" w14:textId="77777777" w:rsidR="00CF2C7C" w:rsidRPr="00CF2C7C" w:rsidRDefault="00CF2C7C" w:rsidP="00CF2C7C">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CF2C7C" w:rsidRPr="00CF2C7C" w14:paraId="3DD55006" w14:textId="77777777" w:rsidTr="00876570">
        <w:trPr>
          <w:cantSplit/>
          <w:trHeight w:val="52"/>
          <w:jc w:val="center"/>
        </w:trPr>
        <w:tc>
          <w:tcPr>
            <w:tcW w:w="468" w:type="dxa"/>
            <w:shd w:val="clear" w:color="auto" w:fill="F2F2F2"/>
          </w:tcPr>
          <w:p w14:paraId="4E617C57" w14:textId="050C7D76"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w:t>
            </w:r>
          </w:p>
        </w:tc>
        <w:tc>
          <w:tcPr>
            <w:tcW w:w="3149" w:type="dxa"/>
            <w:shd w:val="clear" w:color="auto" w:fill="F2F2F2"/>
          </w:tcPr>
          <w:p w14:paraId="0CEBFBE3" w14:textId="67541CD5"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SSL (</w:t>
            </w:r>
            <w:proofErr w:type="gramStart"/>
            <w:r w:rsidRPr="00CF2C7C">
              <w:rPr>
                <w:color w:val="454545"/>
                <w:sz w:val="20"/>
                <w:szCs w:val="20"/>
              </w:rPr>
              <w:t>Non-Compliant</w:t>
            </w:r>
            <w:proofErr w:type="gramEnd"/>
            <w:r w:rsidRPr="00CF2C7C">
              <w:rPr>
                <w:color w:val="454545"/>
                <w:sz w:val="20"/>
                <w:szCs w:val="20"/>
              </w:rPr>
              <w:t>)</w:t>
            </w:r>
          </w:p>
        </w:tc>
        <w:tc>
          <w:tcPr>
            <w:tcW w:w="630" w:type="dxa"/>
            <w:shd w:val="clear" w:color="auto" w:fill="F2F2F2"/>
          </w:tcPr>
          <w:p w14:paraId="542AE49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0C91613C"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404BFA7C" w14:textId="40F7340E"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CF2C7C" w14:paraId="32AD6D9D" w14:textId="77777777" w:rsidTr="008F16A7">
        <w:trPr>
          <w:cantSplit/>
          <w:trHeight w:val="305"/>
          <w:jc w:val="center"/>
        </w:trPr>
        <w:tc>
          <w:tcPr>
            <w:tcW w:w="468" w:type="dxa"/>
            <w:shd w:val="clear" w:color="auto" w:fill="auto"/>
          </w:tcPr>
          <w:p w14:paraId="3B6BBC03" w14:textId="3FA2A81E"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2</w:t>
            </w:r>
          </w:p>
        </w:tc>
        <w:tc>
          <w:tcPr>
            <w:tcW w:w="3149" w:type="dxa"/>
            <w:shd w:val="clear" w:color="auto" w:fill="auto"/>
          </w:tcPr>
          <w:p w14:paraId="2F18A405" w14:textId="6638DBDE"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TLS 1.0 (</w:t>
            </w:r>
            <w:proofErr w:type="gramStart"/>
            <w:r w:rsidRPr="00CF2C7C">
              <w:rPr>
                <w:color w:val="454545"/>
                <w:sz w:val="20"/>
                <w:szCs w:val="20"/>
              </w:rPr>
              <w:t>Non-Compliant</w:t>
            </w:r>
            <w:proofErr w:type="gramEnd"/>
            <w:r w:rsidRPr="00CF2C7C">
              <w:rPr>
                <w:color w:val="454545"/>
                <w:sz w:val="20"/>
                <w:szCs w:val="20"/>
              </w:rPr>
              <w:t>)</w:t>
            </w:r>
          </w:p>
        </w:tc>
        <w:tc>
          <w:tcPr>
            <w:tcW w:w="630" w:type="dxa"/>
            <w:shd w:val="clear" w:color="auto" w:fill="auto"/>
          </w:tcPr>
          <w:p w14:paraId="5F5920F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720" w:type="dxa"/>
            <w:shd w:val="clear" w:color="auto" w:fill="auto"/>
          </w:tcPr>
          <w:p w14:paraId="79538D8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498" w:type="dxa"/>
            <w:shd w:val="clear" w:color="auto" w:fill="auto"/>
          </w:tcPr>
          <w:p w14:paraId="156A8643" w14:textId="6694C7A3"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CF2C7C" w14:paraId="1FE3635D" w14:textId="77777777" w:rsidTr="0040630B">
        <w:trPr>
          <w:cantSplit/>
          <w:trHeight w:val="269"/>
          <w:jc w:val="center"/>
        </w:trPr>
        <w:tc>
          <w:tcPr>
            <w:tcW w:w="468" w:type="dxa"/>
            <w:shd w:val="clear" w:color="auto" w:fill="F2F2F2"/>
          </w:tcPr>
          <w:p w14:paraId="4252FF7E" w14:textId="77C0C263"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3</w:t>
            </w:r>
          </w:p>
        </w:tc>
        <w:tc>
          <w:tcPr>
            <w:tcW w:w="3149" w:type="dxa"/>
            <w:shd w:val="clear" w:color="auto" w:fill="F2F2F2"/>
          </w:tcPr>
          <w:p w14:paraId="05206E5A" w14:textId="25BABF15"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TLS 1.1 (</w:t>
            </w:r>
            <w:proofErr w:type="gramStart"/>
            <w:r w:rsidRPr="00CF2C7C">
              <w:rPr>
                <w:color w:val="454545"/>
                <w:sz w:val="20"/>
                <w:szCs w:val="20"/>
              </w:rPr>
              <w:t>Non-Compliant</w:t>
            </w:r>
            <w:proofErr w:type="gramEnd"/>
            <w:r w:rsidRPr="00CF2C7C">
              <w:rPr>
                <w:color w:val="454545"/>
                <w:sz w:val="20"/>
                <w:szCs w:val="20"/>
              </w:rPr>
              <w:t>)</w:t>
            </w:r>
          </w:p>
        </w:tc>
        <w:tc>
          <w:tcPr>
            <w:tcW w:w="630" w:type="dxa"/>
            <w:shd w:val="clear" w:color="auto" w:fill="F2F2F2"/>
          </w:tcPr>
          <w:p w14:paraId="4836238C"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5FFE9C2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45BA873F" w14:textId="74BBAE26"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CF2C7C" w14:paraId="445C73B9" w14:textId="77777777" w:rsidTr="008F16A7">
        <w:trPr>
          <w:cantSplit/>
          <w:trHeight w:val="269"/>
          <w:jc w:val="center"/>
        </w:trPr>
        <w:tc>
          <w:tcPr>
            <w:tcW w:w="468" w:type="dxa"/>
            <w:shd w:val="clear" w:color="auto" w:fill="auto"/>
          </w:tcPr>
          <w:p w14:paraId="7167BAB4" w14:textId="4C6BE9CC"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4</w:t>
            </w:r>
          </w:p>
        </w:tc>
        <w:tc>
          <w:tcPr>
            <w:tcW w:w="3149" w:type="dxa"/>
            <w:shd w:val="clear" w:color="auto" w:fill="auto"/>
          </w:tcPr>
          <w:p w14:paraId="33727604" w14:textId="6CB241CE"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TLS 1.2 (Compliant)</w:t>
            </w:r>
          </w:p>
        </w:tc>
        <w:tc>
          <w:tcPr>
            <w:tcW w:w="630" w:type="dxa"/>
            <w:shd w:val="clear" w:color="auto" w:fill="auto"/>
          </w:tcPr>
          <w:p w14:paraId="49263D36"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720" w:type="dxa"/>
            <w:shd w:val="clear" w:color="auto" w:fill="auto"/>
          </w:tcPr>
          <w:p w14:paraId="5B071E93"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498" w:type="dxa"/>
            <w:shd w:val="clear" w:color="auto" w:fill="auto"/>
          </w:tcPr>
          <w:p w14:paraId="3B2CE510" w14:textId="5F14E442"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CF2C7C" w14:paraId="45777EE3" w14:textId="77777777" w:rsidTr="0040630B">
        <w:trPr>
          <w:cantSplit/>
          <w:trHeight w:val="269"/>
          <w:jc w:val="center"/>
        </w:trPr>
        <w:tc>
          <w:tcPr>
            <w:tcW w:w="468" w:type="dxa"/>
            <w:shd w:val="clear" w:color="auto" w:fill="F2F2F2"/>
          </w:tcPr>
          <w:p w14:paraId="29D0630A" w14:textId="691C7614"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lastRenderedPageBreak/>
              <w:t>5</w:t>
            </w:r>
          </w:p>
        </w:tc>
        <w:tc>
          <w:tcPr>
            <w:tcW w:w="3149" w:type="dxa"/>
            <w:shd w:val="clear" w:color="auto" w:fill="F2F2F2"/>
          </w:tcPr>
          <w:p w14:paraId="3A744083" w14:textId="5F56EEC8"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TLS 1.3 (Compliant)</w:t>
            </w:r>
          </w:p>
        </w:tc>
        <w:tc>
          <w:tcPr>
            <w:tcW w:w="630" w:type="dxa"/>
            <w:shd w:val="clear" w:color="auto" w:fill="F2F2F2"/>
          </w:tcPr>
          <w:p w14:paraId="18DBBF2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4141F62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1A8D9AC7" w14:textId="3F85ACF1" w:rsidR="00CF2C7C" w:rsidRPr="00CF2C7C" w:rsidRDefault="00CF2C7C" w:rsidP="00CF2C7C">
            <w:pPr>
              <w:spacing w:before="40" w:after="40"/>
              <w:rPr>
                <w:rFonts w:asciiTheme="minorHAnsi" w:hAnsiTheme="minorHAnsi" w:cstheme="minorHAnsi"/>
                <w:color w:val="454545" w:themeColor="text1"/>
                <w:sz w:val="20"/>
                <w:szCs w:val="20"/>
              </w:rPr>
            </w:pPr>
          </w:p>
        </w:tc>
      </w:tr>
    </w:tbl>
    <w:p w14:paraId="144BA5F5" w14:textId="77777777" w:rsidR="0040630B" w:rsidRPr="00895091" w:rsidRDefault="0040630B">
      <w:pPr>
        <w:rPr>
          <w:rFonts w:asciiTheme="minorHAnsi" w:hAnsiTheme="minorHAnsi" w:cstheme="minorHAnsi"/>
          <w:color w:val="000000"/>
        </w:rPr>
      </w:pPr>
    </w:p>
    <w:p w14:paraId="352A532A" w14:textId="77777777" w:rsidR="0040630B" w:rsidRDefault="00000000" w:rsidP="00895091">
      <w:pPr>
        <w:pStyle w:val="heading111"/>
      </w:pPr>
      <w:bookmarkStart w:id="40" w:name="_Toc167844801"/>
      <w:r w:rsidRPr="00895091">
        <w:t>Identification, Authentication, and Access Control</w:t>
      </w:r>
      <w:bookmarkEnd w:id="4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A692A0F" w14:textId="77777777" w:rsidTr="00703332">
        <w:trPr>
          <w:trHeight w:val="57"/>
        </w:trPr>
        <w:tc>
          <w:tcPr>
            <w:tcW w:w="9350" w:type="dxa"/>
            <w:shd w:val="clear" w:color="auto" w:fill="19447F"/>
          </w:tcPr>
          <w:p w14:paraId="7D2FB614"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2DA4BF0" w14:textId="77777777" w:rsidTr="00703332">
        <w:trPr>
          <w:trHeight w:val="57"/>
        </w:trPr>
        <w:tc>
          <w:tcPr>
            <w:tcW w:w="9350" w:type="dxa"/>
            <w:shd w:val="clear" w:color="auto" w:fill="F2F2F2"/>
          </w:tcPr>
          <w:p w14:paraId="37810406" w14:textId="77777777" w:rsidR="00876570" w:rsidRDefault="00876570" w:rsidP="00876570">
            <w:pPr>
              <w:pStyle w:val="Instructiontext0"/>
            </w:pPr>
            <w:r>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7774D64B" w14:textId="68C2E994" w:rsidR="00895091" w:rsidRPr="00895091" w:rsidRDefault="00876570" w:rsidP="00876570">
            <w:pPr>
              <w:pStyle w:val="Instructiontext0"/>
            </w:pPr>
            <w:r>
              <w:t>This section assumes that the service/system has automation for identification, authentication, and access control in place and operating as intended. FedRAMP allows a bit of leeway if the documentation is not entirely in place describing these capabilities</w:t>
            </w:r>
            <w:r w:rsidR="00895091" w:rsidRPr="00895091">
              <w:t>.</w:t>
            </w:r>
          </w:p>
          <w:p w14:paraId="4B839AE6"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7DA1928"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r w:rsidRPr="00895091">
        <w:rPr>
          <w:rFonts w:asciiTheme="minorHAnsi" w:hAnsiTheme="minorHAnsi" w:cstheme="minorHAnsi"/>
          <w:i/>
          <w:color w:val="1A4480"/>
          <w:sz w:val="20"/>
          <w:szCs w:val="20"/>
        </w:rPr>
        <w:t>Table 4-4. Identification, Authentication, and Access Control</w:t>
      </w:r>
    </w:p>
    <w:tbl>
      <w:tblPr>
        <w:tblStyle w:val="ac"/>
        <w:tblW w:w="982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70"/>
        <w:gridCol w:w="3435"/>
        <w:gridCol w:w="600"/>
        <w:gridCol w:w="615"/>
        <w:gridCol w:w="4605"/>
      </w:tblGrid>
      <w:tr w:rsidR="00CF2C7C" w:rsidRPr="00895091" w14:paraId="0CE36380"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570" w:type="dxa"/>
            <w:shd w:val="clear" w:color="auto" w:fill="CCECFC"/>
          </w:tcPr>
          <w:p w14:paraId="3503F743" w14:textId="469DDEC3"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w:t>
            </w:r>
          </w:p>
        </w:tc>
        <w:tc>
          <w:tcPr>
            <w:tcW w:w="3435" w:type="dxa"/>
            <w:shd w:val="clear" w:color="auto" w:fill="CCECFC"/>
          </w:tcPr>
          <w:p w14:paraId="7431961C" w14:textId="5837056B"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Question</w:t>
            </w:r>
          </w:p>
        </w:tc>
        <w:tc>
          <w:tcPr>
            <w:tcW w:w="600" w:type="dxa"/>
            <w:shd w:val="clear" w:color="auto" w:fill="CCECFC"/>
          </w:tcPr>
          <w:p w14:paraId="2D58A908" w14:textId="5B89199D"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615" w:type="dxa"/>
            <w:shd w:val="clear" w:color="auto" w:fill="CCECFC"/>
          </w:tcPr>
          <w:p w14:paraId="3D59714C" w14:textId="1EB87645"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No</w:t>
            </w:r>
          </w:p>
        </w:tc>
        <w:tc>
          <w:tcPr>
            <w:tcW w:w="4605" w:type="dxa"/>
            <w:shd w:val="clear" w:color="auto" w:fill="CCECFC"/>
          </w:tcPr>
          <w:p w14:paraId="2B5C3ED6" w14:textId="35B570C1"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Describe capability, supporting evidence, and any missing elements</w:t>
            </w:r>
          </w:p>
        </w:tc>
      </w:tr>
      <w:tr w:rsidR="00CF2C7C" w:rsidRPr="00895091" w14:paraId="1580F2A2" w14:textId="77777777" w:rsidTr="0040630B">
        <w:trPr>
          <w:jc w:val="center"/>
        </w:trPr>
        <w:tc>
          <w:tcPr>
            <w:tcW w:w="570" w:type="dxa"/>
            <w:shd w:val="clear" w:color="auto" w:fill="F2F2F2"/>
          </w:tcPr>
          <w:p w14:paraId="0A6CCB1E" w14:textId="5C8A1A42"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w:t>
            </w:r>
          </w:p>
        </w:tc>
        <w:tc>
          <w:tcPr>
            <w:tcW w:w="3435" w:type="dxa"/>
            <w:shd w:val="clear" w:color="auto" w:fill="F2F2F2"/>
          </w:tcPr>
          <w:p w14:paraId="0AB8F86C" w14:textId="58CF178F"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support federal user authentication via CAC/PIV credentials? [IA-8(1)]</w:t>
            </w:r>
          </w:p>
        </w:tc>
        <w:tc>
          <w:tcPr>
            <w:tcW w:w="600" w:type="dxa"/>
            <w:shd w:val="clear" w:color="auto" w:fill="F2F2F2"/>
          </w:tcPr>
          <w:p w14:paraId="751EF563"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3FB8D2F9"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3082659D"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708C8687" w14:textId="77777777" w:rsidTr="008F16A7">
        <w:trPr>
          <w:jc w:val="center"/>
        </w:trPr>
        <w:tc>
          <w:tcPr>
            <w:tcW w:w="570" w:type="dxa"/>
            <w:shd w:val="clear" w:color="auto" w:fill="auto"/>
          </w:tcPr>
          <w:p w14:paraId="0EE8E5FB" w14:textId="55EDA358"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2</w:t>
            </w:r>
          </w:p>
        </w:tc>
        <w:tc>
          <w:tcPr>
            <w:tcW w:w="3435" w:type="dxa"/>
            <w:shd w:val="clear" w:color="auto" w:fill="auto"/>
          </w:tcPr>
          <w:p w14:paraId="17CB7958" w14:textId="5A586F0A"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600" w:type="dxa"/>
            <w:shd w:val="clear" w:color="auto" w:fill="auto"/>
          </w:tcPr>
          <w:p w14:paraId="73FAF06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7CE635B3"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26A7058C"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1245E8FF" w14:textId="77777777" w:rsidTr="0040630B">
        <w:trPr>
          <w:jc w:val="center"/>
        </w:trPr>
        <w:tc>
          <w:tcPr>
            <w:tcW w:w="570" w:type="dxa"/>
            <w:shd w:val="clear" w:color="auto" w:fill="F2F2F2"/>
          </w:tcPr>
          <w:p w14:paraId="5A11CB7F" w14:textId="1A5DB619"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3</w:t>
            </w:r>
          </w:p>
        </w:tc>
        <w:tc>
          <w:tcPr>
            <w:tcW w:w="3435" w:type="dxa"/>
            <w:shd w:val="clear" w:color="auto" w:fill="F2F2F2"/>
          </w:tcPr>
          <w:p w14:paraId="77B8BB0C" w14:textId="100A77D4"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 xml:space="preserve">Does the system require multi-factor authentication (MFA) for </w:t>
            </w:r>
            <w:r w:rsidRPr="00CF2C7C">
              <w:rPr>
                <w:color w:val="454545"/>
                <w:sz w:val="20"/>
                <w:szCs w:val="20"/>
              </w:rPr>
              <w:lastRenderedPageBreak/>
              <w:t>administrative accounts and functions? [IA-2, IA-2(1)]</w:t>
            </w:r>
          </w:p>
        </w:tc>
        <w:tc>
          <w:tcPr>
            <w:tcW w:w="600" w:type="dxa"/>
            <w:shd w:val="clear" w:color="auto" w:fill="F2F2F2"/>
          </w:tcPr>
          <w:p w14:paraId="04ECBB7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08E17544"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4C5C76C9"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7D21691B" w14:textId="77777777" w:rsidTr="008F16A7">
        <w:trPr>
          <w:jc w:val="center"/>
        </w:trPr>
        <w:tc>
          <w:tcPr>
            <w:tcW w:w="570" w:type="dxa"/>
            <w:shd w:val="clear" w:color="auto" w:fill="auto"/>
          </w:tcPr>
          <w:p w14:paraId="1F08284D" w14:textId="30716BB4"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4</w:t>
            </w:r>
          </w:p>
        </w:tc>
        <w:tc>
          <w:tcPr>
            <w:tcW w:w="3435" w:type="dxa"/>
            <w:shd w:val="clear" w:color="auto" w:fill="auto"/>
          </w:tcPr>
          <w:p w14:paraId="16FEC527" w14:textId="7A6FE42C"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fully comply with Digital Identity Level 3 (AAL3, IAL3, FAL3)? [NIST SP 800-63]</w:t>
            </w:r>
          </w:p>
        </w:tc>
        <w:tc>
          <w:tcPr>
            <w:tcW w:w="600" w:type="dxa"/>
            <w:shd w:val="clear" w:color="auto" w:fill="auto"/>
          </w:tcPr>
          <w:p w14:paraId="46DE1EF7"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5256D39A"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6800AE08" w14:textId="33E77410"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CF2C7C">
              <w:rPr>
                <w:i/>
                <w:color w:val="454545"/>
                <w:sz w:val="20"/>
                <w:szCs w:val="20"/>
              </w:rPr>
              <w:t>State the Digital Identity Level and provide sufficient details demonstrating that the system complies with this level, consistent with NIST SP 800-63 and FedRAMP guidance.</w:t>
            </w:r>
          </w:p>
        </w:tc>
      </w:tr>
      <w:tr w:rsidR="00CF2C7C" w:rsidRPr="00895091" w14:paraId="024ABAB9" w14:textId="77777777" w:rsidTr="0040630B">
        <w:trPr>
          <w:jc w:val="center"/>
        </w:trPr>
        <w:tc>
          <w:tcPr>
            <w:tcW w:w="570" w:type="dxa"/>
            <w:shd w:val="clear" w:color="auto" w:fill="F2F2F2"/>
          </w:tcPr>
          <w:p w14:paraId="05CA28D9" w14:textId="600333DD"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5</w:t>
            </w:r>
          </w:p>
        </w:tc>
        <w:tc>
          <w:tcPr>
            <w:tcW w:w="3435" w:type="dxa"/>
            <w:shd w:val="clear" w:color="auto" w:fill="F2F2F2"/>
          </w:tcPr>
          <w:p w14:paraId="378DC002" w14:textId="1E0BAEC4"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employ automated mechanisms to support Account Management? [AC-2(1), PS-4(2)]</w:t>
            </w:r>
          </w:p>
        </w:tc>
        <w:tc>
          <w:tcPr>
            <w:tcW w:w="600" w:type="dxa"/>
            <w:shd w:val="clear" w:color="auto" w:fill="F2F2F2"/>
          </w:tcPr>
          <w:p w14:paraId="540BE8E3"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67F23656"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521B7455"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392D00BB" w14:textId="77777777" w:rsidTr="008F16A7">
        <w:trPr>
          <w:jc w:val="center"/>
        </w:trPr>
        <w:tc>
          <w:tcPr>
            <w:tcW w:w="570" w:type="dxa"/>
            <w:shd w:val="clear" w:color="auto" w:fill="auto"/>
          </w:tcPr>
          <w:p w14:paraId="07E9F685" w14:textId="459C94C1"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6</w:t>
            </w:r>
          </w:p>
        </w:tc>
        <w:tc>
          <w:tcPr>
            <w:tcW w:w="3435" w:type="dxa"/>
            <w:shd w:val="clear" w:color="auto" w:fill="auto"/>
          </w:tcPr>
          <w:p w14:paraId="35A2FF59" w14:textId="5BEC8EFF"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restrict non-authorized personnel’s access to resources? [AC-6(2)]</w:t>
            </w:r>
          </w:p>
        </w:tc>
        <w:tc>
          <w:tcPr>
            <w:tcW w:w="600" w:type="dxa"/>
            <w:shd w:val="clear" w:color="auto" w:fill="auto"/>
          </w:tcPr>
          <w:p w14:paraId="492AB830"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06E8E335"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2F610C98"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4A97CD48" w14:textId="77777777" w:rsidTr="0040630B">
        <w:trPr>
          <w:jc w:val="center"/>
        </w:trPr>
        <w:tc>
          <w:tcPr>
            <w:tcW w:w="570" w:type="dxa"/>
            <w:shd w:val="clear" w:color="auto" w:fill="F2F2F2"/>
          </w:tcPr>
          <w:p w14:paraId="0E81D3CA" w14:textId="592C737C"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7</w:t>
            </w:r>
          </w:p>
        </w:tc>
        <w:tc>
          <w:tcPr>
            <w:tcW w:w="3435" w:type="dxa"/>
            <w:shd w:val="clear" w:color="auto" w:fill="F2F2F2"/>
          </w:tcPr>
          <w:p w14:paraId="25A6954C" w14:textId="43E2FE4E"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restrict non-privileged users from performing privileged functions? [AC-6(10)]</w:t>
            </w:r>
          </w:p>
        </w:tc>
        <w:tc>
          <w:tcPr>
            <w:tcW w:w="600" w:type="dxa"/>
            <w:shd w:val="clear" w:color="auto" w:fill="F2F2F2"/>
          </w:tcPr>
          <w:p w14:paraId="02BA3ED5"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3E092A06"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009E0E50"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1F13D115" w14:textId="77777777" w:rsidTr="008F16A7">
        <w:trPr>
          <w:jc w:val="center"/>
        </w:trPr>
        <w:tc>
          <w:tcPr>
            <w:tcW w:w="570" w:type="dxa"/>
            <w:shd w:val="clear" w:color="auto" w:fill="auto"/>
          </w:tcPr>
          <w:p w14:paraId="3CAB222B" w14:textId="7E4FC7F6"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8</w:t>
            </w:r>
          </w:p>
        </w:tc>
        <w:tc>
          <w:tcPr>
            <w:tcW w:w="3435" w:type="dxa"/>
            <w:shd w:val="clear" w:color="auto" w:fill="auto"/>
          </w:tcPr>
          <w:p w14:paraId="0C4A96DA" w14:textId="6EA7BA44"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ensure secure separation of customer data? [SC-4]</w:t>
            </w:r>
          </w:p>
        </w:tc>
        <w:tc>
          <w:tcPr>
            <w:tcW w:w="600" w:type="dxa"/>
            <w:shd w:val="clear" w:color="auto" w:fill="auto"/>
          </w:tcPr>
          <w:p w14:paraId="2489EAC2"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59FFEBD7"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4A078F5D" w14:textId="5E40C127"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CF2C7C">
              <w:rPr>
                <w:i/>
                <w:color w:val="454545"/>
                <w:sz w:val="20"/>
                <w:szCs w:val="20"/>
              </w:rPr>
              <w:t>The capability description is not required here, but must be included in Section 3.7, Separation Measures.</w:t>
            </w:r>
          </w:p>
        </w:tc>
      </w:tr>
      <w:tr w:rsidR="00CF2C7C" w:rsidRPr="00895091" w14:paraId="7E435E09" w14:textId="77777777" w:rsidTr="0040630B">
        <w:trPr>
          <w:jc w:val="center"/>
        </w:trPr>
        <w:tc>
          <w:tcPr>
            <w:tcW w:w="570" w:type="dxa"/>
            <w:shd w:val="clear" w:color="auto" w:fill="F2F2F2"/>
          </w:tcPr>
          <w:p w14:paraId="5648D47D" w14:textId="072D9F2B"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9</w:t>
            </w:r>
          </w:p>
        </w:tc>
        <w:tc>
          <w:tcPr>
            <w:tcW w:w="3435" w:type="dxa"/>
            <w:shd w:val="clear" w:color="auto" w:fill="F2F2F2"/>
          </w:tcPr>
          <w:p w14:paraId="430CB2A6" w14:textId="39D1E31A"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ensure secure separation of customer processing environments? [SC-2]</w:t>
            </w:r>
          </w:p>
        </w:tc>
        <w:tc>
          <w:tcPr>
            <w:tcW w:w="600" w:type="dxa"/>
            <w:shd w:val="clear" w:color="auto" w:fill="F2F2F2"/>
          </w:tcPr>
          <w:p w14:paraId="592E7214"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65DB590F"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2AF46E97" w14:textId="21823BDF"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CF2C7C">
              <w:rPr>
                <w:i/>
                <w:color w:val="454545"/>
                <w:sz w:val="20"/>
                <w:szCs w:val="20"/>
              </w:rPr>
              <w:t>The capability description is not required here, but must be included in Section 3.7, Separation Measures.</w:t>
            </w:r>
          </w:p>
        </w:tc>
      </w:tr>
      <w:tr w:rsidR="00CF2C7C" w:rsidRPr="00895091" w14:paraId="033201BF" w14:textId="77777777" w:rsidTr="008F16A7">
        <w:trPr>
          <w:jc w:val="center"/>
        </w:trPr>
        <w:tc>
          <w:tcPr>
            <w:tcW w:w="570" w:type="dxa"/>
            <w:shd w:val="clear" w:color="auto" w:fill="auto"/>
          </w:tcPr>
          <w:p w14:paraId="797B6E89" w14:textId="4D0147A2"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10</w:t>
            </w:r>
          </w:p>
        </w:tc>
        <w:tc>
          <w:tcPr>
            <w:tcW w:w="3435" w:type="dxa"/>
            <w:shd w:val="clear" w:color="auto" w:fill="auto"/>
          </w:tcPr>
          <w:p w14:paraId="0F4C73EF" w14:textId="32AA48F5"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isolate security functions from non</w:t>
            </w:r>
            <w:r w:rsidR="001247B5">
              <w:rPr>
                <w:color w:val="454545"/>
                <w:sz w:val="20"/>
                <w:szCs w:val="20"/>
              </w:rPr>
              <w:t>-</w:t>
            </w:r>
            <w:r w:rsidRPr="00CF2C7C">
              <w:rPr>
                <w:color w:val="454545"/>
                <w:sz w:val="20"/>
                <w:szCs w:val="20"/>
              </w:rPr>
              <w:t>security functions? [SC-3]</w:t>
            </w:r>
          </w:p>
        </w:tc>
        <w:tc>
          <w:tcPr>
            <w:tcW w:w="600" w:type="dxa"/>
            <w:shd w:val="clear" w:color="auto" w:fill="auto"/>
          </w:tcPr>
          <w:p w14:paraId="03085C8A"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72D2BCE6"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19A5A830"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36D02449" w14:textId="77777777" w:rsidTr="0040630B">
        <w:trPr>
          <w:jc w:val="center"/>
        </w:trPr>
        <w:tc>
          <w:tcPr>
            <w:tcW w:w="570" w:type="dxa"/>
            <w:shd w:val="clear" w:color="auto" w:fill="F2F2F2"/>
          </w:tcPr>
          <w:p w14:paraId="3079BABA" w14:textId="33449ADA"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11</w:t>
            </w:r>
          </w:p>
        </w:tc>
        <w:tc>
          <w:tcPr>
            <w:tcW w:w="3435" w:type="dxa"/>
            <w:shd w:val="clear" w:color="auto" w:fill="F2F2F2"/>
          </w:tcPr>
          <w:p w14:paraId="48FD5035" w14:textId="06944096"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system restrict access of administrative personnel in a way that limits the capability of individuals to compromise the security of the information system? [AC-2(7)]</w:t>
            </w:r>
          </w:p>
        </w:tc>
        <w:tc>
          <w:tcPr>
            <w:tcW w:w="600" w:type="dxa"/>
            <w:shd w:val="clear" w:color="auto" w:fill="F2F2F2"/>
          </w:tcPr>
          <w:p w14:paraId="38FADB8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0AC5389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4B19C610" w14:textId="77777777" w:rsidR="00CF2C7C" w:rsidRPr="00CF2C7C" w:rsidRDefault="00CF2C7C" w:rsidP="00CF2C7C">
            <w:pPr>
              <w:spacing w:before="40" w:after="40"/>
              <w:rPr>
                <w:rFonts w:asciiTheme="minorHAnsi" w:hAnsiTheme="minorHAnsi" w:cstheme="minorHAnsi"/>
                <w:color w:val="454545" w:themeColor="text1"/>
                <w:sz w:val="20"/>
                <w:szCs w:val="20"/>
              </w:rPr>
            </w:pPr>
          </w:p>
        </w:tc>
      </w:tr>
    </w:tbl>
    <w:p w14:paraId="49329902" w14:textId="08FDC9F9" w:rsidR="00D051AF" w:rsidRDefault="00000000" w:rsidP="00D051AF">
      <w:pPr>
        <w:pStyle w:val="heading111"/>
      </w:pPr>
      <w:bookmarkStart w:id="41" w:name="_Toc167844802"/>
      <w:r w:rsidRPr="00895091">
        <w:t>Audit, Alerting, Malware, and Incident Response</w:t>
      </w:r>
      <w:bookmarkEnd w:id="4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06F91AE6" w14:textId="77777777" w:rsidTr="00703332">
        <w:trPr>
          <w:trHeight w:val="57"/>
        </w:trPr>
        <w:tc>
          <w:tcPr>
            <w:tcW w:w="9350" w:type="dxa"/>
            <w:shd w:val="clear" w:color="auto" w:fill="19447F"/>
          </w:tcPr>
          <w:p w14:paraId="6F0DFEE9"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648EA025" w14:textId="77777777" w:rsidTr="00703332">
        <w:trPr>
          <w:trHeight w:val="57"/>
        </w:trPr>
        <w:tc>
          <w:tcPr>
            <w:tcW w:w="9350" w:type="dxa"/>
            <w:shd w:val="clear" w:color="auto" w:fill="F2F2F2"/>
          </w:tcPr>
          <w:p w14:paraId="316452D5" w14:textId="77777777" w:rsidR="009A3339" w:rsidRDefault="009A3339" w:rsidP="009A3339">
            <w:pPr>
              <w:pStyle w:val="Instructiontext0"/>
            </w:pPr>
            <w:r>
              <w:lastRenderedPageBreak/>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w:t>
            </w:r>
          </w:p>
          <w:p w14:paraId="7D0EE943" w14:textId="77777777" w:rsidR="009A3339" w:rsidRPr="009A3339" w:rsidRDefault="009A3339" w:rsidP="009A3339">
            <w:pPr>
              <w:pStyle w:val="deletioninstruction"/>
              <w:rPr>
                <w:rFonts w:asciiTheme="minorHAnsi" w:hAnsiTheme="minorHAnsi" w:cstheme="minorHAnsi"/>
                <w:color w:val="454545" w:themeColor="text1"/>
                <w:szCs w:val="22"/>
              </w:rPr>
            </w:pPr>
            <w:r w:rsidRPr="009A3339">
              <w:rPr>
                <w:rFonts w:asciiTheme="minorHAnsi" w:hAnsiTheme="minorHAnsi" w:cstheme="minorHAnsi"/>
                <w:color w:val="454545" w:themeColor="text1"/>
                <w:szCs w:val="22"/>
              </w:rPr>
              <w:t>This section assumes that the service/system has automation and a SIEM in place for Auditing, Alerting, Malware, and Incident Response in place and all are operating as intended. FedRAMP allows a bit of leeway if the documentation is not entirely in place describing these capabilities.</w:t>
            </w:r>
          </w:p>
          <w:p w14:paraId="2C44C036" w14:textId="1F258292" w:rsidR="00895091" w:rsidRPr="00CA71FF" w:rsidRDefault="00895091" w:rsidP="009A3339">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1230314F"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2" w:name="_vx1227" w:colFirst="0" w:colLast="0"/>
      <w:bookmarkEnd w:id="42"/>
      <w:r w:rsidRPr="00895091">
        <w:rPr>
          <w:rFonts w:asciiTheme="minorHAnsi" w:hAnsiTheme="minorHAnsi" w:cstheme="minorHAnsi"/>
          <w:i/>
          <w:color w:val="1A4480"/>
          <w:sz w:val="20"/>
          <w:szCs w:val="20"/>
        </w:rPr>
        <w:t>Table 4-5. Audit, Alerting, Malware, and Incident Response</w:t>
      </w:r>
    </w:p>
    <w:tbl>
      <w:tblPr>
        <w:tblStyle w:val="ad"/>
        <w:tblW w:w="983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25"/>
        <w:gridCol w:w="3465"/>
        <w:gridCol w:w="615"/>
        <w:gridCol w:w="610"/>
        <w:gridCol w:w="4617"/>
      </w:tblGrid>
      <w:tr w:rsidR="00CF2C7C" w:rsidRPr="00895091" w14:paraId="4F7AE533" w14:textId="77777777" w:rsidTr="00CF2C7C">
        <w:trPr>
          <w:cnfStyle w:val="100000000000" w:firstRow="1" w:lastRow="0" w:firstColumn="0" w:lastColumn="0" w:oddVBand="0" w:evenVBand="0" w:oddHBand="0" w:evenHBand="0" w:firstRowFirstColumn="0" w:firstRowLastColumn="0" w:lastRowFirstColumn="0" w:lastRowLastColumn="0"/>
          <w:cantSplit/>
          <w:tblHeader/>
          <w:jc w:val="center"/>
        </w:trPr>
        <w:tc>
          <w:tcPr>
            <w:tcW w:w="525" w:type="dxa"/>
            <w:shd w:val="clear" w:color="auto" w:fill="CCECFC"/>
          </w:tcPr>
          <w:p w14:paraId="5DE05A3F" w14:textId="7560A436"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Theme="minorHAnsi" w:eastAsia="Arial" w:hAnsiTheme="minorHAnsi" w:cstheme="minorHAnsi"/>
                <w:color w:val="454545"/>
                <w:sz w:val="20"/>
                <w:szCs w:val="20"/>
              </w:rPr>
              <w:t>#</w:t>
            </w:r>
          </w:p>
        </w:tc>
        <w:tc>
          <w:tcPr>
            <w:tcW w:w="3465" w:type="dxa"/>
            <w:shd w:val="clear" w:color="auto" w:fill="CCECFC"/>
          </w:tcPr>
          <w:p w14:paraId="02F305B9" w14:textId="7059F2DD"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Theme="minorHAnsi" w:eastAsia="Arial" w:hAnsiTheme="minorHAnsi" w:cstheme="minorHAnsi"/>
                <w:color w:val="454545"/>
                <w:sz w:val="20"/>
                <w:szCs w:val="20"/>
              </w:rPr>
              <w:t>Question</w:t>
            </w:r>
          </w:p>
        </w:tc>
        <w:tc>
          <w:tcPr>
            <w:tcW w:w="615" w:type="dxa"/>
            <w:shd w:val="clear" w:color="auto" w:fill="CCECFC"/>
          </w:tcPr>
          <w:p w14:paraId="402F2DB9" w14:textId="7BC9412E"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eastAsia="Arial" w:hAnsiTheme="minorHAnsi" w:cstheme="minorHAnsi"/>
                <w:color w:val="454545"/>
                <w:sz w:val="20"/>
                <w:szCs w:val="20"/>
              </w:rPr>
              <w:t>Yes</w:t>
            </w:r>
          </w:p>
        </w:tc>
        <w:tc>
          <w:tcPr>
            <w:tcW w:w="610" w:type="dxa"/>
            <w:shd w:val="clear" w:color="auto" w:fill="CCECFC"/>
          </w:tcPr>
          <w:p w14:paraId="6CF9EFCB" w14:textId="281238E6"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eastAsia="Arial" w:hAnsiTheme="minorHAnsi" w:cstheme="minorHAnsi"/>
                <w:color w:val="454545"/>
                <w:sz w:val="20"/>
                <w:szCs w:val="20"/>
              </w:rPr>
              <w:t>No</w:t>
            </w:r>
          </w:p>
        </w:tc>
        <w:tc>
          <w:tcPr>
            <w:tcW w:w="4617" w:type="dxa"/>
            <w:shd w:val="clear" w:color="auto" w:fill="CCECFC"/>
          </w:tcPr>
          <w:p w14:paraId="4B712A91" w14:textId="329C5D81" w:rsidR="00CF2C7C" w:rsidRPr="00CF2C7C" w:rsidRDefault="00CF2C7C" w:rsidP="00CF2C7C">
            <w:pPr>
              <w:spacing w:before="40" w:after="40"/>
              <w:jc w:val="left"/>
              <w:rPr>
                <w:rFonts w:asciiTheme="minorHAnsi" w:hAnsiTheme="minorHAnsi" w:cstheme="minorHAnsi"/>
                <w:color w:val="454545" w:themeColor="text1"/>
                <w:sz w:val="20"/>
                <w:szCs w:val="20"/>
              </w:rPr>
            </w:pPr>
            <w:r w:rsidRPr="00CF2C7C">
              <w:rPr>
                <w:rFonts w:asciiTheme="minorHAnsi" w:eastAsia="Arial" w:hAnsiTheme="minorHAnsi" w:cstheme="minorHAnsi"/>
                <w:color w:val="454545"/>
                <w:sz w:val="20"/>
                <w:szCs w:val="20"/>
              </w:rPr>
              <w:t>Describe capability, supporting evidence, and any missing elements</w:t>
            </w:r>
          </w:p>
        </w:tc>
      </w:tr>
      <w:tr w:rsidR="00CF2C7C" w:rsidRPr="00895091" w14:paraId="1B945990" w14:textId="77777777" w:rsidTr="00CF2C7C">
        <w:trPr>
          <w:cantSplit/>
          <w:jc w:val="center"/>
        </w:trPr>
        <w:tc>
          <w:tcPr>
            <w:tcW w:w="525" w:type="dxa"/>
            <w:shd w:val="clear" w:color="auto" w:fill="F2F2F2"/>
          </w:tcPr>
          <w:p w14:paraId="38B7BE47" w14:textId="49CD6C16"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1</w:t>
            </w:r>
          </w:p>
        </w:tc>
        <w:tc>
          <w:tcPr>
            <w:tcW w:w="3465" w:type="dxa"/>
            <w:shd w:val="clear" w:color="auto" w:fill="F2F2F2"/>
          </w:tcPr>
          <w:p w14:paraId="7C0B8115" w14:textId="02159682"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 xml:space="preserve">Does the system have the capability to detect, contain, and eradicate malicious software? [SI-3, MA-3 (2)] </w:t>
            </w:r>
          </w:p>
        </w:tc>
        <w:tc>
          <w:tcPr>
            <w:tcW w:w="615" w:type="dxa"/>
            <w:shd w:val="clear" w:color="auto" w:fill="F2F2F2"/>
          </w:tcPr>
          <w:p w14:paraId="6063F3E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F2F2F2"/>
          </w:tcPr>
          <w:p w14:paraId="759170C9"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F2F2F2"/>
          </w:tcPr>
          <w:p w14:paraId="67A0B6DE"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62D6BC61" w14:textId="77777777" w:rsidTr="00CF2C7C">
        <w:trPr>
          <w:cantSplit/>
          <w:jc w:val="center"/>
        </w:trPr>
        <w:tc>
          <w:tcPr>
            <w:tcW w:w="525" w:type="dxa"/>
            <w:shd w:val="clear" w:color="auto" w:fill="auto"/>
          </w:tcPr>
          <w:p w14:paraId="253CA6E8" w14:textId="372FA028"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2</w:t>
            </w:r>
          </w:p>
        </w:tc>
        <w:tc>
          <w:tcPr>
            <w:tcW w:w="3465" w:type="dxa"/>
            <w:shd w:val="clear" w:color="auto" w:fill="auto"/>
          </w:tcPr>
          <w:p w14:paraId="22DBD199" w14:textId="173DEC14"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Does the system protect audit information from unauthorized access, modification, and deletion? [AU-7, AU-9]</w:t>
            </w:r>
          </w:p>
        </w:tc>
        <w:tc>
          <w:tcPr>
            <w:tcW w:w="615" w:type="dxa"/>
            <w:shd w:val="clear" w:color="auto" w:fill="auto"/>
          </w:tcPr>
          <w:p w14:paraId="6604A0B7"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auto"/>
          </w:tcPr>
          <w:p w14:paraId="5A9666E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auto"/>
          </w:tcPr>
          <w:p w14:paraId="56F7286D"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6CEC5028" w14:textId="77777777" w:rsidTr="00CF2C7C">
        <w:trPr>
          <w:cantSplit/>
          <w:jc w:val="center"/>
        </w:trPr>
        <w:tc>
          <w:tcPr>
            <w:tcW w:w="525" w:type="dxa"/>
            <w:shd w:val="clear" w:color="auto" w:fill="F2F2F2"/>
          </w:tcPr>
          <w:p w14:paraId="6305CCD2" w14:textId="51CC820B"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3</w:t>
            </w:r>
          </w:p>
        </w:tc>
        <w:tc>
          <w:tcPr>
            <w:tcW w:w="3465" w:type="dxa"/>
            <w:shd w:val="clear" w:color="auto" w:fill="F2F2F2"/>
          </w:tcPr>
          <w:p w14:paraId="708F9098" w14:textId="4CE2155E"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Does the CSP have the capability to detect unauthorized or malicious use of the system, including insider threat and external intrusions? [SI-4, SI-4 (4)]</w:t>
            </w:r>
          </w:p>
        </w:tc>
        <w:tc>
          <w:tcPr>
            <w:tcW w:w="615" w:type="dxa"/>
            <w:shd w:val="clear" w:color="auto" w:fill="F2F2F2"/>
          </w:tcPr>
          <w:p w14:paraId="4EAAFE2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F2F2F2"/>
          </w:tcPr>
          <w:p w14:paraId="10E5A7A4"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F2F2F2"/>
          </w:tcPr>
          <w:p w14:paraId="555D0742"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25235793" w14:textId="77777777" w:rsidTr="00CF2C7C">
        <w:trPr>
          <w:cantSplit/>
          <w:jc w:val="center"/>
        </w:trPr>
        <w:tc>
          <w:tcPr>
            <w:tcW w:w="525" w:type="dxa"/>
            <w:shd w:val="clear" w:color="auto" w:fill="auto"/>
          </w:tcPr>
          <w:p w14:paraId="40CBFEED" w14:textId="64C3F3BA"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4</w:t>
            </w:r>
          </w:p>
        </w:tc>
        <w:tc>
          <w:tcPr>
            <w:tcW w:w="3465" w:type="dxa"/>
            <w:shd w:val="clear" w:color="auto" w:fill="auto"/>
          </w:tcPr>
          <w:p w14:paraId="6CFF8F41" w14:textId="1DF6FBC5"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Does the CSP have the capability to automatically detect and respond to unauthorized system changes? [SI-7, SI-7(2), SI-7(5)]</w:t>
            </w:r>
          </w:p>
        </w:tc>
        <w:tc>
          <w:tcPr>
            <w:tcW w:w="615" w:type="dxa"/>
            <w:shd w:val="clear" w:color="auto" w:fill="auto"/>
          </w:tcPr>
          <w:p w14:paraId="2327A38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auto"/>
          </w:tcPr>
          <w:p w14:paraId="42BA4AA3"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auto"/>
          </w:tcPr>
          <w:p w14:paraId="7FCE3710" w14:textId="77777777"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CF2C7C" w:rsidRPr="00895091" w14:paraId="565E7128" w14:textId="77777777" w:rsidTr="00CF2C7C">
        <w:trPr>
          <w:cantSplit/>
          <w:jc w:val="center"/>
        </w:trPr>
        <w:tc>
          <w:tcPr>
            <w:tcW w:w="525" w:type="dxa"/>
            <w:shd w:val="clear" w:color="auto" w:fill="F2F2F2"/>
          </w:tcPr>
          <w:p w14:paraId="57E3787E" w14:textId="6379841F"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5</w:t>
            </w:r>
          </w:p>
        </w:tc>
        <w:tc>
          <w:tcPr>
            <w:tcW w:w="3465" w:type="dxa"/>
            <w:shd w:val="clear" w:color="auto" w:fill="F2F2F2"/>
          </w:tcPr>
          <w:p w14:paraId="4C926EA9" w14:textId="56C09701"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 xml:space="preserve">Does the CSP have the capability to analyze outbound communications traffic for anomalies? [SI-4(11)] </w:t>
            </w:r>
          </w:p>
        </w:tc>
        <w:tc>
          <w:tcPr>
            <w:tcW w:w="615" w:type="dxa"/>
            <w:shd w:val="clear" w:color="auto" w:fill="F2F2F2"/>
          </w:tcPr>
          <w:p w14:paraId="28AC3106"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F2F2F2"/>
          </w:tcPr>
          <w:p w14:paraId="70E16EAC"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F2F2F2"/>
          </w:tcPr>
          <w:p w14:paraId="135F9EDE" w14:textId="77777777"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CF2C7C" w:rsidRPr="00895091" w14:paraId="65F8B123" w14:textId="77777777" w:rsidTr="00CF2C7C">
        <w:trPr>
          <w:cantSplit/>
          <w:jc w:val="center"/>
        </w:trPr>
        <w:tc>
          <w:tcPr>
            <w:tcW w:w="525" w:type="dxa"/>
            <w:shd w:val="clear" w:color="auto" w:fill="auto"/>
          </w:tcPr>
          <w:p w14:paraId="0027E274" w14:textId="52F50642"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lastRenderedPageBreak/>
              <w:t>6</w:t>
            </w:r>
          </w:p>
        </w:tc>
        <w:tc>
          <w:tcPr>
            <w:tcW w:w="3465" w:type="dxa"/>
            <w:shd w:val="clear" w:color="auto" w:fill="auto"/>
          </w:tcPr>
          <w:p w14:paraId="1527243B" w14:textId="57A7FBEE"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Does the CSP have the capability to detect and prevent covert exfiltration of information? [SC-7(10), SI-4(18)]</w:t>
            </w:r>
          </w:p>
        </w:tc>
        <w:tc>
          <w:tcPr>
            <w:tcW w:w="615" w:type="dxa"/>
            <w:shd w:val="clear" w:color="auto" w:fill="auto"/>
          </w:tcPr>
          <w:p w14:paraId="19A5A5B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auto"/>
          </w:tcPr>
          <w:p w14:paraId="02D3C4EB"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auto"/>
          </w:tcPr>
          <w:p w14:paraId="11362A12" w14:textId="77777777"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CF2C7C" w:rsidRPr="00895091" w14:paraId="4121454D" w14:textId="77777777" w:rsidTr="00CF2C7C">
        <w:trPr>
          <w:cantSplit/>
          <w:jc w:val="center"/>
        </w:trPr>
        <w:tc>
          <w:tcPr>
            <w:tcW w:w="525" w:type="dxa"/>
            <w:shd w:val="clear" w:color="auto" w:fill="F2F2F2"/>
          </w:tcPr>
          <w:p w14:paraId="10B08263" w14:textId="4AC2CB4F"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7</w:t>
            </w:r>
          </w:p>
        </w:tc>
        <w:tc>
          <w:tcPr>
            <w:tcW w:w="3465" w:type="dxa"/>
            <w:shd w:val="clear" w:color="auto" w:fill="F2F2F2"/>
          </w:tcPr>
          <w:p w14:paraId="5E86C084" w14:textId="074F4934"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 xml:space="preserve">Does the CSP have an Incident Response Plan and a fully developed Incident Response </w:t>
            </w:r>
            <w:r w:rsidR="001247B5">
              <w:rPr>
                <w:rFonts w:asciiTheme="minorHAnsi" w:hAnsiTheme="minorHAnsi" w:cstheme="minorHAnsi"/>
                <w:color w:val="454545"/>
                <w:sz w:val="20"/>
                <w:szCs w:val="20"/>
              </w:rPr>
              <w:t>T</w:t>
            </w:r>
            <w:r w:rsidRPr="00CF2C7C">
              <w:rPr>
                <w:rFonts w:asciiTheme="minorHAnsi" w:hAnsiTheme="minorHAnsi" w:cstheme="minorHAnsi"/>
                <w:color w:val="454545"/>
                <w:sz w:val="20"/>
                <w:szCs w:val="20"/>
              </w:rPr>
              <w:t xml:space="preserve">est </w:t>
            </w:r>
            <w:r w:rsidR="001247B5">
              <w:rPr>
                <w:rFonts w:asciiTheme="minorHAnsi" w:hAnsiTheme="minorHAnsi" w:cstheme="minorHAnsi"/>
                <w:color w:val="454545"/>
                <w:sz w:val="20"/>
                <w:szCs w:val="20"/>
              </w:rPr>
              <w:t>P</w:t>
            </w:r>
            <w:r w:rsidRPr="00CF2C7C">
              <w:rPr>
                <w:rFonts w:asciiTheme="minorHAnsi" w:hAnsiTheme="minorHAnsi" w:cstheme="minorHAnsi"/>
                <w:color w:val="454545"/>
                <w:sz w:val="20"/>
                <w:szCs w:val="20"/>
              </w:rPr>
              <w:t>lan? [IR-3, IR-8]</w:t>
            </w:r>
          </w:p>
        </w:tc>
        <w:tc>
          <w:tcPr>
            <w:tcW w:w="615" w:type="dxa"/>
            <w:shd w:val="clear" w:color="auto" w:fill="F2F2F2"/>
          </w:tcPr>
          <w:p w14:paraId="72947CC3"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F2F2F2"/>
          </w:tcPr>
          <w:p w14:paraId="45834BDC"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F2F2F2"/>
          </w:tcPr>
          <w:p w14:paraId="59021D0C" w14:textId="77777777"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CF2C7C" w:rsidRPr="00895091" w14:paraId="7CD281CA" w14:textId="77777777" w:rsidTr="00CF2C7C">
        <w:trPr>
          <w:cantSplit/>
          <w:jc w:val="center"/>
        </w:trPr>
        <w:tc>
          <w:tcPr>
            <w:tcW w:w="525" w:type="dxa"/>
            <w:shd w:val="clear" w:color="auto" w:fill="auto"/>
          </w:tcPr>
          <w:p w14:paraId="346C830D" w14:textId="2358FC8F"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8</w:t>
            </w:r>
          </w:p>
        </w:tc>
        <w:tc>
          <w:tcPr>
            <w:tcW w:w="3465" w:type="dxa"/>
            <w:shd w:val="clear" w:color="auto" w:fill="auto"/>
          </w:tcPr>
          <w:p w14:paraId="41EC48AA" w14:textId="6759A48A" w:rsidR="00CF2C7C" w:rsidRPr="00CF2C7C" w:rsidRDefault="00CF2C7C" w:rsidP="00CF2C7C">
            <w:pPr>
              <w:spacing w:before="40" w:after="40"/>
              <w:rPr>
                <w:rFonts w:asciiTheme="minorHAnsi" w:hAnsiTheme="minorHAnsi" w:cstheme="minorHAnsi"/>
                <w:color w:val="454545" w:themeColor="text1"/>
                <w:sz w:val="20"/>
                <w:szCs w:val="20"/>
                <w:highlight w:val="yellow"/>
              </w:rPr>
            </w:pPr>
            <w:r w:rsidRPr="00CF2C7C">
              <w:rPr>
                <w:rFonts w:asciiTheme="minorHAnsi" w:hAnsiTheme="minorHAnsi" w:cstheme="minorHAnsi"/>
                <w:color w:val="454545"/>
                <w:sz w:val="20"/>
                <w:szCs w:val="20"/>
              </w:rPr>
              <w:t>Has the CSP exercised the</w:t>
            </w:r>
            <w:r w:rsidR="00861BE9">
              <w:rPr>
                <w:rFonts w:asciiTheme="minorHAnsi" w:hAnsiTheme="minorHAnsi" w:cstheme="minorHAnsi"/>
                <w:color w:val="454545"/>
                <w:sz w:val="20"/>
                <w:szCs w:val="20"/>
              </w:rPr>
              <w:t>ir</w:t>
            </w:r>
            <w:r w:rsidRPr="00CF2C7C">
              <w:rPr>
                <w:rFonts w:asciiTheme="minorHAnsi" w:hAnsiTheme="minorHAnsi" w:cstheme="minorHAnsi"/>
                <w:color w:val="454545"/>
                <w:sz w:val="20"/>
                <w:szCs w:val="20"/>
              </w:rPr>
              <w:t xml:space="preserve"> Incident Response Plan within the last 12 months?</w:t>
            </w:r>
          </w:p>
        </w:tc>
        <w:tc>
          <w:tcPr>
            <w:tcW w:w="615" w:type="dxa"/>
            <w:shd w:val="clear" w:color="auto" w:fill="auto"/>
          </w:tcPr>
          <w:p w14:paraId="20AC6B6A"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auto"/>
          </w:tcPr>
          <w:p w14:paraId="11A18A31"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auto"/>
          </w:tcPr>
          <w:p w14:paraId="7D3F349E" w14:textId="5E0C156B" w:rsidR="00CF2C7C" w:rsidRPr="00CF2C7C" w:rsidRDefault="00CF2C7C" w:rsidP="00CF2C7C">
            <w:pPr>
              <w:pBdr>
                <w:top w:val="nil"/>
                <w:left w:val="nil"/>
                <w:bottom w:val="nil"/>
                <w:right w:val="nil"/>
                <w:between w:val="nil"/>
              </w:pBdr>
              <w:spacing w:before="40" w:after="40"/>
              <w:rPr>
                <w:rFonts w:asciiTheme="minorHAnsi" w:hAnsiTheme="minorHAnsi" w:cstheme="minorHAnsi"/>
                <w:color w:val="454545" w:themeColor="text1"/>
                <w:sz w:val="20"/>
                <w:szCs w:val="20"/>
              </w:rPr>
            </w:pPr>
            <w:r w:rsidRPr="00CF2C7C">
              <w:rPr>
                <w:rFonts w:asciiTheme="minorHAnsi" w:hAnsiTheme="minorHAnsi" w:cstheme="minorHAnsi"/>
                <w:i/>
                <w:color w:val="454545"/>
                <w:sz w:val="20"/>
                <w:szCs w:val="20"/>
              </w:rPr>
              <w:t>If the system contains no custom software development, do not answer “Yes” or “No.” Instead, state “NO CUSTOM CODE” here</w:t>
            </w:r>
          </w:p>
        </w:tc>
      </w:tr>
      <w:tr w:rsidR="00CF2C7C" w:rsidRPr="00895091" w14:paraId="6438D710" w14:textId="77777777" w:rsidTr="00CF2C7C">
        <w:trPr>
          <w:cantSplit/>
          <w:jc w:val="center"/>
        </w:trPr>
        <w:tc>
          <w:tcPr>
            <w:tcW w:w="525" w:type="dxa"/>
            <w:shd w:val="clear" w:color="auto" w:fill="F2F2F2"/>
          </w:tcPr>
          <w:p w14:paraId="32CA0DE8" w14:textId="30967C18"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9</w:t>
            </w:r>
          </w:p>
        </w:tc>
        <w:tc>
          <w:tcPr>
            <w:tcW w:w="3465" w:type="dxa"/>
            <w:shd w:val="clear" w:color="auto" w:fill="F2F2F2"/>
          </w:tcPr>
          <w:p w14:paraId="0C8449F0" w14:textId="2408CDA4"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Does the CSP perform security code analysis and assess code for security flaws, as well as identify, track, and remediate security flaws? [SA-11, SA-11 (1)]</w:t>
            </w:r>
          </w:p>
        </w:tc>
        <w:tc>
          <w:tcPr>
            <w:tcW w:w="615" w:type="dxa"/>
            <w:shd w:val="clear" w:color="auto" w:fill="F2F2F2"/>
          </w:tcPr>
          <w:p w14:paraId="4A1528B2"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F2F2F2"/>
          </w:tcPr>
          <w:p w14:paraId="28C70A75"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F2F2F2"/>
          </w:tcPr>
          <w:p w14:paraId="76E90384"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5CB725C8" w14:textId="77777777" w:rsidTr="00CF2C7C">
        <w:trPr>
          <w:cantSplit/>
          <w:jc w:val="center"/>
        </w:trPr>
        <w:tc>
          <w:tcPr>
            <w:tcW w:w="525" w:type="dxa"/>
            <w:shd w:val="clear" w:color="auto" w:fill="auto"/>
          </w:tcPr>
          <w:p w14:paraId="739F613E" w14:textId="411FFFD2"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10</w:t>
            </w:r>
          </w:p>
        </w:tc>
        <w:tc>
          <w:tcPr>
            <w:tcW w:w="3465" w:type="dxa"/>
            <w:shd w:val="clear" w:color="auto" w:fill="auto"/>
          </w:tcPr>
          <w:p w14:paraId="44627EF6" w14:textId="1296FAA9" w:rsidR="00CF2C7C" w:rsidRPr="00CF2C7C" w:rsidRDefault="00CF2C7C" w:rsidP="00CF2C7C">
            <w:pPr>
              <w:spacing w:before="40" w:after="40"/>
              <w:rPr>
                <w:rFonts w:asciiTheme="minorHAnsi" w:hAnsiTheme="minorHAnsi" w:cstheme="minorHAnsi"/>
                <w:color w:val="454545" w:themeColor="text1"/>
                <w:sz w:val="20"/>
                <w:szCs w:val="20"/>
              </w:rPr>
            </w:pPr>
            <w:r w:rsidRPr="00CF2C7C">
              <w:rPr>
                <w:rFonts w:asciiTheme="minorHAnsi" w:hAnsiTheme="minorHAnsi" w:cstheme="minorHAnsi"/>
                <w:color w:val="454545"/>
                <w:sz w:val="20"/>
                <w:szCs w:val="20"/>
              </w:rPr>
              <w:t>Does the CSP implement automated mechanisms for incident tracking, handling, reporting, and analysis? [IR-4 (1), IR-5(1) IR-6 (1)]</w:t>
            </w:r>
          </w:p>
        </w:tc>
        <w:tc>
          <w:tcPr>
            <w:tcW w:w="615" w:type="dxa"/>
            <w:shd w:val="clear" w:color="auto" w:fill="auto"/>
          </w:tcPr>
          <w:p w14:paraId="11AD6B87"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610" w:type="dxa"/>
            <w:shd w:val="clear" w:color="auto" w:fill="auto"/>
          </w:tcPr>
          <w:p w14:paraId="4502CA72"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17" w:type="dxa"/>
            <w:shd w:val="clear" w:color="auto" w:fill="auto"/>
          </w:tcPr>
          <w:p w14:paraId="171D5E4B"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4E7179A7" w14:textId="77777777" w:rsidTr="00CF2C7C">
        <w:trPr>
          <w:cantSplit/>
          <w:jc w:val="center"/>
        </w:trPr>
        <w:tc>
          <w:tcPr>
            <w:tcW w:w="525" w:type="dxa"/>
            <w:shd w:val="clear" w:color="auto" w:fill="F2F2F2"/>
          </w:tcPr>
          <w:p w14:paraId="79314EE2" w14:textId="31B1182D"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t>11</w:t>
            </w:r>
          </w:p>
        </w:tc>
        <w:tc>
          <w:tcPr>
            <w:tcW w:w="3465" w:type="dxa"/>
            <w:shd w:val="clear" w:color="auto" w:fill="F2F2F2"/>
          </w:tcPr>
          <w:p w14:paraId="73AC1D26" w14:textId="03E23A7C" w:rsidR="00CF2C7C" w:rsidRPr="00CF2C7C" w:rsidRDefault="00CF2C7C" w:rsidP="00CF2C7C">
            <w:pPr>
              <w:spacing w:before="40" w:after="40"/>
              <w:rPr>
                <w:rFonts w:asciiTheme="minorHAnsi" w:hAnsiTheme="minorHAnsi" w:cstheme="minorHAnsi"/>
                <w:color w:val="000000"/>
                <w:sz w:val="20"/>
                <w:szCs w:val="20"/>
              </w:rPr>
            </w:pPr>
            <w:r w:rsidRPr="00CF2C7C">
              <w:rPr>
                <w:rFonts w:asciiTheme="minorHAnsi" w:hAnsiTheme="minorHAnsi" w:cstheme="minorHAnsi"/>
                <w:color w:val="454545"/>
                <w:sz w:val="20"/>
                <w:szCs w:val="20"/>
              </w:rPr>
              <w:t>Does the CSP implement automated tools, such as Security Information and Event Management (SIEM) technologies, to support the integrated auditing, logging, and real time analysis of security-related events and alerts? [AU-6(1), SI-4(2)]</w:t>
            </w:r>
          </w:p>
        </w:tc>
        <w:tc>
          <w:tcPr>
            <w:tcW w:w="615" w:type="dxa"/>
            <w:shd w:val="clear" w:color="auto" w:fill="F2F2F2"/>
          </w:tcPr>
          <w:p w14:paraId="2CE72E1F" w14:textId="77777777" w:rsidR="00CF2C7C" w:rsidRPr="00CF2C7C" w:rsidRDefault="00CF2C7C" w:rsidP="00CF2C7C">
            <w:pPr>
              <w:spacing w:before="40" w:after="40"/>
              <w:jc w:val="center"/>
              <w:rPr>
                <w:rFonts w:asciiTheme="minorHAnsi" w:hAnsiTheme="minorHAnsi" w:cstheme="minorHAnsi"/>
                <w:sz w:val="20"/>
                <w:szCs w:val="20"/>
              </w:rPr>
            </w:pPr>
          </w:p>
        </w:tc>
        <w:tc>
          <w:tcPr>
            <w:tcW w:w="610" w:type="dxa"/>
            <w:shd w:val="clear" w:color="auto" w:fill="F2F2F2"/>
          </w:tcPr>
          <w:p w14:paraId="3BE123B8" w14:textId="77777777" w:rsidR="00CF2C7C" w:rsidRPr="00CF2C7C" w:rsidRDefault="00CF2C7C" w:rsidP="00CF2C7C">
            <w:pPr>
              <w:spacing w:before="40" w:after="40"/>
              <w:jc w:val="center"/>
              <w:rPr>
                <w:rFonts w:asciiTheme="minorHAnsi" w:hAnsiTheme="minorHAnsi" w:cstheme="minorHAnsi"/>
                <w:sz w:val="20"/>
                <w:szCs w:val="20"/>
              </w:rPr>
            </w:pPr>
          </w:p>
        </w:tc>
        <w:tc>
          <w:tcPr>
            <w:tcW w:w="4617" w:type="dxa"/>
            <w:shd w:val="clear" w:color="auto" w:fill="F2F2F2"/>
          </w:tcPr>
          <w:p w14:paraId="4724161F" w14:textId="77777777" w:rsidR="00CF2C7C" w:rsidRPr="00CF2C7C" w:rsidRDefault="00CF2C7C" w:rsidP="00CF2C7C">
            <w:pPr>
              <w:spacing w:before="40" w:after="40"/>
              <w:rPr>
                <w:rFonts w:asciiTheme="minorHAnsi" w:hAnsiTheme="minorHAnsi" w:cstheme="minorHAnsi"/>
                <w:sz w:val="20"/>
                <w:szCs w:val="20"/>
              </w:rPr>
            </w:pPr>
          </w:p>
        </w:tc>
      </w:tr>
      <w:tr w:rsidR="00CF2C7C" w:rsidRPr="00895091" w14:paraId="26A128E2" w14:textId="77777777" w:rsidTr="00CF2C7C">
        <w:trPr>
          <w:cantSplit/>
          <w:jc w:val="center"/>
        </w:trPr>
        <w:tc>
          <w:tcPr>
            <w:tcW w:w="525" w:type="dxa"/>
            <w:shd w:val="clear" w:color="auto" w:fill="auto"/>
          </w:tcPr>
          <w:p w14:paraId="7254E610" w14:textId="724650D9"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t>12</w:t>
            </w:r>
          </w:p>
        </w:tc>
        <w:tc>
          <w:tcPr>
            <w:tcW w:w="3465" w:type="dxa"/>
            <w:shd w:val="clear" w:color="auto" w:fill="auto"/>
          </w:tcPr>
          <w:p w14:paraId="3E0AF151" w14:textId="0D35DC0E" w:rsidR="00CF2C7C" w:rsidRPr="00CF2C7C" w:rsidRDefault="00CF2C7C" w:rsidP="00CF2C7C">
            <w:pPr>
              <w:spacing w:before="40" w:after="40"/>
              <w:rPr>
                <w:rFonts w:asciiTheme="minorHAnsi" w:hAnsiTheme="minorHAnsi" w:cstheme="minorHAnsi"/>
                <w:color w:val="000000"/>
                <w:sz w:val="20"/>
                <w:szCs w:val="20"/>
              </w:rPr>
            </w:pPr>
            <w:r w:rsidRPr="00CF2C7C">
              <w:rPr>
                <w:rFonts w:asciiTheme="minorHAnsi" w:hAnsiTheme="minorHAnsi" w:cstheme="minorHAnsi"/>
                <w:color w:val="454545"/>
                <w:sz w:val="20"/>
                <w:szCs w:val="20"/>
              </w:rPr>
              <w:t>Does the CSP retain online audit records for at least 90 days to provide support for after-the-fact investigations of security incidents and offline for at least one year to meet regulatory and organizational information retention requirements? [AU-4, AU-6, AU-7, AU-7 (1), AU-11]</w:t>
            </w:r>
          </w:p>
        </w:tc>
        <w:tc>
          <w:tcPr>
            <w:tcW w:w="615" w:type="dxa"/>
            <w:shd w:val="clear" w:color="auto" w:fill="auto"/>
          </w:tcPr>
          <w:p w14:paraId="44D893DB" w14:textId="77777777" w:rsidR="00CF2C7C" w:rsidRPr="00CF2C7C" w:rsidRDefault="00CF2C7C" w:rsidP="00CF2C7C">
            <w:pPr>
              <w:spacing w:before="40" w:after="40"/>
              <w:jc w:val="center"/>
              <w:rPr>
                <w:rFonts w:asciiTheme="minorHAnsi" w:hAnsiTheme="minorHAnsi" w:cstheme="minorHAnsi"/>
                <w:sz w:val="20"/>
                <w:szCs w:val="20"/>
              </w:rPr>
            </w:pPr>
          </w:p>
        </w:tc>
        <w:tc>
          <w:tcPr>
            <w:tcW w:w="610" w:type="dxa"/>
            <w:shd w:val="clear" w:color="auto" w:fill="auto"/>
          </w:tcPr>
          <w:p w14:paraId="43AD13D2" w14:textId="77777777" w:rsidR="00CF2C7C" w:rsidRPr="00CF2C7C" w:rsidRDefault="00CF2C7C" w:rsidP="00CF2C7C">
            <w:pPr>
              <w:spacing w:before="40" w:after="40"/>
              <w:jc w:val="center"/>
              <w:rPr>
                <w:rFonts w:asciiTheme="minorHAnsi" w:hAnsiTheme="minorHAnsi" w:cstheme="minorHAnsi"/>
                <w:sz w:val="20"/>
                <w:szCs w:val="20"/>
              </w:rPr>
            </w:pPr>
          </w:p>
        </w:tc>
        <w:tc>
          <w:tcPr>
            <w:tcW w:w="4617" w:type="dxa"/>
            <w:shd w:val="clear" w:color="auto" w:fill="auto"/>
          </w:tcPr>
          <w:p w14:paraId="61DE4245" w14:textId="77777777" w:rsidR="00CF2C7C" w:rsidRPr="00CF2C7C" w:rsidRDefault="00CF2C7C" w:rsidP="00CF2C7C">
            <w:pPr>
              <w:spacing w:before="40" w:after="40"/>
              <w:rPr>
                <w:rFonts w:asciiTheme="minorHAnsi" w:hAnsiTheme="minorHAnsi" w:cstheme="minorHAnsi"/>
                <w:sz w:val="20"/>
                <w:szCs w:val="20"/>
              </w:rPr>
            </w:pPr>
          </w:p>
        </w:tc>
      </w:tr>
      <w:tr w:rsidR="00CF2C7C" w:rsidRPr="00895091" w14:paraId="13C474BC" w14:textId="77777777" w:rsidTr="00CF2C7C">
        <w:trPr>
          <w:cantSplit/>
          <w:jc w:val="center"/>
        </w:trPr>
        <w:tc>
          <w:tcPr>
            <w:tcW w:w="525" w:type="dxa"/>
            <w:shd w:val="clear" w:color="auto" w:fill="F2F2F2"/>
          </w:tcPr>
          <w:p w14:paraId="0FAA3B73" w14:textId="6B51BD85"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lastRenderedPageBreak/>
              <w:t>13</w:t>
            </w:r>
          </w:p>
        </w:tc>
        <w:tc>
          <w:tcPr>
            <w:tcW w:w="3465" w:type="dxa"/>
            <w:shd w:val="clear" w:color="auto" w:fill="F2F2F2"/>
          </w:tcPr>
          <w:p w14:paraId="10B759FC" w14:textId="7846F94E"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t>Does the CSP notify customers and regulators of confirmed incidents in a timeframe consistent with all legal, regulatory, or contractual obligations? Does the CSP have the capability to notify customers if the CSP does not have customers at the time of this RAR? [FedRAMP Incident Communications Procedure]</w:t>
            </w:r>
          </w:p>
        </w:tc>
        <w:tc>
          <w:tcPr>
            <w:tcW w:w="615" w:type="dxa"/>
            <w:shd w:val="clear" w:color="auto" w:fill="F2F2F2"/>
          </w:tcPr>
          <w:p w14:paraId="6503DCA8" w14:textId="77777777" w:rsidR="00CF2C7C" w:rsidRPr="00CF2C7C" w:rsidRDefault="00CF2C7C" w:rsidP="00CF2C7C">
            <w:pPr>
              <w:spacing w:before="40" w:after="40"/>
              <w:jc w:val="center"/>
              <w:rPr>
                <w:rFonts w:asciiTheme="minorHAnsi" w:hAnsiTheme="minorHAnsi" w:cstheme="minorHAnsi"/>
                <w:sz w:val="20"/>
                <w:szCs w:val="20"/>
              </w:rPr>
            </w:pPr>
          </w:p>
        </w:tc>
        <w:tc>
          <w:tcPr>
            <w:tcW w:w="610" w:type="dxa"/>
            <w:shd w:val="clear" w:color="auto" w:fill="F2F2F2"/>
          </w:tcPr>
          <w:p w14:paraId="6034F724" w14:textId="77777777" w:rsidR="00CF2C7C" w:rsidRPr="00CF2C7C" w:rsidRDefault="00CF2C7C" w:rsidP="00CF2C7C">
            <w:pPr>
              <w:spacing w:before="40" w:after="40"/>
              <w:jc w:val="center"/>
              <w:rPr>
                <w:rFonts w:asciiTheme="minorHAnsi" w:hAnsiTheme="minorHAnsi" w:cstheme="minorHAnsi"/>
                <w:sz w:val="20"/>
                <w:szCs w:val="20"/>
              </w:rPr>
            </w:pPr>
          </w:p>
        </w:tc>
        <w:tc>
          <w:tcPr>
            <w:tcW w:w="4617" w:type="dxa"/>
            <w:shd w:val="clear" w:color="auto" w:fill="F2F2F2"/>
          </w:tcPr>
          <w:p w14:paraId="6AF9FF4F" w14:textId="77777777" w:rsidR="00CF2C7C" w:rsidRPr="00CF2C7C" w:rsidRDefault="00CF2C7C" w:rsidP="00CF2C7C">
            <w:pPr>
              <w:spacing w:before="40" w:after="40"/>
              <w:rPr>
                <w:rFonts w:asciiTheme="minorHAnsi" w:hAnsiTheme="minorHAnsi" w:cstheme="minorHAnsi"/>
                <w:sz w:val="20"/>
                <w:szCs w:val="20"/>
              </w:rPr>
            </w:pPr>
          </w:p>
        </w:tc>
      </w:tr>
      <w:tr w:rsidR="00CF2C7C" w:rsidRPr="00895091" w14:paraId="10E4BB1C" w14:textId="77777777" w:rsidTr="00CF2C7C">
        <w:trPr>
          <w:cantSplit/>
          <w:jc w:val="center"/>
        </w:trPr>
        <w:tc>
          <w:tcPr>
            <w:tcW w:w="525" w:type="dxa"/>
            <w:shd w:val="clear" w:color="auto" w:fill="auto"/>
          </w:tcPr>
          <w:p w14:paraId="72BF0DA9" w14:textId="376F2BD6"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t>14</w:t>
            </w:r>
          </w:p>
        </w:tc>
        <w:tc>
          <w:tcPr>
            <w:tcW w:w="3465" w:type="dxa"/>
            <w:shd w:val="clear" w:color="auto" w:fill="auto"/>
          </w:tcPr>
          <w:p w14:paraId="267C0388" w14:textId="50254CEB"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t>Does the CSP employ automated mechanisms to make security alert and advisory information available throughout the organization? [SI-5(1)]</w:t>
            </w:r>
          </w:p>
        </w:tc>
        <w:tc>
          <w:tcPr>
            <w:tcW w:w="615" w:type="dxa"/>
            <w:shd w:val="clear" w:color="auto" w:fill="auto"/>
          </w:tcPr>
          <w:p w14:paraId="7EA04B0C" w14:textId="77777777" w:rsidR="00CF2C7C" w:rsidRPr="00CF2C7C" w:rsidRDefault="00CF2C7C" w:rsidP="00CF2C7C">
            <w:pPr>
              <w:spacing w:before="40" w:after="40"/>
              <w:jc w:val="center"/>
              <w:rPr>
                <w:rFonts w:asciiTheme="minorHAnsi" w:hAnsiTheme="minorHAnsi" w:cstheme="minorHAnsi"/>
                <w:sz w:val="20"/>
                <w:szCs w:val="20"/>
              </w:rPr>
            </w:pPr>
          </w:p>
        </w:tc>
        <w:tc>
          <w:tcPr>
            <w:tcW w:w="610" w:type="dxa"/>
            <w:shd w:val="clear" w:color="auto" w:fill="auto"/>
          </w:tcPr>
          <w:p w14:paraId="666C18F9" w14:textId="77777777" w:rsidR="00CF2C7C" w:rsidRPr="00CF2C7C" w:rsidRDefault="00CF2C7C" w:rsidP="00CF2C7C">
            <w:pPr>
              <w:spacing w:before="40" w:after="40"/>
              <w:jc w:val="center"/>
              <w:rPr>
                <w:rFonts w:asciiTheme="minorHAnsi" w:hAnsiTheme="minorHAnsi" w:cstheme="minorHAnsi"/>
                <w:sz w:val="20"/>
                <w:szCs w:val="20"/>
              </w:rPr>
            </w:pPr>
          </w:p>
        </w:tc>
        <w:tc>
          <w:tcPr>
            <w:tcW w:w="4617" w:type="dxa"/>
            <w:shd w:val="clear" w:color="auto" w:fill="auto"/>
          </w:tcPr>
          <w:p w14:paraId="5C06EDFC" w14:textId="77777777" w:rsidR="00CF2C7C" w:rsidRPr="00CF2C7C" w:rsidRDefault="00CF2C7C" w:rsidP="00CF2C7C">
            <w:pPr>
              <w:spacing w:before="40" w:after="40"/>
              <w:rPr>
                <w:rFonts w:asciiTheme="minorHAnsi" w:hAnsiTheme="minorHAnsi" w:cstheme="minorHAnsi"/>
                <w:sz w:val="20"/>
                <w:szCs w:val="20"/>
              </w:rPr>
            </w:pPr>
          </w:p>
        </w:tc>
      </w:tr>
      <w:tr w:rsidR="00CF2C7C" w:rsidRPr="00895091" w14:paraId="15E391A6" w14:textId="77777777" w:rsidTr="00CF2C7C">
        <w:trPr>
          <w:cantSplit/>
          <w:jc w:val="center"/>
        </w:trPr>
        <w:tc>
          <w:tcPr>
            <w:tcW w:w="525" w:type="dxa"/>
            <w:shd w:val="clear" w:color="auto" w:fill="F2F2F2"/>
          </w:tcPr>
          <w:p w14:paraId="31EADD7E" w14:textId="476A6E51"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t>15</w:t>
            </w:r>
          </w:p>
        </w:tc>
        <w:tc>
          <w:tcPr>
            <w:tcW w:w="3465" w:type="dxa"/>
            <w:shd w:val="clear" w:color="auto" w:fill="F2F2F2"/>
          </w:tcPr>
          <w:p w14:paraId="1A3FE6B8" w14:textId="605FAACC" w:rsidR="00CF2C7C" w:rsidRPr="00CF2C7C" w:rsidRDefault="00CF2C7C" w:rsidP="00CF2C7C">
            <w:pPr>
              <w:spacing w:before="40" w:after="40"/>
              <w:rPr>
                <w:rFonts w:asciiTheme="minorHAnsi" w:hAnsiTheme="minorHAnsi" w:cstheme="minorHAnsi"/>
                <w:sz w:val="20"/>
                <w:szCs w:val="20"/>
              </w:rPr>
            </w:pPr>
            <w:r w:rsidRPr="00CF2C7C">
              <w:rPr>
                <w:rFonts w:asciiTheme="minorHAnsi" w:hAnsiTheme="minorHAnsi" w:cstheme="minorHAnsi"/>
                <w:color w:val="454545"/>
                <w:sz w:val="20"/>
                <w:szCs w:val="20"/>
              </w:rPr>
              <w:t>Has the CSP architected the system to allow the external DNS server to reply with valid DNSSEC responses [SC-20]?</w:t>
            </w:r>
          </w:p>
        </w:tc>
        <w:tc>
          <w:tcPr>
            <w:tcW w:w="615" w:type="dxa"/>
            <w:shd w:val="clear" w:color="auto" w:fill="F2F2F2"/>
          </w:tcPr>
          <w:p w14:paraId="2082E04F" w14:textId="77777777" w:rsidR="00CF2C7C" w:rsidRPr="00CF2C7C" w:rsidRDefault="00CF2C7C" w:rsidP="00CF2C7C">
            <w:pPr>
              <w:spacing w:before="40" w:after="40"/>
              <w:jc w:val="center"/>
              <w:rPr>
                <w:rFonts w:asciiTheme="minorHAnsi" w:hAnsiTheme="minorHAnsi" w:cstheme="minorHAnsi"/>
                <w:sz w:val="20"/>
                <w:szCs w:val="20"/>
              </w:rPr>
            </w:pPr>
          </w:p>
        </w:tc>
        <w:tc>
          <w:tcPr>
            <w:tcW w:w="610" w:type="dxa"/>
            <w:shd w:val="clear" w:color="auto" w:fill="F2F2F2"/>
          </w:tcPr>
          <w:p w14:paraId="57E40AC5" w14:textId="77777777" w:rsidR="00CF2C7C" w:rsidRPr="00CF2C7C" w:rsidRDefault="00CF2C7C" w:rsidP="00CF2C7C">
            <w:pPr>
              <w:spacing w:before="40" w:after="40"/>
              <w:jc w:val="center"/>
              <w:rPr>
                <w:rFonts w:asciiTheme="minorHAnsi" w:hAnsiTheme="minorHAnsi" w:cstheme="minorHAnsi"/>
                <w:sz w:val="20"/>
                <w:szCs w:val="20"/>
              </w:rPr>
            </w:pPr>
          </w:p>
        </w:tc>
        <w:tc>
          <w:tcPr>
            <w:tcW w:w="4617" w:type="dxa"/>
            <w:shd w:val="clear" w:color="auto" w:fill="F2F2F2"/>
          </w:tcPr>
          <w:p w14:paraId="627DF9C3" w14:textId="77777777" w:rsidR="00CF2C7C" w:rsidRPr="00CF2C7C" w:rsidRDefault="00CF2C7C" w:rsidP="00CF2C7C">
            <w:pPr>
              <w:spacing w:before="40" w:after="40"/>
              <w:rPr>
                <w:rFonts w:asciiTheme="minorHAnsi" w:hAnsiTheme="minorHAnsi" w:cstheme="minorHAnsi"/>
                <w:sz w:val="20"/>
                <w:szCs w:val="20"/>
              </w:rPr>
            </w:pPr>
          </w:p>
        </w:tc>
      </w:tr>
      <w:tr w:rsidR="00CF2C7C" w:rsidRPr="00895091" w14:paraId="65FFD934" w14:textId="77777777" w:rsidTr="00CF2C7C">
        <w:trPr>
          <w:cantSplit/>
          <w:jc w:val="center"/>
        </w:trPr>
        <w:tc>
          <w:tcPr>
            <w:tcW w:w="525" w:type="dxa"/>
            <w:shd w:val="clear" w:color="auto" w:fill="auto"/>
          </w:tcPr>
          <w:p w14:paraId="57E5EEEC" w14:textId="138A7083" w:rsidR="00CF2C7C" w:rsidRPr="00CF2C7C" w:rsidRDefault="00CF2C7C" w:rsidP="00CF2C7C">
            <w:pPr>
              <w:spacing w:before="40" w:after="40"/>
              <w:rPr>
                <w:rFonts w:asciiTheme="minorHAnsi" w:hAnsiTheme="minorHAnsi" w:cstheme="minorHAnsi"/>
                <w:sz w:val="20"/>
                <w:szCs w:val="20"/>
              </w:rPr>
            </w:pPr>
            <w:r w:rsidRPr="00CF2C7C">
              <w:rPr>
                <w:color w:val="454545"/>
                <w:sz w:val="20"/>
                <w:szCs w:val="20"/>
              </w:rPr>
              <w:t>16</w:t>
            </w:r>
          </w:p>
        </w:tc>
        <w:tc>
          <w:tcPr>
            <w:tcW w:w="3465" w:type="dxa"/>
            <w:shd w:val="clear" w:color="auto" w:fill="auto"/>
          </w:tcPr>
          <w:p w14:paraId="2B0BC81A" w14:textId="410B001F" w:rsidR="00CF2C7C" w:rsidRPr="00CF2C7C" w:rsidRDefault="00CF2C7C" w:rsidP="00CF2C7C">
            <w:pPr>
              <w:spacing w:before="40" w:after="40"/>
              <w:rPr>
                <w:rFonts w:asciiTheme="minorHAnsi" w:hAnsiTheme="minorHAnsi" w:cstheme="minorHAnsi"/>
                <w:sz w:val="20"/>
                <w:szCs w:val="20"/>
              </w:rPr>
            </w:pPr>
            <w:r w:rsidRPr="00CF2C7C">
              <w:rPr>
                <w:color w:val="454545"/>
                <w:sz w:val="20"/>
                <w:szCs w:val="20"/>
              </w:rPr>
              <w:t>Has the CSP ensured that the recursive server is within a FedRAMP Authorized boundary [SC-21]?</w:t>
            </w:r>
          </w:p>
        </w:tc>
        <w:tc>
          <w:tcPr>
            <w:tcW w:w="615" w:type="dxa"/>
            <w:shd w:val="clear" w:color="auto" w:fill="auto"/>
          </w:tcPr>
          <w:p w14:paraId="7E08444A" w14:textId="77777777" w:rsidR="00CF2C7C" w:rsidRPr="00CF2C7C" w:rsidRDefault="00CF2C7C" w:rsidP="00CF2C7C">
            <w:pPr>
              <w:spacing w:before="40" w:after="40"/>
              <w:jc w:val="center"/>
              <w:rPr>
                <w:rFonts w:asciiTheme="minorHAnsi" w:hAnsiTheme="minorHAnsi" w:cstheme="minorHAnsi"/>
                <w:sz w:val="20"/>
                <w:szCs w:val="20"/>
              </w:rPr>
            </w:pPr>
          </w:p>
        </w:tc>
        <w:tc>
          <w:tcPr>
            <w:tcW w:w="610" w:type="dxa"/>
            <w:shd w:val="clear" w:color="auto" w:fill="auto"/>
          </w:tcPr>
          <w:p w14:paraId="1E30C997" w14:textId="77777777" w:rsidR="00CF2C7C" w:rsidRPr="00CF2C7C" w:rsidRDefault="00CF2C7C" w:rsidP="00CF2C7C">
            <w:pPr>
              <w:spacing w:before="40" w:after="40"/>
              <w:jc w:val="center"/>
              <w:rPr>
                <w:rFonts w:asciiTheme="minorHAnsi" w:hAnsiTheme="minorHAnsi" w:cstheme="minorHAnsi"/>
                <w:sz w:val="20"/>
                <w:szCs w:val="20"/>
              </w:rPr>
            </w:pPr>
          </w:p>
        </w:tc>
        <w:tc>
          <w:tcPr>
            <w:tcW w:w="4617" w:type="dxa"/>
            <w:shd w:val="clear" w:color="auto" w:fill="auto"/>
          </w:tcPr>
          <w:p w14:paraId="50B25F53" w14:textId="77777777" w:rsidR="00CF2C7C" w:rsidRPr="00CF2C7C" w:rsidRDefault="00CF2C7C" w:rsidP="00CF2C7C">
            <w:pPr>
              <w:spacing w:before="40" w:after="40"/>
              <w:rPr>
                <w:rFonts w:asciiTheme="minorHAnsi" w:hAnsiTheme="minorHAnsi" w:cstheme="minorHAnsi"/>
                <w:sz w:val="20"/>
                <w:szCs w:val="20"/>
              </w:rPr>
            </w:pPr>
          </w:p>
        </w:tc>
      </w:tr>
      <w:tr w:rsidR="00CF2C7C" w:rsidRPr="00895091" w14:paraId="62F037AE" w14:textId="77777777" w:rsidTr="00CF2C7C">
        <w:trPr>
          <w:cantSplit/>
          <w:jc w:val="center"/>
        </w:trPr>
        <w:tc>
          <w:tcPr>
            <w:tcW w:w="525" w:type="dxa"/>
            <w:shd w:val="clear" w:color="auto" w:fill="F2F2F2"/>
          </w:tcPr>
          <w:p w14:paraId="3E88C64D" w14:textId="5E1082E2" w:rsidR="00CF2C7C" w:rsidRPr="00CF2C7C" w:rsidRDefault="00CF2C7C" w:rsidP="00CF2C7C">
            <w:pPr>
              <w:spacing w:before="40" w:after="40"/>
              <w:rPr>
                <w:rFonts w:asciiTheme="minorHAnsi" w:hAnsiTheme="minorHAnsi" w:cstheme="minorHAnsi"/>
                <w:sz w:val="20"/>
                <w:szCs w:val="20"/>
              </w:rPr>
            </w:pPr>
            <w:r w:rsidRPr="00CF2C7C">
              <w:rPr>
                <w:color w:val="454545"/>
                <w:sz w:val="20"/>
                <w:szCs w:val="20"/>
              </w:rPr>
              <w:t>17</w:t>
            </w:r>
          </w:p>
        </w:tc>
        <w:tc>
          <w:tcPr>
            <w:tcW w:w="3465" w:type="dxa"/>
            <w:shd w:val="clear" w:color="auto" w:fill="F2F2F2"/>
          </w:tcPr>
          <w:p w14:paraId="202C5A95" w14:textId="3A7A03A0" w:rsidR="00CF2C7C" w:rsidRPr="00CF2C7C" w:rsidRDefault="00CF2C7C" w:rsidP="00CF2C7C">
            <w:pPr>
              <w:spacing w:before="40" w:after="40"/>
              <w:rPr>
                <w:rFonts w:asciiTheme="minorHAnsi" w:hAnsiTheme="minorHAnsi" w:cstheme="minorHAnsi"/>
                <w:sz w:val="20"/>
                <w:szCs w:val="20"/>
              </w:rPr>
            </w:pPr>
            <w:r w:rsidRPr="00CF2C7C">
              <w:rPr>
                <w:color w:val="454545"/>
                <w:sz w:val="20"/>
                <w:szCs w:val="20"/>
              </w:rPr>
              <w:t>Has the CSP enabled DNSSEC requests, for domains outside the boundary, so that DNS calls maintain DNSSEC authentication and integrity [SC-20, SC-21]?</w:t>
            </w:r>
          </w:p>
        </w:tc>
        <w:tc>
          <w:tcPr>
            <w:tcW w:w="615" w:type="dxa"/>
            <w:shd w:val="clear" w:color="auto" w:fill="F2F2F2"/>
          </w:tcPr>
          <w:p w14:paraId="609BBB1A" w14:textId="77777777" w:rsidR="00CF2C7C" w:rsidRPr="00CF2C7C" w:rsidRDefault="00CF2C7C" w:rsidP="00CF2C7C">
            <w:pPr>
              <w:spacing w:before="40" w:after="40"/>
              <w:jc w:val="center"/>
              <w:rPr>
                <w:rFonts w:asciiTheme="minorHAnsi" w:hAnsiTheme="minorHAnsi" w:cstheme="minorHAnsi"/>
                <w:sz w:val="20"/>
                <w:szCs w:val="20"/>
              </w:rPr>
            </w:pPr>
          </w:p>
        </w:tc>
        <w:tc>
          <w:tcPr>
            <w:tcW w:w="610" w:type="dxa"/>
            <w:shd w:val="clear" w:color="auto" w:fill="F2F2F2"/>
          </w:tcPr>
          <w:p w14:paraId="5165BE65" w14:textId="77777777" w:rsidR="00CF2C7C" w:rsidRPr="00CF2C7C" w:rsidRDefault="00CF2C7C" w:rsidP="00CF2C7C">
            <w:pPr>
              <w:spacing w:before="40" w:after="40"/>
              <w:jc w:val="center"/>
              <w:rPr>
                <w:rFonts w:asciiTheme="minorHAnsi" w:hAnsiTheme="minorHAnsi" w:cstheme="minorHAnsi"/>
                <w:sz w:val="20"/>
                <w:szCs w:val="20"/>
              </w:rPr>
            </w:pPr>
          </w:p>
        </w:tc>
        <w:tc>
          <w:tcPr>
            <w:tcW w:w="4617" w:type="dxa"/>
            <w:shd w:val="clear" w:color="auto" w:fill="F2F2F2"/>
          </w:tcPr>
          <w:p w14:paraId="4745FC63" w14:textId="77777777" w:rsidR="00CF2C7C" w:rsidRPr="00CF2C7C" w:rsidRDefault="00CF2C7C" w:rsidP="00CF2C7C">
            <w:pPr>
              <w:spacing w:before="40" w:after="40"/>
              <w:rPr>
                <w:rFonts w:asciiTheme="minorHAnsi" w:hAnsiTheme="minorHAnsi" w:cstheme="minorHAnsi"/>
                <w:sz w:val="20"/>
                <w:szCs w:val="20"/>
              </w:rPr>
            </w:pPr>
          </w:p>
        </w:tc>
      </w:tr>
    </w:tbl>
    <w:p w14:paraId="56573EAE" w14:textId="77777777" w:rsidR="0040630B" w:rsidRPr="00895091" w:rsidRDefault="0040630B">
      <w:pPr>
        <w:pBdr>
          <w:top w:val="nil"/>
          <w:left w:val="nil"/>
          <w:bottom w:val="nil"/>
          <w:right w:val="nil"/>
          <w:between w:val="nil"/>
        </w:pBdr>
        <w:spacing w:before="0" w:after="0" w:line="276" w:lineRule="auto"/>
        <w:ind w:left="720"/>
        <w:rPr>
          <w:rFonts w:asciiTheme="minorHAnsi" w:hAnsiTheme="minorHAnsi" w:cstheme="minorHAnsi"/>
        </w:rPr>
      </w:pPr>
    </w:p>
    <w:p w14:paraId="6C0C8DF2" w14:textId="77777777" w:rsidR="0040630B" w:rsidRDefault="00000000" w:rsidP="00895091">
      <w:pPr>
        <w:pStyle w:val="heading111"/>
      </w:pPr>
      <w:bookmarkStart w:id="43" w:name="_Toc167844803"/>
      <w:r w:rsidRPr="00895091">
        <w:t>Contingency Planning and Disaster Recovery</w:t>
      </w:r>
      <w:bookmarkEnd w:id="4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12AD9F22" w14:textId="77777777" w:rsidTr="00703332">
        <w:trPr>
          <w:trHeight w:val="57"/>
        </w:trPr>
        <w:tc>
          <w:tcPr>
            <w:tcW w:w="9350" w:type="dxa"/>
            <w:shd w:val="clear" w:color="auto" w:fill="19447F"/>
          </w:tcPr>
          <w:p w14:paraId="6753BE04"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5EA5B46" w14:textId="77777777" w:rsidTr="00703332">
        <w:trPr>
          <w:trHeight w:val="57"/>
        </w:trPr>
        <w:tc>
          <w:tcPr>
            <w:tcW w:w="9350" w:type="dxa"/>
            <w:shd w:val="clear" w:color="auto" w:fill="F2F2F2"/>
          </w:tcPr>
          <w:p w14:paraId="3F98889C" w14:textId="77777777" w:rsidR="008967FA" w:rsidRDefault="008967FA" w:rsidP="008967FA">
            <w:pPr>
              <w:pStyle w:val="Instructiontext0"/>
            </w:pPr>
            <w:r>
              <w:t xml:space="preserve">Only answer “Yes” if the answer is consistently “Yes.” For partially implemented areas, answer “No” and describe what is missing to achieve a “Yes” answer. If inherited, please </w:t>
            </w:r>
            <w:r>
              <w:lastRenderedPageBreak/>
              <w:t xml:space="preserve">indicate partial or full inheritance in the “Describe Capability” column. Any non-inherited capabilities must be described. Please state the capability and method used to determine whether it is in place. </w:t>
            </w:r>
          </w:p>
          <w:p w14:paraId="17516503" w14:textId="5BC2853E" w:rsidR="00895091" w:rsidRPr="00895091" w:rsidRDefault="008967FA" w:rsidP="008967FA">
            <w:pPr>
              <w:pStyle w:val="Instructiontext0"/>
            </w:pPr>
            <w:r>
              <w:t>This section assumes that the service/system has automation for Contingency Planning and Disaster Recovery in place and all are operating as intended. FedRAMP allows a bit of leeway if the documentation is not entirely in place describing these capabilities</w:t>
            </w:r>
            <w:r w:rsidR="00895091" w:rsidRPr="00895091">
              <w:t>.</w:t>
            </w:r>
          </w:p>
          <w:p w14:paraId="38AE6876"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32BCE6A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4" w:name="_1v1yuxt" w:colFirst="0" w:colLast="0"/>
      <w:bookmarkEnd w:id="44"/>
      <w:r w:rsidRPr="00895091">
        <w:rPr>
          <w:rFonts w:asciiTheme="minorHAnsi" w:hAnsiTheme="minorHAnsi" w:cstheme="minorHAnsi"/>
          <w:i/>
          <w:color w:val="1A4480"/>
          <w:sz w:val="20"/>
          <w:szCs w:val="20"/>
        </w:rPr>
        <w:lastRenderedPageBreak/>
        <w:t>Table 4-6. Contingency Planning and Disaster Recovery</w:t>
      </w:r>
    </w:p>
    <w:tbl>
      <w:tblPr>
        <w:tblStyle w:val="ae"/>
        <w:tblW w:w="9886"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465"/>
        <w:gridCol w:w="645"/>
        <w:gridCol w:w="630"/>
        <w:gridCol w:w="4651"/>
      </w:tblGrid>
      <w:tr w:rsidR="00CF2C7C" w:rsidRPr="00895091" w14:paraId="2B0A892C"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13EA27A8" w14:textId="0BE75668" w:rsidR="00CF2C7C" w:rsidRPr="00CF2C7C" w:rsidRDefault="00CF2C7C" w:rsidP="00CF2C7C">
            <w:pPr>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w:t>
            </w:r>
          </w:p>
        </w:tc>
        <w:tc>
          <w:tcPr>
            <w:tcW w:w="3465" w:type="dxa"/>
            <w:shd w:val="clear" w:color="auto" w:fill="CCECFC"/>
          </w:tcPr>
          <w:p w14:paraId="19002356" w14:textId="7595B229" w:rsidR="00CF2C7C" w:rsidRPr="00CF2C7C" w:rsidRDefault="00CF2C7C" w:rsidP="00CF2C7C">
            <w:pPr>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Question</w:t>
            </w:r>
          </w:p>
        </w:tc>
        <w:tc>
          <w:tcPr>
            <w:tcW w:w="645" w:type="dxa"/>
            <w:shd w:val="clear" w:color="auto" w:fill="CCECFC"/>
          </w:tcPr>
          <w:p w14:paraId="355862C6" w14:textId="6D3686AC" w:rsidR="00CF2C7C" w:rsidRPr="00CF2C7C" w:rsidRDefault="00CF2C7C" w:rsidP="00CF2C7C">
            <w:pPr>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630" w:type="dxa"/>
            <w:shd w:val="clear" w:color="auto" w:fill="CCECFC"/>
          </w:tcPr>
          <w:p w14:paraId="1AD2192D" w14:textId="31AF5485" w:rsidR="00CF2C7C" w:rsidRPr="00CF2C7C" w:rsidRDefault="00CF2C7C" w:rsidP="00CF2C7C">
            <w:pPr>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No</w:t>
            </w:r>
          </w:p>
        </w:tc>
        <w:tc>
          <w:tcPr>
            <w:tcW w:w="4651" w:type="dxa"/>
            <w:shd w:val="clear" w:color="auto" w:fill="CCECFC"/>
          </w:tcPr>
          <w:p w14:paraId="091CA59F" w14:textId="71672293" w:rsidR="00CF2C7C" w:rsidRPr="00CF2C7C" w:rsidRDefault="00CF2C7C" w:rsidP="00CF2C7C">
            <w:pPr>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Describe capability, supporting evidence, and any missing elements</w:t>
            </w:r>
          </w:p>
        </w:tc>
      </w:tr>
      <w:tr w:rsidR="00CF2C7C" w:rsidRPr="00895091" w14:paraId="1D8CF91D" w14:textId="77777777" w:rsidTr="0040630B">
        <w:trPr>
          <w:cantSplit/>
          <w:trHeight w:val="70"/>
          <w:jc w:val="center"/>
        </w:trPr>
        <w:tc>
          <w:tcPr>
            <w:tcW w:w="495" w:type="dxa"/>
            <w:shd w:val="clear" w:color="auto" w:fill="F2F2F2"/>
          </w:tcPr>
          <w:p w14:paraId="4E3D309B" w14:textId="3385C54E"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1</w:t>
            </w:r>
          </w:p>
        </w:tc>
        <w:tc>
          <w:tcPr>
            <w:tcW w:w="3465" w:type="dxa"/>
            <w:shd w:val="clear" w:color="auto" w:fill="F2F2F2"/>
          </w:tcPr>
          <w:p w14:paraId="1C7E7910" w14:textId="46269F39"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have the capability to recover the system to a known and functional state following an outage, breach, DoS attack, or disaster? [CP-2, CP-2 (2), CP-2 (3), CP-9, CP-10]</w:t>
            </w:r>
          </w:p>
        </w:tc>
        <w:tc>
          <w:tcPr>
            <w:tcW w:w="645" w:type="dxa"/>
            <w:shd w:val="clear" w:color="auto" w:fill="F2F2F2"/>
          </w:tcPr>
          <w:p w14:paraId="3AF70A9E"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325F24E5"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51" w:type="dxa"/>
            <w:shd w:val="clear" w:color="auto" w:fill="F2F2F2"/>
          </w:tcPr>
          <w:p w14:paraId="07172256"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1ADAFB63" w14:textId="77777777" w:rsidTr="008F16A7">
        <w:trPr>
          <w:cantSplit/>
          <w:jc w:val="center"/>
        </w:trPr>
        <w:tc>
          <w:tcPr>
            <w:tcW w:w="495" w:type="dxa"/>
            <w:shd w:val="clear" w:color="auto" w:fill="auto"/>
          </w:tcPr>
          <w:p w14:paraId="443D8608" w14:textId="55F0E8FD"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2</w:t>
            </w:r>
          </w:p>
        </w:tc>
        <w:tc>
          <w:tcPr>
            <w:tcW w:w="3465" w:type="dxa"/>
            <w:shd w:val="clear" w:color="auto" w:fill="auto"/>
          </w:tcPr>
          <w:p w14:paraId="074BB91A" w14:textId="73EDFFB7"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 xml:space="preserve">Does the CSP have a Contingency Plan and a fully developed Contingency Plan </w:t>
            </w:r>
            <w:r w:rsidR="003742E1">
              <w:rPr>
                <w:color w:val="454545"/>
                <w:sz w:val="20"/>
                <w:szCs w:val="20"/>
              </w:rPr>
              <w:t>T</w:t>
            </w:r>
            <w:r w:rsidRPr="00CF2C7C">
              <w:rPr>
                <w:color w:val="454545"/>
                <w:sz w:val="20"/>
                <w:szCs w:val="20"/>
              </w:rPr>
              <w:t xml:space="preserve">est </w:t>
            </w:r>
            <w:r w:rsidR="003742E1">
              <w:rPr>
                <w:color w:val="454545"/>
                <w:sz w:val="20"/>
                <w:szCs w:val="20"/>
              </w:rPr>
              <w:t>P</w:t>
            </w:r>
            <w:r w:rsidRPr="00CF2C7C">
              <w:rPr>
                <w:color w:val="454545"/>
                <w:sz w:val="20"/>
                <w:szCs w:val="20"/>
              </w:rPr>
              <w:t>lan in accordance with NIST Special Publication 800-34? [CP-2, CP-8]</w:t>
            </w:r>
          </w:p>
        </w:tc>
        <w:tc>
          <w:tcPr>
            <w:tcW w:w="645" w:type="dxa"/>
            <w:shd w:val="clear" w:color="auto" w:fill="auto"/>
          </w:tcPr>
          <w:p w14:paraId="7F08C5E6"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0E9D163F"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51" w:type="dxa"/>
            <w:shd w:val="clear" w:color="auto" w:fill="auto"/>
          </w:tcPr>
          <w:p w14:paraId="3B6B34F2"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140436F8" w14:textId="77777777" w:rsidTr="0040630B">
        <w:trPr>
          <w:cantSplit/>
          <w:jc w:val="center"/>
        </w:trPr>
        <w:tc>
          <w:tcPr>
            <w:tcW w:w="495" w:type="dxa"/>
            <w:shd w:val="clear" w:color="auto" w:fill="F2F2F2"/>
          </w:tcPr>
          <w:p w14:paraId="5DEAC5C7" w14:textId="3131193F"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3</w:t>
            </w:r>
          </w:p>
        </w:tc>
        <w:tc>
          <w:tcPr>
            <w:tcW w:w="3465" w:type="dxa"/>
            <w:shd w:val="clear" w:color="auto" w:fill="F2F2F2"/>
          </w:tcPr>
          <w:p w14:paraId="12B241B5" w14:textId="44E66F45"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system have alternate storage and processing facilities? [CP-6, CP-7]</w:t>
            </w:r>
          </w:p>
        </w:tc>
        <w:tc>
          <w:tcPr>
            <w:tcW w:w="645" w:type="dxa"/>
            <w:shd w:val="clear" w:color="auto" w:fill="F2F2F2"/>
          </w:tcPr>
          <w:p w14:paraId="5B8F6B22"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280DE1E7"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51" w:type="dxa"/>
            <w:shd w:val="clear" w:color="auto" w:fill="F2F2F2"/>
          </w:tcPr>
          <w:p w14:paraId="37A019A2"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6DD3F635" w14:textId="77777777" w:rsidTr="008F16A7">
        <w:trPr>
          <w:cantSplit/>
          <w:jc w:val="center"/>
        </w:trPr>
        <w:tc>
          <w:tcPr>
            <w:tcW w:w="495" w:type="dxa"/>
            <w:shd w:val="clear" w:color="auto" w:fill="auto"/>
          </w:tcPr>
          <w:p w14:paraId="00BD76C7" w14:textId="7022EFDA"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4</w:t>
            </w:r>
          </w:p>
        </w:tc>
        <w:tc>
          <w:tcPr>
            <w:tcW w:w="3465" w:type="dxa"/>
            <w:shd w:val="clear" w:color="auto" w:fill="auto"/>
          </w:tcPr>
          <w:p w14:paraId="7F8269FC" w14:textId="67EA8CC0"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system have primary and alternate telecommunications services from different providers? [CP-8, CP-8 (2), CP-8 (3)]</w:t>
            </w:r>
          </w:p>
        </w:tc>
        <w:tc>
          <w:tcPr>
            <w:tcW w:w="645" w:type="dxa"/>
            <w:shd w:val="clear" w:color="auto" w:fill="auto"/>
          </w:tcPr>
          <w:p w14:paraId="4928E381"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40ACB417"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51" w:type="dxa"/>
            <w:shd w:val="clear" w:color="auto" w:fill="auto"/>
          </w:tcPr>
          <w:p w14:paraId="3C85A33C"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76FB8403" w14:textId="77777777" w:rsidTr="0040630B">
        <w:trPr>
          <w:cantSplit/>
          <w:jc w:val="center"/>
        </w:trPr>
        <w:tc>
          <w:tcPr>
            <w:tcW w:w="495" w:type="dxa"/>
            <w:shd w:val="clear" w:color="auto" w:fill="F2F2F2"/>
          </w:tcPr>
          <w:p w14:paraId="77993F0B" w14:textId="610040BC"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5</w:t>
            </w:r>
          </w:p>
        </w:tc>
        <w:tc>
          <w:tcPr>
            <w:tcW w:w="3465" w:type="dxa"/>
            <w:shd w:val="clear" w:color="auto" w:fill="F2F2F2"/>
          </w:tcPr>
          <w:p w14:paraId="4D14897F" w14:textId="29499323"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system have backup power generation or other redundancy? [PE-11]</w:t>
            </w:r>
          </w:p>
        </w:tc>
        <w:tc>
          <w:tcPr>
            <w:tcW w:w="645" w:type="dxa"/>
            <w:shd w:val="clear" w:color="auto" w:fill="F2F2F2"/>
          </w:tcPr>
          <w:p w14:paraId="27EBBAC2"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1968745A"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51" w:type="dxa"/>
            <w:shd w:val="clear" w:color="auto" w:fill="F2F2F2"/>
          </w:tcPr>
          <w:p w14:paraId="57446C4C"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2E4F79EC" w14:textId="77777777" w:rsidTr="008F16A7">
        <w:trPr>
          <w:cantSplit/>
          <w:jc w:val="center"/>
        </w:trPr>
        <w:tc>
          <w:tcPr>
            <w:tcW w:w="495" w:type="dxa"/>
            <w:shd w:val="clear" w:color="auto" w:fill="auto"/>
          </w:tcPr>
          <w:p w14:paraId="2A045037" w14:textId="078233EE"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lastRenderedPageBreak/>
              <w:t>6</w:t>
            </w:r>
          </w:p>
        </w:tc>
        <w:tc>
          <w:tcPr>
            <w:tcW w:w="3465" w:type="dxa"/>
            <w:shd w:val="clear" w:color="auto" w:fill="auto"/>
          </w:tcPr>
          <w:p w14:paraId="028621D4" w14:textId="39695445"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have service level agreements (SLAs) in place with all telecommunications providers? [CP-8 (1)]</w:t>
            </w:r>
          </w:p>
        </w:tc>
        <w:tc>
          <w:tcPr>
            <w:tcW w:w="645" w:type="dxa"/>
            <w:shd w:val="clear" w:color="auto" w:fill="auto"/>
          </w:tcPr>
          <w:p w14:paraId="6ECC7F4E"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363CC382"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51" w:type="dxa"/>
            <w:shd w:val="clear" w:color="auto" w:fill="auto"/>
          </w:tcPr>
          <w:p w14:paraId="5425197C" w14:textId="77777777" w:rsidR="00CF2C7C" w:rsidRPr="00CF2C7C" w:rsidRDefault="00CF2C7C" w:rsidP="00CF2C7C">
            <w:pPr>
              <w:spacing w:before="60" w:after="60"/>
              <w:rPr>
                <w:rFonts w:asciiTheme="minorHAnsi" w:hAnsiTheme="minorHAnsi" w:cstheme="minorHAnsi"/>
                <w:color w:val="454545" w:themeColor="text1"/>
                <w:sz w:val="20"/>
                <w:szCs w:val="20"/>
              </w:rPr>
            </w:pPr>
          </w:p>
        </w:tc>
      </w:tr>
    </w:tbl>
    <w:p w14:paraId="3A051E56" w14:textId="77777777" w:rsidR="0040630B" w:rsidRDefault="00000000" w:rsidP="00895091">
      <w:pPr>
        <w:pStyle w:val="heading111"/>
      </w:pPr>
      <w:bookmarkStart w:id="45" w:name="_Toc167844804"/>
      <w:r w:rsidRPr="00895091">
        <w:t>Configuration and Risk Management</w:t>
      </w:r>
      <w:bookmarkEnd w:id="4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09DEEA0" w14:textId="77777777" w:rsidTr="00703332">
        <w:trPr>
          <w:trHeight w:val="57"/>
        </w:trPr>
        <w:tc>
          <w:tcPr>
            <w:tcW w:w="9350" w:type="dxa"/>
            <w:shd w:val="clear" w:color="auto" w:fill="19447F"/>
          </w:tcPr>
          <w:p w14:paraId="7A0B5A8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A08C90A" w14:textId="77777777" w:rsidTr="00703332">
        <w:trPr>
          <w:trHeight w:val="57"/>
        </w:trPr>
        <w:tc>
          <w:tcPr>
            <w:tcW w:w="9350" w:type="dxa"/>
            <w:shd w:val="clear" w:color="auto" w:fill="F2F2F2"/>
          </w:tcPr>
          <w:p w14:paraId="36A6E616" w14:textId="77777777" w:rsidR="008967FA" w:rsidRDefault="008967FA" w:rsidP="008967FA">
            <w:pPr>
              <w:pStyle w:val="Instructiontext0"/>
            </w:pPr>
            <w:r>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4737E65A" w14:textId="3BD59962" w:rsidR="00895091" w:rsidRPr="00895091" w:rsidRDefault="008967FA" w:rsidP="008967FA">
            <w:pPr>
              <w:pStyle w:val="Instructiontext0"/>
            </w:pPr>
            <w:r>
              <w:t>This section assumes that the service/system has automation for Configuration and Risk Management in place and all are operating as intended. FedRAMP allows a bit of leeway if the documentation is not entirely in place describing these capabilities</w:t>
            </w:r>
            <w:r w:rsidR="00895091" w:rsidRPr="00895091">
              <w:t>.</w:t>
            </w:r>
          </w:p>
          <w:p w14:paraId="2F09121E"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BFFDF8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6" w:name="_2u6wntf" w:colFirst="0" w:colLast="0"/>
      <w:bookmarkEnd w:id="46"/>
      <w:r w:rsidRPr="00895091">
        <w:rPr>
          <w:rFonts w:asciiTheme="minorHAnsi" w:hAnsiTheme="minorHAnsi" w:cstheme="minorHAnsi"/>
          <w:i/>
          <w:color w:val="1A4480"/>
          <w:sz w:val="20"/>
          <w:szCs w:val="20"/>
        </w:rPr>
        <w:t>Table 4-7. Configuration and Risk Management</w:t>
      </w:r>
    </w:p>
    <w:tbl>
      <w:tblPr>
        <w:tblStyle w:val="af"/>
        <w:tblW w:w="983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10"/>
        <w:gridCol w:w="3480"/>
        <w:gridCol w:w="615"/>
        <w:gridCol w:w="576"/>
        <w:gridCol w:w="4651"/>
      </w:tblGrid>
      <w:tr w:rsidR="00CF2C7C" w:rsidRPr="00895091" w14:paraId="4C627A0A"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510" w:type="dxa"/>
            <w:shd w:val="clear" w:color="auto" w:fill="CCECFC"/>
            <w:vAlign w:val="top"/>
          </w:tcPr>
          <w:p w14:paraId="322FCEA2" w14:textId="0CCBCCED" w:rsidR="00CF2C7C" w:rsidRPr="00CF2C7C" w:rsidRDefault="00CF2C7C" w:rsidP="00CF2C7C">
            <w:pPr>
              <w:keepNext/>
              <w:keepLines/>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w:t>
            </w:r>
          </w:p>
        </w:tc>
        <w:tc>
          <w:tcPr>
            <w:tcW w:w="3480" w:type="dxa"/>
            <w:shd w:val="clear" w:color="auto" w:fill="CCECFC"/>
            <w:vAlign w:val="top"/>
          </w:tcPr>
          <w:p w14:paraId="6F16EF58" w14:textId="5B7288EC" w:rsidR="00CF2C7C" w:rsidRPr="00CF2C7C" w:rsidRDefault="00CF2C7C" w:rsidP="00CF2C7C">
            <w:pPr>
              <w:keepNext/>
              <w:keepLines/>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Question</w:t>
            </w:r>
          </w:p>
        </w:tc>
        <w:tc>
          <w:tcPr>
            <w:tcW w:w="615" w:type="dxa"/>
            <w:shd w:val="clear" w:color="auto" w:fill="CCECFC"/>
            <w:vAlign w:val="top"/>
          </w:tcPr>
          <w:p w14:paraId="5DE902A5" w14:textId="7B83D53A" w:rsidR="00CF2C7C" w:rsidRPr="00CF2C7C" w:rsidRDefault="00CF2C7C" w:rsidP="00CF2C7C">
            <w:pPr>
              <w:keepNext/>
              <w:keepLines/>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576" w:type="dxa"/>
            <w:shd w:val="clear" w:color="auto" w:fill="CCECFC"/>
            <w:vAlign w:val="top"/>
          </w:tcPr>
          <w:p w14:paraId="4F176190" w14:textId="63F659B1" w:rsidR="00CF2C7C" w:rsidRPr="00CF2C7C" w:rsidRDefault="00CF2C7C" w:rsidP="00CF2C7C">
            <w:pPr>
              <w:keepNext/>
              <w:keepLines/>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No</w:t>
            </w:r>
          </w:p>
        </w:tc>
        <w:tc>
          <w:tcPr>
            <w:tcW w:w="4651" w:type="dxa"/>
            <w:shd w:val="clear" w:color="auto" w:fill="CCECFC"/>
            <w:vAlign w:val="top"/>
          </w:tcPr>
          <w:p w14:paraId="4F06A12F" w14:textId="1733700D" w:rsidR="00CF2C7C" w:rsidRPr="00CF2C7C" w:rsidRDefault="00CF2C7C" w:rsidP="00CF2C7C">
            <w:pPr>
              <w:keepNext/>
              <w:keepLines/>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Describe capability, supporting evidence, and any missing elements</w:t>
            </w:r>
          </w:p>
        </w:tc>
      </w:tr>
      <w:tr w:rsidR="00CF2C7C" w:rsidRPr="00895091" w14:paraId="3AF4D108" w14:textId="77777777" w:rsidTr="0040630B">
        <w:trPr>
          <w:cantSplit/>
          <w:trHeight w:val="602"/>
          <w:jc w:val="center"/>
        </w:trPr>
        <w:tc>
          <w:tcPr>
            <w:tcW w:w="510" w:type="dxa"/>
            <w:shd w:val="clear" w:color="auto" w:fill="F2F2F2"/>
          </w:tcPr>
          <w:p w14:paraId="78F0B609" w14:textId="5D2EF36C"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w:t>
            </w:r>
          </w:p>
        </w:tc>
        <w:tc>
          <w:tcPr>
            <w:tcW w:w="3480" w:type="dxa"/>
            <w:shd w:val="clear" w:color="auto" w:fill="F2F2F2"/>
          </w:tcPr>
          <w:p w14:paraId="45846065" w14:textId="662FA3D0"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employ automated mechanisms to maintain a current, complete, and accurate baseline configuration of the information system? [CM-2, CM-2(2)]</w:t>
            </w:r>
          </w:p>
        </w:tc>
        <w:tc>
          <w:tcPr>
            <w:tcW w:w="615" w:type="dxa"/>
            <w:shd w:val="clear" w:color="auto" w:fill="F2F2F2"/>
          </w:tcPr>
          <w:p w14:paraId="0272D68A"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0A9D296E"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4A4B0467"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55A65B5B" w14:textId="77777777" w:rsidTr="008F16A7">
        <w:trPr>
          <w:cantSplit/>
          <w:jc w:val="center"/>
        </w:trPr>
        <w:tc>
          <w:tcPr>
            <w:tcW w:w="510" w:type="dxa"/>
            <w:shd w:val="clear" w:color="auto" w:fill="auto"/>
          </w:tcPr>
          <w:p w14:paraId="5D03E07E" w14:textId="070EC7A9"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2</w:t>
            </w:r>
          </w:p>
        </w:tc>
        <w:tc>
          <w:tcPr>
            <w:tcW w:w="3480" w:type="dxa"/>
            <w:shd w:val="clear" w:color="auto" w:fill="auto"/>
          </w:tcPr>
          <w:p w14:paraId="78C831A3" w14:textId="0C250A22"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employ automated mechanisms to maintain a current, complete, and accurate inventory of the information system software, hardware, and network components? [CM-8, CM-8(2)]</w:t>
            </w:r>
          </w:p>
        </w:tc>
        <w:tc>
          <w:tcPr>
            <w:tcW w:w="615" w:type="dxa"/>
            <w:shd w:val="clear" w:color="auto" w:fill="auto"/>
          </w:tcPr>
          <w:p w14:paraId="332541B0"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3755C000"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6FB38947"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46831FF1" w14:textId="77777777" w:rsidTr="0040630B">
        <w:trPr>
          <w:cantSplit/>
          <w:jc w:val="center"/>
        </w:trPr>
        <w:tc>
          <w:tcPr>
            <w:tcW w:w="510" w:type="dxa"/>
            <w:shd w:val="clear" w:color="auto" w:fill="F2F2F2"/>
          </w:tcPr>
          <w:p w14:paraId="6A0BA7EB" w14:textId="6AF47E6E"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lastRenderedPageBreak/>
              <w:t>3</w:t>
            </w:r>
          </w:p>
        </w:tc>
        <w:tc>
          <w:tcPr>
            <w:tcW w:w="3480" w:type="dxa"/>
            <w:shd w:val="clear" w:color="auto" w:fill="F2F2F2"/>
          </w:tcPr>
          <w:p w14:paraId="5C35D7DB" w14:textId="4DC749B3"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employ automated mechanisms to detect inventory and configuration changes? [CM-6(1), CM-8(3)]</w:t>
            </w:r>
          </w:p>
        </w:tc>
        <w:tc>
          <w:tcPr>
            <w:tcW w:w="615" w:type="dxa"/>
            <w:shd w:val="clear" w:color="auto" w:fill="F2F2F2"/>
          </w:tcPr>
          <w:p w14:paraId="18A6E592"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55C1D2ED"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07C5B37B"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0B680A41" w14:textId="77777777" w:rsidTr="008F16A7">
        <w:trPr>
          <w:cantSplit/>
          <w:jc w:val="center"/>
        </w:trPr>
        <w:tc>
          <w:tcPr>
            <w:tcW w:w="510" w:type="dxa"/>
            <w:shd w:val="clear" w:color="auto" w:fill="auto"/>
          </w:tcPr>
          <w:p w14:paraId="2F6D4B7A" w14:textId="0717F0D5"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4</w:t>
            </w:r>
          </w:p>
        </w:tc>
        <w:tc>
          <w:tcPr>
            <w:tcW w:w="3480" w:type="dxa"/>
            <w:shd w:val="clear" w:color="auto" w:fill="auto"/>
          </w:tcPr>
          <w:p w14:paraId="0EF54284" w14:textId="65B051CD"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have a Configuration Management Plan? [CM-9, CM-11]</w:t>
            </w:r>
          </w:p>
        </w:tc>
        <w:tc>
          <w:tcPr>
            <w:tcW w:w="615" w:type="dxa"/>
            <w:shd w:val="clear" w:color="auto" w:fill="auto"/>
          </w:tcPr>
          <w:p w14:paraId="72058875"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950EDC8"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10BF0679"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4C42F877" w14:textId="77777777" w:rsidTr="0040630B">
        <w:trPr>
          <w:cantSplit/>
          <w:jc w:val="center"/>
        </w:trPr>
        <w:tc>
          <w:tcPr>
            <w:tcW w:w="510" w:type="dxa"/>
            <w:shd w:val="clear" w:color="auto" w:fill="F2F2F2"/>
          </w:tcPr>
          <w:p w14:paraId="315E1F3B" w14:textId="661FD75A"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5</w:t>
            </w:r>
          </w:p>
        </w:tc>
        <w:tc>
          <w:tcPr>
            <w:tcW w:w="3480" w:type="dxa"/>
            <w:shd w:val="clear" w:color="auto" w:fill="F2F2F2"/>
          </w:tcPr>
          <w:p w14:paraId="02E0D615" w14:textId="769EA186"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employ automated mechanisms to implement a formal change control process? [CM-3, CM-3(1)]</w:t>
            </w:r>
          </w:p>
        </w:tc>
        <w:tc>
          <w:tcPr>
            <w:tcW w:w="615" w:type="dxa"/>
            <w:shd w:val="clear" w:color="auto" w:fill="F2F2F2"/>
          </w:tcPr>
          <w:p w14:paraId="06818739"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322D53E7"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0FF88640"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4D9E3D8E" w14:textId="77777777" w:rsidTr="008F16A7">
        <w:trPr>
          <w:cantSplit/>
          <w:jc w:val="center"/>
        </w:trPr>
        <w:tc>
          <w:tcPr>
            <w:tcW w:w="510" w:type="dxa"/>
            <w:shd w:val="clear" w:color="auto" w:fill="auto"/>
          </w:tcPr>
          <w:p w14:paraId="4042B9B2" w14:textId="3D0A630E"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6</w:t>
            </w:r>
          </w:p>
        </w:tc>
        <w:tc>
          <w:tcPr>
            <w:tcW w:w="3480" w:type="dxa"/>
            <w:shd w:val="clear" w:color="auto" w:fill="auto"/>
          </w:tcPr>
          <w:p w14:paraId="5ADAB655" w14:textId="1EA9052D"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CSP’s formal change control process include a security impact assessment? [CM-4]</w:t>
            </w:r>
          </w:p>
        </w:tc>
        <w:tc>
          <w:tcPr>
            <w:tcW w:w="615" w:type="dxa"/>
            <w:shd w:val="clear" w:color="auto" w:fill="auto"/>
          </w:tcPr>
          <w:p w14:paraId="1391BE76"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94477B4"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32B10F21"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3B1C6811" w14:textId="77777777" w:rsidTr="0040630B">
        <w:trPr>
          <w:cantSplit/>
          <w:jc w:val="center"/>
        </w:trPr>
        <w:tc>
          <w:tcPr>
            <w:tcW w:w="510" w:type="dxa"/>
            <w:shd w:val="clear" w:color="auto" w:fill="F2F2F2"/>
          </w:tcPr>
          <w:p w14:paraId="4AAC3EE3" w14:textId="6AB04717"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7</w:t>
            </w:r>
          </w:p>
        </w:tc>
        <w:tc>
          <w:tcPr>
            <w:tcW w:w="3480" w:type="dxa"/>
            <w:shd w:val="clear" w:color="auto" w:fill="F2F2F2"/>
          </w:tcPr>
          <w:p w14:paraId="4CF55D2F" w14:textId="3ED836CA"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prevent unauthorized changes to the system? [CM-5, CM-5(1), CM-5(5), CM-11]</w:t>
            </w:r>
          </w:p>
        </w:tc>
        <w:tc>
          <w:tcPr>
            <w:tcW w:w="615" w:type="dxa"/>
            <w:shd w:val="clear" w:color="auto" w:fill="F2F2F2"/>
          </w:tcPr>
          <w:p w14:paraId="7C04C24A"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5D9E9880"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284D5E03" w14:textId="77777777" w:rsidR="00CF2C7C" w:rsidRPr="00CF2C7C" w:rsidRDefault="00CF2C7C" w:rsidP="00CF2C7C">
            <w:pPr>
              <w:spacing w:before="40" w:after="40"/>
              <w:rPr>
                <w:rFonts w:asciiTheme="minorHAnsi" w:hAnsiTheme="minorHAnsi" w:cstheme="minorHAnsi"/>
                <w:color w:val="454545" w:themeColor="text1"/>
                <w:sz w:val="20"/>
                <w:szCs w:val="20"/>
              </w:rPr>
            </w:pPr>
          </w:p>
        </w:tc>
      </w:tr>
      <w:tr w:rsidR="00CF2C7C" w:rsidRPr="00895091" w14:paraId="35E0CB18" w14:textId="77777777" w:rsidTr="008F16A7">
        <w:trPr>
          <w:cantSplit/>
          <w:jc w:val="center"/>
        </w:trPr>
        <w:tc>
          <w:tcPr>
            <w:tcW w:w="510" w:type="dxa"/>
            <w:shd w:val="clear" w:color="auto" w:fill="auto"/>
          </w:tcPr>
          <w:p w14:paraId="4BD118E2" w14:textId="23EB4F02" w:rsidR="00CF2C7C" w:rsidRPr="00CF2C7C" w:rsidRDefault="00CF2C7C" w:rsidP="00CF2C7C">
            <w:pPr>
              <w:pBdr>
                <w:top w:val="nil"/>
                <w:left w:val="nil"/>
                <w:bottom w:val="nil"/>
                <w:right w:val="nil"/>
                <w:between w:val="nil"/>
              </w:pBdr>
              <w:spacing w:before="40" w:after="40"/>
              <w:rPr>
                <w:rFonts w:asciiTheme="minorHAnsi" w:hAnsiTheme="minorHAnsi" w:cstheme="minorHAnsi"/>
                <w:color w:val="454545" w:themeColor="text1"/>
                <w:sz w:val="20"/>
                <w:szCs w:val="20"/>
              </w:rPr>
            </w:pPr>
            <w:r w:rsidRPr="00CF2C7C">
              <w:rPr>
                <w:color w:val="454545"/>
                <w:sz w:val="20"/>
                <w:szCs w:val="20"/>
              </w:rPr>
              <w:t>8</w:t>
            </w:r>
          </w:p>
        </w:tc>
        <w:tc>
          <w:tcPr>
            <w:tcW w:w="3480" w:type="dxa"/>
            <w:shd w:val="clear" w:color="auto" w:fill="auto"/>
          </w:tcPr>
          <w:p w14:paraId="2FB48599" w14:textId="3D34A8CB" w:rsidR="00CF2C7C" w:rsidRPr="00CF2C7C" w:rsidRDefault="00CF2C7C" w:rsidP="00CF2C7C">
            <w:pPr>
              <w:pBdr>
                <w:top w:val="nil"/>
                <w:left w:val="nil"/>
                <w:bottom w:val="nil"/>
                <w:right w:val="nil"/>
                <w:between w:val="nil"/>
              </w:pBdr>
              <w:spacing w:before="40" w:after="40"/>
              <w:rPr>
                <w:rFonts w:asciiTheme="minorHAnsi" w:hAnsiTheme="minorHAnsi" w:cstheme="minorHAnsi"/>
                <w:color w:val="454545" w:themeColor="text1"/>
                <w:sz w:val="20"/>
                <w:szCs w:val="20"/>
              </w:rPr>
            </w:pPr>
            <w:r w:rsidRPr="00CF2C7C">
              <w:rPr>
                <w:color w:val="454545"/>
                <w:sz w:val="20"/>
                <w:szCs w:val="20"/>
              </w:rPr>
              <w:t>Does the CSP establish configuration settings for products employed that reflect the most restrictive mode consistent with operational requirements? [CM-6]</w:t>
            </w:r>
          </w:p>
        </w:tc>
        <w:tc>
          <w:tcPr>
            <w:tcW w:w="615" w:type="dxa"/>
            <w:shd w:val="clear" w:color="auto" w:fill="auto"/>
          </w:tcPr>
          <w:p w14:paraId="3B75FCD9"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3871E880"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04F13DE9" w14:textId="2B0C3597"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CF2C7C">
              <w:rPr>
                <w:i/>
                <w:color w:val="808080"/>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CF2C7C" w:rsidRPr="00895091" w14:paraId="32F67276" w14:textId="77777777" w:rsidTr="0040630B">
        <w:trPr>
          <w:cantSplit/>
          <w:jc w:val="center"/>
        </w:trPr>
        <w:tc>
          <w:tcPr>
            <w:tcW w:w="510" w:type="dxa"/>
            <w:shd w:val="clear" w:color="auto" w:fill="F2F2F2"/>
          </w:tcPr>
          <w:p w14:paraId="0BDC1B15" w14:textId="13BE25C8"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9</w:t>
            </w:r>
          </w:p>
        </w:tc>
        <w:tc>
          <w:tcPr>
            <w:tcW w:w="3480" w:type="dxa"/>
            <w:shd w:val="clear" w:color="auto" w:fill="F2F2F2"/>
          </w:tcPr>
          <w:p w14:paraId="1607B36C" w14:textId="4D62BFC1"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ensure that checklists for configuration settings are Security Content Automation Protocol (SCAP)-validated or SCAP-compatible (if validated checklists are not available)? [CM-6]</w:t>
            </w:r>
          </w:p>
        </w:tc>
        <w:tc>
          <w:tcPr>
            <w:tcW w:w="615" w:type="dxa"/>
            <w:shd w:val="clear" w:color="auto" w:fill="F2F2F2"/>
          </w:tcPr>
          <w:p w14:paraId="407AF1F4"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47A0EE90" w14:textId="77777777" w:rsidR="00CF2C7C" w:rsidRPr="00CF2C7C" w:rsidRDefault="00CF2C7C" w:rsidP="00CF2C7C">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03ECEAC0" w14:textId="77777777" w:rsidR="00CF2C7C" w:rsidRPr="00CF2C7C" w:rsidRDefault="00CF2C7C" w:rsidP="00CF2C7C">
            <w:pPr>
              <w:spacing w:before="40" w:after="40"/>
              <w:rPr>
                <w:rFonts w:asciiTheme="minorHAnsi" w:hAnsiTheme="minorHAnsi" w:cstheme="minorHAnsi"/>
                <w:color w:val="454545" w:themeColor="text1"/>
                <w:sz w:val="20"/>
                <w:szCs w:val="20"/>
              </w:rPr>
            </w:pPr>
          </w:p>
        </w:tc>
      </w:tr>
    </w:tbl>
    <w:p w14:paraId="3391E0E0" w14:textId="77777777" w:rsidR="0040630B" w:rsidRDefault="0040630B">
      <w:pPr>
        <w:keepNext/>
        <w:keepLines/>
        <w:pBdr>
          <w:top w:val="nil"/>
          <w:left w:val="nil"/>
          <w:bottom w:val="nil"/>
          <w:right w:val="nil"/>
          <w:between w:val="nil"/>
        </w:pBdr>
        <w:spacing w:before="0" w:after="0"/>
        <w:rPr>
          <w:rFonts w:asciiTheme="minorHAnsi" w:hAnsiTheme="minorHAnsi" w:cstheme="minorHAnsi"/>
          <w:i/>
          <w:color w:val="808080"/>
        </w:rPr>
      </w:pPr>
    </w:p>
    <w:p w14:paraId="67D32BC5" w14:textId="77777777" w:rsidR="00D051AF" w:rsidRPr="00895091" w:rsidRDefault="00D051AF">
      <w:pPr>
        <w:keepNext/>
        <w:keepLines/>
        <w:pBdr>
          <w:top w:val="nil"/>
          <w:left w:val="nil"/>
          <w:bottom w:val="nil"/>
          <w:right w:val="nil"/>
          <w:between w:val="nil"/>
        </w:pBdr>
        <w:spacing w:before="0" w:after="0"/>
        <w:rPr>
          <w:rFonts w:asciiTheme="minorHAnsi" w:hAnsiTheme="minorHAnsi" w:cstheme="minorHAnsi"/>
          <w:i/>
          <w:color w:val="8080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1F8B2231" w14:textId="77777777" w:rsidTr="00703332">
        <w:trPr>
          <w:trHeight w:val="57"/>
        </w:trPr>
        <w:tc>
          <w:tcPr>
            <w:tcW w:w="9350" w:type="dxa"/>
            <w:shd w:val="clear" w:color="auto" w:fill="19447F"/>
          </w:tcPr>
          <w:p w14:paraId="1259F14F" w14:textId="77777777" w:rsidR="00895091" w:rsidRPr="00CA71FF" w:rsidRDefault="00895091" w:rsidP="00703332">
            <w:pPr>
              <w:spacing w:after="80"/>
              <w:rPr>
                <w:rFonts w:asciiTheme="minorHAnsi" w:hAnsiTheme="minorHAnsi" w:cstheme="minorHAnsi"/>
                <w:b/>
                <w:i/>
                <w:color w:val="FFFFFF"/>
              </w:rPr>
            </w:pPr>
            <w:bookmarkStart w:id="47" w:name="_19c6y18" w:colFirst="0" w:colLast="0"/>
            <w:bookmarkEnd w:id="47"/>
            <w:r w:rsidRPr="00CA71FF">
              <w:rPr>
                <w:rFonts w:asciiTheme="minorHAnsi" w:hAnsiTheme="minorHAnsi" w:cstheme="minorHAnsi"/>
                <w:b/>
                <w:i/>
                <w:color w:val="FFFFFF"/>
              </w:rPr>
              <w:t xml:space="preserve">Instructions: </w:t>
            </w:r>
          </w:p>
        </w:tc>
      </w:tr>
      <w:tr w:rsidR="00895091" w:rsidRPr="00CA71FF" w14:paraId="4827C622" w14:textId="77777777" w:rsidTr="00703332">
        <w:trPr>
          <w:trHeight w:val="57"/>
        </w:trPr>
        <w:tc>
          <w:tcPr>
            <w:tcW w:w="9350" w:type="dxa"/>
            <w:shd w:val="clear" w:color="auto" w:fill="F2F2F2"/>
          </w:tcPr>
          <w:p w14:paraId="37AB7802" w14:textId="70EA8CBE" w:rsidR="00895091" w:rsidRPr="00895091" w:rsidRDefault="00895091" w:rsidP="00895091">
            <w:pPr>
              <w:pStyle w:val="Instructiontext0"/>
            </w:pPr>
            <w:r w:rsidRPr="00895091">
              <w:t>For the following questions, 3PAOs may use Table 4-18 (Continuous Monitoring Capabilities – Additional Details) to enter the capability descriptions, supporting evidence and missing elements.</w:t>
            </w:r>
          </w:p>
        </w:tc>
      </w:tr>
    </w:tbl>
    <w:tbl>
      <w:tblPr>
        <w:tblStyle w:val="af0"/>
        <w:tblW w:w="985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0"/>
        <w:gridCol w:w="3365"/>
        <w:gridCol w:w="667"/>
        <w:gridCol w:w="576"/>
        <w:gridCol w:w="4654"/>
      </w:tblGrid>
      <w:tr w:rsidR="00CF2C7C" w:rsidRPr="00895091" w14:paraId="5DD9292B" w14:textId="77777777" w:rsidTr="008F16A7">
        <w:trPr>
          <w:cnfStyle w:val="100000000000" w:firstRow="1" w:lastRow="0" w:firstColumn="0" w:lastColumn="0" w:oddVBand="0" w:evenVBand="0" w:oddHBand="0" w:evenHBand="0" w:firstRowFirstColumn="0" w:firstRowLastColumn="0" w:lastRowFirstColumn="0" w:lastRowLastColumn="0"/>
          <w:jc w:val="center"/>
        </w:trPr>
        <w:tc>
          <w:tcPr>
            <w:tcW w:w="590" w:type="dxa"/>
            <w:shd w:val="clear" w:color="auto" w:fill="CCECFC"/>
            <w:vAlign w:val="top"/>
          </w:tcPr>
          <w:p w14:paraId="53E0D0F3" w14:textId="3EE82779" w:rsidR="00CF2C7C" w:rsidRPr="00CF2C7C" w:rsidRDefault="00CF2C7C" w:rsidP="00CF2C7C">
            <w:pPr>
              <w:keepNext/>
              <w:keepLines/>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lastRenderedPageBreak/>
              <w:t>#</w:t>
            </w:r>
          </w:p>
        </w:tc>
        <w:tc>
          <w:tcPr>
            <w:tcW w:w="3365" w:type="dxa"/>
            <w:shd w:val="clear" w:color="auto" w:fill="CCECFC"/>
            <w:vAlign w:val="top"/>
          </w:tcPr>
          <w:p w14:paraId="72BCED84" w14:textId="6FDFFBDE" w:rsidR="00CF2C7C" w:rsidRPr="00CF2C7C" w:rsidRDefault="00CF2C7C" w:rsidP="00CF2C7C">
            <w:pPr>
              <w:keepNext/>
              <w:keepLines/>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Question</w:t>
            </w:r>
          </w:p>
        </w:tc>
        <w:tc>
          <w:tcPr>
            <w:tcW w:w="667" w:type="dxa"/>
            <w:shd w:val="clear" w:color="auto" w:fill="CCECFC"/>
            <w:vAlign w:val="top"/>
          </w:tcPr>
          <w:p w14:paraId="54F0C8BA" w14:textId="4D9BEDD8" w:rsidR="00CF2C7C" w:rsidRPr="00CF2C7C" w:rsidRDefault="00CF2C7C" w:rsidP="00CF2C7C">
            <w:pPr>
              <w:keepNext/>
              <w:keepLines/>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576" w:type="dxa"/>
            <w:shd w:val="clear" w:color="auto" w:fill="CCECFC"/>
            <w:vAlign w:val="top"/>
          </w:tcPr>
          <w:p w14:paraId="34517770" w14:textId="111996ED" w:rsidR="00CF2C7C" w:rsidRPr="00CF2C7C" w:rsidRDefault="00CF2C7C" w:rsidP="00CF2C7C">
            <w:pPr>
              <w:keepNext/>
              <w:keepLines/>
              <w:spacing w:before="40" w:after="40"/>
              <w:rPr>
                <w:rFonts w:asciiTheme="minorHAnsi" w:hAnsiTheme="minorHAnsi" w:cstheme="minorHAnsi"/>
                <w:color w:val="454545" w:themeColor="text1"/>
                <w:sz w:val="20"/>
                <w:szCs w:val="20"/>
              </w:rPr>
            </w:pPr>
            <w:r w:rsidRPr="00CF2C7C">
              <w:rPr>
                <w:rFonts w:ascii="Arial" w:eastAsia="Arial" w:hAnsi="Arial" w:cs="Arial"/>
                <w:color w:val="454545"/>
                <w:sz w:val="20"/>
                <w:szCs w:val="20"/>
              </w:rPr>
              <w:t>No</w:t>
            </w:r>
          </w:p>
        </w:tc>
        <w:tc>
          <w:tcPr>
            <w:tcW w:w="4654" w:type="dxa"/>
            <w:shd w:val="clear" w:color="auto" w:fill="CCECFC"/>
            <w:vAlign w:val="top"/>
          </w:tcPr>
          <w:p w14:paraId="345FE4CC" w14:textId="603DC7B5" w:rsidR="00CF2C7C" w:rsidRPr="00CF2C7C" w:rsidRDefault="00CF2C7C" w:rsidP="00CF2C7C">
            <w:pPr>
              <w:keepNext/>
              <w:keepLines/>
              <w:spacing w:before="40" w:after="4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Describe capability, supporting evidence, and any missing elements</w:t>
            </w:r>
          </w:p>
        </w:tc>
      </w:tr>
      <w:tr w:rsidR="00CF2C7C" w:rsidRPr="00895091" w14:paraId="002D421E" w14:textId="77777777" w:rsidTr="008F16A7">
        <w:trPr>
          <w:jc w:val="center"/>
        </w:trPr>
        <w:tc>
          <w:tcPr>
            <w:tcW w:w="590" w:type="dxa"/>
            <w:shd w:val="clear" w:color="auto" w:fill="auto"/>
          </w:tcPr>
          <w:p w14:paraId="6F0D4643" w14:textId="11441C44"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10</w:t>
            </w:r>
          </w:p>
        </w:tc>
        <w:tc>
          <w:tcPr>
            <w:tcW w:w="3365" w:type="dxa"/>
            <w:shd w:val="clear" w:color="auto" w:fill="auto"/>
          </w:tcPr>
          <w:p w14:paraId="6B4D6AE7" w14:textId="16D21ED0"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Does the CSP perform authenticated operating system/ infrastructure, web, database, and container vulnerability scans at least monthly, as applicable? [RA-5, RA-5(5), SI-2(2)]</w:t>
            </w:r>
          </w:p>
        </w:tc>
        <w:tc>
          <w:tcPr>
            <w:tcW w:w="667" w:type="dxa"/>
            <w:shd w:val="clear" w:color="auto" w:fill="auto"/>
          </w:tcPr>
          <w:p w14:paraId="140B15C8" w14:textId="77777777" w:rsidR="00CF2C7C" w:rsidRPr="00CF2C7C" w:rsidRDefault="00CF2C7C" w:rsidP="00CF2C7C">
            <w:pPr>
              <w:spacing w:before="40" w:after="40"/>
              <w:rPr>
                <w:rFonts w:asciiTheme="minorHAnsi" w:hAnsiTheme="minorHAnsi" w:cstheme="minorHAnsi"/>
                <w:color w:val="000000"/>
                <w:sz w:val="20"/>
                <w:szCs w:val="20"/>
              </w:rPr>
            </w:pPr>
          </w:p>
        </w:tc>
        <w:tc>
          <w:tcPr>
            <w:tcW w:w="576" w:type="dxa"/>
            <w:shd w:val="clear" w:color="auto" w:fill="auto"/>
          </w:tcPr>
          <w:p w14:paraId="084F68DC" w14:textId="77777777" w:rsidR="00CF2C7C" w:rsidRPr="00CF2C7C" w:rsidRDefault="00CF2C7C" w:rsidP="00CF2C7C">
            <w:pPr>
              <w:spacing w:before="40" w:after="40"/>
              <w:rPr>
                <w:rFonts w:asciiTheme="minorHAnsi" w:hAnsiTheme="minorHAnsi" w:cstheme="minorHAnsi"/>
                <w:color w:val="000000"/>
                <w:sz w:val="20"/>
                <w:szCs w:val="20"/>
              </w:rPr>
            </w:pPr>
          </w:p>
        </w:tc>
        <w:tc>
          <w:tcPr>
            <w:tcW w:w="4654" w:type="dxa"/>
            <w:shd w:val="clear" w:color="auto" w:fill="auto"/>
          </w:tcPr>
          <w:p w14:paraId="6976732C" w14:textId="6AE45A8B" w:rsidR="00CF2C7C" w:rsidRPr="00CF2C7C" w:rsidRDefault="00CF2C7C" w:rsidP="00CF2C7C">
            <w:pPr>
              <w:pBdr>
                <w:top w:val="nil"/>
                <w:left w:val="nil"/>
                <w:bottom w:val="nil"/>
                <w:right w:val="nil"/>
                <w:between w:val="nil"/>
              </w:pBdr>
              <w:spacing w:before="40" w:after="40"/>
              <w:rPr>
                <w:rFonts w:asciiTheme="minorHAnsi" w:hAnsiTheme="minorHAnsi" w:cstheme="minorHAnsi"/>
                <w:i/>
                <w:color w:val="808080"/>
                <w:sz w:val="20"/>
                <w:szCs w:val="20"/>
              </w:rPr>
            </w:pPr>
            <w:r w:rsidRPr="00CF2C7C">
              <w:rPr>
                <w:i/>
                <w:color w:val="808080"/>
                <w:sz w:val="20"/>
                <w:szCs w:val="20"/>
              </w:rPr>
              <w:t>Describe how the 3PAO validated that vulnerability scans were fully authenticated.</w:t>
            </w:r>
          </w:p>
        </w:tc>
      </w:tr>
      <w:tr w:rsidR="00CF2C7C" w:rsidRPr="00895091" w14:paraId="2F541EE2" w14:textId="77777777" w:rsidTr="008F16A7">
        <w:trPr>
          <w:jc w:val="center"/>
        </w:trPr>
        <w:tc>
          <w:tcPr>
            <w:tcW w:w="590" w:type="dxa"/>
            <w:shd w:val="clear" w:color="auto" w:fill="F2F2F2"/>
          </w:tcPr>
          <w:p w14:paraId="634E3849" w14:textId="2305B10A"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11</w:t>
            </w:r>
          </w:p>
        </w:tc>
        <w:tc>
          <w:tcPr>
            <w:tcW w:w="3365" w:type="dxa"/>
            <w:shd w:val="clear" w:color="auto" w:fill="F2F2F2"/>
          </w:tcPr>
          <w:p w14:paraId="4AD23BFC" w14:textId="4EB3CF8A"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 xml:space="preserve">Does the CSP demonstrate the capability to remediate High vulnerabilities within 30 days, Moderate vulnerabilities within 90 days, and Low vulnerabilities within 180 days? [RA-5, </w:t>
            </w:r>
            <w:r w:rsidRPr="00CF2C7C">
              <w:rPr>
                <w:i/>
                <w:color w:val="454545"/>
                <w:sz w:val="20"/>
                <w:szCs w:val="20"/>
              </w:rPr>
              <w:t>FedRAMP Continuous Monitoring Guide</w:t>
            </w:r>
            <w:r w:rsidRPr="00CF2C7C">
              <w:rPr>
                <w:color w:val="454545"/>
                <w:sz w:val="20"/>
                <w:szCs w:val="20"/>
              </w:rPr>
              <w:t>]</w:t>
            </w:r>
          </w:p>
        </w:tc>
        <w:tc>
          <w:tcPr>
            <w:tcW w:w="667" w:type="dxa"/>
            <w:shd w:val="clear" w:color="auto" w:fill="F2F2F2"/>
          </w:tcPr>
          <w:p w14:paraId="7E54173F" w14:textId="77777777" w:rsidR="00CF2C7C" w:rsidRPr="00CF2C7C" w:rsidRDefault="00CF2C7C" w:rsidP="00CF2C7C">
            <w:pPr>
              <w:spacing w:before="40" w:after="40"/>
              <w:jc w:val="center"/>
              <w:rPr>
                <w:rFonts w:asciiTheme="minorHAnsi" w:hAnsiTheme="minorHAnsi" w:cstheme="minorHAnsi"/>
                <w:color w:val="000000"/>
                <w:sz w:val="20"/>
                <w:szCs w:val="20"/>
              </w:rPr>
            </w:pPr>
          </w:p>
        </w:tc>
        <w:tc>
          <w:tcPr>
            <w:tcW w:w="576" w:type="dxa"/>
            <w:shd w:val="clear" w:color="auto" w:fill="F2F2F2"/>
          </w:tcPr>
          <w:p w14:paraId="7B0CD0E2" w14:textId="77777777" w:rsidR="00CF2C7C" w:rsidRPr="00CF2C7C" w:rsidRDefault="00CF2C7C" w:rsidP="00CF2C7C">
            <w:pPr>
              <w:spacing w:before="40" w:after="40"/>
              <w:jc w:val="center"/>
              <w:rPr>
                <w:rFonts w:asciiTheme="minorHAnsi" w:hAnsiTheme="minorHAnsi" w:cstheme="minorHAnsi"/>
                <w:color w:val="000000"/>
                <w:sz w:val="20"/>
                <w:szCs w:val="20"/>
              </w:rPr>
            </w:pPr>
          </w:p>
        </w:tc>
        <w:tc>
          <w:tcPr>
            <w:tcW w:w="4654" w:type="dxa"/>
            <w:shd w:val="clear" w:color="auto" w:fill="F2F2F2"/>
          </w:tcPr>
          <w:p w14:paraId="35B657D4" w14:textId="6D1FCBFB" w:rsidR="00CF2C7C" w:rsidRPr="00CF2C7C" w:rsidRDefault="00CF2C7C" w:rsidP="00CF2C7C">
            <w:pPr>
              <w:pBdr>
                <w:top w:val="nil"/>
                <w:left w:val="nil"/>
                <w:bottom w:val="nil"/>
                <w:right w:val="nil"/>
                <w:between w:val="nil"/>
              </w:pBdr>
              <w:spacing w:before="40" w:after="40"/>
              <w:rPr>
                <w:rFonts w:asciiTheme="minorHAnsi" w:hAnsiTheme="minorHAnsi" w:cstheme="minorHAnsi"/>
                <w:color w:val="808080"/>
                <w:sz w:val="20"/>
                <w:szCs w:val="20"/>
              </w:rPr>
            </w:pPr>
            <w:r w:rsidRPr="00CF2C7C">
              <w:rPr>
                <w:i/>
                <w:color w:val="808080"/>
                <w:sz w:val="20"/>
                <w:szCs w:val="20"/>
              </w:rPr>
              <w:t>Describe how the 3PAO validated that the CSP remediates High vulnerabilities within 30 days and Moderate vulnerabilities within 90 days.</w:t>
            </w:r>
          </w:p>
        </w:tc>
      </w:tr>
      <w:tr w:rsidR="00CF2C7C" w:rsidRPr="00895091" w14:paraId="37A76707" w14:textId="77777777" w:rsidTr="008F16A7">
        <w:trPr>
          <w:jc w:val="center"/>
        </w:trPr>
        <w:tc>
          <w:tcPr>
            <w:tcW w:w="590" w:type="dxa"/>
            <w:shd w:val="clear" w:color="auto" w:fill="auto"/>
          </w:tcPr>
          <w:p w14:paraId="493186CA" w14:textId="1727273E"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12</w:t>
            </w:r>
          </w:p>
        </w:tc>
        <w:tc>
          <w:tcPr>
            <w:tcW w:w="3365" w:type="dxa"/>
            <w:shd w:val="clear" w:color="auto" w:fill="auto"/>
          </w:tcPr>
          <w:p w14:paraId="0C0CC030" w14:textId="636C4080" w:rsidR="00CF2C7C" w:rsidRPr="00CF2C7C" w:rsidRDefault="00CF2C7C" w:rsidP="00CF2C7C">
            <w:pPr>
              <w:spacing w:before="40" w:after="40"/>
              <w:rPr>
                <w:rFonts w:asciiTheme="minorHAnsi" w:hAnsiTheme="minorHAnsi" w:cstheme="minorHAnsi"/>
                <w:color w:val="454545" w:themeColor="text1"/>
                <w:sz w:val="20"/>
                <w:szCs w:val="20"/>
              </w:rPr>
            </w:pPr>
            <w:r w:rsidRPr="00CF2C7C">
              <w:rPr>
                <w:color w:val="454545"/>
                <w:sz w:val="20"/>
                <w:szCs w:val="20"/>
              </w:rPr>
              <w:t xml:space="preserve">When a </w:t>
            </w:r>
            <w:proofErr w:type="gramStart"/>
            <w:r w:rsidRPr="00CF2C7C">
              <w:rPr>
                <w:color w:val="454545"/>
                <w:sz w:val="20"/>
                <w:szCs w:val="20"/>
              </w:rPr>
              <w:t>High</w:t>
            </w:r>
            <w:proofErr w:type="gramEnd"/>
            <w:r w:rsidRPr="00CF2C7C">
              <w:rPr>
                <w:color w:val="454545"/>
                <w:sz w:val="20"/>
                <w:szCs w:val="20"/>
              </w:rPr>
              <w:t xml:space="preserve"> vulnerability is identified as part of </w:t>
            </w:r>
            <w:proofErr w:type="spellStart"/>
            <w:r w:rsidRPr="00CF2C7C">
              <w:rPr>
                <w:color w:val="454545"/>
                <w:sz w:val="20"/>
                <w:szCs w:val="20"/>
              </w:rPr>
              <w:t>ConMon</w:t>
            </w:r>
            <w:proofErr w:type="spellEnd"/>
            <w:r w:rsidRPr="00CF2C7C">
              <w:rPr>
                <w:color w:val="454545"/>
                <w:sz w:val="20"/>
                <w:szCs w:val="20"/>
              </w:rPr>
              <w:t xml:space="preserve"> activities, does the CSP consistently check audit logs for evidence of exploitation? [RA-5(8)]</w:t>
            </w:r>
          </w:p>
        </w:tc>
        <w:tc>
          <w:tcPr>
            <w:tcW w:w="667" w:type="dxa"/>
            <w:shd w:val="clear" w:color="auto" w:fill="auto"/>
          </w:tcPr>
          <w:p w14:paraId="6035ABE1" w14:textId="77777777" w:rsidR="00CF2C7C" w:rsidRPr="00CF2C7C" w:rsidRDefault="00CF2C7C" w:rsidP="00CF2C7C">
            <w:pPr>
              <w:spacing w:before="40" w:after="40"/>
              <w:jc w:val="center"/>
              <w:rPr>
                <w:rFonts w:asciiTheme="minorHAnsi" w:hAnsiTheme="minorHAnsi" w:cstheme="minorHAnsi"/>
                <w:color w:val="000000"/>
                <w:sz w:val="20"/>
                <w:szCs w:val="20"/>
              </w:rPr>
            </w:pPr>
          </w:p>
        </w:tc>
        <w:tc>
          <w:tcPr>
            <w:tcW w:w="576" w:type="dxa"/>
            <w:shd w:val="clear" w:color="auto" w:fill="auto"/>
          </w:tcPr>
          <w:p w14:paraId="060FCAA8" w14:textId="77777777" w:rsidR="00CF2C7C" w:rsidRPr="00CF2C7C" w:rsidRDefault="00CF2C7C" w:rsidP="00CF2C7C">
            <w:pPr>
              <w:spacing w:before="40" w:after="40"/>
              <w:jc w:val="center"/>
              <w:rPr>
                <w:rFonts w:asciiTheme="minorHAnsi" w:hAnsiTheme="minorHAnsi" w:cstheme="minorHAnsi"/>
                <w:color w:val="000000"/>
                <w:sz w:val="20"/>
                <w:szCs w:val="20"/>
              </w:rPr>
            </w:pPr>
          </w:p>
        </w:tc>
        <w:tc>
          <w:tcPr>
            <w:tcW w:w="4654" w:type="dxa"/>
            <w:shd w:val="clear" w:color="auto" w:fill="auto"/>
          </w:tcPr>
          <w:p w14:paraId="26DE426F" w14:textId="77777777" w:rsidR="00CF2C7C" w:rsidRPr="00CF2C7C" w:rsidRDefault="00CF2C7C" w:rsidP="00CF2C7C">
            <w:pPr>
              <w:spacing w:before="40" w:after="40"/>
              <w:rPr>
                <w:rFonts w:asciiTheme="minorHAnsi" w:hAnsiTheme="minorHAnsi" w:cstheme="minorHAnsi"/>
                <w:color w:val="000000"/>
                <w:sz w:val="20"/>
                <w:szCs w:val="20"/>
              </w:rPr>
            </w:pPr>
          </w:p>
        </w:tc>
      </w:tr>
    </w:tbl>
    <w:p w14:paraId="2C28550E" w14:textId="77777777" w:rsidR="0040630B" w:rsidRDefault="00000000" w:rsidP="00895091">
      <w:pPr>
        <w:pStyle w:val="heading111"/>
      </w:pPr>
      <w:bookmarkStart w:id="48" w:name="_Toc167844805"/>
      <w:r w:rsidRPr="00895091">
        <w:t>Data Center Security</w:t>
      </w:r>
      <w:bookmarkEnd w:id="4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FD43A24" w14:textId="77777777" w:rsidTr="00703332">
        <w:trPr>
          <w:trHeight w:val="57"/>
        </w:trPr>
        <w:tc>
          <w:tcPr>
            <w:tcW w:w="9350" w:type="dxa"/>
            <w:shd w:val="clear" w:color="auto" w:fill="19447F"/>
          </w:tcPr>
          <w:p w14:paraId="38019595"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448D6E26" w14:textId="77777777" w:rsidTr="00703332">
        <w:trPr>
          <w:trHeight w:val="57"/>
        </w:trPr>
        <w:tc>
          <w:tcPr>
            <w:tcW w:w="9350" w:type="dxa"/>
            <w:shd w:val="clear" w:color="auto" w:fill="F2F2F2"/>
          </w:tcPr>
          <w:p w14:paraId="680EDFB6" w14:textId="2E7DD957" w:rsidR="00895091" w:rsidRDefault="008967FA" w:rsidP="00895091">
            <w:pPr>
              <w:pStyle w:val="Instructiontext0"/>
            </w:pPr>
            <w:r>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w:t>
            </w:r>
            <w:r w:rsidR="00895091" w:rsidRPr="00895091">
              <w:t xml:space="preserve">. </w:t>
            </w:r>
          </w:p>
          <w:p w14:paraId="2464A7FE" w14:textId="7B863E3F"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7FECBC72"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9" w:name="_28h4qwu" w:colFirst="0" w:colLast="0"/>
      <w:bookmarkEnd w:id="49"/>
      <w:r w:rsidRPr="00895091">
        <w:rPr>
          <w:rFonts w:asciiTheme="minorHAnsi" w:hAnsiTheme="minorHAnsi" w:cstheme="minorHAnsi"/>
          <w:i/>
          <w:color w:val="1A4480"/>
          <w:sz w:val="20"/>
          <w:szCs w:val="20"/>
        </w:rPr>
        <w:lastRenderedPageBreak/>
        <w:t>Table 4-8. Data Center Security</w:t>
      </w:r>
    </w:p>
    <w:tbl>
      <w:tblPr>
        <w:tblStyle w:val="af1"/>
        <w:tblW w:w="983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495"/>
        <w:gridCol w:w="615"/>
        <w:gridCol w:w="576"/>
        <w:gridCol w:w="4649"/>
      </w:tblGrid>
      <w:tr w:rsidR="00CF2C7C" w:rsidRPr="00895091" w14:paraId="5F6B8279" w14:textId="77777777" w:rsidTr="0040630B">
        <w:trPr>
          <w:cnfStyle w:val="100000000000" w:firstRow="1" w:lastRow="0" w:firstColumn="0" w:lastColumn="0" w:oddVBand="0" w:evenVBand="0" w:oddHBand="0" w:evenHBand="0" w:firstRowFirstColumn="0" w:firstRowLastColumn="0" w:lastRowFirstColumn="0" w:lastRowLastColumn="0"/>
          <w:cantSplit/>
          <w:jc w:val="center"/>
        </w:trPr>
        <w:tc>
          <w:tcPr>
            <w:tcW w:w="495" w:type="dxa"/>
            <w:shd w:val="clear" w:color="auto" w:fill="CCECFC"/>
          </w:tcPr>
          <w:p w14:paraId="380666CA" w14:textId="70733B1D" w:rsidR="00CF2C7C" w:rsidRPr="00CF2C7C" w:rsidRDefault="00CF2C7C" w:rsidP="00CF2C7C">
            <w:pPr>
              <w:keepNext/>
              <w:keepLines/>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w:t>
            </w:r>
          </w:p>
        </w:tc>
        <w:tc>
          <w:tcPr>
            <w:tcW w:w="3495" w:type="dxa"/>
            <w:shd w:val="clear" w:color="auto" w:fill="CCECFC"/>
          </w:tcPr>
          <w:p w14:paraId="68A22A39" w14:textId="65970EF1" w:rsidR="00CF2C7C" w:rsidRPr="00CF2C7C" w:rsidRDefault="00CF2C7C" w:rsidP="00CF2C7C">
            <w:pPr>
              <w:keepNext/>
              <w:keepLines/>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Question</w:t>
            </w:r>
          </w:p>
        </w:tc>
        <w:tc>
          <w:tcPr>
            <w:tcW w:w="615" w:type="dxa"/>
            <w:shd w:val="clear" w:color="auto" w:fill="CCECFC"/>
          </w:tcPr>
          <w:p w14:paraId="303ABA8E" w14:textId="7F53BAE5" w:rsidR="00CF2C7C" w:rsidRPr="00CF2C7C" w:rsidRDefault="00CF2C7C" w:rsidP="00CF2C7C">
            <w:pPr>
              <w:keepNext/>
              <w:keepLines/>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Yes</w:t>
            </w:r>
          </w:p>
        </w:tc>
        <w:tc>
          <w:tcPr>
            <w:tcW w:w="576" w:type="dxa"/>
            <w:shd w:val="clear" w:color="auto" w:fill="CCECFC"/>
          </w:tcPr>
          <w:p w14:paraId="58139800" w14:textId="127253A5" w:rsidR="00CF2C7C" w:rsidRPr="00CF2C7C" w:rsidRDefault="00CF2C7C" w:rsidP="00CF2C7C">
            <w:pPr>
              <w:keepNext/>
              <w:keepLines/>
              <w:spacing w:before="60" w:after="60"/>
              <w:rPr>
                <w:rFonts w:asciiTheme="minorHAnsi" w:hAnsiTheme="minorHAnsi" w:cstheme="minorHAnsi"/>
                <w:color w:val="454545" w:themeColor="text1"/>
                <w:sz w:val="20"/>
                <w:szCs w:val="20"/>
              </w:rPr>
            </w:pPr>
            <w:r w:rsidRPr="00CF2C7C">
              <w:rPr>
                <w:rFonts w:ascii="Arial" w:eastAsia="Arial" w:hAnsi="Arial" w:cs="Arial"/>
                <w:color w:val="454545"/>
                <w:sz w:val="20"/>
                <w:szCs w:val="20"/>
              </w:rPr>
              <w:t>No</w:t>
            </w:r>
          </w:p>
        </w:tc>
        <w:tc>
          <w:tcPr>
            <w:tcW w:w="4649" w:type="dxa"/>
            <w:shd w:val="clear" w:color="auto" w:fill="CCECFC"/>
          </w:tcPr>
          <w:p w14:paraId="02BB1D9B" w14:textId="5840A3C5" w:rsidR="00CF2C7C" w:rsidRPr="00CF2C7C" w:rsidRDefault="00CF2C7C" w:rsidP="00CF2C7C">
            <w:pPr>
              <w:keepNext/>
              <w:keepLines/>
              <w:spacing w:before="60" w:after="60"/>
              <w:jc w:val="left"/>
              <w:rPr>
                <w:rFonts w:asciiTheme="minorHAnsi" w:hAnsiTheme="minorHAnsi" w:cstheme="minorHAnsi"/>
                <w:color w:val="454545" w:themeColor="text1"/>
                <w:sz w:val="20"/>
                <w:szCs w:val="20"/>
              </w:rPr>
            </w:pPr>
            <w:r w:rsidRPr="00CF2C7C">
              <w:rPr>
                <w:rFonts w:ascii="Arial" w:eastAsia="Arial" w:hAnsi="Arial" w:cs="Arial"/>
                <w:color w:val="454545"/>
                <w:sz w:val="20"/>
                <w:szCs w:val="20"/>
              </w:rPr>
              <w:t>Describe capability, supporting evidence, and any missing elements</w:t>
            </w:r>
          </w:p>
        </w:tc>
      </w:tr>
      <w:tr w:rsidR="00CF2C7C" w:rsidRPr="00895091" w14:paraId="23C96742" w14:textId="77777777" w:rsidTr="0040630B">
        <w:trPr>
          <w:cantSplit/>
          <w:jc w:val="center"/>
        </w:trPr>
        <w:tc>
          <w:tcPr>
            <w:tcW w:w="495" w:type="dxa"/>
            <w:shd w:val="clear" w:color="auto" w:fill="F2F2F2"/>
          </w:tcPr>
          <w:p w14:paraId="3A793A85" w14:textId="680493A9"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1</w:t>
            </w:r>
          </w:p>
        </w:tc>
        <w:tc>
          <w:tcPr>
            <w:tcW w:w="3495" w:type="dxa"/>
            <w:shd w:val="clear" w:color="auto" w:fill="F2F2F2"/>
          </w:tcPr>
          <w:p w14:paraId="57C6D3A3" w14:textId="5F6109B2"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restrict physical system access to only authorized personnel? [PE-2 through PE-6, PE-8]</w:t>
            </w:r>
          </w:p>
        </w:tc>
        <w:tc>
          <w:tcPr>
            <w:tcW w:w="615" w:type="dxa"/>
            <w:shd w:val="clear" w:color="auto" w:fill="F2F2F2"/>
          </w:tcPr>
          <w:p w14:paraId="01B1ED75"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576" w:type="dxa"/>
            <w:shd w:val="clear" w:color="auto" w:fill="F2F2F2"/>
          </w:tcPr>
          <w:p w14:paraId="21EF61CB"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49" w:type="dxa"/>
            <w:shd w:val="clear" w:color="auto" w:fill="F2F2F2"/>
          </w:tcPr>
          <w:p w14:paraId="77877CBD"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127E4D17" w14:textId="77777777" w:rsidTr="008F16A7">
        <w:trPr>
          <w:cantSplit/>
          <w:jc w:val="center"/>
        </w:trPr>
        <w:tc>
          <w:tcPr>
            <w:tcW w:w="495" w:type="dxa"/>
            <w:shd w:val="clear" w:color="auto" w:fill="auto"/>
          </w:tcPr>
          <w:p w14:paraId="008B078D" w14:textId="15E13245"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2</w:t>
            </w:r>
          </w:p>
        </w:tc>
        <w:tc>
          <w:tcPr>
            <w:tcW w:w="3495" w:type="dxa"/>
            <w:shd w:val="clear" w:color="auto" w:fill="auto"/>
          </w:tcPr>
          <w:p w14:paraId="70AD6504" w14:textId="1B9CAB56"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monitor and log physical access to the information system, and maintain access records? [PE-6, PE-8, PE-8(1)]</w:t>
            </w:r>
          </w:p>
        </w:tc>
        <w:tc>
          <w:tcPr>
            <w:tcW w:w="615" w:type="dxa"/>
            <w:shd w:val="clear" w:color="auto" w:fill="auto"/>
          </w:tcPr>
          <w:p w14:paraId="47093E85"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576" w:type="dxa"/>
            <w:shd w:val="clear" w:color="auto" w:fill="auto"/>
          </w:tcPr>
          <w:p w14:paraId="48B04144"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49" w:type="dxa"/>
            <w:shd w:val="clear" w:color="auto" w:fill="auto"/>
          </w:tcPr>
          <w:p w14:paraId="2CC4BC73"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0C5B465C" w14:textId="77777777" w:rsidTr="0040630B">
        <w:trPr>
          <w:cantSplit/>
          <w:jc w:val="center"/>
        </w:trPr>
        <w:tc>
          <w:tcPr>
            <w:tcW w:w="495" w:type="dxa"/>
            <w:shd w:val="clear" w:color="auto" w:fill="F2F2F2"/>
          </w:tcPr>
          <w:p w14:paraId="12601F82" w14:textId="2CB9E85D"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3</w:t>
            </w:r>
          </w:p>
        </w:tc>
        <w:tc>
          <w:tcPr>
            <w:tcW w:w="3495" w:type="dxa"/>
            <w:shd w:val="clear" w:color="auto" w:fill="F2F2F2"/>
          </w:tcPr>
          <w:p w14:paraId="0CA581E4" w14:textId="603AA3BB"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monitor and respond to physical intrusion alarms and surveillance equipment? [PE-6 (1)]</w:t>
            </w:r>
          </w:p>
        </w:tc>
        <w:tc>
          <w:tcPr>
            <w:tcW w:w="615" w:type="dxa"/>
            <w:shd w:val="clear" w:color="auto" w:fill="F2F2F2"/>
          </w:tcPr>
          <w:p w14:paraId="4474BC21"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576" w:type="dxa"/>
            <w:shd w:val="clear" w:color="auto" w:fill="F2F2F2"/>
          </w:tcPr>
          <w:p w14:paraId="4D620F96"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49" w:type="dxa"/>
            <w:shd w:val="clear" w:color="auto" w:fill="F2F2F2"/>
          </w:tcPr>
          <w:p w14:paraId="45FCBFEA"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59A2C2DC" w14:textId="77777777" w:rsidTr="008F16A7">
        <w:trPr>
          <w:cantSplit/>
          <w:jc w:val="center"/>
        </w:trPr>
        <w:tc>
          <w:tcPr>
            <w:tcW w:w="495" w:type="dxa"/>
            <w:shd w:val="clear" w:color="auto" w:fill="auto"/>
          </w:tcPr>
          <w:p w14:paraId="24A6DC70" w14:textId="033E9069"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4</w:t>
            </w:r>
          </w:p>
        </w:tc>
        <w:tc>
          <w:tcPr>
            <w:tcW w:w="3495" w:type="dxa"/>
            <w:shd w:val="clear" w:color="auto" w:fill="auto"/>
          </w:tcPr>
          <w:p w14:paraId="30638430" w14:textId="5A030131"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implement automatic mechanisms to handle water or fire incidents? [PE-13(1), PE-13(2), PE-15(1)]</w:t>
            </w:r>
          </w:p>
        </w:tc>
        <w:tc>
          <w:tcPr>
            <w:tcW w:w="615" w:type="dxa"/>
            <w:shd w:val="clear" w:color="auto" w:fill="auto"/>
          </w:tcPr>
          <w:p w14:paraId="74D2F48F"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576" w:type="dxa"/>
            <w:shd w:val="clear" w:color="auto" w:fill="auto"/>
          </w:tcPr>
          <w:p w14:paraId="5BFD0AF5"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49" w:type="dxa"/>
            <w:shd w:val="clear" w:color="auto" w:fill="auto"/>
          </w:tcPr>
          <w:p w14:paraId="159A4055" w14:textId="77777777" w:rsidR="00CF2C7C" w:rsidRPr="00CF2C7C" w:rsidRDefault="00CF2C7C" w:rsidP="00CF2C7C">
            <w:pPr>
              <w:spacing w:before="60" w:after="60"/>
              <w:rPr>
                <w:rFonts w:asciiTheme="minorHAnsi" w:hAnsiTheme="minorHAnsi" w:cstheme="minorHAnsi"/>
                <w:color w:val="454545" w:themeColor="text1"/>
                <w:sz w:val="20"/>
                <w:szCs w:val="20"/>
              </w:rPr>
            </w:pPr>
          </w:p>
        </w:tc>
      </w:tr>
      <w:tr w:rsidR="00CF2C7C" w:rsidRPr="00895091" w14:paraId="00525707" w14:textId="77777777" w:rsidTr="0040630B">
        <w:trPr>
          <w:cantSplit/>
          <w:jc w:val="center"/>
        </w:trPr>
        <w:tc>
          <w:tcPr>
            <w:tcW w:w="495" w:type="dxa"/>
            <w:shd w:val="clear" w:color="auto" w:fill="F2F2F2"/>
          </w:tcPr>
          <w:p w14:paraId="541A64C9" w14:textId="1724355C"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5</w:t>
            </w:r>
          </w:p>
        </w:tc>
        <w:tc>
          <w:tcPr>
            <w:tcW w:w="3495" w:type="dxa"/>
            <w:shd w:val="clear" w:color="auto" w:fill="F2F2F2"/>
          </w:tcPr>
          <w:p w14:paraId="13995E52" w14:textId="56B8F036" w:rsidR="00CF2C7C" w:rsidRPr="00CF2C7C" w:rsidRDefault="00CF2C7C" w:rsidP="00CF2C7C">
            <w:pPr>
              <w:spacing w:before="60" w:after="60"/>
              <w:rPr>
                <w:rFonts w:asciiTheme="minorHAnsi" w:hAnsiTheme="minorHAnsi" w:cstheme="minorHAnsi"/>
                <w:color w:val="454545" w:themeColor="text1"/>
                <w:sz w:val="20"/>
                <w:szCs w:val="20"/>
              </w:rPr>
            </w:pPr>
            <w:r w:rsidRPr="00CF2C7C">
              <w:rPr>
                <w:color w:val="454545"/>
                <w:sz w:val="20"/>
                <w:szCs w:val="20"/>
              </w:rPr>
              <w:t>Does the CSP restrict the location of data processing and storage to U.S./U.S. Territories or geographic locations where there is U.S. jurisdiction? [SA-9(5)]</w:t>
            </w:r>
          </w:p>
        </w:tc>
        <w:tc>
          <w:tcPr>
            <w:tcW w:w="615" w:type="dxa"/>
            <w:shd w:val="clear" w:color="auto" w:fill="F2F2F2"/>
          </w:tcPr>
          <w:p w14:paraId="7DC42775"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576" w:type="dxa"/>
            <w:shd w:val="clear" w:color="auto" w:fill="F2F2F2"/>
          </w:tcPr>
          <w:p w14:paraId="692AB221" w14:textId="77777777" w:rsidR="00CF2C7C" w:rsidRPr="00CF2C7C" w:rsidRDefault="00CF2C7C" w:rsidP="00CF2C7C">
            <w:pPr>
              <w:spacing w:before="60" w:after="60"/>
              <w:jc w:val="center"/>
              <w:rPr>
                <w:rFonts w:asciiTheme="minorHAnsi" w:hAnsiTheme="minorHAnsi" w:cstheme="minorHAnsi"/>
                <w:color w:val="454545" w:themeColor="text1"/>
                <w:sz w:val="20"/>
                <w:szCs w:val="20"/>
              </w:rPr>
            </w:pPr>
          </w:p>
        </w:tc>
        <w:tc>
          <w:tcPr>
            <w:tcW w:w="4649" w:type="dxa"/>
            <w:shd w:val="clear" w:color="auto" w:fill="F2F2F2"/>
          </w:tcPr>
          <w:p w14:paraId="26009B4B" w14:textId="77777777" w:rsidR="00CF2C7C" w:rsidRPr="00CF2C7C" w:rsidRDefault="00CF2C7C" w:rsidP="00CF2C7C">
            <w:pPr>
              <w:spacing w:before="60" w:after="60"/>
              <w:rPr>
                <w:rFonts w:asciiTheme="minorHAnsi" w:hAnsiTheme="minorHAnsi" w:cstheme="minorHAnsi"/>
                <w:color w:val="454545" w:themeColor="text1"/>
                <w:sz w:val="20"/>
                <w:szCs w:val="20"/>
              </w:rPr>
            </w:pPr>
          </w:p>
        </w:tc>
      </w:tr>
    </w:tbl>
    <w:p w14:paraId="71E165A8" w14:textId="77777777" w:rsidR="0040630B" w:rsidRDefault="00000000" w:rsidP="00895091">
      <w:pPr>
        <w:pStyle w:val="heading111"/>
      </w:pPr>
      <w:bookmarkStart w:id="50" w:name="_Toc167844806"/>
      <w:r w:rsidRPr="00895091">
        <w:t>Policies, Procedures, and Training</w:t>
      </w:r>
      <w:bookmarkEnd w:id="5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736CCE0D" w14:textId="77777777" w:rsidTr="00703332">
        <w:trPr>
          <w:trHeight w:val="57"/>
        </w:trPr>
        <w:tc>
          <w:tcPr>
            <w:tcW w:w="9350" w:type="dxa"/>
            <w:shd w:val="clear" w:color="auto" w:fill="19447F"/>
          </w:tcPr>
          <w:p w14:paraId="318C6E36"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F84D405" w14:textId="77777777" w:rsidTr="00703332">
        <w:trPr>
          <w:trHeight w:val="57"/>
        </w:trPr>
        <w:tc>
          <w:tcPr>
            <w:tcW w:w="9350" w:type="dxa"/>
            <w:shd w:val="clear" w:color="auto" w:fill="F2F2F2"/>
          </w:tcPr>
          <w:p w14:paraId="0B866363" w14:textId="54256B86" w:rsidR="00895091" w:rsidRDefault="00895091" w:rsidP="00895091">
            <w:pPr>
              <w:pStyle w:val="Instructiontext0"/>
            </w:pPr>
            <w:r w:rsidRPr="00895091">
              <w:t>Identify missing policies and procedures. For any family with a policy or procedure gap, please describe the gap below</w:t>
            </w:r>
            <w:r>
              <w:t>.</w:t>
            </w:r>
            <w:r w:rsidRPr="00CA71FF">
              <w:t xml:space="preserve"> </w:t>
            </w:r>
          </w:p>
          <w:p w14:paraId="4F446FE0" w14:textId="547E4769"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364B4EB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1" w:name="_37m2jsg" w:colFirst="0" w:colLast="0"/>
      <w:bookmarkEnd w:id="51"/>
      <w:r w:rsidRPr="00895091">
        <w:rPr>
          <w:rFonts w:asciiTheme="minorHAnsi" w:hAnsiTheme="minorHAnsi" w:cstheme="minorHAnsi"/>
          <w:i/>
          <w:color w:val="1A4480"/>
          <w:sz w:val="20"/>
          <w:szCs w:val="20"/>
        </w:rPr>
        <w:lastRenderedPageBreak/>
        <w:t>Table 4-9. Missing Policy and Procedure Elements</w:t>
      </w:r>
    </w:p>
    <w:tbl>
      <w:tblPr>
        <w:tblStyle w:val="af2"/>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00" w:firstRow="0" w:lastRow="0" w:firstColumn="0" w:lastColumn="0" w:noHBand="0" w:noVBand="1"/>
      </w:tblPr>
      <w:tblGrid>
        <w:gridCol w:w="9350"/>
      </w:tblGrid>
      <w:tr w:rsidR="0040630B" w:rsidRPr="00895091" w14:paraId="7C76922B" w14:textId="77777777">
        <w:trPr>
          <w:tblHeade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CCECFC"/>
          </w:tcPr>
          <w:p w14:paraId="0218620F" w14:textId="77777777" w:rsidR="0040630B" w:rsidRPr="00895091" w:rsidRDefault="00000000">
            <w:pPr>
              <w:rPr>
                <w:rFonts w:asciiTheme="minorHAnsi" w:hAnsiTheme="minorHAnsi" w:cstheme="minorHAnsi"/>
                <w:b/>
                <w:color w:val="454545" w:themeColor="text1"/>
                <w:sz w:val="20"/>
                <w:szCs w:val="20"/>
              </w:rPr>
            </w:pPr>
            <w:bookmarkStart w:id="52" w:name="_1mrcu09" w:colFirst="0" w:colLast="0"/>
            <w:bookmarkEnd w:id="52"/>
            <w:r w:rsidRPr="00895091">
              <w:rPr>
                <w:rFonts w:asciiTheme="minorHAnsi" w:hAnsiTheme="minorHAnsi" w:cstheme="minorHAnsi"/>
                <w:b/>
                <w:color w:val="454545" w:themeColor="text1"/>
                <w:sz w:val="20"/>
                <w:szCs w:val="20"/>
              </w:rPr>
              <w:t>Missing Policy and Procedure Elements</w:t>
            </w:r>
          </w:p>
        </w:tc>
      </w:tr>
      <w:tr w:rsidR="0040630B" w:rsidRPr="00895091" w14:paraId="02083762" w14:textId="77777777" w:rsidTr="008F16A7">
        <w:trP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6BD268B7" w14:textId="77777777" w:rsidR="0040630B" w:rsidRPr="00895091" w:rsidRDefault="0040630B">
            <w:pPr>
              <w:numPr>
                <w:ilvl w:val="0"/>
                <w:numId w:val="2"/>
              </w:numPr>
              <w:pBdr>
                <w:top w:val="nil"/>
                <w:left w:val="nil"/>
                <w:bottom w:val="nil"/>
                <w:right w:val="nil"/>
                <w:between w:val="nil"/>
              </w:pBdr>
              <w:spacing w:before="0" w:after="0"/>
              <w:ind w:left="360"/>
              <w:rPr>
                <w:rFonts w:asciiTheme="minorHAnsi" w:hAnsiTheme="minorHAnsi" w:cstheme="minorHAnsi"/>
                <w:color w:val="454545" w:themeColor="text1"/>
                <w:sz w:val="20"/>
                <w:szCs w:val="20"/>
              </w:rPr>
            </w:pPr>
          </w:p>
        </w:tc>
      </w:tr>
    </w:tbl>
    <w:p w14:paraId="10416AAB" w14:textId="77777777" w:rsidR="0040630B" w:rsidRDefault="0040630B">
      <w:pPr>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EBD1687" w14:textId="77777777" w:rsidTr="00703332">
        <w:trPr>
          <w:trHeight w:val="57"/>
        </w:trPr>
        <w:tc>
          <w:tcPr>
            <w:tcW w:w="9350" w:type="dxa"/>
            <w:shd w:val="clear" w:color="auto" w:fill="19447F"/>
          </w:tcPr>
          <w:p w14:paraId="1C247C31"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2C980609" w14:textId="77777777" w:rsidTr="00703332">
        <w:trPr>
          <w:trHeight w:val="57"/>
        </w:trPr>
        <w:tc>
          <w:tcPr>
            <w:tcW w:w="9350" w:type="dxa"/>
            <w:shd w:val="clear" w:color="auto" w:fill="F2F2F2"/>
          </w:tcPr>
          <w:p w14:paraId="7B05CE12" w14:textId="77777777" w:rsidR="00895091" w:rsidRPr="00895091" w:rsidRDefault="00895091" w:rsidP="00895091">
            <w:pPr>
              <w:pStyle w:val="Instructiontext0"/>
            </w:pPr>
            <w:r w:rsidRPr="00895091">
              <w:t>The 3PAO must answer the question below.</w:t>
            </w:r>
          </w:p>
          <w:p w14:paraId="24B41BB7" w14:textId="1670A8BB"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0F6CC5A"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3" w:name="_46r0co2" w:colFirst="0" w:colLast="0"/>
      <w:bookmarkEnd w:id="53"/>
      <w:r w:rsidRPr="00895091">
        <w:rPr>
          <w:rFonts w:asciiTheme="minorHAnsi" w:hAnsiTheme="minorHAnsi" w:cstheme="minorHAnsi"/>
          <w:i/>
          <w:color w:val="1A4480"/>
          <w:sz w:val="20"/>
          <w:szCs w:val="20"/>
        </w:rPr>
        <w:t>Table 4-10. Security Awareness Training</w:t>
      </w:r>
    </w:p>
    <w:tbl>
      <w:tblPr>
        <w:tblStyle w:val="af3"/>
        <w:tblW w:w="9529"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3165"/>
        <w:gridCol w:w="660"/>
        <w:gridCol w:w="576"/>
        <w:gridCol w:w="5128"/>
      </w:tblGrid>
      <w:tr w:rsidR="00031070" w:rsidRPr="00895091" w14:paraId="749B7658" w14:textId="77777777" w:rsidTr="0040630B">
        <w:trPr>
          <w:cnfStyle w:val="100000000000" w:firstRow="1" w:lastRow="0" w:firstColumn="0" w:lastColumn="0" w:oddVBand="0" w:evenVBand="0" w:oddHBand="0" w:evenHBand="0" w:firstRowFirstColumn="0" w:firstRowLastColumn="0" w:lastRowFirstColumn="0" w:lastRowLastColumn="0"/>
          <w:tblHeader/>
          <w:jc w:val="right"/>
        </w:trPr>
        <w:tc>
          <w:tcPr>
            <w:tcW w:w="3165" w:type="dxa"/>
            <w:shd w:val="clear" w:color="auto" w:fill="CCECFC"/>
          </w:tcPr>
          <w:p w14:paraId="770A7B73" w14:textId="187E6DF7" w:rsidR="00031070" w:rsidRPr="00031070" w:rsidRDefault="00031070" w:rsidP="00031070">
            <w:pPr>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Question</w:t>
            </w:r>
          </w:p>
        </w:tc>
        <w:tc>
          <w:tcPr>
            <w:tcW w:w="660" w:type="dxa"/>
            <w:shd w:val="clear" w:color="auto" w:fill="CCECFC"/>
          </w:tcPr>
          <w:p w14:paraId="682ED40D" w14:textId="46326313" w:rsidR="00031070" w:rsidRPr="00031070" w:rsidRDefault="00031070" w:rsidP="00031070">
            <w:pPr>
              <w:rPr>
                <w:rFonts w:asciiTheme="minorHAnsi" w:hAnsiTheme="minorHAnsi" w:cstheme="minorHAnsi"/>
                <w:color w:val="454545" w:themeColor="text1"/>
                <w:sz w:val="20"/>
                <w:szCs w:val="20"/>
              </w:rPr>
            </w:pPr>
            <w:r w:rsidRPr="00031070">
              <w:rPr>
                <w:rFonts w:ascii="Arial" w:eastAsia="Arial" w:hAnsi="Arial" w:cs="Arial"/>
                <w:color w:val="454545"/>
                <w:sz w:val="20"/>
                <w:szCs w:val="20"/>
              </w:rPr>
              <w:t>Yes</w:t>
            </w:r>
          </w:p>
        </w:tc>
        <w:tc>
          <w:tcPr>
            <w:tcW w:w="576" w:type="dxa"/>
            <w:shd w:val="clear" w:color="auto" w:fill="CCECFC"/>
          </w:tcPr>
          <w:p w14:paraId="6789D881" w14:textId="73541FA8" w:rsidR="00031070" w:rsidRPr="00031070" w:rsidRDefault="00031070" w:rsidP="00031070">
            <w:pPr>
              <w:rPr>
                <w:rFonts w:asciiTheme="minorHAnsi" w:hAnsiTheme="minorHAnsi" w:cstheme="minorHAnsi"/>
                <w:color w:val="454545" w:themeColor="text1"/>
                <w:sz w:val="20"/>
                <w:szCs w:val="20"/>
              </w:rPr>
            </w:pPr>
            <w:r w:rsidRPr="00031070">
              <w:rPr>
                <w:rFonts w:ascii="Arial" w:eastAsia="Arial" w:hAnsi="Arial" w:cs="Arial"/>
                <w:color w:val="454545"/>
                <w:sz w:val="20"/>
                <w:szCs w:val="20"/>
              </w:rPr>
              <w:t>No</w:t>
            </w:r>
          </w:p>
        </w:tc>
        <w:tc>
          <w:tcPr>
            <w:tcW w:w="5128" w:type="dxa"/>
            <w:shd w:val="clear" w:color="auto" w:fill="CCECFC"/>
          </w:tcPr>
          <w:p w14:paraId="2E43A847" w14:textId="69A8D587" w:rsidR="00031070" w:rsidRPr="00031070" w:rsidRDefault="00031070" w:rsidP="00031070">
            <w:pPr>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Describe capability, supporting evidence, and any missing elements</w:t>
            </w:r>
          </w:p>
        </w:tc>
      </w:tr>
      <w:tr w:rsidR="00031070" w:rsidRPr="00895091" w14:paraId="52B0F379" w14:textId="77777777" w:rsidTr="008F16A7">
        <w:trPr>
          <w:jc w:val="right"/>
        </w:trPr>
        <w:tc>
          <w:tcPr>
            <w:tcW w:w="3165" w:type="dxa"/>
            <w:shd w:val="clear" w:color="auto" w:fill="auto"/>
          </w:tcPr>
          <w:p w14:paraId="0B1803E9" w14:textId="67795410" w:rsidR="00031070" w:rsidRPr="00031070" w:rsidRDefault="00031070" w:rsidP="00031070">
            <w:pPr>
              <w:rPr>
                <w:rFonts w:asciiTheme="minorHAnsi" w:hAnsiTheme="minorHAnsi" w:cstheme="minorHAnsi"/>
                <w:b/>
                <w:color w:val="454545" w:themeColor="text1"/>
                <w:sz w:val="20"/>
                <w:szCs w:val="20"/>
              </w:rPr>
            </w:pPr>
            <w:r w:rsidRPr="00031070">
              <w:rPr>
                <w:color w:val="454545"/>
                <w:sz w:val="20"/>
                <w:szCs w:val="20"/>
              </w:rPr>
              <w:t>Does the CSP train personnel on security awareness and role-based security responsibilities?</w:t>
            </w:r>
          </w:p>
        </w:tc>
        <w:tc>
          <w:tcPr>
            <w:tcW w:w="660" w:type="dxa"/>
            <w:shd w:val="clear" w:color="auto" w:fill="auto"/>
          </w:tcPr>
          <w:p w14:paraId="335AB186" w14:textId="77777777" w:rsidR="00031070" w:rsidRPr="00031070" w:rsidRDefault="00031070" w:rsidP="00031070">
            <w:pPr>
              <w:jc w:val="center"/>
              <w:rPr>
                <w:rFonts w:asciiTheme="minorHAnsi" w:hAnsiTheme="minorHAnsi" w:cstheme="minorHAnsi"/>
                <w:b/>
                <w:color w:val="454545" w:themeColor="text1"/>
                <w:sz w:val="20"/>
                <w:szCs w:val="20"/>
              </w:rPr>
            </w:pPr>
          </w:p>
        </w:tc>
        <w:tc>
          <w:tcPr>
            <w:tcW w:w="576" w:type="dxa"/>
            <w:shd w:val="clear" w:color="auto" w:fill="auto"/>
          </w:tcPr>
          <w:p w14:paraId="39593E24" w14:textId="77777777" w:rsidR="00031070" w:rsidRPr="00031070" w:rsidRDefault="00031070" w:rsidP="00031070">
            <w:pPr>
              <w:jc w:val="center"/>
              <w:rPr>
                <w:rFonts w:asciiTheme="minorHAnsi" w:hAnsiTheme="minorHAnsi" w:cstheme="minorHAnsi"/>
                <w:b/>
                <w:color w:val="454545" w:themeColor="text1"/>
                <w:sz w:val="20"/>
                <w:szCs w:val="20"/>
              </w:rPr>
            </w:pPr>
          </w:p>
        </w:tc>
        <w:tc>
          <w:tcPr>
            <w:tcW w:w="5128" w:type="dxa"/>
            <w:shd w:val="clear" w:color="auto" w:fill="auto"/>
          </w:tcPr>
          <w:p w14:paraId="2FB1CA77" w14:textId="77777777" w:rsidR="00031070" w:rsidRPr="00031070" w:rsidRDefault="00031070" w:rsidP="00031070">
            <w:pPr>
              <w:rPr>
                <w:rFonts w:asciiTheme="minorHAnsi" w:hAnsiTheme="minorHAnsi" w:cstheme="minorHAnsi"/>
                <w:b/>
                <w:color w:val="454545" w:themeColor="text1"/>
                <w:sz w:val="20"/>
                <w:szCs w:val="20"/>
              </w:rPr>
            </w:pPr>
          </w:p>
        </w:tc>
      </w:tr>
    </w:tbl>
    <w:p w14:paraId="6979444B" w14:textId="77777777" w:rsidR="0040630B" w:rsidRPr="00895091" w:rsidRDefault="00000000" w:rsidP="00895091">
      <w:pPr>
        <w:pStyle w:val="heading11"/>
      </w:pPr>
      <w:bookmarkStart w:id="54" w:name="_Toc167844807"/>
      <w:r w:rsidRPr="00895091">
        <w:t>Additional Capability Information</w:t>
      </w:r>
      <w:bookmarkEnd w:id="54"/>
    </w:p>
    <w:p w14:paraId="6C3DDB31" w14:textId="77777777" w:rsidR="0040630B" w:rsidRPr="00895091" w:rsidRDefault="00000000">
      <w:pPr>
        <w:rPr>
          <w:rFonts w:asciiTheme="minorHAnsi" w:hAnsiTheme="minorHAnsi" w:cstheme="minorHAnsi"/>
        </w:rPr>
      </w:pPr>
      <w:r w:rsidRPr="00895091">
        <w:rPr>
          <w:rFonts w:asciiTheme="minorHAnsi" w:hAnsiTheme="minorHAnsi" w:cstheme="minorHAnsi"/>
        </w:rPr>
        <w:t>FedRAMP will evaluate the responses in this section on a case-by-case basis relative to a FedRAMP Ready designation decision.</w:t>
      </w:r>
    </w:p>
    <w:p w14:paraId="1C0EE0DD" w14:textId="77777777" w:rsidR="0040630B" w:rsidRPr="00895091" w:rsidRDefault="00000000" w:rsidP="00895091">
      <w:pPr>
        <w:pStyle w:val="heading111"/>
      </w:pPr>
      <w:bookmarkStart w:id="55" w:name="_Toc167844808"/>
      <w:r w:rsidRPr="00895091">
        <w:t>Change Management Maturity</w:t>
      </w:r>
      <w:bookmarkEnd w:id="55"/>
    </w:p>
    <w:p w14:paraId="31BC85F8" w14:textId="447F00F2" w:rsidR="006126A8" w:rsidRDefault="00000000">
      <w:pPr>
        <w:rPr>
          <w:rFonts w:asciiTheme="minorHAnsi" w:hAnsiTheme="minorHAnsi" w:cstheme="minorHAnsi"/>
        </w:rPr>
      </w:pPr>
      <w:r w:rsidRPr="00895091">
        <w:rPr>
          <w:rFonts w:asciiTheme="minorHAnsi" w:hAnsiTheme="minorHAnsi" w:cstheme="minorHAnsi"/>
        </w:rPr>
        <w:t xml:space="preserve">While </w:t>
      </w:r>
      <w:r w:rsidR="008967FA" w:rsidRPr="008967FA">
        <w:rPr>
          <w:rFonts w:asciiTheme="minorHAnsi" w:hAnsiTheme="minorHAnsi" w:cstheme="minorHAnsi"/>
        </w:rPr>
        <w:t>the following change management capabilities are not required, they indicate a more mature change management capability and may influence a FedRAMP Readiness decision, especially for larger systems. Please note that once a CSO has been designated FedRAMP Ready, architectural, boundary or other significant changes may invalidate the CSO's F</w:t>
      </w:r>
      <w:r w:rsidR="00EF271E">
        <w:rPr>
          <w:rFonts w:asciiTheme="minorHAnsi" w:hAnsiTheme="minorHAnsi" w:cstheme="minorHAnsi"/>
        </w:rPr>
        <w:t>edRAMP Ready</w:t>
      </w:r>
      <w:r w:rsidR="008967FA" w:rsidRPr="008967FA">
        <w:rPr>
          <w:rFonts w:asciiTheme="minorHAnsi" w:hAnsiTheme="minorHAnsi" w:cstheme="minorHAnsi"/>
        </w:rPr>
        <w:t xml:space="preserve"> designation (a FedRAMP Ready designation and corresponding RAR are valid for one year)</w:t>
      </w:r>
      <w:r w:rsidRPr="00895091">
        <w:rPr>
          <w:rFonts w:asciiTheme="minorHAnsi" w:hAnsiTheme="minorHAnsi" w:cstheme="minorHAnsi"/>
        </w:rPr>
        <w:t>.</w:t>
      </w:r>
    </w:p>
    <w:p w14:paraId="40B1E6C1" w14:textId="77777777" w:rsidR="006126A8" w:rsidRDefault="006126A8">
      <w:pPr>
        <w:rPr>
          <w:rFonts w:asciiTheme="minorHAnsi" w:hAnsiTheme="minorHAnsi" w:cstheme="minorHAnsi"/>
        </w:rPr>
      </w:pPr>
    </w:p>
    <w:p w14:paraId="6859D1D9" w14:textId="77777777" w:rsidR="006126A8" w:rsidRDefault="006126A8">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5AF62EC" w14:textId="77777777" w:rsidTr="00703332">
        <w:trPr>
          <w:trHeight w:val="57"/>
        </w:trPr>
        <w:tc>
          <w:tcPr>
            <w:tcW w:w="9350" w:type="dxa"/>
            <w:shd w:val="clear" w:color="auto" w:fill="19447F"/>
          </w:tcPr>
          <w:p w14:paraId="1F66614C"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lastRenderedPageBreak/>
              <w:t xml:space="preserve">Instructions: </w:t>
            </w:r>
          </w:p>
        </w:tc>
      </w:tr>
      <w:tr w:rsidR="00895091" w:rsidRPr="00CA71FF" w14:paraId="3F73182E" w14:textId="77777777" w:rsidTr="00703332">
        <w:trPr>
          <w:trHeight w:val="57"/>
        </w:trPr>
        <w:tc>
          <w:tcPr>
            <w:tcW w:w="9350" w:type="dxa"/>
            <w:shd w:val="clear" w:color="auto" w:fill="F2F2F2"/>
          </w:tcPr>
          <w:p w14:paraId="2472C80F" w14:textId="77777777" w:rsidR="00895091" w:rsidRPr="00CA71FF" w:rsidRDefault="00895091" w:rsidP="00703332">
            <w:pPr>
              <w:pStyle w:val="Instructiontext0"/>
            </w:pPr>
            <w:r w:rsidRPr="00CA71FF">
              <w:t>The 3PAO must answer the questions below.</w:t>
            </w:r>
          </w:p>
          <w:p w14:paraId="6271B67F" w14:textId="77777777"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3D7B876"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6" w:name="_3l18frh" w:colFirst="0" w:colLast="0"/>
      <w:bookmarkEnd w:id="56"/>
      <w:r w:rsidRPr="00895091">
        <w:rPr>
          <w:rFonts w:asciiTheme="minorHAnsi" w:hAnsiTheme="minorHAnsi" w:cstheme="minorHAnsi"/>
          <w:i/>
          <w:color w:val="1A4480"/>
          <w:sz w:val="20"/>
          <w:szCs w:val="20"/>
        </w:rPr>
        <w:t xml:space="preserve">Table 4-11. Change Management </w:t>
      </w:r>
    </w:p>
    <w:tbl>
      <w:tblPr>
        <w:tblStyle w:val="af4"/>
        <w:tblW w:w="951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255"/>
        <w:gridCol w:w="630"/>
        <w:gridCol w:w="576"/>
        <w:gridCol w:w="4554"/>
      </w:tblGrid>
      <w:tr w:rsidR="00031070" w:rsidRPr="00895091" w14:paraId="6F768A6A"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65CC6E44" w14:textId="7B8F43F3" w:rsidR="00031070" w:rsidRPr="00031070" w:rsidRDefault="00031070" w:rsidP="00031070">
            <w:pPr>
              <w:spacing w:before="40" w:after="40"/>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w:t>
            </w:r>
          </w:p>
        </w:tc>
        <w:tc>
          <w:tcPr>
            <w:tcW w:w="3255" w:type="dxa"/>
            <w:shd w:val="clear" w:color="auto" w:fill="CCECFC"/>
          </w:tcPr>
          <w:p w14:paraId="6EAF1A04" w14:textId="17625631" w:rsidR="00031070" w:rsidRPr="00031070" w:rsidRDefault="00031070" w:rsidP="00031070">
            <w:pPr>
              <w:spacing w:before="40" w:after="40"/>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Question</w:t>
            </w:r>
          </w:p>
        </w:tc>
        <w:tc>
          <w:tcPr>
            <w:tcW w:w="630" w:type="dxa"/>
            <w:shd w:val="clear" w:color="auto" w:fill="CCECFC"/>
          </w:tcPr>
          <w:p w14:paraId="4E85FA32" w14:textId="0B981040" w:rsidR="00031070" w:rsidRPr="00031070" w:rsidRDefault="00031070" w:rsidP="00031070">
            <w:pPr>
              <w:spacing w:before="40" w:after="40"/>
              <w:rPr>
                <w:rFonts w:asciiTheme="minorHAnsi" w:hAnsiTheme="minorHAnsi" w:cstheme="minorHAnsi"/>
                <w:color w:val="454545" w:themeColor="text1"/>
                <w:sz w:val="20"/>
                <w:szCs w:val="20"/>
              </w:rPr>
            </w:pPr>
            <w:r w:rsidRPr="00031070">
              <w:rPr>
                <w:rFonts w:ascii="Arial" w:eastAsia="Arial" w:hAnsi="Arial" w:cs="Arial"/>
                <w:color w:val="454545"/>
                <w:sz w:val="20"/>
                <w:szCs w:val="20"/>
              </w:rPr>
              <w:t>Yes</w:t>
            </w:r>
          </w:p>
        </w:tc>
        <w:tc>
          <w:tcPr>
            <w:tcW w:w="576" w:type="dxa"/>
            <w:shd w:val="clear" w:color="auto" w:fill="CCECFC"/>
          </w:tcPr>
          <w:p w14:paraId="04DC3BFD" w14:textId="1254E202" w:rsidR="00031070" w:rsidRPr="00031070" w:rsidRDefault="00031070" w:rsidP="00031070">
            <w:pPr>
              <w:spacing w:before="40" w:after="40"/>
              <w:rPr>
                <w:rFonts w:asciiTheme="minorHAnsi" w:hAnsiTheme="minorHAnsi" w:cstheme="minorHAnsi"/>
                <w:color w:val="454545" w:themeColor="text1"/>
                <w:sz w:val="20"/>
                <w:szCs w:val="20"/>
              </w:rPr>
            </w:pPr>
            <w:r w:rsidRPr="00031070">
              <w:rPr>
                <w:rFonts w:ascii="Arial" w:eastAsia="Arial" w:hAnsi="Arial" w:cs="Arial"/>
                <w:color w:val="454545"/>
                <w:sz w:val="20"/>
                <w:szCs w:val="20"/>
              </w:rPr>
              <w:t>No</w:t>
            </w:r>
          </w:p>
        </w:tc>
        <w:tc>
          <w:tcPr>
            <w:tcW w:w="4554" w:type="dxa"/>
            <w:shd w:val="clear" w:color="auto" w:fill="CCECFC"/>
          </w:tcPr>
          <w:p w14:paraId="0FF61B00" w14:textId="0C7D9559" w:rsidR="00031070" w:rsidRPr="00031070" w:rsidRDefault="00031070" w:rsidP="00031070">
            <w:pPr>
              <w:spacing w:before="40" w:after="40"/>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If “No,” please describe how this function is accomplished.</w:t>
            </w:r>
          </w:p>
        </w:tc>
      </w:tr>
      <w:tr w:rsidR="00031070" w:rsidRPr="00895091" w14:paraId="50627688" w14:textId="77777777" w:rsidTr="0040630B">
        <w:trPr>
          <w:cantSplit/>
          <w:jc w:val="center"/>
        </w:trPr>
        <w:tc>
          <w:tcPr>
            <w:tcW w:w="495" w:type="dxa"/>
            <w:shd w:val="clear" w:color="auto" w:fill="F2F2F2"/>
          </w:tcPr>
          <w:p w14:paraId="31A90649" w14:textId="01CE7629"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1</w:t>
            </w:r>
          </w:p>
        </w:tc>
        <w:tc>
          <w:tcPr>
            <w:tcW w:w="3255" w:type="dxa"/>
            <w:shd w:val="clear" w:color="auto" w:fill="F2F2F2"/>
          </w:tcPr>
          <w:p w14:paraId="3C62E913" w14:textId="1DB25DE8"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Does the CSP’s change management capability include a fully functioning Change Control Board (CCB)?</w:t>
            </w:r>
          </w:p>
        </w:tc>
        <w:tc>
          <w:tcPr>
            <w:tcW w:w="630" w:type="dxa"/>
            <w:shd w:val="clear" w:color="auto" w:fill="F2F2F2"/>
          </w:tcPr>
          <w:p w14:paraId="39944D7A"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096D176B"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4554" w:type="dxa"/>
            <w:shd w:val="clear" w:color="auto" w:fill="F2F2F2"/>
          </w:tcPr>
          <w:p w14:paraId="39280C09" w14:textId="77777777" w:rsidR="00031070" w:rsidRPr="00031070" w:rsidRDefault="00031070" w:rsidP="00031070">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031070" w:rsidRPr="00895091" w14:paraId="13FBDF99" w14:textId="77777777" w:rsidTr="008F16A7">
        <w:trPr>
          <w:cantSplit/>
          <w:jc w:val="center"/>
        </w:trPr>
        <w:tc>
          <w:tcPr>
            <w:tcW w:w="495" w:type="dxa"/>
            <w:shd w:val="clear" w:color="auto" w:fill="auto"/>
          </w:tcPr>
          <w:p w14:paraId="6C6A2143" w14:textId="6B868FF9"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2</w:t>
            </w:r>
          </w:p>
        </w:tc>
        <w:tc>
          <w:tcPr>
            <w:tcW w:w="3255" w:type="dxa"/>
            <w:shd w:val="clear" w:color="auto" w:fill="auto"/>
          </w:tcPr>
          <w:p w14:paraId="3E8AE9B9" w14:textId="6519EF18"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Does the CSP have and use development and/or test environments to verify changes before implementing them in the production environment?</w:t>
            </w:r>
          </w:p>
        </w:tc>
        <w:tc>
          <w:tcPr>
            <w:tcW w:w="630" w:type="dxa"/>
            <w:shd w:val="clear" w:color="auto" w:fill="auto"/>
          </w:tcPr>
          <w:p w14:paraId="723524B6"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7BCE5765"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4554" w:type="dxa"/>
            <w:shd w:val="clear" w:color="auto" w:fill="auto"/>
          </w:tcPr>
          <w:p w14:paraId="35FBB281" w14:textId="77777777" w:rsidR="00031070" w:rsidRPr="00031070" w:rsidRDefault="00031070" w:rsidP="00031070">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bl>
    <w:p w14:paraId="40BDB72A" w14:textId="77777777" w:rsidR="0040630B" w:rsidRDefault="00000000" w:rsidP="00895091">
      <w:pPr>
        <w:pStyle w:val="heading111"/>
      </w:pPr>
      <w:bookmarkStart w:id="57" w:name="_Toc167844809"/>
      <w:r w:rsidRPr="00895091">
        <w:t>Continuous Monitoring (</w:t>
      </w:r>
      <w:proofErr w:type="spellStart"/>
      <w:r w:rsidRPr="00895091">
        <w:t>ConMon</w:t>
      </w:r>
      <w:proofErr w:type="spellEnd"/>
      <w:r w:rsidRPr="00895091">
        <w:t>) Capabilities</w:t>
      </w:r>
      <w:bookmarkEnd w:id="57"/>
      <w:r w:rsidRPr="00895091">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0E9A2625" w14:textId="77777777" w:rsidTr="00703332">
        <w:trPr>
          <w:trHeight w:val="57"/>
        </w:trPr>
        <w:tc>
          <w:tcPr>
            <w:tcW w:w="9350" w:type="dxa"/>
            <w:shd w:val="clear" w:color="auto" w:fill="19447F"/>
          </w:tcPr>
          <w:p w14:paraId="3D5F5DB1"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2413A132" w14:textId="77777777" w:rsidTr="00703332">
        <w:trPr>
          <w:trHeight w:val="57"/>
        </w:trPr>
        <w:tc>
          <w:tcPr>
            <w:tcW w:w="9350" w:type="dxa"/>
            <w:shd w:val="clear" w:color="auto" w:fill="F2F2F2"/>
          </w:tcPr>
          <w:p w14:paraId="7D7B8404" w14:textId="77777777" w:rsidR="00895091" w:rsidRDefault="00895091" w:rsidP="00895091">
            <w:pPr>
              <w:pStyle w:val="Instructiontext0"/>
            </w:pPr>
            <w:r w:rsidRPr="00895091">
              <w:t xml:space="preserve">In the tables below, please describe the current state of the CSP’s </w:t>
            </w:r>
            <w:proofErr w:type="spellStart"/>
            <w:r w:rsidRPr="00895091">
              <w:t>ConMon</w:t>
            </w:r>
            <w:proofErr w:type="spellEnd"/>
            <w:r w:rsidRPr="00895091">
              <w:t xml:space="preserve"> capabilities, as well as the length of time the CSP has been performing </w:t>
            </w:r>
            <w:proofErr w:type="spellStart"/>
            <w:r w:rsidRPr="00895091">
              <w:t>ConMon</w:t>
            </w:r>
            <w:proofErr w:type="spellEnd"/>
            <w:r w:rsidRPr="00895091">
              <w:t xml:space="preserve"> for this system. </w:t>
            </w:r>
          </w:p>
          <w:p w14:paraId="4819E283" w14:textId="1D0C573D"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776E0B98"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8" w:name="_4k668n3" w:colFirst="0" w:colLast="0"/>
      <w:bookmarkEnd w:id="58"/>
      <w:r w:rsidRPr="00895091">
        <w:rPr>
          <w:rFonts w:asciiTheme="minorHAnsi" w:hAnsiTheme="minorHAnsi" w:cstheme="minorHAnsi"/>
          <w:i/>
          <w:color w:val="1A4480"/>
          <w:sz w:val="20"/>
          <w:szCs w:val="20"/>
        </w:rPr>
        <w:t>Table 4-12. Continuous Monitoring Capabilities</w:t>
      </w:r>
    </w:p>
    <w:tbl>
      <w:tblPr>
        <w:tblStyle w:val="af5"/>
        <w:tblW w:w="9598"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300"/>
        <w:gridCol w:w="615"/>
        <w:gridCol w:w="576"/>
        <w:gridCol w:w="4612"/>
      </w:tblGrid>
      <w:tr w:rsidR="00031070" w:rsidRPr="00895091" w14:paraId="19EF802F"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53BFCF09" w14:textId="6D4CD297" w:rsidR="00031070" w:rsidRPr="00031070" w:rsidRDefault="00031070" w:rsidP="00031070">
            <w:pPr>
              <w:keepNext/>
              <w:keepLines/>
              <w:spacing w:before="40" w:after="40"/>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w:t>
            </w:r>
          </w:p>
        </w:tc>
        <w:tc>
          <w:tcPr>
            <w:tcW w:w="3300" w:type="dxa"/>
            <w:shd w:val="clear" w:color="auto" w:fill="CCECFC"/>
          </w:tcPr>
          <w:p w14:paraId="00768030" w14:textId="77D9C944" w:rsidR="00031070" w:rsidRPr="00031070" w:rsidRDefault="00031070" w:rsidP="00031070">
            <w:pPr>
              <w:keepNext/>
              <w:keepLines/>
              <w:spacing w:before="40" w:after="40"/>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Question</w:t>
            </w:r>
          </w:p>
        </w:tc>
        <w:tc>
          <w:tcPr>
            <w:tcW w:w="615" w:type="dxa"/>
            <w:shd w:val="clear" w:color="auto" w:fill="CCECFC"/>
          </w:tcPr>
          <w:p w14:paraId="5D2064D6" w14:textId="3A1225A4" w:rsidR="00031070" w:rsidRPr="00031070" w:rsidRDefault="00031070" w:rsidP="00031070">
            <w:pPr>
              <w:keepNext/>
              <w:keepLines/>
              <w:spacing w:before="40" w:after="40"/>
              <w:rPr>
                <w:rFonts w:asciiTheme="minorHAnsi" w:hAnsiTheme="minorHAnsi" w:cstheme="minorHAnsi"/>
                <w:color w:val="454545" w:themeColor="text1"/>
                <w:sz w:val="20"/>
                <w:szCs w:val="20"/>
              </w:rPr>
            </w:pPr>
            <w:r w:rsidRPr="00031070">
              <w:rPr>
                <w:rFonts w:ascii="Arial" w:eastAsia="Arial" w:hAnsi="Arial" w:cs="Arial"/>
                <w:color w:val="454545"/>
                <w:sz w:val="20"/>
                <w:szCs w:val="20"/>
              </w:rPr>
              <w:t>Yes</w:t>
            </w:r>
          </w:p>
        </w:tc>
        <w:tc>
          <w:tcPr>
            <w:tcW w:w="576" w:type="dxa"/>
            <w:shd w:val="clear" w:color="auto" w:fill="CCECFC"/>
          </w:tcPr>
          <w:p w14:paraId="3EC956CF" w14:textId="1D204FCE" w:rsidR="00031070" w:rsidRPr="00031070" w:rsidRDefault="00031070" w:rsidP="00031070">
            <w:pPr>
              <w:keepNext/>
              <w:keepLines/>
              <w:spacing w:before="40" w:after="40"/>
              <w:rPr>
                <w:rFonts w:asciiTheme="minorHAnsi" w:hAnsiTheme="minorHAnsi" w:cstheme="minorHAnsi"/>
                <w:color w:val="454545" w:themeColor="text1"/>
                <w:sz w:val="20"/>
                <w:szCs w:val="20"/>
              </w:rPr>
            </w:pPr>
            <w:r w:rsidRPr="00031070">
              <w:rPr>
                <w:rFonts w:ascii="Arial" w:eastAsia="Arial" w:hAnsi="Arial" w:cs="Arial"/>
                <w:color w:val="454545"/>
                <w:sz w:val="20"/>
                <w:szCs w:val="20"/>
              </w:rPr>
              <w:t>No</w:t>
            </w:r>
          </w:p>
        </w:tc>
        <w:tc>
          <w:tcPr>
            <w:tcW w:w="4612" w:type="dxa"/>
            <w:shd w:val="clear" w:color="auto" w:fill="CCECFC"/>
          </w:tcPr>
          <w:p w14:paraId="4D142C2C" w14:textId="1F1B33C4" w:rsidR="00031070" w:rsidRPr="00031070" w:rsidRDefault="00031070" w:rsidP="00031070">
            <w:pPr>
              <w:keepNext/>
              <w:keepLines/>
              <w:spacing w:before="40" w:after="40"/>
              <w:jc w:val="left"/>
              <w:rPr>
                <w:rFonts w:asciiTheme="minorHAnsi" w:hAnsiTheme="minorHAnsi" w:cstheme="minorHAnsi"/>
                <w:color w:val="454545" w:themeColor="text1"/>
                <w:sz w:val="20"/>
                <w:szCs w:val="20"/>
              </w:rPr>
            </w:pPr>
            <w:r w:rsidRPr="00031070">
              <w:rPr>
                <w:rFonts w:ascii="Arial" w:eastAsia="Arial" w:hAnsi="Arial" w:cs="Arial"/>
                <w:color w:val="454545"/>
                <w:sz w:val="20"/>
                <w:szCs w:val="20"/>
              </w:rPr>
              <w:t>Describe capability, supporting evidence, and any missing elements</w:t>
            </w:r>
          </w:p>
        </w:tc>
      </w:tr>
      <w:tr w:rsidR="00031070" w:rsidRPr="00895091" w14:paraId="3AEB17B2" w14:textId="77777777" w:rsidTr="0040630B">
        <w:trPr>
          <w:cantSplit/>
          <w:jc w:val="center"/>
        </w:trPr>
        <w:tc>
          <w:tcPr>
            <w:tcW w:w="495" w:type="dxa"/>
            <w:shd w:val="clear" w:color="auto" w:fill="F2F2F2"/>
          </w:tcPr>
          <w:p w14:paraId="141549A4" w14:textId="48C99B1A"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1</w:t>
            </w:r>
          </w:p>
        </w:tc>
        <w:tc>
          <w:tcPr>
            <w:tcW w:w="3300" w:type="dxa"/>
            <w:shd w:val="clear" w:color="auto" w:fill="F2F2F2"/>
          </w:tcPr>
          <w:p w14:paraId="0FB6E5C2" w14:textId="11ADBC43"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Does the CSP have a lifecycle management plan that ensures products are updated before they reach the end of their vendor support period?</w:t>
            </w:r>
          </w:p>
        </w:tc>
        <w:tc>
          <w:tcPr>
            <w:tcW w:w="615" w:type="dxa"/>
            <w:shd w:val="clear" w:color="auto" w:fill="F2F2F2"/>
          </w:tcPr>
          <w:p w14:paraId="7698FA65"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65CAFA5D"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36F39D6C" w14:textId="77777777" w:rsidR="00031070" w:rsidRPr="00031070" w:rsidRDefault="00031070" w:rsidP="00031070">
            <w:pPr>
              <w:spacing w:before="40" w:after="40"/>
              <w:rPr>
                <w:rFonts w:asciiTheme="minorHAnsi" w:hAnsiTheme="minorHAnsi" w:cstheme="minorHAnsi"/>
                <w:color w:val="454545" w:themeColor="text1"/>
                <w:sz w:val="20"/>
                <w:szCs w:val="20"/>
              </w:rPr>
            </w:pPr>
          </w:p>
        </w:tc>
      </w:tr>
      <w:tr w:rsidR="00031070" w:rsidRPr="00895091" w14:paraId="026A87B0" w14:textId="77777777" w:rsidTr="008F16A7">
        <w:trPr>
          <w:cantSplit/>
          <w:jc w:val="center"/>
        </w:trPr>
        <w:tc>
          <w:tcPr>
            <w:tcW w:w="495" w:type="dxa"/>
            <w:shd w:val="clear" w:color="auto" w:fill="auto"/>
          </w:tcPr>
          <w:p w14:paraId="67F8CADF" w14:textId="3A7536D3"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lastRenderedPageBreak/>
              <w:t>2</w:t>
            </w:r>
          </w:p>
        </w:tc>
        <w:tc>
          <w:tcPr>
            <w:tcW w:w="3300" w:type="dxa"/>
            <w:shd w:val="clear" w:color="auto" w:fill="auto"/>
          </w:tcPr>
          <w:p w14:paraId="4E8BCA97" w14:textId="4BDD3E61"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Does the CSP have the ability to scan all hosts in the inventory?</w:t>
            </w:r>
          </w:p>
        </w:tc>
        <w:tc>
          <w:tcPr>
            <w:tcW w:w="615" w:type="dxa"/>
            <w:shd w:val="clear" w:color="auto" w:fill="auto"/>
          </w:tcPr>
          <w:p w14:paraId="63E7ED2D"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382CDE2"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4612" w:type="dxa"/>
            <w:shd w:val="clear" w:color="auto" w:fill="auto"/>
          </w:tcPr>
          <w:p w14:paraId="5C213E93" w14:textId="77777777" w:rsidR="00031070" w:rsidRPr="00031070" w:rsidRDefault="00031070" w:rsidP="00031070">
            <w:pPr>
              <w:spacing w:before="40" w:after="40"/>
              <w:rPr>
                <w:rFonts w:asciiTheme="minorHAnsi" w:hAnsiTheme="minorHAnsi" w:cstheme="minorHAnsi"/>
                <w:color w:val="454545" w:themeColor="text1"/>
                <w:sz w:val="20"/>
                <w:szCs w:val="20"/>
              </w:rPr>
            </w:pPr>
          </w:p>
        </w:tc>
      </w:tr>
      <w:tr w:rsidR="00031070" w:rsidRPr="00895091" w14:paraId="09ECAE95" w14:textId="77777777" w:rsidTr="0040630B">
        <w:trPr>
          <w:cantSplit/>
          <w:jc w:val="center"/>
        </w:trPr>
        <w:tc>
          <w:tcPr>
            <w:tcW w:w="495" w:type="dxa"/>
            <w:shd w:val="clear" w:color="auto" w:fill="F2F2F2"/>
          </w:tcPr>
          <w:p w14:paraId="4BE42F32" w14:textId="2CA3C7C9"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3</w:t>
            </w:r>
          </w:p>
        </w:tc>
        <w:tc>
          <w:tcPr>
            <w:tcW w:w="3300" w:type="dxa"/>
            <w:shd w:val="clear" w:color="auto" w:fill="F2F2F2"/>
          </w:tcPr>
          <w:p w14:paraId="0BF37D37" w14:textId="4873DE32"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 xml:space="preserve">Does the CSP have the ability to provide scan files in a structured data format, such as CSV, XML, </w:t>
            </w:r>
            <w:proofErr w:type="gramStart"/>
            <w:r w:rsidRPr="00031070">
              <w:rPr>
                <w:color w:val="454545"/>
                <w:sz w:val="20"/>
                <w:szCs w:val="20"/>
              </w:rPr>
              <w:t xml:space="preserve">or </w:t>
            </w:r>
            <w:r w:rsidR="00476E9E">
              <w:rPr>
                <w:color w:val="454545"/>
                <w:sz w:val="20"/>
                <w:szCs w:val="20"/>
              </w:rPr>
              <w:t>.</w:t>
            </w:r>
            <w:proofErr w:type="spellStart"/>
            <w:r w:rsidRPr="00031070">
              <w:rPr>
                <w:color w:val="454545"/>
                <w:sz w:val="20"/>
                <w:szCs w:val="20"/>
              </w:rPr>
              <w:t>nessus</w:t>
            </w:r>
            <w:proofErr w:type="spellEnd"/>
            <w:proofErr w:type="gramEnd"/>
            <w:r w:rsidRPr="00031070">
              <w:rPr>
                <w:color w:val="454545"/>
                <w:sz w:val="20"/>
                <w:szCs w:val="20"/>
              </w:rPr>
              <w:t xml:space="preserve"> files?</w:t>
            </w:r>
          </w:p>
        </w:tc>
        <w:tc>
          <w:tcPr>
            <w:tcW w:w="615" w:type="dxa"/>
            <w:shd w:val="clear" w:color="auto" w:fill="F2F2F2"/>
          </w:tcPr>
          <w:p w14:paraId="17176E9D"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78FB4962"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5B3B3853" w14:textId="77777777" w:rsidR="00031070" w:rsidRPr="00031070" w:rsidRDefault="00031070" w:rsidP="00031070">
            <w:pPr>
              <w:spacing w:before="40" w:after="40"/>
              <w:rPr>
                <w:rFonts w:asciiTheme="minorHAnsi" w:hAnsiTheme="minorHAnsi" w:cstheme="minorHAnsi"/>
                <w:color w:val="454545" w:themeColor="text1"/>
                <w:sz w:val="20"/>
                <w:szCs w:val="20"/>
              </w:rPr>
            </w:pPr>
          </w:p>
        </w:tc>
      </w:tr>
      <w:tr w:rsidR="00031070" w:rsidRPr="00895091" w14:paraId="3E2433DF" w14:textId="77777777" w:rsidTr="008F16A7">
        <w:trPr>
          <w:cantSplit/>
          <w:jc w:val="center"/>
        </w:trPr>
        <w:tc>
          <w:tcPr>
            <w:tcW w:w="495" w:type="dxa"/>
            <w:shd w:val="clear" w:color="auto" w:fill="auto"/>
          </w:tcPr>
          <w:p w14:paraId="57F24938" w14:textId="165D57DE"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4</w:t>
            </w:r>
          </w:p>
        </w:tc>
        <w:tc>
          <w:tcPr>
            <w:tcW w:w="3300" w:type="dxa"/>
            <w:shd w:val="clear" w:color="auto" w:fill="auto"/>
          </w:tcPr>
          <w:p w14:paraId="04EFC0F0" w14:textId="05E1F4AA" w:rsidR="00031070" w:rsidRPr="00031070" w:rsidRDefault="00031070" w:rsidP="00031070">
            <w:pPr>
              <w:spacing w:before="40" w:after="40"/>
              <w:rPr>
                <w:rFonts w:asciiTheme="minorHAnsi" w:hAnsiTheme="minorHAnsi" w:cstheme="minorHAnsi"/>
                <w:color w:val="454545" w:themeColor="text1"/>
                <w:sz w:val="20"/>
                <w:szCs w:val="20"/>
              </w:rPr>
            </w:pPr>
            <w:r w:rsidRPr="00031070">
              <w:rPr>
                <w:color w:val="454545"/>
                <w:sz w:val="20"/>
                <w:szCs w:val="20"/>
              </w:rPr>
              <w:t>Is the CSP properly maintaining their Plan of Actions and Milestones (POA&amp;M), including timely, accurate, and complete information entries for new scan findings, vendor check-ins, and closure of POA&amp;M items?</w:t>
            </w:r>
          </w:p>
        </w:tc>
        <w:tc>
          <w:tcPr>
            <w:tcW w:w="615" w:type="dxa"/>
            <w:shd w:val="clear" w:color="auto" w:fill="auto"/>
          </w:tcPr>
          <w:p w14:paraId="7CC9779F"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7FF170E" w14:textId="77777777" w:rsidR="00031070" w:rsidRPr="00031070" w:rsidRDefault="00031070" w:rsidP="00031070">
            <w:pPr>
              <w:spacing w:before="40" w:after="40"/>
              <w:jc w:val="center"/>
              <w:rPr>
                <w:rFonts w:asciiTheme="minorHAnsi" w:hAnsiTheme="minorHAnsi" w:cstheme="minorHAnsi"/>
                <w:color w:val="454545" w:themeColor="text1"/>
                <w:sz w:val="20"/>
                <w:szCs w:val="20"/>
              </w:rPr>
            </w:pPr>
          </w:p>
        </w:tc>
        <w:tc>
          <w:tcPr>
            <w:tcW w:w="4612" w:type="dxa"/>
            <w:shd w:val="clear" w:color="auto" w:fill="auto"/>
          </w:tcPr>
          <w:p w14:paraId="70245D82" w14:textId="77777777" w:rsidR="00031070" w:rsidRPr="00031070" w:rsidRDefault="00031070" w:rsidP="00031070">
            <w:pPr>
              <w:spacing w:before="40" w:after="40"/>
              <w:rPr>
                <w:rFonts w:asciiTheme="minorHAnsi" w:hAnsiTheme="minorHAnsi" w:cstheme="minorHAnsi"/>
                <w:color w:val="454545" w:themeColor="text1"/>
                <w:sz w:val="20"/>
                <w:szCs w:val="20"/>
              </w:rPr>
            </w:pPr>
          </w:p>
        </w:tc>
      </w:tr>
    </w:tbl>
    <w:p w14:paraId="0DE6BE5E" w14:textId="77777777" w:rsidR="0040630B" w:rsidRPr="00895091" w:rsidRDefault="0040630B">
      <w:pPr>
        <w:pBdr>
          <w:top w:val="nil"/>
          <w:left w:val="nil"/>
          <w:bottom w:val="nil"/>
          <w:right w:val="nil"/>
          <w:between w:val="nil"/>
        </w:pBdr>
        <w:rPr>
          <w:rFonts w:asciiTheme="minorHAnsi" w:hAnsiTheme="minorHAnsi" w:cstheme="minorHAnsi"/>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6DD2A48" w14:textId="77777777" w:rsidTr="00703332">
        <w:trPr>
          <w:trHeight w:val="57"/>
        </w:trPr>
        <w:tc>
          <w:tcPr>
            <w:tcW w:w="9350" w:type="dxa"/>
            <w:shd w:val="clear" w:color="auto" w:fill="19447F"/>
          </w:tcPr>
          <w:p w14:paraId="746D798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3D9D976" w14:textId="77777777" w:rsidTr="00703332">
        <w:trPr>
          <w:trHeight w:val="57"/>
        </w:trPr>
        <w:tc>
          <w:tcPr>
            <w:tcW w:w="9350" w:type="dxa"/>
            <w:shd w:val="clear" w:color="auto" w:fill="F2F2F2"/>
          </w:tcPr>
          <w:p w14:paraId="2C2D5869" w14:textId="3B42417D" w:rsidR="00895091" w:rsidRPr="00895091" w:rsidRDefault="00895091" w:rsidP="00895091">
            <w:pPr>
              <w:pStyle w:val="Instructiontext0"/>
            </w:pPr>
            <w:r w:rsidRPr="00895091">
              <w:t xml:space="preserve">In the table below, provide any additional details the 3PAO believes to be relevant to FedRAMP’s understanding of the CSP’s </w:t>
            </w:r>
            <w:r w:rsidR="00476E9E">
              <w:t>c</w:t>
            </w:r>
            <w:r w:rsidRPr="00895091">
              <w:t xml:space="preserve">ontinuous </w:t>
            </w:r>
            <w:r w:rsidR="00476E9E">
              <w:t>m</w:t>
            </w:r>
            <w:r w:rsidRPr="00895091">
              <w:t xml:space="preserve">onitoring </w:t>
            </w:r>
            <w:r w:rsidR="00476E9E">
              <w:t>c</w:t>
            </w:r>
            <w:r w:rsidRPr="00895091">
              <w:t>apabilities. If the 3PAO has no additional details, please state “None.”</w:t>
            </w:r>
          </w:p>
          <w:p w14:paraId="16303E7C" w14:textId="765168C6"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55F7225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9" w:name="_2zbgiuw" w:colFirst="0" w:colLast="0"/>
      <w:bookmarkEnd w:id="59"/>
      <w:r w:rsidRPr="00895091">
        <w:rPr>
          <w:rFonts w:asciiTheme="minorHAnsi" w:hAnsiTheme="minorHAnsi" w:cstheme="minorHAnsi"/>
          <w:i/>
          <w:color w:val="1A4480"/>
          <w:sz w:val="20"/>
          <w:szCs w:val="20"/>
        </w:rPr>
        <w:t>Table 4-13. Continuous Monitoring Capabilities – Additional Details</w:t>
      </w:r>
    </w:p>
    <w:tbl>
      <w:tblPr>
        <w:tblStyle w:val="af6"/>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39FFBAAB"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04EE0342"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Continuous Monitoring Capabilities – Additional Details</w:t>
            </w:r>
          </w:p>
        </w:tc>
      </w:tr>
      <w:tr w:rsidR="0040630B" w:rsidRPr="00895091" w14:paraId="46C19621" w14:textId="77777777" w:rsidTr="008F16A7">
        <w:trPr>
          <w:jc w:val="center"/>
        </w:trPr>
        <w:tc>
          <w:tcPr>
            <w:tcW w:w="9350" w:type="dxa"/>
            <w:shd w:val="clear" w:color="auto" w:fill="auto"/>
          </w:tcPr>
          <w:p w14:paraId="22A8F4BC" w14:textId="77777777" w:rsidR="0040630B" w:rsidRPr="00895091" w:rsidRDefault="0040630B">
            <w:pPr>
              <w:rPr>
                <w:rFonts w:asciiTheme="minorHAnsi" w:hAnsiTheme="minorHAnsi" w:cstheme="minorHAnsi"/>
                <w:color w:val="000000"/>
                <w:sz w:val="20"/>
                <w:szCs w:val="20"/>
              </w:rPr>
            </w:pPr>
          </w:p>
        </w:tc>
      </w:tr>
    </w:tbl>
    <w:p w14:paraId="7A2B888B" w14:textId="77777777" w:rsidR="0040630B" w:rsidRDefault="00000000" w:rsidP="00895091">
      <w:pPr>
        <w:pStyle w:val="heading111"/>
      </w:pPr>
      <w:bookmarkStart w:id="60" w:name="_Toc167844810"/>
      <w:r w:rsidRPr="00895091">
        <w:t>Status of System Security Plan (SSP)</w:t>
      </w:r>
      <w:bookmarkEnd w:id="6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5592BBFB" w14:textId="77777777" w:rsidTr="00703332">
        <w:trPr>
          <w:trHeight w:val="57"/>
        </w:trPr>
        <w:tc>
          <w:tcPr>
            <w:tcW w:w="9350" w:type="dxa"/>
            <w:shd w:val="clear" w:color="auto" w:fill="19447F"/>
          </w:tcPr>
          <w:p w14:paraId="76F95083"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A13522E" w14:textId="77777777" w:rsidTr="00703332">
        <w:trPr>
          <w:trHeight w:val="57"/>
        </w:trPr>
        <w:tc>
          <w:tcPr>
            <w:tcW w:w="9350" w:type="dxa"/>
            <w:shd w:val="clear" w:color="auto" w:fill="F2F2F2"/>
          </w:tcPr>
          <w:p w14:paraId="0C3EFB03" w14:textId="77777777" w:rsidR="00895091" w:rsidRDefault="00895091" w:rsidP="00895091">
            <w:pPr>
              <w:pStyle w:val="Instructiontext0"/>
            </w:pPr>
            <w:r w:rsidRPr="00895091">
              <w:t xml:space="preserve">In the table below, explicitly state whether the SSP is fully developed, partially developed, or non-existent. Identify any sections that the CSP has not yet developed. If the maturity of the </w:t>
            </w:r>
            <w:r w:rsidRPr="00895091">
              <w:lastRenderedPageBreak/>
              <w:t>SSP is low, or there is a high percentage that is not complete, please describe any risks the 3PAO believes this introduces to a full assessment.</w:t>
            </w:r>
          </w:p>
          <w:p w14:paraId="06252544" w14:textId="281A1907"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1BBD4356"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1" w:name="_3ygebqi" w:colFirst="0" w:colLast="0"/>
      <w:bookmarkEnd w:id="61"/>
      <w:r w:rsidRPr="00895091">
        <w:rPr>
          <w:rFonts w:asciiTheme="minorHAnsi" w:hAnsiTheme="minorHAnsi" w:cstheme="minorHAnsi"/>
          <w:i/>
          <w:color w:val="1A4480"/>
          <w:sz w:val="20"/>
          <w:szCs w:val="20"/>
        </w:rPr>
        <w:lastRenderedPageBreak/>
        <w:t>Table 4-14. Maturity of the System Security Plan</w:t>
      </w:r>
    </w:p>
    <w:tbl>
      <w:tblPr>
        <w:tblStyle w:val="af7"/>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400D4EE7"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46CCF62F"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Maturity of the System Security Plan</w:t>
            </w:r>
          </w:p>
        </w:tc>
      </w:tr>
      <w:tr w:rsidR="0040630B" w:rsidRPr="00895091" w14:paraId="553D071B" w14:textId="77777777" w:rsidTr="008F16A7">
        <w:trPr>
          <w:jc w:val="center"/>
        </w:trPr>
        <w:tc>
          <w:tcPr>
            <w:tcW w:w="9350" w:type="dxa"/>
            <w:shd w:val="clear" w:color="auto" w:fill="auto"/>
          </w:tcPr>
          <w:p w14:paraId="5998C7FC" w14:textId="77777777" w:rsidR="0040630B" w:rsidRPr="00895091" w:rsidRDefault="0040630B">
            <w:pPr>
              <w:rPr>
                <w:rFonts w:asciiTheme="minorHAnsi" w:hAnsiTheme="minorHAnsi" w:cstheme="minorHAnsi"/>
                <w:color w:val="454545" w:themeColor="text1"/>
                <w:sz w:val="20"/>
                <w:szCs w:val="20"/>
              </w:rPr>
            </w:pPr>
          </w:p>
        </w:tc>
      </w:tr>
    </w:tbl>
    <w:p w14:paraId="21467A9E" w14:textId="77777777" w:rsidR="0040630B" w:rsidRDefault="0040630B">
      <w:pPr>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433BBC0" w14:textId="77777777" w:rsidTr="00703332">
        <w:trPr>
          <w:trHeight w:val="57"/>
        </w:trPr>
        <w:tc>
          <w:tcPr>
            <w:tcW w:w="9350" w:type="dxa"/>
            <w:shd w:val="clear" w:color="auto" w:fill="19447F"/>
          </w:tcPr>
          <w:p w14:paraId="08223ABB"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6457C245" w14:textId="77777777" w:rsidTr="00703332">
        <w:trPr>
          <w:trHeight w:val="57"/>
        </w:trPr>
        <w:tc>
          <w:tcPr>
            <w:tcW w:w="9350" w:type="dxa"/>
            <w:shd w:val="clear" w:color="auto" w:fill="F2F2F2"/>
          </w:tcPr>
          <w:p w14:paraId="23BE9F13" w14:textId="77777777" w:rsidR="00895091" w:rsidRDefault="00895091" w:rsidP="00895091">
            <w:pPr>
              <w:pStyle w:val="Instructiontext0"/>
            </w:pPr>
            <w:r w:rsidRPr="00895091">
              <w:t>In the table below, state the number of controls identified as “Not Applicable” in the SSP. List the Control Identifier for each, and indicate whether a justification for each has been provided in the SSP control statement. The 3PAO should indicate whether they agree that the control is Not Applicable and why.</w:t>
            </w:r>
          </w:p>
          <w:p w14:paraId="4886542B" w14:textId="5ED16FE5"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5C06C9CF"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2" w:name="_2dlolyb" w:colFirst="0" w:colLast="0"/>
      <w:bookmarkEnd w:id="62"/>
      <w:r w:rsidRPr="00895091">
        <w:rPr>
          <w:rFonts w:asciiTheme="minorHAnsi" w:hAnsiTheme="minorHAnsi" w:cstheme="minorHAnsi"/>
          <w:i/>
          <w:color w:val="1A4480"/>
          <w:sz w:val="20"/>
          <w:szCs w:val="20"/>
        </w:rPr>
        <w:t>Table 4-15. Controls Designated “Not Applicable”</w:t>
      </w:r>
    </w:p>
    <w:tbl>
      <w:tblPr>
        <w:tblStyle w:val="af8"/>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3A40E93E" w14:textId="77777777" w:rsidTr="0040630B">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0B78F44D"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&lt;x&gt; Controls are Designated “Not Applicable”</w:t>
            </w:r>
          </w:p>
        </w:tc>
      </w:tr>
      <w:tr w:rsidR="0040630B" w:rsidRPr="00895091" w14:paraId="399F7BCC" w14:textId="77777777" w:rsidTr="008F16A7">
        <w:trPr>
          <w:jc w:val="right"/>
        </w:trPr>
        <w:tc>
          <w:tcPr>
            <w:tcW w:w="9350" w:type="dxa"/>
            <w:shd w:val="clear" w:color="auto" w:fill="auto"/>
          </w:tcPr>
          <w:p w14:paraId="6740BCFF" w14:textId="77777777" w:rsidR="0040630B" w:rsidRPr="00895091" w:rsidRDefault="0040630B">
            <w:pPr>
              <w:rPr>
                <w:rFonts w:asciiTheme="minorHAnsi" w:hAnsiTheme="minorHAnsi" w:cstheme="minorHAnsi"/>
                <w:color w:val="454545" w:themeColor="text1"/>
                <w:sz w:val="20"/>
                <w:szCs w:val="20"/>
              </w:rPr>
            </w:pPr>
          </w:p>
        </w:tc>
      </w:tr>
    </w:tbl>
    <w:p w14:paraId="365D0FEF" w14:textId="77777777" w:rsidR="0040630B" w:rsidRDefault="0040630B">
      <w:pPr>
        <w:pBdr>
          <w:top w:val="nil"/>
          <w:left w:val="nil"/>
          <w:bottom w:val="nil"/>
          <w:right w:val="nil"/>
          <w:between w:val="nil"/>
        </w:pBdr>
        <w:rPr>
          <w:rFonts w:asciiTheme="minorHAnsi" w:hAnsiTheme="minorHAnsi" w:cstheme="minorHAnsi"/>
          <w:b/>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4906E4E7" w14:textId="77777777" w:rsidTr="00703332">
        <w:trPr>
          <w:trHeight w:val="57"/>
        </w:trPr>
        <w:tc>
          <w:tcPr>
            <w:tcW w:w="9350" w:type="dxa"/>
            <w:shd w:val="clear" w:color="auto" w:fill="19447F"/>
          </w:tcPr>
          <w:p w14:paraId="60EEECFF"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6CAAC17" w14:textId="77777777" w:rsidTr="00703332">
        <w:trPr>
          <w:trHeight w:val="57"/>
        </w:trPr>
        <w:tc>
          <w:tcPr>
            <w:tcW w:w="9350" w:type="dxa"/>
            <w:shd w:val="clear" w:color="auto" w:fill="F2F2F2"/>
          </w:tcPr>
          <w:p w14:paraId="28884BD5" w14:textId="7DFC9437" w:rsidR="00895091" w:rsidRPr="00895091" w:rsidRDefault="00895091" w:rsidP="00895091">
            <w:pPr>
              <w:pStyle w:val="Instructiontext0"/>
            </w:pPr>
            <w:r w:rsidRPr="00895091">
              <w:t xml:space="preserve"> In the table below, state the number of controls with an alternative implementation. List the Control Identifier for each. The 3PAO should indicate whether they agree that the </w:t>
            </w:r>
            <w:r w:rsidR="00F05268">
              <w:t>a</w:t>
            </w:r>
            <w:r w:rsidRPr="00895091">
              <w:t xml:space="preserve">lternative </w:t>
            </w:r>
            <w:r w:rsidR="00F05268">
              <w:t>i</w:t>
            </w:r>
            <w:r w:rsidRPr="00895091">
              <w:t>mplementation meets the control requirement and why.</w:t>
            </w:r>
          </w:p>
          <w:p w14:paraId="0FD20306"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58838C8A"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3" w:name="_sqyw64" w:colFirst="0" w:colLast="0"/>
      <w:bookmarkEnd w:id="63"/>
      <w:r w:rsidRPr="00895091">
        <w:rPr>
          <w:rFonts w:asciiTheme="minorHAnsi" w:hAnsiTheme="minorHAnsi" w:cstheme="minorHAnsi"/>
          <w:i/>
          <w:color w:val="1A4480"/>
          <w:sz w:val="20"/>
          <w:szCs w:val="20"/>
        </w:rPr>
        <w:lastRenderedPageBreak/>
        <w:t>Table 4-16. Controls with an Alternative Implementation</w:t>
      </w:r>
    </w:p>
    <w:tbl>
      <w:tblPr>
        <w:tblStyle w:val="af9"/>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02C9F0BA" w14:textId="77777777" w:rsidTr="0040630B">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49B368D8"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&lt;x&gt; Controls have an Alternative Implementation</w:t>
            </w:r>
          </w:p>
        </w:tc>
      </w:tr>
      <w:tr w:rsidR="0040630B" w:rsidRPr="00895091" w14:paraId="556414A5" w14:textId="77777777" w:rsidTr="008F16A7">
        <w:trPr>
          <w:jc w:val="right"/>
        </w:trPr>
        <w:tc>
          <w:tcPr>
            <w:tcW w:w="9350" w:type="dxa"/>
            <w:shd w:val="clear" w:color="auto" w:fill="auto"/>
          </w:tcPr>
          <w:p w14:paraId="1824C346" w14:textId="77777777" w:rsidR="0040630B" w:rsidRPr="00895091" w:rsidRDefault="0040630B">
            <w:pPr>
              <w:rPr>
                <w:rFonts w:asciiTheme="minorHAnsi" w:hAnsiTheme="minorHAnsi" w:cstheme="minorHAnsi"/>
                <w:color w:val="454545" w:themeColor="text1"/>
                <w:sz w:val="20"/>
                <w:szCs w:val="20"/>
              </w:rPr>
            </w:pPr>
          </w:p>
        </w:tc>
      </w:tr>
    </w:tbl>
    <w:p w14:paraId="7B78E1F8" w14:textId="331A7A9F" w:rsidR="0040630B" w:rsidRPr="00895091" w:rsidRDefault="00895091" w:rsidP="00895091">
      <w:pPr>
        <w:pBdr>
          <w:top w:val="nil"/>
          <w:left w:val="nil"/>
          <w:bottom w:val="nil"/>
          <w:right w:val="nil"/>
          <w:between w:val="nil"/>
        </w:pBdr>
        <w:tabs>
          <w:tab w:val="left" w:pos="1249"/>
        </w:tabs>
        <w:spacing w:before="180" w:after="180" w:line="264" w:lineRule="auto"/>
        <w:rPr>
          <w:rFonts w:asciiTheme="minorHAnsi" w:hAnsiTheme="minorHAnsi" w:cstheme="minorHAnsi"/>
          <w:color w:val="575757"/>
          <w:sz w:val="21"/>
          <w:szCs w:val="21"/>
        </w:rPr>
      </w:pPr>
      <w:r>
        <w:rPr>
          <w:rFonts w:asciiTheme="minorHAnsi" w:hAnsiTheme="minorHAnsi" w:cstheme="minorHAnsi"/>
          <w:color w:val="575757"/>
          <w:sz w:val="21"/>
          <w:szCs w:val="21"/>
        </w:rPr>
        <w:tab/>
      </w:r>
    </w:p>
    <w:sectPr w:rsidR="0040630B" w:rsidRPr="00895091" w:rsidSect="00A231B7">
      <w:headerReference w:type="default" r:id="rId17"/>
      <w:pgSz w:w="12240" w:h="15840"/>
      <w:pgMar w:top="1858" w:right="1440" w:bottom="1584" w:left="1440" w:header="432"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CA8F" w14:textId="77777777" w:rsidR="00A231B7" w:rsidRDefault="00A231B7">
      <w:pPr>
        <w:spacing w:before="0" w:after="0"/>
      </w:pPr>
      <w:r>
        <w:separator/>
      </w:r>
    </w:p>
  </w:endnote>
  <w:endnote w:type="continuationSeparator" w:id="0">
    <w:p w14:paraId="515994FF" w14:textId="77777777" w:rsidR="00A231B7" w:rsidRDefault="00A231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Calibri"/>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7659587"/>
      <w:docPartObj>
        <w:docPartGallery w:val="Page Numbers (Bottom of Page)"/>
        <w:docPartUnique/>
      </w:docPartObj>
    </w:sdtPr>
    <w:sdtContent>
      <w:p w14:paraId="2FEC74F2" w14:textId="7FDD515B" w:rsidR="008F16A7" w:rsidRDefault="008F16A7" w:rsidP="00E62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406931"/>
      <w:docPartObj>
        <w:docPartGallery w:val="Page Numbers (Bottom of Page)"/>
        <w:docPartUnique/>
      </w:docPartObj>
    </w:sdtPr>
    <w:sdtContent>
      <w:p w14:paraId="6DAD57BF" w14:textId="23B8210E" w:rsidR="008F16A7" w:rsidRDefault="008F16A7" w:rsidP="008F16A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0127688"/>
      <w:docPartObj>
        <w:docPartGallery w:val="Page Numbers (Bottom of Page)"/>
        <w:docPartUnique/>
      </w:docPartObj>
    </w:sdtPr>
    <w:sdtContent>
      <w:p w14:paraId="43D87194" w14:textId="09A70B96" w:rsidR="00FC3FD2" w:rsidRDefault="00FC3FD2" w:rsidP="008F16A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6D39C" w14:textId="77777777" w:rsidR="0040630B" w:rsidRDefault="0040630B" w:rsidP="00FC3FD2">
    <w:pPr>
      <w:pBdr>
        <w:top w:val="nil"/>
        <w:left w:val="nil"/>
        <w:bottom w:val="nil"/>
        <w:right w:val="nil"/>
        <w:between w:val="nil"/>
      </w:pBdr>
      <w:tabs>
        <w:tab w:val="center" w:pos="4320"/>
        <w:tab w:val="right" w:pos="8640"/>
      </w:tabs>
      <w:ind w:right="360"/>
      <w:jc w:val="right"/>
    </w:pPr>
  </w:p>
  <w:p w14:paraId="6AE0F4C4" w14:textId="1560F660" w:rsidR="0040630B" w:rsidRDefault="0040630B">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0FBD" w14:textId="77777777" w:rsidR="0040630B" w:rsidRDefault="0040630B">
    <w:pPr>
      <w:pBdr>
        <w:top w:val="nil"/>
        <w:left w:val="nil"/>
        <w:bottom w:val="nil"/>
        <w:right w:val="nil"/>
        <w:between w:val="nil"/>
      </w:pBdr>
      <w:tabs>
        <w:tab w:val="center" w:pos="4320"/>
        <w:tab w:val="right" w:pos="8640"/>
        <w:tab w:val="right" w:pos="9360"/>
      </w:tabs>
      <w:spacing w:before="0" w:after="0"/>
      <w:ind w:right="360"/>
      <w:rPr>
        <w:color w:val="CCECFC"/>
        <w:sz w:val="18"/>
        <w:szCs w:val="18"/>
      </w:rPr>
    </w:pPr>
  </w:p>
  <w:p w14:paraId="7061B3A7" w14:textId="7EDBB31B" w:rsidR="0040630B" w:rsidRDefault="0040630B" w:rsidP="00FC3FD2">
    <w:pPr>
      <w:pBdr>
        <w:top w:val="nil"/>
        <w:left w:val="nil"/>
        <w:bottom w:val="nil"/>
        <w:right w:val="nil"/>
        <w:between w:val="nil"/>
      </w:pBdr>
      <w:tabs>
        <w:tab w:val="center" w:pos="4320"/>
        <w:tab w:val="right" w:pos="8640"/>
      </w:tabs>
      <w:spacing w:before="0" w:after="0"/>
      <w:ind w:right="360"/>
      <w:jc w:val="center"/>
    </w:pPr>
  </w:p>
  <w:sdt>
    <w:sdtPr>
      <w:rPr>
        <w:rStyle w:val="PageNumber"/>
      </w:rPr>
      <w:id w:val="-1777783436"/>
      <w:docPartObj>
        <w:docPartGallery w:val="Page Numbers (Bottom of Page)"/>
        <w:docPartUnique/>
      </w:docPartObj>
    </w:sdtPr>
    <w:sdtContent>
      <w:p w14:paraId="774D9B1B" w14:textId="77777777" w:rsidR="008F16A7" w:rsidRDefault="008F16A7" w:rsidP="008F16A7">
        <w:pPr>
          <w:pStyle w:val="Footer"/>
          <w:framePr w:wrap="none" w:vAnchor="text" w:hAnchor="margin" w:xAlign="right" w:y="18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sdtContent>
  </w:sdt>
  <w:tbl>
    <w:tblPr>
      <w:tblStyle w:val="afd"/>
      <w:tblW w:w="15871" w:type="dxa"/>
      <w:tblInd w:w="-1944" w:type="dxa"/>
      <w:tblLayout w:type="fixed"/>
      <w:tblLook w:val="0600" w:firstRow="0" w:lastRow="0" w:firstColumn="0" w:lastColumn="0" w:noHBand="1" w:noVBand="1"/>
    </w:tblPr>
    <w:tblGrid>
      <w:gridCol w:w="12522"/>
      <w:gridCol w:w="3349"/>
    </w:tblGrid>
    <w:tr w:rsidR="0040630B" w14:paraId="3A647F97" w14:textId="77777777">
      <w:trPr>
        <w:trHeight w:val="302"/>
      </w:trPr>
      <w:tc>
        <w:tcPr>
          <w:tcW w:w="12522" w:type="dxa"/>
          <w:tcBorders>
            <w:top w:val="nil"/>
            <w:left w:val="nil"/>
            <w:bottom w:val="nil"/>
            <w:right w:val="nil"/>
          </w:tcBorders>
          <w:shd w:val="clear" w:color="auto" w:fill="CCECFC"/>
          <w:tcMar>
            <w:top w:w="86" w:type="dxa"/>
            <w:left w:w="86" w:type="dxa"/>
            <w:bottom w:w="86" w:type="dxa"/>
            <w:right w:w="86" w:type="dxa"/>
          </w:tcMar>
          <w:vAlign w:val="center"/>
        </w:tcPr>
        <w:p w14:paraId="6F360061" w14:textId="66F20875" w:rsidR="0040630B" w:rsidRDefault="00000000">
          <w:pPr>
            <w:ind w:left="1354"/>
          </w:pPr>
          <w:r>
            <w:t>fedramp.gov</w:t>
          </w:r>
        </w:p>
      </w:tc>
      <w:tc>
        <w:tcPr>
          <w:tcW w:w="3349" w:type="dxa"/>
          <w:tcBorders>
            <w:top w:val="nil"/>
            <w:left w:val="nil"/>
            <w:bottom w:val="nil"/>
            <w:right w:val="nil"/>
          </w:tcBorders>
          <w:shd w:val="clear" w:color="auto" w:fill="CCECFC"/>
          <w:tcMar>
            <w:top w:w="86" w:type="dxa"/>
            <w:left w:w="86" w:type="dxa"/>
            <w:bottom w:w="86" w:type="dxa"/>
            <w:right w:w="86" w:type="dxa"/>
          </w:tcMar>
          <w:vAlign w:val="center"/>
        </w:tcPr>
        <w:p w14:paraId="05B98D0B" w14:textId="4C7919B5" w:rsidR="0040630B" w:rsidRDefault="0040630B"/>
      </w:tc>
    </w:tr>
  </w:tbl>
  <w:p w14:paraId="3C7F9E38" w14:textId="77777777" w:rsidR="0040630B" w:rsidRDefault="0040630B">
    <w:pPr>
      <w:pBdr>
        <w:top w:val="nil"/>
        <w:left w:val="nil"/>
        <w:bottom w:val="nil"/>
        <w:right w:val="nil"/>
        <w:between w:val="nil"/>
      </w:pBdr>
      <w:tabs>
        <w:tab w:val="center" w:pos="4320"/>
        <w:tab w:val="right" w:pos="8640"/>
        <w:tab w:val="right" w:pos="9360"/>
      </w:tabs>
      <w:spacing w:before="0" w:after="0"/>
      <w:rPr>
        <w:sz w:val="30"/>
        <w:szCs w:val="30"/>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F8D5" w14:textId="77777777" w:rsidR="00A231B7" w:rsidRDefault="00A231B7">
      <w:pPr>
        <w:spacing w:before="0" w:after="0"/>
      </w:pPr>
      <w:r>
        <w:separator/>
      </w:r>
    </w:p>
  </w:footnote>
  <w:footnote w:type="continuationSeparator" w:id="0">
    <w:p w14:paraId="419003C9" w14:textId="77777777" w:rsidR="00A231B7" w:rsidRDefault="00A231B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6925" w14:textId="77777777" w:rsidR="0040630B" w:rsidRDefault="0040630B">
    <w:pPr>
      <w:pBdr>
        <w:top w:val="nil"/>
        <w:left w:val="nil"/>
        <w:bottom w:val="nil"/>
        <w:right w:val="nil"/>
        <w:between w:val="nil"/>
      </w:pBdr>
      <w:tabs>
        <w:tab w:val="center" w:pos="4320"/>
        <w:tab w:val="right" w:pos="8640"/>
        <w:tab w:val="center" w:pos="4320"/>
        <w:tab w:val="right" w:pos="8640"/>
      </w:tabs>
      <w:rPr>
        <w:b/>
        <w:color w:val="CCECFC"/>
        <w:sz w:val="36"/>
        <w:szCs w:val="36"/>
        <w:vertAlign w:val="subscri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b"/>
      <w:tblW w:w="12316" w:type="dxa"/>
      <w:tblInd w:w="-1530" w:type="dxa"/>
      <w:tblLayout w:type="fixed"/>
      <w:tblLook w:val="0600" w:firstRow="0" w:lastRow="0" w:firstColumn="0" w:lastColumn="0" w:noHBand="1" w:noVBand="1"/>
    </w:tblPr>
    <w:tblGrid>
      <w:gridCol w:w="3475"/>
      <w:gridCol w:w="8841"/>
    </w:tblGrid>
    <w:tr w:rsidR="007600CB" w14:paraId="2B08D576" w14:textId="77777777" w:rsidTr="00435226">
      <w:trPr>
        <w:trHeight w:val="1132"/>
      </w:trPr>
      <w:tc>
        <w:tcPr>
          <w:tcW w:w="3475" w:type="dxa"/>
          <w:shd w:val="clear" w:color="auto" w:fill="1A4480"/>
          <w:tcMar>
            <w:top w:w="90" w:type="dxa"/>
            <w:left w:w="90" w:type="dxa"/>
            <w:bottom w:w="90" w:type="dxa"/>
            <w:right w:w="90" w:type="dxa"/>
          </w:tcMar>
          <w:vAlign w:val="center"/>
        </w:tcPr>
        <w:p w14:paraId="50C2E756" w14:textId="77777777" w:rsidR="007600CB" w:rsidRDefault="007600CB" w:rsidP="007600CB">
          <w:pPr>
            <w:ind w:left="1340"/>
            <w:rPr>
              <w:sz w:val="20"/>
              <w:szCs w:val="20"/>
            </w:rPr>
          </w:pPr>
          <w:r>
            <w:rPr>
              <w:noProof/>
            </w:rPr>
            <w:drawing>
              <wp:anchor distT="0" distB="0" distL="114300" distR="114300" simplePos="0" relativeHeight="251663360" behindDoc="0" locked="0" layoutInCell="1" hidden="0" allowOverlap="1" wp14:anchorId="36C52041" wp14:editId="43733D4C">
                <wp:simplePos x="0" y="0"/>
                <wp:positionH relativeFrom="column">
                  <wp:posOffset>927100</wp:posOffset>
                </wp:positionH>
                <wp:positionV relativeFrom="paragraph">
                  <wp:posOffset>-16510</wp:posOffset>
                </wp:positionV>
                <wp:extent cx="666750" cy="394970"/>
                <wp:effectExtent l="0" t="0" r="6350" b="0"/>
                <wp:wrapNone/>
                <wp:docPr id="25" name="Picture 25"/>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8841" w:type="dxa"/>
          <w:shd w:val="clear" w:color="auto" w:fill="1A4480"/>
          <w:tcMar>
            <w:top w:w="100" w:type="dxa"/>
            <w:left w:w="100" w:type="dxa"/>
            <w:bottom w:w="100" w:type="dxa"/>
            <w:right w:w="100" w:type="dxa"/>
          </w:tcMar>
          <w:vAlign w:val="center"/>
        </w:tcPr>
        <w:p w14:paraId="6031B0EC" w14:textId="5C45CCCE" w:rsidR="007600CB" w:rsidRDefault="007600CB" w:rsidP="007600CB">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w:t>
          </w:r>
          <w:r>
            <w:rPr>
              <w:color w:val="CCECFC"/>
              <w:sz w:val="18"/>
              <w:szCs w:val="18"/>
            </w:rPr>
            <w:t>High</w:t>
          </w:r>
          <w:r w:rsidRPr="00CA71FF">
            <w:rPr>
              <w:color w:val="CCECFC"/>
              <w:sz w:val="18"/>
              <w:szCs w:val="18"/>
            </w:rPr>
            <w:t xml:space="preserve"> Readiness Assessment Report (RAR)</w:t>
          </w:r>
        </w:p>
        <w:p w14:paraId="6D5D300A" w14:textId="77777777" w:rsidR="007600CB" w:rsidRPr="00CA71FF" w:rsidRDefault="007600CB" w:rsidP="007600CB">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1AEDE24A" w14:textId="77777777" w:rsidR="0040630B" w:rsidRPr="007600CB" w:rsidRDefault="0040630B" w:rsidP="00760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ACDE" w14:textId="77777777" w:rsidR="0040630B" w:rsidRDefault="0040630B">
    <w:pPr>
      <w:widowControl w:val="0"/>
      <w:pBdr>
        <w:top w:val="nil"/>
        <w:left w:val="nil"/>
        <w:bottom w:val="nil"/>
        <w:right w:val="nil"/>
        <w:between w:val="nil"/>
      </w:pBdr>
      <w:spacing w:before="0" w:after="0" w:line="276" w:lineRule="auto"/>
    </w:pPr>
  </w:p>
  <w:tbl>
    <w:tblPr>
      <w:tblStyle w:val="afc"/>
      <w:tblW w:w="15898" w:type="dxa"/>
      <w:tblInd w:w="-1948" w:type="dxa"/>
      <w:tblLayout w:type="fixed"/>
      <w:tblLook w:val="0600" w:firstRow="0" w:lastRow="0" w:firstColumn="0" w:lastColumn="0" w:noHBand="1" w:noVBand="1"/>
    </w:tblPr>
    <w:tblGrid>
      <w:gridCol w:w="4479"/>
      <w:gridCol w:w="11419"/>
    </w:tblGrid>
    <w:tr w:rsidR="0040630B" w14:paraId="1A7FC579" w14:textId="77777777" w:rsidTr="008E737C">
      <w:trPr>
        <w:trHeight w:val="1150"/>
      </w:trPr>
      <w:tc>
        <w:tcPr>
          <w:tcW w:w="4479" w:type="dxa"/>
          <w:shd w:val="clear" w:color="auto" w:fill="1A4480"/>
          <w:tcMar>
            <w:top w:w="90" w:type="dxa"/>
            <w:left w:w="90" w:type="dxa"/>
            <w:bottom w:w="90" w:type="dxa"/>
            <w:right w:w="90" w:type="dxa"/>
          </w:tcMar>
          <w:vAlign w:val="center"/>
        </w:tcPr>
        <w:p w14:paraId="20AA9180" w14:textId="77777777" w:rsidR="0040630B" w:rsidRDefault="00000000">
          <w:pPr>
            <w:ind w:left="1340"/>
            <w:rPr>
              <w:sz w:val="20"/>
              <w:szCs w:val="20"/>
            </w:rPr>
          </w:pPr>
          <w:r>
            <w:rPr>
              <w:noProof/>
            </w:rPr>
            <w:drawing>
              <wp:anchor distT="0" distB="0" distL="114300" distR="114300" simplePos="0" relativeHeight="251659264" behindDoc="0" locked="0" layoutInCell="1" hidden="0" allowOverlap="1" wp14:anchorId="3D7A7152" wp14:editId="1D5A1AAD">
                <wp:simplePos x="0" y="0"/>
                <wp:positionH relativeFrom="column">
                  <wp:posOffset>838200</wp:posOffset>
                </wp:positionH>
                <wp:positionV relativeFrom="paragraph">
                  <wp:posOffset>-8889</wp:posOffset>
                </wp:positionV>
                <wp:extent cx="506095" cy="356235"/>
                <wp:effectExtent l="0" t="0" r="0" b="0"/>
                <wp:wrapNone/>
                <wp:docPr id="709055137" name="Picture 709055137"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anchor>
            </w:drawing>
          </w:r>
        </w:p>
      </w:tc>
      <w:tc>
        <w:tcPr>
          <w:tcW w:w="11419" w:type="dxa"/>
          <w:shd w:val="clear" w:color="auto" w:fill="1A4480"/>
          <w:tcMar>
            <w:top w:w="100" w:type="dxa"/>
            <w:left w:w="100" w:type="dxa"/>
            <w:bottom w:w="100" w:type="dxa"/>
            <w:right w:w="100" w:type="dxa"/>
          </w:tcMar>
          <w:vAlign w:val="center"/>
        </w:tcPr>
        <w:p w14:paraId="4DD1CED3" w14:textId="77777777" w:rsidR="008E737C" w:rsidRDefault="008E737C" w:rsidP="008E737C">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w:t>
          </w:r>
          <w:r>
            <w:rPr>
              <w:color w:val="CCECFC"/>
              <w:sz w:val="18"/>
              <w:szCs w:val="18"/>
            </w:rPr>
            <w:t xml:space="preserve">High </w:t>
          </w:r>
          <w:r w:rsidRPr="00CA71FF">
            <w:rPr>
              <w:color w:val="CCECFC"/>
              <w:sz w:val="18"/>
              <w:szCs w:val="18"/>
            </w:rPr>
            <w:t>Readiness Assessment Report (RAR)</w:t>
          </w:r>
        </w:p>
        <w:p w14:paraId="67754FB5" w14:textId="04F85251" w:rsidR="0040630B" w:rsidRDefault="008E737C" w:rsidP="008E737C">
          <w:pPr>
            <w:widowControl w:val="0"/>
            <w:pBdr>
              <w:top w:val="nil"/>
              <w:left w:val="nil"/>
              <w:bottom w:val="nil"/>
              <w:right w:val="nil"/>
              <w:between w:val="nil"/>
            </w:pBdr>
            <w:spacing w:before="0" w:after="0" w:line="220" w:lineRule="auto"/>
            <w:ind w:left="1354" w:right="1310"/>
            <w:jc w:val="right"/>
            <w:rPr>
              <w:i/>
              <w:color w:val="FFFFFF"/>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32C769F5" w14:textId="77777777" w:rsidR="0040630B" w:rsidRDefault="0040630B">
    <w:pPr>
      <w:pBdr>
        <w:top w:val="nil"/>
        <w:left w:val="nil"/>
        <w:bottom w:val="nil"/>
        <w:right w:val="nil"/>
        <w:between w:val="nil"/>
      </w:pBdr>
      <w:tabs>
        <w:tab w:val="center" w:pos="4320"/>
        <w:tab w:val="right" w:pos="8640"/>
      </w:tabs>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b"/>
      <w:tblW w:w="12316" w:type="dxa"/>
      <w:tblInd w:w="-1530" w:type="dxa"/>
      <w:tblLayout w:type="fixed"/>
      <w:tblLook w:val="0600" w:firstRow="0" w:lastRow="0" w:firstColumn="0" w:lastColumn="0" w:noHBand="1" w:noVBand="1"/>
    </w:tblPr>
    <w:tblGrid>
      <w:gridCol w:w="3475"/>
      <w:gridCol w:w="8841"/>
    </w:tblGrid>
    <w:tr w:rsidR="007600CB" w14:paraId="183A740D" w14:textId="77777777" w:rsidTr="00435226">
      <w:trPr>
        <w:trHeight w:val="1132"/>
      </w:trPr>
      <w:tc>
        <w:tcPr>
          <w:tcW w:w="3475" w:type="dxa"/>
          <w:shd w:val="clear" w:color="auto" w:fill="1A4480"/>
          <w:tcMar>
            <w:top w:w="90" w:type="dxa"/>
            <w:left w:w="90" w:type="dxa"/>
            <w:bottom w:w="90" w:type="dxa"/>
            <w:right w:w="90" w:type="dxa"/>
          </w:tcMar>
          <w:vAlign w:val="center"/>
        </w:tcPr>
        <w:p w14:paraId="2AEF60FA" w14:textId="77777777" w:rsidR="007600CB" w:rsidRDefault="007600CB" w:rsidP="007600CB">
          <w:pPr>
            <w:ind w:left="1340"/>
            <w:rPr>
              <w:sz w:val="20"/>
              <w:szCs w:val="20"/>
            </w:rPr>
          </w:pPr>
          <w:r>
            <w:rPr>
              <w:noProof/>
            </w:rPr>
            <w:drawing>
              <wp:anchor distT="0" distB="0" distL="114300" distR="114300" simplePos="0" relativeHeight="251665408" behindDoc="0" locked="0" layoutInCell="1" hidden="0" allowOverlap="1" wp14:anchorId="593CEE0A" wp14:editId="1184CE47">
                <wp:simplePos x="0" y="0"/>
                <wp:positionH relativeFrom="column">
                  <wp:posOffset>927100</wp:posOffset>
                </wp:positionH>
                <wp:positionV relativeFrom="paragraph">
                  <wp:posOffset>-16510</wp:posOffset>
                </wp:positionV>
                <wp:extent cx="666750" cy="394970"/>
                <wp:effectExtent l="0" t="0" r="6350" b="0"/>
                <wp:wrapNone/>
                <wp:docPr id="990733746" name="Picture 990733746"/>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8841" w:type="dxa"/>
          <w:shd w:val="clear" w:color="auto" w:fill="1A4480"/>
          <w:tcMar>
            <w:top w:w="100" w:type="dxa"/>
            <w:left w:w="100" w:type="dxa"/>
            <w:bottom w:w="100" w:type="dxa"/>
            <w:right w:w="100" w:type="dxa"/>
          </w:tcMar>
          <w:vAlign w:val="center"/>
        </w:tcPr>
        <w:p w14:paraId="3C68117D" w14:textId="205BAD40" w:rsidR="007600CB" w:rsidRDefault="007600CB" w:rsidP="007600CB">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w:t>
          </w:r>
          <w:r>
            <w:rPr>
              <w:color w:val="CCECFC"/>
              <w:sz w:val="18"/>
              <w:szCs w:val="18"/>
            </w:rPr>
            <w:t>High</w:t>
          </w:r>
          <w:r w:rsidRPr="00CA71FF">
            <w:rPr>
              <w:color w:val="CCECFC"/>
              <w:sz w:val="18"/>
              <w:szCs w:val="18"/>
            </w:rPr>
            <w:t xml:space="preserve"> Readiness Assessment Report (RAR)</w:t>
          </w:r>
        </w:p>
        <w:p w14:paraId="7F73CADD" w14:textId="77777777" w:rsidR="007600CB" w:rsidRPr="00CA71FF" w:rsidRDefault="007600CB" w:rsidP="007600CB">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10CB72A0" w14:textId="2E50DD94" w:rsidR="0040630B" w:rsidRDefault="0040630B">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EB0"/>
    <w:multiLevelType w:val="hybridMultilevel"/>
    <w:tmpl w:val="5DE0C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FC8"/>
    <w:multiLevelType w:val="hybridMultilevel"/>
    <w:tmpl w:val="FF26E6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A245F7"/>
    <w:multiLevelType w:val="multilevel"/>
    <w:tmpl w:val="8FFE9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56606C"/>
    <w:multiLevelType w:val="hybridMultilevel"/>
    <w:tmpl w:val="543A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8124B"/>
    <w:multiLevelType w:val="hybridMultilevel"/>
    <w:tmpl w:val="2F0C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75F"/>
    <w:multiLevelType w:val="multilevel"/>
    <w:tmpl w:val="FA16C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F112D8"/>
    <w:multiLevelType w:val="multilevel"/>
    <w:tmpl w:val="0F4AF8F0"/>
    <w:lvl w:ilvl="0">
      <w:start w:val="1"/>
      <w:numFmt w:val="decimal"/>
      <w:lvlText w:val="%1."/>
      <w:lvlJc w:val="left"/>
      <w:pPr>
        <w:ind w:left="720" w:hanging="360"/>
      </w:pPr>
      <w:rPr>
        <w:b w:val="0"/>
        <w:bCs/>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8556D0"/>
    <w:multiLevelType w:val="multilevel"/>
    <w:tmpl w:val="5AF29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487C44"/>
    <w:multiLevelType w:val="multilevel"/>
    <w:tmpl w:val="2B74818E"/>
    <w:lvl w:ilvl="0">
      <w:start w:val="1"/>
      <w:numFmt w:val="decimal"/>
      <w:pStyle w:val="heading10"/>
      <w:lvlText w:val="%1."/>
      <w:lvlJc w:val="left"/>
      <w:pPr>
        <w:ind w:left="432" w:hanging="432"/>
      </w:pPr>
      <w:rPr>
        <w:color w:val="1A4480"/>
      </w:rPr>
    </w:lvl>
    <w:lvl w:ilvl="1">
      <w:start w:val="1"/>
      <w:numFmt w:val="decimal"/>
      <w:pStyle w:val="heading11"/>
      <w:lvlText w:val="%1.%2."/>
      <w:lvlJc w:val="left"/>
      <w:pPr>
        <w:ind w:left="576" w:hanging="576"/>
      </w:pPr>
    </w:lvl>
    <w:lvl w:ilvl="2">
      <w:start w:val="1"/>
      <w:numFmt w:val="decimal"/>
      <w:pStyle w:val="heading111"/>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5CF7CA5"/>
    <w:multiLevelType w:val="multilevel"/>
    <w:tmpl w:val="2C52C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2026EE"/>
    <w:multiLevelType w:val="multilevel"/>
    <w:tmpl w:val="41E09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CE7E2E"/>
    <w:multiLevelType w:val="multilevel"/>
    <w:tmpl w:val="FA6E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93618F"/>
    <w:multiLevelType w:val="hybridMultilevel"/>
    <w:tmpl w:val="A624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60502"/>
    <w:multiLevelType w:val="multilevel"/>
    <w:tmpl w:val="B5AAB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105148"/>
    <w:multiLevelType w:val="multilevel"/>
    <w:tmpl w:val="0682E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1111B8C"/>
    <w:multiLevelType w:val="multilevel"/>
    <w:tmpl w:val="F3DCF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16F1A66"/>
    <w:multiLevelType w:val="multilevel"/>
    <w:tmpl w:val="ECB8F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112825"/>
    <w:multiLevelType w:val="hybridMultilevel"/>
    <w:tmpl w:val="925A0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07103"/>
    <w:multiLevelType w:val="hybridMultilevel"/>
    <w:tmpl w:val="8E76E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724069">
    <w:abstractNumId w:val="8"/>
  </w:num>
  <w:num w:numId="2" w16cid:durableId="1342122456">
    <w:abstractNumId w:val="11"/>
  </w:num>
  <w:num w:numId="3" w16cid:durableId="190803286">
    <w:abstractNumId w:val="9"/>
  </w:num>
  <w:num w:numId="4" w16cid:durableId="2137331321">
    <w:abstractNumId w:val="16"/>
  </w:num>
  <w:num w:numId="5" w16cid:durableId="962076717">
    <w:abstractNumId w:val="6"/>
  </w:num>
  <w:num w:numId="6" w16cid:durableId="920068932">
    <w:abstractNumId w:val="2"/>
  </w:num>
  <w:num w:numId="7" w16cid:durableId="125582820">
    <w:abstractNumId w:val="7"/>
  </w:num>
  <w:num w:numId="8" w16cid:durableId="2071615514">
    <w:abstractNumId w:val="13"/>
  </w:num>
  <w:num w:numId="9" w16cid:durableId="439110491">
    <w:abstractNumId w:val="3"/>
  </w:num>
  <w:num w:numId="10" w16cid:durableId="1387028913">
    <w:abstractNumId w:val="4"/>
  </w:num>
  <w:num w:numId="11" w16cid:durableId="336925552">
    <w:abstractNumId w:val="18"/>
  </w:num>
  <w:num w:numId="12" w16cid:durableId="329875043">
    <w:abstractNumId w:val="1"/>
  </w:num>
  <w:num w:numId="13" w16cid:durableId="1517426542">
    <w:abstractNumId w:val="0"/>
  </w:num>
  <w:num w:numId="14" w16cid:durableId="158545217">
    <w:abstractNumId w:val="12"/>
  </w:num>
  <w:num w:numId="15" w16cid:durableId="1368993086">
    <w:abstractNumId w:val="17"/>
  </w:num>
  <w:num w:numId="16" w16cid:durableId="1695307009">
    <w:abstractNumId w:val="14"/>
  </w:num>
  <w:num w:numId="17" w16cid:durableId="19555781">
    <w:abstractNumId w:val="10"/>
  </w:num>
  <w:num w:numId="18" w16cid:durableId="766656974">
    <w:abstractNumId w:val="15"/>
  </w:num>
  <w:num w:numId="19" w16cid:durableId="1320233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30B"/>
    <w:rsid w:val="000111E8"/>
    <w:rsid w:val="0001308C"/>
    <w:rsid w:val="00031070"/>
    <w:rsid w:val="00031B05"/>
    <w:rsid w:val="000759D7"/>
    <w:rsid w:val="00082AA8"/>
    <w:rsid w:val="000B5B83"/>
    <w:rsid w:val="000F319E"/>
    <w:rsid w:val="00123A78"/>
    <w:rsid w:val="001247B5"/>
    <w:rsid w:val="00131397"/>
    <w:rsid w:val="001819CD"/>
    <w:rsid w:val="001A7C88"/>
    <w:rsid w:val="00217FBD"/>
    <w:rsid w:val="00221EDC"/>
    <w:rsid w:val="0024216A"/>
    <w:rsid w:val="00280F43"/>
    <w:rsid w:val="002C059C"/>
    <w:rsid w:val="002F0129"/>
    <w:rsid w:val="002F12ED"/>
    <w:rsid w:val="003301F9"/>
    <w:rsid w:val="00330809"/>
    <w:rsid w:val="003325BB"/>
    <w:rsid w:val="003742E1"/>
    <w:rsid w:val="003F0981"/>
    <w:rsid w:val="0040630B"/>
    <w:rsid w:val="00412B20"/>
    <w:rsid w:val="004168D2"/>
    <w:rsid w:val="00421AF2"/>
    <w:rsid w:val="00450D12"/>
    <w:rsid w:val="00476E9E"/>
    <w:rsid w:val="004E0A67"/>
    <w:rsid w:val="004F5818"/>
    <w:rsid w:val="00517881"/>
    <w:rsid w:val="0052553B"/>
    <w:rsid w:val="00526F5F"/>
    <w:rsid w:val="00580B89"/>
    <w:rsid w:val="00611F4E"/>
    <w:rsid w:val="006126A8"/>
    <w:rsid w:val="00646A58"/>
    <w:rsid w:val="0067252B"/>
    <w:rsid w:val="007135F8"/>
    <w:rsid w:val="007138A6"/>
    <w:rsid w:val="0071524F"/>
    <w:rsid w:val="007244C8"/>
    <w:rsid w:val="00752CCE"/>
    <w:rsid w:val="007600CB"/>
    <w:rsid w:val="0077461D"/>
    <w:rsid w:val="00785C52"/>
    <w:rsid w:val="007E0A3C"/>
    <w:rsid w:val="00810007"/>
    <w:rsid w:val="00830B7F"/>
    <w:rsid w:val="00861BE9"/>
    <w:rsid w:val="008674B4"/>
    <w:rsid w:val="00876570"/>
    <w:rsid w:val="008812F4"/>
    <w:rsid w:val="00883EC0"/>
    <w:rsid w:val="00895091"/>
    <w:rsid w:val="008967FA"/>
    <w:rsid w:val="008E737C"/>
    <w:rsid w:val="008F16A7"/>
    <w:rsid w:val="00926985"/>
    <w:rsid w:val="00926D78"/>
    <w:rsid w:val="00943C43"/>
    <w:rsid w:val="00945330"/>
    <w:rsid w:val="0094685D"/>
    <w:rsid w:val="009741C3"/>
    <w:rsid w:val="00977F76"/>
    <w:rsid w:val="009A3339"/>
    <w:rsid w:val="009E3D83"/>
    <w:rsid w:val="009F375B"/>
    <w:rsid w:val="009F4C70"/>
    <w:rsid w:val="00A231B7"/>
    <w:rsid w:val="00A27D5C"/>
    <w:rsid w:val="00AA3EF8"/>
    <w:rsid w:val="00B35B20"/>
    <w:rsid w:val="00BB7A6A"/>
    <w:rsid w:val="00BD62C4"/>
    <w:rsid w:val="00BE610A"/>
    <w:rsid w:val="00C344DA"/>
    <w:rsid w:val="00C47690"/>
    <w:rsid w:val="00CA59ED"/>
    <w:rsid w:val="00CF2C7C"/>
    <w:rsid w:val="00CF429A"/>
    <w:rsid w:val="00D051AF"/>
    <w:rsid w:val="00D57195"/>
    <w:rsid w:val="00DA63A9"/>
    <w:rsid w:val="00DB0898"/>
    <w:rsid w:val="00DB451A"/>
    <w:rsid w:val="00DE3257"/>
    <w:rsid w:val="00E25F80"/>
    <w:rsid w:val="00E54E8A"/>
    <w:rsid w:val="00E61FF3"/>
    <w:rsid w:val="00E7342D"/>
    <w:rsid w:val="00E77B8C"/>
    <w:rsid w:val="00EA36A8"/>
    <w:rsid w:val="00EE1306"/>
    <w:rsid w:val="00EF271E"/>
    <w:rsid w:val="00F05268"/>
    <w:rsid w:val="00F608D7"/>
    <w:rsid w:val="00F728B0"/>
    <w:rsid w:val="00F87DC6"/>
    <w:rsid w:val="00FC3FD2"/>
    <w:rsid w:val="00FE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0CA90"/>
  <w15:docId w15:val="{4819605E-21AC-B64D-8E64-60958CCA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91"/>
    <w:pPr>
      <w:spacing w:before="80" w:after="160" w:line="288" w:lineRule="auto"/>
    </w:pPr>
  </w:style>
  <w:style w:type="paragraph" w:styleId="Heading1">
    <w:name w:val="heading 1"/>
    <w:basedOn w:val="Normal"/>
    <w:next w:val="Normal"/>
    <w:uiPriority w:val="9"/>
    <w:qFormat/>
    <w:rsid w:val="002F0129"/>
    <w:pPr>
      <w:keepNext/>
      <w:keepLines/>
      <w:pBdr>
        <w:top w:val="nil"/>
        <w:left w:val="nil"/>
        <w:bottom w:val="nil"/>
        <w:right w:val="nil"/>
        <w:between w:val="nil"/>
      </w:pBdr>
      <w:spacing w:before="240" w:after="240"/>
      <w:outlineLvl w:val="0"/>
    </w:pPr>
    <w:rPr>
      <w:b/>
      <w:caps/>
      <w:color w:val="1A4480"/>
      <w:spacing w:val="6"/>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80" w:after="240"/>
      <w:ind w:left="810" w:hanging="810"/>
      <w:outlineLvl w:val="1"/>
    </w:pPr>
    <w:rPr>
      <w:b/>
      <w:sz w:val="28"/>
      <w:szCs w:val="28"/>
    </w:rPr>
  </w:style>
  <w:style w:type="paragraph" w:styleId="Heading3">
    <w:name w:val="heading 3"/>
    <w:basedOn w:val="Normal"/>
    <w:next w:val="Normal"/>
    <w:link w:val="Heading3Char"/>
    <w:uiPriority w:val="9"/>
    <w:unhideWhenUsed/>
    <w:qFormat/>
    <w:pPr>
      <w:keepNext/>
      <w:keepLines/>
      <w:pBdr>
        <w:top w:val="nil"/>
        <w:left w:val="nil"/>
        <w:bottom w:val="nil"/>
        <w:right w:val="nil"/>
        <w:between w:val="nil"/>
      </w:pBdr>
      <w:spacing w:before="360" w:after="240"/>
      <w:ind w:left="1080" w:hanging="1080"/>
      <w:outlineLvl w:val="2"/>
    </w:pPr>
    <w:rPr>
      <w:color w:val="575757"/>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240"/>
      <w:ind w:left="1080" w:hanging="1080"/>
      <w:outlineLvl w:val="3"/>
    </w:pPr>
    <w:rPr>
      <w:smallCaps/>
      <w:color w:val="575757"/>
    </w:rPr>
  </w:style>
  <w:style w:type="paragraph" w:styleId="Heading5">
    <w:name w:val="heading 5"/>
    <w:basedOn w:val="Normal"/>
    <w:next w:val="Normal"/>
    <w:uiPriority w:val="9"/>
    <w:semiHidden/>
    <w:unhideWhenUsed/>
    <w:qFormat/>
    <w:pPr>
      <w:keepNext/>
      <w:keepLines/>
      <w:spacing w:before="200"/>
      <w:ind w:left="1008" w:hanging="1008"/>
      <w:outlineLvl w:val="4"/>
    </w:pPr>
    <w:rPr>
      <w:color w:val="000000"/>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1A214D"/>
      <w:sz w:val="21"/>
      <w:szCs w:val="21"/>
    </w:rPr>
    <w:tblPr>
      <w:tblStyleRowBandSize w:val="1"/>
      <w:tblStyleColBandSize w:val="1"/>
      <w:tblCellMar>
        <w:top w:w="43" w:type="dxa"/>
        <w:left w:w="115" w:type="dxa"/>
        <w:bottom w:w="43" w:type="dxa"/>
        <w:right w:w="115" w:type="dxa"/>
      </w:tblCellMar>
    </w:tblPr>
    <w:tcPr>
      <w:shd w:val="clear" w:color="auto" w:fill="CBEBFA"/>
    </w:tc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4">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5">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a">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b">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c">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d">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e">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0">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1">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2">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f3">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4">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5">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F0129"/>
    <w:pPr>
      <w:tabs>
        <w:tab w:val="center" w:pos="4680"/>
        <w:tab w:val="right" w:pos="9360"/>
      </w:tabs>
      <w:spacing w:before="0" w:after="0"/>
    </w:pPr>
  </w:style>
  <w:style w:type="character" w:customStyle="1" w:styleId="HeaderChar">
    <w:name w:val="Header Char"/>
    <w:basedOn w:val="DefaultParagraphFont"/>
    <w:link w:val="Header"/>
    <w:uiPriority w:val="99"/>
    <w:rsid w:val="002F0129"/>
  </w:style>
  <w:style w:type="paragraph" w:styleId="Footer">
    <w:name w:val="footer"/>
    <w:basedOn w:val="Normal"/>
    <w:link w:val="FooterChar"/>
    <w:uiPriority w:val="99"/>
    <w:unhideWhenUsed/>
    <w:rsid w:val="002F0129"/>
    <w:pPr>
      <w:tabs>
        <w:tab w:val="center" w:pos="4680"/>
        <w:tab w:val="right" w:pos="9360"/>
      </w:tabs>
      <w:spacing w:before="0" w:after="0"/>
    </w:pPr>
  </w:style>
  <w:style w:type="character" w:customStyle="1" w:styleId="FooterChar">
    <w:name w:val="Footer Char"/>
    <w:basedOn w:val="DefaultParagraphFont"/>
    <w:link w:val="Footer"/>
    <w:uiPriority w:val="99"/>
    <w:rsid w:val="002F0129"/>
  </w:style>
  <w:style w:type="paragraph" w:styleId="TOCHeading">
    <w:name w:val="TOC Heading"/>
    <w:basedOn w:val="Heading1"/>
    <w:next w:val="Normal"/>
    <w:uiPriority w:val="39"/>
    <w:unhideWhenUsed/>
    <w:qFormat/>
    <w:rsid w:val="00FE4439"/>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aps w:val="0"/>
      <w:color w:val="137193" w:themeColor="accent1" w:themeShade="BF"/>
      <w:spacing w:val="0"/>
    </w:rPr>
  </w:style>
  <w:style w:type="paragraph" w:styleId="TOC1">
    <w:name w:val="toc 1"/>
    <w:basedOn w:val="Normal"/>
    <w:next w:val="Normal"/>
    <w:autoRedefine/>
    <w:uiPriority w:val="39"/>
    <w:unhideWhenUsed/>
    <w:rsid w:val="008E737C"/>
    <w:pPr>
      <w:spacing w:after="0"/>
    </w:pPr>
    <w:rPr>
      <w:rFonts w:asciiTheme="minorHAnsi" w:hAnsiTheme="minorHAnsi" w:cstheme="minorHAnsi"/>
      <w:b/>
      <w:bCs/>
      <w:iCs/>
      <w:sz w:val="24"/>
      <w:szCs w:val="24"/>
    </w:rPr>
  </w:style>
  <w:style w:type="paragraph" w:styleId="TOC2">
    <w:name w:val="toc 2"/>
    <w:basedOn w:val="Normal"/>
    <w:next w:val="Normal"/>
    <w:autoRedefine/>
    <w:uiPriority w:val="39"/>
    <w:unhideWhenUsed/>
    <w:rsid w:val="008E737C"/>
    <w:pPr>
      <w:spacing w:after="0"/>
      <w:ind w:left="220"/>
    </w:pPr>
    <w:rPr>
      <w:rFonts w:asciiTheme="minorHAnsi" w:hAnsiTheme="minorHAnsi" w:cstheme="minorHAnsi"/>
      <w:bCs/>
    </w:rPr>
  </w:style>
  <w:style w:type="paragraph" w:styleId="TOC3">
    <w:name w:val="toc 3"/>
    <w:basedOn w:val="Normal"/>
    <w:next w:val="Normal"/>
    <w:autoRedefine/>
    <w:uiPriority w:val="39"/>
    <w:unhideWhenUsed/>
    <w:rsid w:val="00FE4439"/>
    <w:pPr>
      <w:spacing w:before="0"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FE4439"/>
    <w:rPr>
      <w:color w:val="1A4480" w:themeColor="hyperlink"/>
      <w:u w:val="single"/>
    </w:rPr>
  </w:style>
  <w:style w:type="paragraph" w:styleId="TOC4">
    <w:name w:val="toc 4"/>
    <w:basedOn w:val="Normal"/>
    <w:next w:val="Normal"/>
    <w:autoRedefine/>
    <w:uiPriority w:val="39"/>
    <w:semiHidden/>
    <w:unhideWhenUsed/>
    <w:rsid w:val="00FE4439"/>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E4439"/>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E4439"/>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E4439"/>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E4439"/>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E4439"/>
    <w:pPr>
      <w:spacing w:before="0" w:after="0"/>
      <w:ind w:left="176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FC3FD2"/>
    <w:rPr>
      <w:color w:val="575757"/>
      <w:sz w:val="28"/>
      <w:szCs w:val="28"/>
    </w:rPr>
  </w:style>
  <w:style w:type="character" w:styleId="PageNumber">
    <w:name w:val="page number"/>
    <w:basedOn w:val="DefaultParagraphFont"/>
    <w:uiPriority w:val="99"/>
    <w:semiHidden/>
    <w:unhideWhenUsed/>
    <w:rsid w:val="00FC3FD2"/>
  </w:style>
  <w:style w:type="paragraph" w:customStyle="1" w:styleId="deletioninstruction">
    <w:name w:val="deletion instruction"/>
    <w:basedOn w:val="Normal"/>
    <w:qFormat/>
    <w:rsid w:val="00895091"/>
    <w:rPr>
      <w:i/>
      <w:color w:val="CC1D1D" w:themeColor="accent3"/>
      <w:szCs w:val="20"/>
    </w:rPr>
  </w:style>
  <w:style w:type="paragraph" w:customStyle="1" w:styleId="InstructionText">
    <w:name w:val="Instruction Text"/>
    <w:basedOn w:val="Normal"/>
    <w:qFormat/>
    <w:rsid w:val="00895091"/>
    <w:pPr>
      <w:pBdr>
        <w:top w:val="nil"/>
        <w:left w:val="nil"/>
        <w:bottom w:val="nil"/>
        <w:right w:val="nil"/>
        <w:between w:val="nil"/>
      </w:pBdr>
    </w:pPr>
    <w:rPr>
      <w:rFonts w:asciiTheme="minorHAnsi" w:hAnsiTheme="minorHAnsi" w:cstheme="minorHAnsi"/>
      <w:i/>
      <w:color w:val="454545" w:themeColor="text1"/>
    </w:rPr>
  </w:style>
  <w:style w:type="paragraph" w:customStyle="1" w:styleId="Instructiontext0">
    <w:name w:val="Instruction text"/>
    <w:basedOn w:val="Normal"/>
    <w:qFormat/>
    <w:rsid w:val="00895091"/>
    <w:pPr>
      <w:pBdr>
        <w:top w:val="nil"/>
        <w:left w:val="nil"/>
        <w:bottom w:val="nil"/>
        <w:right w:val="nil"/>
        <w:between w:val="nil"/>
      </w:pBdr>
    </w:pPr>
    <w:rPr>
      <w:rFonts w:asciiTheme="minorHAnsi" w:hAnsiTheme="minorHAnsi" w:cstheme="minorHAnsi"/>
      <w:i/>
      <w:color w:val="454545" w:themeColor="text1"/>
    </w:rPr>
  </w:style>
  <w:style w:type="table" w:customStyle="1" w:styleId="FedRAMP">
    <w:name w:val="FedRAMP"/>
    <w:basedOn w:val="TableNormal"/>
    <w:uiPriority w:val="99"/>
    <w:rsid w:val="00895091"/>
    <w:pPr>
      <w:spacing w:before="0" w:after="0"/>
    </w:pPr>
    <w:rPr>
      <w:sz w:val="20"/>
      <w:szCs w:val="20"/>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customStyle="1" w:styleId="heading10">
    <w:name w:val="heading 1.0"/>
    <w:basedOn w:val="Heading1"/>
    <w:qFormat/>
    <w:rsid w:val="00895091"/>
    <w:pPr>
      <w:numPr>
        <w:numId w:val="1"/>
      </w:numPr>
    </w:pPr>
    <w:rPr>
      <w:rFonts w:asciiTheme="minorHAnsi" w:hAnsiTheme="minorHAnsi" w:cstheme="minorHAnsi"/>
      <w:sz w:val="40"/>
    </w:rPr>
  </w:style>
  <w:style w:type="paragraph" w:customStyle="1" w:styleId="heading11">
    <w:name w:val="heading 1.1"/>
    <w:basedOn w:val="Heading2"/>
    <w:qFormat/>
    <w:rsid w:val="00895091"/>
    <w:pPr>
      <w:numPr>
        <w:ilvl w:val="1"/>
        <w:numId w:val="1"/>
      </w:numPr>
      <w:ind w:left="806" w:hanging="806"/>
    </w:pPr>
    <w:rPr>
      <w:rFonts w:asciiTheme="minorHAnsi" w:hAnsiTheme="minorHAnsi" w:cstheme="minorHAnsi"/>
      <w:b w:val="0"/>
      <w:spacing w:val="10"/>
      <w:sz w:val="32"/>
    </w:rPr>
  </w:style>
  <w:style w:type="paragraph" w:customStyle="1" w:styleId="heading111">
    <w:name w:val="heading 1.1.1"/>
    <w:basedOn w:val="Heading3"/>
    <w:qFormat/>
    <w:rsid w:val="00895091"/>
    <w:pPr>
      <w:numPr>
        <w:ilvl w:val="2"/>
        <w:numId w:val="1"/>
      </w:numPr>
      <w:pBdr>
        <w:top w:val="none" w:sz="0" w:space="0" w:color="auto"/>
        <w:left w:val="none" w:sz="0" w:space="0" w:color="auto"/>
        <w:bottom w:val="none" w:sz="0" w:space="0" w:color="auto"/>
        <w:right w:val="none" w:sz="0" w:space="0" w:color="auto"/>
        <w:between w:val="none" w:sz="0" w:space="0" w:color="auto"/>
      </w:pBdr>
      <w:ind w:left="1080" w:hanging="1080"/>
    </w:pPr>
    <w:rPr>
      <w:rFonts w:asciiTheme="minorHAnsi" w:eastAsiaTheme="majorEastAsia" w:hAnsiTheme="minorHAnsi" w:cstheme="minorHAnsi"/>
      <w:b/>
      <w:bCs/>
      <w:color w:val="575757" w:themeColor="text1" w:themeTint="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edramp.gov/assets/resources/documents/CSP_A_FedRAMP_Authorization_Boundary_Guidance.pdf"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rogrammableweb.com/apis/directory"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eme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33BF-8F00-3A46-9ACC-86B80222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39</Pages>
  <Words>8106</Words>
  <Characters>46693</Characters>
  <Application>Microsoft Office Word</Application>
  <DocSecurity>0</DocSecurity>
  <Lines>1667</Lines>
  <Paragraphs>761</Paragraphs>
  <ScaleCrop>false</ScaleCrop>
  <HeadingPairs>
    <vt:vector size="2" baseType="variant">
      <vt:variant>
        <vt:lpstr>Title</vt:lpstr>
      </vt:variant>
      <vt:variant>
        <vt:i4>1</vt:i4>
      </vt:variant>
    </vt:vector>
  </HeadingPairs>
  <TitlesOfParts>
    <vt:vector size="1" baseType="lpstr">
      <vt:lpstr>FedRAMP® High Readiness Assessment Report (RAR) Template</vt:lpstr>
    </vt:vector>
  </TitlesOfParts>
  <Manager/>
  <Company/>
  <LinksUpToDate>false</LinksUpToDate>
  <CharactersWithSpaces>54038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Readiness Assessment Report (RAR) Template</dc:title>
  <dc:subject/>
  <dc:creator>FedRAMP PMO</dc:creator>
  <cp:keywords/>
  <dc:description/>
  <cp:lastModifiedBy>williamjhamilton</cp:lastModifiedBy>
  <cp:revision>56</cp:revision>
  <dcterms:created xsi:type="dcterms:W3CDTF">2023-04-10T06:28:00Z</dcterms:created>
  <dcterms:modified xsi:type="dcterms:W3CDTF">2024-05-29T19:05:00Z</dcterms:modified>
  <cp:category/>
</cp:coreProperties>
</file>