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sz w:val="40"/>
          <w:szCs w:val="40"/>
        </w:rPr>
      </w:pPr>
      <w:bookmarkStart w:colFirst="0" w:colLast="0" w:name="_qq9t2f7xxsjb" w:id="0"/>
      <w:bookmarkEnd w:id="0"/>
      <w:r w:rsidDel="00000000" w:rsidR="00000000" w:rsidRPr="00000000">
        <w:rPr>
          <w:rtl w:val="0"/>
        </w:rPr>
        <w:t xml:space="preserve">Decision summary</w:t>
      </w:r>
      <w:r w:rsidDel="00000000" w:rsidR="00000000" w:rsidRPr="00000000">
        <w:rPr>
          <w:rtl w:val="0"/>
        </w:rPr>
      </w:r>
    </w:p>
    <w:p w:rsidR="00000000" w:rsidDel="00000000" w:rsidP="00000000" w:rsidRDefault="00000000" w:rsidRPr="00000000" w14:paraId="00000002">
      <w:pPr>
        <w:pStyle w:val="Heading4"/>
        <w:rPr/>
      </w:pPr>
      <w:bookmarkStart w:colFirst="0" w:colLast="0" w:name="_vk0wnh35g8e7" w:id="1"/>
      <w:bookmarkEnd w:id="1"/>
      <w:r w:rsidDel="00000000" w:rsidR="00000000" w:rsidRPr="00000000">
        <w:rPr>
          <w:rtl w:val="0"/>
        </w:rPr>
        <w:t xml:space="preserve">Decision needed: </w:t>
      </w:r>
    </w:p>
    <w:p w:rsidR="00000000" w:rsidDel="00000000" w:rsidP="00000000" w:rsidRDefault="00000000" w:rsidRPr="00000000" w14:paraId="00000003">
      <w:pPr>
        <w:rPr/>
      </w:pPr>
      <w:r w:rsidDel="00000000" w:rsidR="00000000" w:rsidRPr="00000000">
        <w:rPr>
          <w:rtl w:val="0"/>
        </w:rPr>
        <w:t xml:space="preserve">Should TTS develop a notifications service as a new shared service?  If so, how should it go about doing so?</w:t>
      </w:r>
      <w:r w:rsidDel="00000000" w:rsidR="00000000" w:rsidRPr="00000000">
        <w:rPr>
          <w:rtl w:val="0"/>
        </w:rPr>
      </w:r>
    </w:p>
    <w:p w:rsidR="00000000" w:rsidDel="00000000" w:rsidP="00000000" w:rsidRDefault="00000000" w:rsidRPr="00000000" w14:paraId="00000004">
      <w:pPr>
        <w:pStyle w:val="Heading4"/>
        <w:rPr>
          <w:sz w:val="25"/>
          <w:szCs w:val="25"/>
        </w:rPr>
      </w:pPr>
      <w:bookmarkStart w:colFirst="0" w:colLast="0" w:name="_pnxqur1xjcbh" w:id="2"/>
      <w:bookmarkEnd w:id="2"/>
      <w:r w:rsidDel="00000000" w:rsidR="00000000" w:rsidRPr="00000000">
        <w:rPr>
          <w:rtl w:val="0"/>
        </w:rPr>
        <w:t xml:space="preserve">We recommend</w:t>
      </w:r>
      <w:r w:rsidDel="00000000" w:rsidR="00000000" w:rsidRPr="00000000">
        <w:rPr>
          <w:rtl w:val="0"/>
        </w:rPr>
        <w:t xml:space="preserve"> </w:t>
      </w:r>
      <w:r w:rsidDel="00000000" w:rsidR="00000000" w:rsidRPr="00000000">
        <w:rPr>
          <w:rtl w:val="0"/>
        </w:rPr>
        <w:t xml:space="preserve">that: </w:t>
      </w:r>
      <w:r w:rsidDel="00000000" w:rsidR="00000000" w:rsidRPr="00000000">
        <w:rPr>
          <w:rtl w:val="0"/>
        </w:rPr>
      </w:r>
    </w:p>
    <w:p w:rsidR="00000000" w:rsidDel="00000000" w:rsidP="00000000" w:rsidRDefault="00000000" w:rsidRPr="00000000" w14:paraId="00000005">
      <w:pPr>
        <w:numPr>
          <w:ilvl w:val="0"/>
          <w:numId w:val="9"/>
        </w:numPr>
        <w:ind w:left="720" w:hanging="360"/>
      </w:pPr>
      <w:r w:rsidDel="00000000" w:rsidR="00000000" w:rsidRPr="00000000">
        <w:rPr>
          <w:rtl w:val="0"/>
        </w:rPr>
        <w:t xml:space="preserve">TTS develops a notifications service as a new shared service, pilots it via the Benefits Studio, utilizes a URL like notify.gov, and looks to the OMB Life Experience teams for initial partners.</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In addition to a notifications service, </w:t>
      </w:r>
      <w:r w:rsidDel="00000000" w:rsidR="00000000" w:rsidRPr="00000000">
        <w:rPr>
          <w:rtl w:val="0"/>
        </w:rPr>
        <w:t xml:space="preserve">TTS funds the Benefits Studio for </w:t>
      </w:r>
      <w:hyperlink w:anchor="_r8d3lewcze15">
        <w:r w:rsidDel="00000000" w:rsidR="00000000" w:rsidRPr="00000000">
          <w:rPr>
            <w:color w:val="1155cc"/>
            <w:u w:val="single"/>
            <w:rtl w:val="0"/>
          </w:rPr>
          <w:t xml:space="preserve">ongoing advising and discovery work</w:t>
        </w:r>
      </w:hyperlink>
      <w:r w:rsidDel="00000000" w:rsidR="00000000" w:rsidRPr="00000000">
        <w:rPr>
          <w:rtl w:val="0"/>
        </w:rPr>
        <w:t xml:space="preserve"> to facilitate knowledge sharing, identify future bets, and foster business development opportunities across TTS. </w:t>
      </w:r>
      <w:r w:rsidDel="00000000" w:rsidR="00000000" w:rsidRPr="00000000">
        <w:rPr>
          <w:rtl w:val="0"/>
        </w:rPr>
      </w:r>
    </w:p>
    <w:p w:rsidR="00000000" w:rsidDel="00000000" w:rsidP="00000000" w:rsidRDefault="00000000" w:rsidRPr="00000000" w14:paraId="00000007">
      <w:pPr>
        <w:pStyle w:val="Heading4"/>
        <w:rPr/>
      </w:pPr>
      <w:bookmarkStart w:colFirst="0" w:colLast="0" w:name="_66uaa4h86wa1" w:id="3"/>
      <w:bookmarkEnd w:id="3"/>
      <w:r w:rsidDel="00000000" w:rsidR="00000000" w:rsidRPr="00000000">
        <w:rPr>
          <w:rtl w:val="0"/>
        </w:rPr>
        <w:t xml:space="preserve">T</w:t>
      </w:r>
      <w:r w:rsidDel="00000000" w:rsidR="00000000" w:rsidRPr="00000000">
        <w:rPr>
          <w:rtl w:val="0"/>
        </w:rPr>
        <w:t xml:space="preserve">o do that we’ll need:</w:t>
      </w:r>
      <w:r w:rsidDel="00000000" w:rsidR="00000000" w:rsidRPr="00000000">
        <w:rPr>
          <w:rtl w:val="0"/>
        </w:rPr>
      </w:r>
    </w:p>
    <w:tbl>
      <w:tblPr>
        <w:tblStyle w:val="Table1"/>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65"/>
        <w:gridCol w:w="3045"/>
        <w:tblGridChange w:id="0">
          <w:tblGrid>
            <w:gridCol w:w="3195"/>
            <w:gridCol w:w="3165"/>
            <w:gridCol w:w="3045"/>
          </w:tblGrid>
        </w:tblGridChange>
      </w:tblGrid>
      <w:tr>
        <w:trPr>
          <w:cantSplit w:val="0"/>
          <w:tblHeader w:val="0"/>
        </w:trPr>
        <w:tc>
          <w:tcPr>
            <w:shd w:fill="046b9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Fiscal Year</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Est. funding*</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Staff/Contractors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sz w:val="18"/>
                <w:szCs w:val="18"/>
              </w:rPr>
            </w:pPr>
            <w:r w:rsidDel="00000000" w:rsidR="00000000" w:rsidRPr="00000000">
              <w:rPr>
                <w:sz w:val="18"/>
                <w:szCs w:val="18"/>
                <w:rtl w:val="0"/>
              </w:rPr>
              <w:t xml:space="preserve">$4,000,</w:t>
            </w:r>
            <w:commentRangeStart w:id="0"/>
            <w:r w:rsidDel="00000000" w:rsidR="00000000" w:rsidRPr="00000000">
              <w:rPr>
                <w:sz w:val="18"/>
                <w:szCs w:val="18"/>
                <w:rtl w:val="0"/>
              </w:rPr>
              <w:t xml:space="preserve">000</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FY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Start w:id="1"/>
            <w:r w:rsidDel="00000000" w:rsidR="00000000" w:rsidRPr="00000000">
              <w:rPr>
                <w:sz w:val="18"/>
                <w:szCs w:val="18"/>
                <w:rtl w:val="0"/>
              </w:rPr>
              <w:t xml:space="preserve">$5,500,</w:t>
            </w:r>
            <w:commentRangeStart w:id="2"/>
            <w:r w:rsidDel="00000000" w:rsidR="00000000" w:rsidRPr="00000000">
              <w:rPr>
                <w:sz w:val="18"/>
                <w:szCs w:val="18"/>
                <w:rtl w:val="0"/>
              </w:rPr>
              <w:t xml:space="preserve">000</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End w:id="1"/>
            <w:r w:rsidDel="00000000" w:rsidR="00000000" w:rsidRPr="00000000">
              <w:commentReference w:id="1"/>
            </w:r>
            <w:r w:rsidDel="00000000" w:rsidR="00000000" w:rsidRPr="00000000">
              <w:rPr>
                <w:sz w:val="18"/>
                <w:szCs w:val="18"/>
                <w:rtl w:val="0"/>
              </w:rPr>
              <w:t xml:space="preserve">FY 25 + outyears*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Start w:id="3"/>
            <w:r w:rsidDel="00000000" w:rsidR="00000000" w:rsidRPr="00000000">
              <w:rPr>
                <w:sz w:val="18"/>
                <w:szCs w:val="18"/>
                <w:rtl w:val="0"/>
              </w:rPr>
              <w:t xml:space="preserve">$8,700,</w:t>
            </w:r>
            <w:commentRangeStart w:id="4"/>
            <w:r w:rsidDel="00000000" w:rsidR="00000000" w:rsidRPr="00000000">
              <w:rPr>
                <w:sz w:val="18"/>
                <w:szCs w:val="18"/>
                <w:rtl w:val="0"/>
              </w:rPr>
              <w:t xml:space="preserve">000</w:t>
            </w:r>
            <w:commentRangeEnd w:id="4"/>
            <w:r w:rsidDel="00000000" w:rsidR="00000000" w:rsidRPr="00000000">
              <w:commentReference w:id="4"/>
            </w:r>
            <w:r w:rsidDel="00000000" w:rsidR="00000000" w:rsidRPr="00000000">
              <w:rPr>
                <w:sz w:val="18"/>
                <w:szCs w:val="18"/>
                <w:rtl w:val="0"/>
              </w:rPr>
              <w:t xml:space="preserve"> annually</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w:t>
            </w:r>
          </w:p>
        </w:tc>
      </w:tr>
    </w:tbl>
    <w:p w:rsidR="00000000" w:rsidDel="00000000" w:rsidP="00000000" w:rsidRDefault="00000000" w:rsidRPr="00000000" w14:paraId="00000014">
      <w:pPr>
        <w:rPr>
          <w:i w:val="1"/>
          <w:sz w:val="20"/>
          <w:szCs w:val="20"/>
        </w:rPr>
      </w:pPr>
      <w:r w:rsidDel="00000000" w:rsidR="00000000" w:rsidRPr="00000000">
        <w:rPr>
          <w:rtl w:val="0"/>
        </w:rPr>
      </w:r>
    </w:p>
    <w:p w:rsidR="00000000" w:rsidDel="00000000" w:rsidP="00000000" w:rsidRDefault="00000000" w:rsidRPr="00000000" w14:paraId="00000015">
      <w:pPr>
        <w:rPr>
          <w:b w:val="0"/>
        </w:rPr>
      </w:pPr>
      <w:r w:rsidDel="00000000" w:rsidR="00000000" w:rsidRPr="00000000">
        <w:rPr>
          <w:i w:val="1"/>
          <w:sz w:val="20"/>
          <w:szCs w:val="20"/>
          <w:rtl w:val="0"/>
        </w:rPr>
        <w:t xml:space="preserve">* In the long term, the Studio will need support from TTS to find another home for the Notify platform. If Notify is offered government-wide, it will grow beyond the scope of the Benefits Studio. The estimates for FY25 and the outyears are likely applicable to any team in TTS running this service. Estimates will be tested as we pilot + expand.  </w:t>
      </w:r>
      <w:r w:rsidDel="00000000" w:rsidR="00000000" w:rsidRPr="00000000">
        <w:rPr>
          <w:rtl w:val="0"/>
        </w:rPr>
      </w:r>
    </w:p>
    <w:p w:rsidR="00000000" w:rsidDel="00000000" w:rsidP="00000000" w:rsidRDefault="00000000" w:rsidRPr="00000000" w14:paraId="00000016">
      <w:pPr>
        <w:pStyle w:val="Heading4"/>
        <w:rPr/>
      </w:pPr>
      <w:bookmarkStart w:colFirst="0" w:colLast="0" w:name="_ygzzxion081" w:id="4"/>
      <w:bookmarkEnd w:id="4"/>
      <w:r w:rsidDel="00000000" w:rsidR="00000000" w:rsidRPr="00000000">
        <w:rPr>
          <w:rtl w:val="0"/>
        </w:rPr>
        <w:t xml:space="preserve">The potential impact: </w:t>
      </w:r>
    </w:p>
    <w:p w:rsidR="00000000" w:rsidDel="00000000" w:rsidP="00000000" w:rsidRDefault="00000000" w:rsidRPr="00000000" w14:paraId="00000017">
      <w:pPr>
        <w:rPr>
          <w:b w:val="1"/>
        </w:rPr>
      </w:pPr>
      <w:r w:rsidDel="00000000" w:rsidR="00000000" w:rsidRPr="00000000">
        <w:rPr>
          <w:rtl w:val="0"/>
        </w:rPr>
        <w:t xml:space="preserve">An affordable, timely, and easy-to-implement multi-channel messaging platform could help benefits programs</w:t>
      </w:r>
      <w:r w:rsidDel="00000000" w:rsidR="00000000" w:rsidRPr="00000000">
        <w:rPr>
          <w:b w:val="1"/>
          <w:rtl w:val="0"/>
        </w:rPr>
        <w:t xml:space="preserve"> reduce the cost and burden of program churn up to 20%.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 the first few years</w:t>
      </w:r>
      <w:r w:rsidDel="00000000" w:rsidR="00000000" w:rsidRPr="00000000">
        <w:rPr>
          <w:rtl w:val="0"/>
        </w:rPr>
        <w:t xml:space="preserve"> we anticipate a limited number of customers, pilot/control populations, and messages could demonstrate the following impact: </w:t>
      </w:r>
    </w:p>
    <w:p w:rsidR="00000000" w:rsidDel="00000000" w:rsidP="00000000" w:rsidRDefault="00000000" w:rsidRPr="00000000" w14:paraId="0000001A">
      <w:pPr>
        <w:rPr/>
      </w:pPr>
      <w:r w:rsidDel="00000000" w:rsidR="00000000" w:rsidRPr="00000000">
        <w:rPr>
          <w:rtl w:val="0"/>
        </w:rPr>
      </w:r>
    </w:p>
    <w:tbl>
      <w:tblPr>
        <w:tblStyle w:val="Table2"/>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515"/>
        <w:gridCol w:w="1155"/>
        <w:gridCol w:w="2160"/>
        <w:gridCol w:w="2625"/>
        <w:tblGridChange w:id="0">
          <w:tblGrid>
            <w:gridCol w:w="2010"/>
            <w:gridCol w:w="1515"/>
            <w:gridCol w:w="1155"/>
            <w:gridCol w:w="2160"/>
            <w:gridCol w:w="2625"/>
          </w:tblGrid>
        </w:tblGridChange>
      </w:tblGrid>
      <w:tr>
        <w:trPr>
          <w:cantSplit w:val="0"/>
          <w:trHeight w:val="420" w:hRule="atLeast"/>
          <w:tblHeader w:val="0"/>
        </w:trPr>
        <w:tc>
          <w:tcPr>
            <w:shd w:fill="046b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ffffff"/>
                <w:sz w:val="18"/>
                <w:szCs w:val="18"/>
              </w:rPr>
            </w:pPr>
            <w:r w:rsidDel="00000000" w:rsidR="00000000" w:rsidRPr="00000000">
              <w:rPr>
                <w:b w:val="1"/>
                <w:color w:val="ffffff"/>
                <w:sz w:val="18"/>
                <w:szCs w:val="18"/>
                <w:rtl w:val="0"/>
              </w:rPr>
              <w:t xml:space="preserve">Fiscal Year</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ffffff"/>
                <w:sz w:val="18"/>
                <w:szCs w:val="18"/>
              </w:rPr>
            </w:pPr>
            <w:r w:rsidDel="00000000" w:rsidR="00000000" w:rsidRPr="00000000">
              <w:rPr>
                <w:b w:val="1"/>
                <w:color w:val="ffffff"/>
                <w:sz w:val="18"/>
                <w:szCs w:val="18"/>
                <w:rtl w:val="0"/>
              </w:rPr>
              <w:t xml:space="preserve">Customers</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ffffff"/>
                <w:sz w:val="18"/>
                <w:szCs w:val="18"/>
              </w:rPr>
            </w:pPr>
            <w:r w:rsidDel="00000000" w:rsidR="00000000" w:rsidRPr="00000000">
              <w:rPr>
                <w:b w:val="1"/>
                <w:color w:val="ffffff"/>
                <w:sz w:val="18"/>
                <w:szCs w:val="18"/>
                <w:rtl w:val="0"/>
              </w:rPr>
              <w:t xml:space="preserve">Messages </w:t>
            </w:r>
          </w:p>
        </w:tc>
        <w:tc>
          <w:tcPr>
            <w:gridSpan w:val="2"/>
            <w:shd w:fill="046b9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ffffff"/>
                <w:sz w:val="18"/>
                <w:szCs w:val="18"/>
              </w:rPr>
            </w:pPr>
            <w:r w:rsidDel="00000000" w:rsidR="00000000" w:rsidRPr="00000000">
              <w:rPr>
                <w:b w:val="1"/>
                <w:color w:val="ffffff"/>
                <w:sz w:val="18"/>
                <w:szCs w:val="18"/>
                <w:rtl w:val="0"/>
              </w:rPr>
              <w:t xml:space="preserve">Potential cost savings</w:t>
            </w:r>
          </w:p>
        </w:tc>
      </w:tr>
      <w:tr>
        <w:trPr>
          <w:cantSplit w:val="0"/>
          <w:tblHeader w:val="0"/>
        </w:trPr>
        <w:tc>
          <w:tcPr>
            <w:shd w:fill="046b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ffffff"/>
                <w:sz w:val="18"/>
                <w:szCs w:val="18"/>
              </w:rPr>
            </w:pPr>
            <w:r w:rsidDel="00000000" w:rsidR="00000000" w:rsidRPr="00000000">
              <w:rPr>
                <w:rtl w:val="0"/>
              </w:rPr>
            </w:r>
          </w:p>
        </w:tc>
        <w:tc>
          <w:tcPr>
            <w:shd w:fill="046b9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color w:val="ffffff"/>
                <w:sz w:val="18"/>
                <w:szCs w:val="18"/>
              </w:rPr>
            </w:pPr>
            <w:r w:rsidDel="00000000" w:rsidR="00000000" w:rsidRPr="00000000">
              <w:rPr>
                <w:rtl w:val="0"/>
              </w:rPr>
            </w:r>
          </w:p>
        </w:tc>
        <w:tc>
          <w:tcPr>
            <w:shd w:fill="046b9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ffffff"/>
                <w:sz w:val="18"/>
                <w:szCs w:val="18"/>
              </w:rPr>
            </w:pPr>
            <w:r w:rsidDel="00000000" w:rsidR="00000000" w:rsidRPr="00000000">
              <w:rPr>
                <w:rtl w:val="0"/>
              </w:rPr>
            </w:r>
          </w:p>
        </w:tc>
        <w:tc>
          <w:tcPr>
            <w:shd w:fill="046b9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color w:val="ffffff"/>
                <w:sz w:val="18"/>
                <w:szCs w:val="18"/>
              </w:rPr>
            </w:pPr>
            <w:commentRangeStart w:id="5"/>
            <w:commentRangeStart w:id="6"/>
            <w:r w:rsidDel="00000000" w:rsidR="00000000" w:rsidRPr="00000000">
              <w:rPr>
                <w:b w:val="1"/>
                <w:color w:val="ffffff"/>
                <w:sz w:val="18"/>
                <w:szCs w:val="18"/>
                <w:rtl w:val="0"/>
              </w:rPr>
              <w:t xml:space="preserve"> 10% reduced churn</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ffffff"/>
                <w:sz w:val="18"/>
                <w:szCs w:val="18"/>
              </w:rPr>
            </w:pPr>
            <w:r w:rsidDel="00000000" w:rsidR="00000000" w:rsidRPr="00000000">
              <w:rPr>
                <w:b w:val="1"/>
                <w:color w:val="ffffff"/>
                <w:sz w:val="18"/>
                <w:szCs w:val="18"/>
                <w:rtl w:val="0"/>
              </w:rPr>
              <w:t xml:space="preserve">20% reduced churn </w:t>
            </w:r>
          </w:p>
        </w:tc>
      </w:tr>
      <w:tr>
        <w:trPr>
          <w:cantSplit w:val="0"/>
          <w:trHeight w:val="513.84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commentRangeEnd w:id="5"/>
            <w:r w:rsidDel="00000000" w:rsidR="00000000" w:rsidRPr="00000000">
              <w:commentReference w:id="5"/>
            </w:r>
            <w:commentRangeEnd w:id="6"/>
            <w:r w:rsidDel="00000000" w:rsidR="00000000" w:rsidRPr="00000000">
              <w:commentReference w:id="6"/>
            </w:r>
            <w:r w:rsidDel="00000000" w:rsidR="00000000" w:rsidRPr="00000000">
              <w:rPr>
                <w:sz w:val="18"/>
                <w:szCs w:val="18"/>
                <w:rtl w:val="0"/>
              </w:rPr>
              <w:t xml:space="preserve">FY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$155,500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$311,000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FY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$518,000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$1,035,000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b w:val="1"/>
          <w:rtl w:val="0"/>
        </w:rPr>
        <w:t xml:space="preserve">As we expand out of a limited roll-</w:t>
      </w:r>
      <w:commentRangeStart w:id="7"/>
      <w:commentRangeStart w:id="8"/>
      <w:commentRangeStart w:id="9"/>
      <w:commentRangeStart w:id="10"/>
      <w:commentRangeStart w:id="11"/>
      <w:r w:rsidDel="00000000" w:rsidR="00000000" w:rsidRPr="00000000">
        <w:rPr>
          <w:b w:val="1"/>
          <w:rtl w:val="0"/>
        </w:rPr>
        <w:t xml:space="preserve">out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b w:val="1"/>
          <w:rtl w:val="0"/>
        </w:rPr>
        <w:t xml:space="preserve"> stage, </w:t>
      </w:r>
      <w:r w:rsidDel="00000000" w:rsidR="00000000" w:rsidRPr="00000000">
        <w:rPr>
          <w:rtl w:val="0"/>
        </w:rPr>
        <w:t xml:space="preserve">programs might send messages to their entire case load. Using the numbers from </w:t>
      </w:r>
      <w:hyperlink r:id="rId7">
        <w:r w:rsidDel="00000000" w:rsidR="00000000" w:rsidRPr="00000000">
          <w:rPr>
            <w:color w:val="1155cc"/>
            <w:u w:val="single"/>
            <w:rtl w:val="0"/>
          </w:rPr>
          <w:t xml:space="preserve">a 2014 USDA report</w:t>
        </w:r>
      </w:hyperlink>
      <w:r w:rsidDel="00000000" w:rsidR="00000000" w:rsidRPr="00000000">
        <w:rPr>
          <w:rtl w:val="0"/>
        </w:rPr>
        <w:t xml:space="preserve"> as an example of potential impact</w:t>
      </w:r>
      <w:r w:rsidDel="00000000" w:rsidR="00000000" w:rsidRPr="00000000">
        <w:rPr>
          <w:rtl w:val="0"/>
        </w:rPr>
        <w:t xml:space="preserve">, if we partnered with the</w:t>
      </w:r>
      <w:commentRangeStart w:id="12"/>
      <w:r w:rsidDel="00000000" w:rsidR="00000000" w:rsidRPr="00000000">
        <w:rPr>
          <w:rtl w:val="0"/>
        </w:rPr>
        <w:t xml:space="preserve"> </w:t>
      </w:r>
      <w:commentRangeStart w:id="13"/>
      <w:r w:rsidDel="00000000" w:rsidR="00000000" w:rsidRPr="00000000">
        <w:rPr>
          <w:rtl w:val="0"/>
        </w:rPr>
        <w:t xml:space="preserve">Illinois SNAP</w:t>
      </w:r>
      <w:commentRangeEnd w:id="13"/>
      <w:r w:rsidDel="00000000" w:rsidR="00000000" w:rsidRPr="00000000">
        <w:commentReference w:id="13"/>
      </w:r>
      <w:r w:rsidDel="00000000" w:rsidR="00000000" w:rsidRPr="00000000">
        <w:rPr>
          <w:rtl w:val="0"/>
        </w:rPr>
        <w:t xml:space="preserve"> program </w:t>
      </w:r>
      <w:commentRangeEnd w:id="12"/>
      <w:r w:rsidDel="00000000" w:rsidR="00000000" w:rsidRPr="00000000">
        <w:commentReference w:id="12"/>
      </w:r>
      <w:r w:rsidDel="00000000" w:rsidR="00000000" w:rsidRPr="00000000">
        <w:rPr>
          <w:i w:val="1"/>
          <w:rtl w:val="0"/>
        </w:rPr>
        <w:t xml:space="preserve">on an annual basis for just one state, </w:t>
      </w:r>
      <w:r w:rsidDel="00000000" w:rsidR="00000000" w:rsidRPr="00000000">
        <w:rPr>
          <w:rtl w:val="0"/>
        </w:rPr>
        <w:t xml:space="preserve">text messaging could</w:t>
      </w:r>
      <w:r w:rsidDel="00000000" w:rsidR="00000000" w:rsidRPr="00000000">
        <w:rPr>
          <w:i w:val="1"/>
          <w:rtl w:val="0"/>
        </w:rPr>
        <w:t xml:space="preserve">: </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Result in 61,200 more people successfully renewing their benefits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Save $2.8 million in recertification costs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Result in $49 million in previously foregone benefits delivered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the SNAP program at the </w:t>
      </w:r>
      <w:r w:rsidDel="00000000" w:rsidR="00000000" w:rsidRPr="00000000">
        <w:rPr>
          <w:rtl w:val="0"/>
        </w:rPr>
        <w:t xml:space="preserve">national level</w:t>
      </w:r>
      <w:r w:rsidDel="00000000" w:rsidR="00000000" w:rsidRPr="00000000">
        <w:rPr>
          <w:rtl w:val="0"/>
        </w:rPr>
        <w:t xml:space="preserve"> this could result in 1.7 million more people successfully renewing their benefits and $136 million in saved recertification costs annually. While we do not expect every state to use Notify (either because they already have a tool or do not fit the target market), we believe that estimates for national use in the SNAP program provide a rough model for the impact of use in 10 states across 5 programs or a few federal partners (like SSI). We are not yet sure what the total addressable market is, but multiprogram use across multiple levels of government is one of our primary goals.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pPr>
      <w:bookmarkStart w:colFirst="0" w:colLast="0" w:name="_yr92hhclh571" w:id="5"/>
      <w:bookmarkEnd w:id="5"/>
      <w:r w:rsidDel="00000000" w:rsidR="00000000" w:rsidRPr="00000000">
        <w:rPr>
          <w:rtl w:val="0"/>
        </w:rPr>
        <w:t xml:space="preserve">Measuring impact</w:t>
      </w:r>
    </w:p>
    <w:p w:rsidR="00000000" w:rsidDel="00000000" w:rsidP="00000000" w:rsidRDefault="00000000" w:rsidRPr="00000000" w14:paraId="00000038">
      <w:pPr>
        <w:rPr/>
      </w:pPr>
      <w:r w:rsidDel="00000000" w:rsidR="00000000" w:rsidRPr="00000000">
        <w:rPr>
          <w:rtl w:val="0"/>
        </w:rPr>
        <w:t xml:space="preserve">We will need participation from our customers in order to measure program impact. We also plan to work with the GSA Office of Evaluation. Churn rates are one example of a way to measure impact. Churn reduction would be measured by using a pilot and control group and measuring successful enrollments for each group over a specific period of time (current plan is 3-6 mo).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also plan to track specific metrics to inform TTS’s continued investment in Notify. The metrics and indicators are different at different levels of product maturity (outlined in </w:t>
      </w:r>
      <w:hyperlink w:anchor="_2ri7r296w7jh">
        <w:r w:rsidDel="00000000" w:rsidR="00000000" w:rsidRPr="00000000">
          <w:rPr>
            <w:color w:val="1155cc"/>
            <w:u w:val="single"/>
            <w:rtl w:val="0"/>
          </w:rPr>
          <w:t xml:space="preserve">Appendix C</w:t>
        </w:r>
      </w:hyperlink>
      <w:r w:rsidDel="00000000" w:rsidR="00000000" w:rsidRPr="00000000">
        <w:rPr>
          <w:rtl w:val="0"/>
        </w:rPr>
        <w:t xml:space="preserve">), and include:</w:t>
      </w:r>
    </w:p>
    <w:p w:rsidR="00000000" w:rsidDel="00000000" w:rsidP="00000000" w:rsidRDefault="00000000" w:rsidRPr="00000000" w14:paraId="0000003B">
      <w:pPr>
        <w:numPr>
          <w:ilvl w:val="0"/>
          <w:numId w:val="15"/>
        </w:numPr>
        <w:ind w:left="720" w:hanging="360"/>
      </w:pPr>
      <w:r w:rsidDel="00000000" w:rsidR="00000000" w:rsidRPr="00000000">
        <w:rPr>
          <w:rtl w:val="0"/>
        </w:rPr>
        <w:t xml:space="preserve">Use-case match (impact)</w:t>
      </w:r>
    </w:p>
    <w:p w:rsidR="00000000" w:rsidDel="00000000" w:rsidP="00000000" w:rsidRDefault="00000000" w:rsidRPr="00000000" w14:paraId="0000003C">
      <w:pPr>
        <w:numPr>
          <w:ilvl w:val="0"/>
          <w:numId w:val="15"/>
        </w:numPr>
        <w:ind w:left="720" w:hanging="360"/>
      </w:pPr>
      <w:r w:rsidDel="00000000" w:rsidR="00000000" w:rsidRPr="00000000">
        <w:rPr>
          <w:rtl w:val="0"/>
        </w:rPr>
        <w:t xml:space="preserve">Uptime</w:t>
      </w:r>
    </w:p>
    <w:p w:rsidR="00000000" w:rsidDel="00000000" w:rsidP="00000000" w:rsidRDefault="00000000" w:rsidRPr="00000000" w14:paraId="0000003D">
      <w:pPr>
        <w:numPr>
          <w:ilvl w:val="0"/>
          <w:numId w:val="15"/>
        </w:numPr>
        <w:ind w:left="720" w:hanging="360"/>
      </w:pPr>
      <w:r w:rsidDel="00000000" w:rsidR="00000000" w:rsidRPr="00000000">
        <w:rPr>
          <w:rtl w:val="0"/>
        </w:rPr>
        <w:t xml:space="preserve">Send attempt success rate</w:t>
      </w:r>
    </w:p>
    <w:p w:rsidR="00000000" w:rsidDel="00000000" w:rsidP="00000000" w:rsidRDefault="00000000" w:rsidRPr="00000000" w14:paraId="0000003E">
      <w:pPr>
        <w:numPr>
          <w:ilvl w:val="0"/>
          <w:numId w:val="15"/>
        </w:numPr>
        <w:ind w:left="720" w:hanging="360"/>
      </w:pPr>
      <w:r w:rsidDel="00000000" w:rsidR="00000000" w:rsidRPr="00000000">
        <w:rPr>
          <w:rtl w:val="0"/>
        </w:rPr>
        <w:t xml:space="preserve">Customer satisfaction</w:t>
      </w:r>
    </w:p>
    <w:p w:rsidR="00000000" w:rsidDel="00000000" w:rsidP="00000000" w:rsidRDefault="00000000" w:rsidRPr="00000000" w14:paraId="0000003F">
      <w:pPr>
        <w:numPr>
          <w:ilvl w:val="0"/>
          <w:numId w:val="15"/>
        </w:numPr>
        <w:ind w:left="720" w:hanging="360"/>
      </w:pPr>
      <w:r w:rsidDel="00000000" w:rsidR="00000000" w:rsidRPr="00000000">
        <w:rPr>
          <w:rtl w:val="0"/>
        </w:rPr>
        <w:t xml:space="preserve">Use-case conversions (impact)</w:t>
      </w:r>
    </w:p>
    <w:p w:rsidR="00000000" w:rsidDel="00000000" w:rsidP="00000000" w:rsidRDefault="00000000" w:rsidRPr="00000000" w14:paraId="00000040">
      <w:pPr>
        <w:numPr>
          <w:ilvl w:val="0"/>
          <w:numId w:val="15"/>
        </w:numPr>
        <w:ind w:left="720" w:hanging="360"/>
      </w:pPr>
      <w:r w:rsidDel="00000000" w:rsidR="00000000" w:rsidRPr="00000000">
        <w:rPr>
          <w:rtl w:val="0"/>
        </w:rPr>
        <w:t xml:space="preserve">Customer satisfaction</w:t>
      </w:r>
    </w:p>
    <w:p w:rsidR="00000000" w:rsidDel="00000000" w:rsidP="00000000" w:rsidRDefault="00000000" w:rsidRPr="00000000" w14:paraId="00000041">
      <w:pPr>
        <w:numPr>
          <w:ilvl w:val="0"/>
          <w:numId w:val="15"/>
        </w:numPr>
        <w:ind w:left="720" w:hanging="360"/>
      </w:pPr>
      <w:r w:rsidDel="00000000" w:rsidR="00000000" w:rsidRPr="00000000">
        <w:rPr>
          <w:rtl w:val="0"/>
        </w:rPr>
        <w:t xml:space="preserve">Cost and time savings to partners</w:t>
      </w:r>
    </w:p>
    <w:p w:rsidR="00000000" w:rsidDel="00000000" w:rsidP="00000000" w:rsidRDefault="00000000" w:rsidRPr="00000000" w14:paraId="00000042">
      <w:pPr>
        <w:numPr>
          <w:ilvl w:val="0"/>
          <w:numId w:val="15"/>
        </w:numPr>
        <w:ind w:left="720" w:hanging="360"/>
      </w:pPr>
      <w:r w:rsidDel="00000000" w:rsidR="00000000" w:rsidRPr="00000000">
        <w:rPr>
          <w:rtl w:val="0"/>
        </w:rPr>
        <w:t xml:space="preserve">Load capability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most of the metrics that are specific to TTS, we will also get advice from GSA’s Office of Evaluation, but can collect and monitor them without dependence on external data sources. </w:t>
      </w:r>
    </w:p>
    <w:p w:rsidR="00000000" w:rsidDel="00000000" w:rsidP="00000000" w:rsidRDefault="00000000" w:rsidRPr="00000000" w14:paraId="00000045">
      <w:pPr>
        <w:pStyle w:val="Heading3"/>
        <w:rPr/>
      </w:pPr>
      <w:bookmarkStart w:colFirst="0" w:colLast="0" w:name="_rsagohks7yx6" w:id="6"/>
      <w:bookmarkEnd w:id="6"/>
      <w:r w:rsidDel="00000000" w:rsidR="00000000" w:rsidRPr="00000000">
        <w:rPr>
          <w:rtl w:val="0"/>
        </w:rPr>
      </w:r>
    </w:p>
    <w:p w:rsidR="00000000" w:rsidDel="00000000" w:rsidP="00000000" w:rsidRDefault="00000000" w:rsidRPr="00000000" w14:paraId="00000046">
      <w:pPr>
        <w:pStyle w:val="Heading3"/>
        <w:rPr/>
      </w:pPr>
      <w:bookmarkStart w:colFirst="0" w:colLast="0" w:name="_ip84df1jfntl" w:id="7"/>
      <w:bookmarkEnd w:id="7"/>
      <w:r w:rsidDel="00000000" w:rsidR="00000000" w:rsidRPr="00000000">
        <w:rPr>
          <w:rtl w:val="0"/>
        </w:rPr>
        <w:t xml:space="preserve">Signatures of agreement</w:t>
      </w:r>
    </w:p>
    <w:p w:rsidR="00000000" w:rsidDel="00000000" w:rsidP="00000000" w:rsidRDefault="00000000" w:rsidRPr="00000000" w14:paraId="00000047">
      <w:pPr>
        <w:rPr/>
      </w:pPr>
      <w:r w:rsidDel="00000000" w:rsidR="00000000" w:rsidRPr="00000000">
        <w:rPr>
          <w:b w:val="1"/>
          <w:rtl w:val="0"/>
        </w:rPr>
        <w:t xml:space="preserve">Signatures below represent TTS leadership’s intention to support this effort, given the expected impact, plan, cost, and staffing needs as outlined above.</w:t>
      </w:r>
      <w:r w:rsidDel="00000000" w:rsidR="00000000" w:rsidRPr="00000000">
        <w:rPr>
          <w:rtl w:val="0"/>
        </w:rPr>
        <w:t xml:space="preserve">  The funding plan and staffing/hiring plans will be developed next, </w:t>
      </w:r>
      <w:commentRangeStart w:id="14"/>
      <w:r w:rsidDel="00000000" w:rsidR="00000000" w:rsidRPr="00000000">
        <w:rPr>
          <w:rtl w:val="0"/>
        </w:rPr>
        <w:t xml:space="preserve">after which there will be a </w:t>
      </w:r>
      <w:r w:rsidDel="00000000" w:rsidR="00000000" w:rsidRPr="00000000">
        <w:rPr>
          <w:i w:val="1"/>
          <w:rtl w:val="0"/>
        </w:rPr>
        <w:t xml:space="preserve">second</w:t>
      </w:r>
      <w:r w:rsidDel="00000000" w:rsidR="00000000" w:rsidRPr="00000000">
        <w:rPr>
          <w:rtl w:val="0"/>
        </w:rPr>
        <w:t xml:space="preserve"> round of approvals inclusive of those details</w:t>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tbl>
      <w:tblPr>
        <w:tblStyle w:val="Table3"/>
        <w:tblW w:w="11325.0" w:type="dxa"/>
        <w:jc w:val="left"/>
        <w:tblInd w:w="-4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280"/>
        <w:gridCol w:w="2055"/>
        <w:gridCol w:w="1485"/>
        <w:tblGridChange w:id="0">
          <w:tblGrid>
            <w:gridCol w:w="5505"/>
            <w:gridCol w:w="2280"/>
            <w:gridCol w:w="2055"/>
            <w:gridCol w:w="1485"/>
          </w:tblGrid>
        </w:tblGridChange>
      </w:tblGrid>
      <w:tr>
        <w:trPr>
          <w:cantSplit w:val="0"/>
          <w:trHeight w:val="540" w:hRule="atLeast"/>
          <w:tblHeader w:val="0"/>
        </w:trPr>
        <w:tc>
          <w:tcPr>
            <w:shd w:fill="f3f3f3" w:val="clear"/>
            <w:tcMar>
              <w:top w:w="100.0" w:type="dxa"/>
              <w:left w:w="100.0" w:type="dxa"/>
              <w:bottom w:w="100.0" w:type="dxa"/>
              <w:right w:w="100.0" w:type="dxa"/>
            </w:tcMar>
            <w:vAlign w:val="bottom"/>
          </w:tcPr>
          <w:p w:rsidR="00000000" w:rsidDel="00000000" w:rsidP="00000000" w:rsidRDefault="00000000" w:rsidRPr="00000000" w14:paraId="00000049">
            <w:pPr>
              <w:spacing w:line="240" w:lineRule="auto"/>
              <w:rPr>
                <w:b w:val="1"/>
                <w:color w:val="046b99"/>
              </w:rPr>
            </w:pPr>
            <w:r w:rsidDel="00000000" w:rsidR="00000000" w:rsidRPr="00000000">
              <w:rPr>
                <w:b w:val="1"/>
                <w:rtl w:val="0"/>
              </w:rPr>
              <w:t xml:space="preserve">Who</w:t>
            </w:r>
            <w:r w:rsidDel="00000000" w:rsidR="00000000" w:rsidRPr="00000000">
              <w:rPr>
                <w:rtl w:val="0"/>
              </w:rPr>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4A">
            <w:pPr>
              <w:spacing w:line="240" w:lineRule="auto"/>
              <w:rPr>
                <w:b w:val="1"/>
              </w:rPr>
            </w:pPr>
            <w:r w:rsidDel="00000000" w:rsidR="00000000" w:rsidRPr="00000000">
              <w:rPr>
                <w:rFonts w:ascii="Arial Unicode MS" w:cs="Arial Unicode MS" w:eastAsia="Arial Unicode MS" w:hAnsi="Arial Unicode MS"/>
                <w:b w:val="1"/>
                <w:rtl w:val="0"/>
              </w:rPr>
              <w:t xml:space="preserve">Approved by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b w:val="1"/>
              </w:rPr>
            </w:pPr>
            <w:r w:rsidDel="00000000" w:rsidR="00000000" w:rsidRPr="00000000">
              <w:rPr>
                <w:rFonts w:ascii="Arial Unicode MS" w:cs="Arial Unicode MS" w:eastAsia="Arial Unicode MS" w:hAnsi="Arial Unicode MS"/>
                <w:b w:val="1"/>
                <w:rtl w:val="0"/>
              </w:rPr>
              <w:t xml:space="preserve">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TTS Public Benefits Studio Lead (author)</w:t>
            </w:r>
          </w:p>
        </w:tc>
        <w:tc>
          <w:tcP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Amy Ashida</w:t>
            </w:r>
          </w:p>
        </w:tc>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10/14/22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TTS Chief Product Officer</w:t>
            </w:r>
          </w:p>
        </w:tc>
        <w:tc>
          <w:tcP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Nina Mak</w:t>
            </w:r>
          </w:p>
        </w:tc>
        <w:tc>
          <w:tcP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10/17/22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Director, Business Operations, TTS</w:t>
            </w:r>
          </w:p>
        </w:tc>
        <w:tc>
          <w:tcP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Jackie Xu</w:t>
            </w:r>
          </w:p>
        </w:tc>
        <w:tc>
          <w:tcP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10/17/22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Director, Accelerators Division, Office of Solutions</w:t>
            </w:r>
          </w:p>
        </w:tc>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Sarah Crane</w:t>
            </w:r>
          </w:p>
        </w:tc>
        <w:tc>
          <w:tcP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10/19/22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commentRangeStart w:id="15"/>
            <w:r w:rsidDel="00000000" w:rsidR="00000000" w:rsidRPr="00000000">
              <w:rPr>
                <w:rtl w:val="0"/>
              </w:rPr>
              <w:t xml:space="preserve">Acting Assistant Commissioner, Office of </w:t>
            </w:r>
            <w:commentRangeStart w:id="16"/>
            <w:r w:rsidDel="00000000" w:rsidR="00000000" w:rsidRPr="00000000">
              <w:rPr>
                <w:rtl w:val="0"/>
              </w:rPr>
              <w:t xml:space="preserve">Solutions</w:t>
            </w:r>
            <w:commentRangeEnd w:id="16"/>
            <w:r w:rsidDel="00000000" w:rsidR="00000000" w:rsidRPr="00000000">
              <w:commentReference w:id="16"/>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commentRangeEnd w:id="15"/>
            <w:r w:rsidDel="00000000" w:rsidR="00000000" w:rsidRPr="00000000">
              <w:commentReference w:id="15"/>
            </w:r>
            <w:r w:rsidDel="00000000" w:rsidR="00000000" w:rsidRPr="00000000">
              <w:rPr>
                <w:rtl w:val="0"/>
              </w:rPr>
              <w:t xml:space="preserve">Ashley Mahan</w:t>
            </w:r>
          </w:p>
        </w:tc>
        <w:tc>
          <w:tcP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3/1/23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commentRangeStart w:id="17"/>
            <w:r w:rsidDel="00000000" w:rsidR="00000000" w:rsidRPr="00000000">
              <w:rPr>
                <w:rtl w:val="0"/>
              </w:rPr>
              <w:t xml:space="preserve">Director, TTS</w:t>
            </w:r>
          </w:p>
        </w:tc>
        <w:tc>
          <w:tcP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commentRangeEnd w:id="17"/>
            <w:r w:rsidDel="00000000" w:rsidR="00000000" w:rsidRPr="00000000">
              <w:commentReference w:id="17"/>
            </w:r>
            <w:r w:rsidDel="00000000" w:rsidR="00000000" w:rsidRPr="00000000">
              <w:rPr>
                <w:rtl w:val="0"/>
              </w:rPr>
              <w:t xml:space="preserve">Ann Lewis</w:t>
            </w:r>
          </w:p>
        </w:tc>
        <w:tc>
          <w:tcP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3/1/23</w:t>
            </w:r>
          </w:p>
        </w:tc>
      </w:tr>
    </w:tbl>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After this initial sign off, the Studio’s next steps will include:</w:t>
      </w:r>
    </w:p>
    <w:p w:rsidR="00000000" w:rsidDel="00000000" w:rsidP="00000000" w:rsidRDefault="00000000" w:rsidRPr="00000000" w14:paraId="00000061">
      <w:pPr>
        <w:numPr>
          <w:ilvl w:val="0"/>
          <w:numId w:val="6"/>
        </w:numPr>
        <w:ind w:left="720" w:hanging="360"/>
        <w:rPr>
          <w:b w:val="0"/>
          <w:color w:val="1c304a"/>
          <w:sz w:val="22"/>
          <w:szCs w:val="22"/>
        </w:rPr>
      </w:pPr>
      <w:r w:rsidDel="00000000" w:rsidR="00000000" w:rsidRPr="00000000">
        <w:rPr>
          <w:strike w:val="1"/>
          <w:rtl w:val="0"/>
        </w:rPr>
        <w:t xml:space="preserve">Working with TTS leadership to secure requested funding for FY24 &amp; 25 via ARP &amp; appropriations requests</w:t>
      </w:r>
    </w:p>
    <w:p w:rsidR="00000000" w:rsidDel="00000000" w:rsidP="00000000" w:rsidRDefault="00000000" w:rsidRPr="00000000" w14:paraId="00000062">
      <w:pPr>
        <w:numPr>
          <w:ilvl w:val="0"/>
          <w:numId w:val="6"/>
        </w:numPr>
        <w:ind w:left="720" w:hanging="360"/>
        <w:rPr>
          <w:b w:val="0"/>
          <w:color w:val="1c304a"/>
          <w:sz w:val="22"/>
          <w:szCs w:val="22"/>
        </w:rPr>
      </w:pPr>
      <w:r w:rsidDel="00000000" w:rsidR="00000000" w:rsidRPr="00000000">
        <w:rPr>
          <w:strike w:val="1"/>
          <w:rtl w:val="0"/>
        </w:rPr>
        <w:t xml:space="preserve">Working with the BizOps team to outline a more detailed staffing/hiring plan, factoring in Talent hiring priorities and contracting timelines</w:t>
      </w:r>
    </w:p>
    <w:p w:rsidR="00000000" w:rsidDel="00000000" w:rsidP="00000000" w:rsidRDefault="00000000" w:rsidRPr="00000000" w14:paraId="00000063">
      <w:pPr>
        <w:pStyle w:val="Heading3"/>
        <w:rPr/>
      </w:pPr>
      <w:bookmarkStart w:colFirst="0" w:colLast="0" w:name="_s7vkcghscrjz" w:id="8"/>
      <w:bookmarkEnd w:id="8"/>
      <w:r w:rsidDel="00000000" w:rsidR="00000000" w:rsidRPr="00000000">
        <w:rPr>
          <w:rtl w:val="0"/>
        </w:rPr>
      </w:r>
    </w:p>
    <w:p w:rsidR="00000000" w:rsidDel="00000000" w:rsidP="00000000" w:rsidRDefault="00000000" w:rsidRPr="00000000" w14:paraId="00000064">
      <w:pPr>
        <w:pStyle w:val="Heading3"/>
        <w:rPr/>
      </w:pPr>
      <w:bookmarkStart w:colFirst="0" w:colLast="0" w:name="_l4uonzcfcsze" w:id="9"/>
      <w:bookmarkEnd w:id="9"/>
      <w:r w:rsidDel="00000000" w:rsidR="00000000" w:rsidRPr="00000000">
        <w:rPr>
          <w:rtl w:val="0"/>
        </w:rPr>
        <w:t xml:space="preserve">Rationale</w:t>
      </w:r>
      <w:r w:rsidDel="00000000" w:rsidR="00000000" w:rsidRPr="00000000">
        <w:rPr>
          <w:rtl w:val="0"/>
        </w:rPr>
      </w:r>
    </w:p>
    <w:p w:rsidR="00000000" w:rsidDel="00000000" w:rsidP="00000000" w:rsidRDefault="00000000" w:rsidRPr="00000000" w14:paraId="00000065">
      <w:pPr>
        <w:pStyle w:val="Heading4"/>
        <w:rPr>
          <w:b w:val="1"/>
        </w:rPr>
      </w:pPr>
      <w:bookmarkStart w:colFirst="0" w:colLast="0" w:name="_brvtcww97thw" w:id="10"/>
      <w:bookmarkEnd w:id="10"/>
      <w:r w:rsidDel="00000000" w:rsidR="00000000" w:rsidRPr="00000000">
        <w:rPr>
          <w:rtl w:val="0"/>
        </w:rPr>
        <w:t xml:space="preserve">Why invest in notifications </w:t>
      </w:r>
      <w:r w:rsidDel="00000000" w:rsidR="00000000" w:rsidRPr="00000000">
        <w:rPr>
          <w:rtl w:val="0"/>
        </w:rPr>
      </w:r>
    </w:p>
    <w:p w:rsidR="00000000" w:rsidDel="00000000" w:rsidP="00000000" w:rsidRDefault="00000000" w:rsidRPr="00000000" w14:paraId="00000066">
      <w:pPr>
        <w:pStyle w:val="Heading5"/>
        <w:rPr/>
      </w:pPr>
      <w:bookmarkStart w:colFirst="0" w:colLast="0" w:name="_cj7t9xpx9w08" w:id="11"/>
      <w:bookmarkEnd w:id="11"/>
      <w:r w:rsidDel="00000000" w:rsidR="00000000" w:rsidRPr="00000000">
        <w:rPr>
          <w:rtl w:val="0"/>
        </w:rPr>
        <w:t xml:space="preserve">The need &amp; public impact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Timely and clear communications are key to government operations and a core part of building trust with the public. According to Pew, 97% of US adults with an income of less than $30,000 have a cellphone, and </w:t>
      </w:r>
      <w:commentRangeStart w:id="18"/>
      <w:commentRangeStart w:id="19"/>
      <w:r w:rsidDel="00000000" w:rsidR="00000000" w:rsidRPr="00000000">
        <w:rPr>
          <w:rtl w:val="0"/>
        </w:rPr>
        <w:t xml:space="preserve">successful pilots</w:t>
      </w:r>
      <w:r w:rsidDel="00000000" w:rsidR="00000000" w:rsidRPr="00000000">
        <w:rPr>
          <w:rtl w:val="0"/>
        </w:rPr>
        <w:t xml:space="preserve"> and similar product offerings from the </w:t>
      </w:r>
      <w:hyperlink r:id="rId8">
        <w:r w:rsidDel="00000000" w:rsidR="00000000" w:rsidRPr="00000000">
          <w:rPr>
            <w:color w:val="1155cc"/>
            <w:u w:val="single"/>
            <w:rtl w:val="0"/>
          </w:rPr>
          <w:t xml:space="preserve">UK</w:t>
        </w:r>
      </w:hyperlink>
      <w:r w:rsidDel="00000000" w:rsidR="00000000" w:rsidRPr="00000000">
        <w:rPr>
          <w:rtl w:val="0"/>
        </w:rPr>
        <w:t xml:space="preserve"> and </w:t>
      </w:r>
      <w:hyperlink r:id="rId9">
        <w:r w:rsidDel="00000000" w:rsidR="00000000" w:rsidRPr="00000000">
          <w:rPr>
            <w:color w:val="1155cc"/>
            <w:u w:val="single"/>
            <w:rtl w:val="0"/>
          </w:rPr>
          <w:t xml:space="preserve">Canadian</w:t>
        </w:r>
      </w:hyperlink>
      <w:r w:rsidDel="00000000" w:rsidR="00000000" w:rsidRPr="00000000">
        <w:rPr>
          <w:rtl w:val="0"/>
        </w:rPr>
        <w:t xml:space="preserve"> governments</w:t>
      </w:r>
      <w:r w:rsidDel="00000000" w:rsidR="00000000" w:rsidRPr="00000000">
        <w:rPr>
          <w:rtl w:val="0"/>
        </w:rPr>
        <w:t xml:space="preserve"> have shown promising outcomes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like: </w:t>
      </w:r>
    </w:p>
    <w:p w:rsidR="00000000" w:rsidDel="00000000" w:rsidP="00000000" w:rsidRDefault="00000000" w:rsidRPr="00000000" w14:paraId="00000068">
      <w:pPr>
        <w:numPr>
          <w:ilvl w:val="0"/>
          <w:numId w:val="21"/>
        </w:numPr>
        <w:ind w:left="720" w:hanging="360"/>
        <w:rPr>
          <w:u w:val="none"/>
        </w:rPr>
      </w:pPr>
      <w:r w:rsidDel="00000000" w:rsidR="00000000" w:rsidRPr="00000000">
        <w:rPr>
          <w:rtl w:val="0"/>
        </w:rPr>
        <w:t xml:space="preserve">Recipients being up to </w:t>
      </w:r>
      <w:hyperlink r:id="rId10">
        <w:r w:rsidDel="00000000" w:rsidR="00000000" w:rsidRPr="00000000">
          <w:rPr>
            <w:color w:val="1155cc"/>
            <w:u w:val="single"/>
            <w:rtl w:val="0"/>
          </w:rPr>
          <w:t xml:space="preserve">36% more likely to become certified across Medicaid and WIC</w:t>
        </w:r>
      </w:hyperlink>
      <w:r w:rsidDel="00000000" w:rsidR="00000000" w:rsidRPr="00000000">
        <w:rPr>
          <w:rtl w:val="0"/>
        </w:rPr>
      </w:r>
    </w:p>
    <w:p w:rsidR="00000000" w:rsidDel="00000000" w:rsidP="00000000" w:rsidRDefault="00000000" w:rsidRPr="00000000" w14:paraId="00000069">
      <w:pPr>
        <w:numPr>
          <w:ilvl w:val="0"/>
          <w:numId w:val="21"/>
        </w:numPr>
        <w:ind w:left="720" w:hanging="360"/>
        <w:rPr>
          <w:u w:val="none"/>
        </w:rPr>
      </w:pPr>
      <w:r w:rsidDel="00000000" w:rsidR="00000000" w:rsidRPr="00000000">
        <w:rPr>
          <w:rtl w:val="0"/>
        </w:rPr>
        <w:t xml:space="preserve">Up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67% increased annual renewal approvals</w:t>
        </w:r>
      </w:hyperlink>
      <w:r w:rsidDel="00000000" w:rsidR="00000000" w:rsidRPr="00000000">
        <w:rPr>
          <w:rtl w:val="0"/>
        </w:rPr>
        <w:t xml:space="preserve"> and </w:t>
      </w:r>
      <w:hyperlink r:id="rId13">
        <w:r w:rsidDel="00000000" w:rsidR="00000000" w:rsidRPr="00000000">
          <w:rPr>
            <w:color w:val="1155cc"/>
            <w:u w:val="single"/>
            <w:rtl w:val="0"/>
          </w:rPr>
          <w:t xml:space="preserve">21% improved case management rates</w:t>
        </w:r>
      </w:hyperlink>
      <w:r w:rsidDel="00000000" w:rsidR="00000000" w:rsidRPr="00000000">
        <w:rPr>
          <w:rtl w:val="0"/>
        </w:rPr>
      </w:r>
    </w:p>
    <w:p w:rsidR="00000000" w:rsidDel="00000000" w:rsidP="00000000" w:rsidRDefault="00000000" w:rsidRPr="00000000" w14:paraId="0000006A">
      <w:pPr>
        <w:numPr>
          <w:ilvl w:val="0"/>
          <w:numId w:val="21"/>
        </w:numPr>
        <w:ind w:left="720" w:hanging="360"/>
        <w:rPr>
          <w:u w:val="none"/>
        </w:rPr>
      </w:pPr>
      <w:hyperlink r:id="rId14">
        <w:r w:rsidDel="00000000" w:rsidR="00000000" w:rsidRPr="00000000">
          <w:rPr>
            <w:color w:val="1155cc"/>
            <w:u w:val="single"/>
            <w:rtl w:val="0"/>
          </w:rPr>
          <w:t xml:space="preserve">55% of recipients reported using tips received through texting at least once a week</w:t>
        </w:r>
      </w:hyperlink>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Despite numerous promising pilots, supplementary SMS notifications </w:t>
      </w:r>
      <w:r w:rsidDel="00000000" w:rsidR="00000000" w:rsidRPr="00000000">
        <w:rPr>
          <w:rtl w:val="0"/>
        </w:rPr>
        <w:t xml:space="preserve">are currently underutilized by public benefits agencies</w:t>
      </w:r>
      <w:r w:rsidDel="00000000" w:rsidR="00000000" w:rsidRPr="00000000">
        <w:rPr>
          <w:rtl w:val="0"/>
        </w:rPr>
        <w:t xml:space="preserve">. In April of 2022, </w:t>
      </w:r>
      <w:hyperlink r:id="rId15">
        <w:r w:rsidDel="00000000" w:rsidR="00000000" w:rsidRPr="00000000">
          <w:rPr>
            <w:color w:val="1155cc"/>
            <w:u w:val="single"/>
            <w:rtl w:val="0"/>
          </w:rPr>
          <w:t xml:space="preserve">only 11 state Medicaid agencies were planning to use SMS for PHE unwinding</w:t>
        </w:r>
      </w:hyperlink>
      <w:r w:rsidDel="00000000" w:rsidR="00000000" w:rsidRPr="00000000">
        <w:rPr>
          <w:rtl w:val="0"/>
        </w:rPr>
        <w:t xml:space="preserve">. Contributing factors include: lack of funding, personnel, technological capability, procurement timelines, and other limiting factors. </w:t>
      </w:r>
    </w:p>
    <w:p w:rsidR="00000000" w:rsidDel="00000000" w:rsidP="00000000" w:rsidRDefault="00000000" w:rsidRPr="00000000" w14:paraId="0000006D">
      <w:pPr>
        <w:pStyle w:val="Heading5"/>
        <w:rPr/>
      </w:pPr>
      <w:bookmarkStart w:colFirst="0" w:colLast="0" w:name="_brf57y9avn56" w:id="12"/>
      <w:bookmarkEnd w:id="12"/>
      <w:r w:rsidDel="00000000" w:rsidR="00000000" w:rsidRPr="00000000">
        <w:rPr>
          <w:rtl w:val="0"/>
        </w:rPr>
        <w:t xml:space="preserve">Alignment with administrative priorities</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The Benefits Studio spent the latter half of FY22 ensuring alignment across OMB, GSA, TTS, and potential pilot partners like WIC and DOL. We are listed as a key implementation partner for improving government communications via multichannel notifications in the Facing Financial Shock and 0-5 OMB Life Experience proposals and implementation plans. Notifications are explicitly listed on</w:t>
      </w:r>
      <w:hyperlink r:id="rId16">
        <w:r w:rsidDel="00000000" w:rsidR="00000000" w:rsidRPr="00000000">
          <w:rPr>
            <w:color w:val="1155cc"/>
            <w:u w:val="single"/>
            <w:rtl w:val="0"/>
          </w:rPr>
          <w:t xml:space="preserve"> TTS’s Roadmap for Shared Products and Services</w:t>
        </w:r>
      </w:hyperlink>
      <w:r w:rsidDel="00000000" w:rsidR="00000000" w:rsidRPr="00000000">
        <w:rPr>
          <w:rtl w:val="0"/>
        </w:rPr>
        <w:t xml:space="preserve"> and will help TTS deliver </w:t>
      </w:r>
      <w:hyperlink r:id="rId17">
        <w:r w:rsidDel="00000000" w:rsidR="00000000" w:rsidRPr="00000000">
          <w:rPr>
            <w:color w:val="1155cc"/>
            <w:u w:val="single"/>
            <w:rtl w:val="0"/>
          </w:rPr>
          <w:t xml:space="preserve">GSA’s 2022-2026 Strategic Plan</w:t>
        </w:r>
      </w:hyperlink>
      <w:r w:rsidDel="00000000" w:rsidR="00000000" w:rsidRPr="00000000">
        <w:rPr>
          <w:rtl w:val="0"/>
        </w:rPr>
        <w:t xml:space="preserve"> as well as </w:t>
      </w:r>
      <w:hyperlink r:id="rId18">
        <w:r w:rsidDel="00000000" w:rsidR="00000000" w:rsidRPr="00000000">
          <w:rPr>
            <w:color w:val="1155cc"/>
            <w:u w:val="single"/>
            <w:rtl w:val="0"/>
          </w:rPr>
          <w:t xml:space="preserve">GSA’s Customer Experience Executive Order commitments</w:t>
        </w:r>
      </w:hyperlink>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Advising and potential participation from the Benefits Studio has also been requested by the Facing Financial Shock Life Experience team to support their work creating reusable resources for states that is approved by the President’s Management Council. </w:t>
      </w:r>
    </w:p>
    <w:p w:rsidR="00000000" w:rsidDel="00000000" w:rsidP="00000000" w:rsidRDefault="00000000" w:rsidRPr="00000000" w14:paraId="00000071">
      <w:pPr>
        <w:pStyle w:val="Heading4"/>
        <w:rPr/>
      </w:pPr>
      <w:bookmarkStart w:colFirst="0" w:colLast="0" w:name="_ioe6k7vvtz68" w:id="13"/>
      <w:bookmarkEnd w:id="13"/>
      <w:r w:rsidDel="00000000" w:rsidR="00000000" w:rsidRPr="00000000">
        <w:rPr>
          <w:b w:val="1"/>
          <w:rtl w:val="0"/>
        </w:rPr>
        <w:t xml:space="preserve">Why a TTS</w:t>
      </w:r>
      <w:r w:rsidDel="00000000" w:rsidR="00000000" w:rsidRPr="00000000">
        <w:rPr>
          <w:rtl w:val="0"/>
        </w:rPr>
        <w:t xml:space="preserve"> shared service</w:t>
      </w:r>
    </w:p>
    <w:p w:rsidR="00000000" w:rsidDel="00000000" w:rsidP="00000000" w:rsidRDefault="00000000" w:rsidRPr="00000000" w14:paraId="00000072">
      <w:pPr>
        <w:rPr/>
      </w:pPr>
      <w:r w:rsidDel="00000000" w:rsidR="00000000" w:rsidRPr="00000000">
        <w:rPr>
          <w:rtl w:val="0"/>
        </w:rPr>
        <w:t xml:space="preserve">We believe that by lowering the barrier to entry, TTS could help raise the floor when it comes to the number of programs utilizing text messaging.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market for SMS products is mature, but t</w:t>
      </w:r>
      <w:r w:rsidDel="00000000" w:rsidR="00000000" w:rsidRPr="00000000">
        <w:rPr>
          <w:rtl w:val="0"/>
        </w:rPr>
        <w:t xml:space="preserve">he fact that so many programs do not use available tools suggests that there are </w:t>
      </w:r>
      <w:r w:rsidDel="00000000" w:rsidR="00000000" w:rsidRPr="00000000">
        <w:rPr>
          <w:rtl w:val="0"/>
        </w:rPr>
        <w:t xml:space="preserve">obstacles that </w:t>
      </w:r>
      <w:r w:rsidDel="00000000" w:rsidR="00000000" w:rsidRPr="00000000">
        <w:rPr>
          <w:rtl w:val="0"/>
        </w:rPr>
        <w:t xml:space="preserve">remain unsolved</w:t>
      </w:r>
      <w:r w:rsidDel="00000000" w:rsidR="00000000" w:rsidRPr="00000000">
        <w:rPr>
          <w:rtl w:val="0"/>
        </w:rPr>
        <w:t xml:space="preserve">.</w:t>
      </w:r>
      <w:r w:rsidDel="00000000" w:rsidR="00000000" w:rsidRPr="00000000">
        <w:rPr>
          <w:rtl w:val="0"/>
        </w:rPr>
        <w:t xml:space="preserve"> While available features change often, preliminary market research by the TTS Public Benefits Studio and 10x identified that </w:t>
      </w:r>
      <w:r w:rsidDel="00000000" w:rsidR="00000000" w:rsidRPr="00000000">
        <w:rPr>
          <w:b w:val="1"/>
          <w:rtl w:val="0"/>
        </w:rPr>
        <w:t xml:space="preserve">the largest barriers to getting started using SMS is the high operational cost of procurement </w:t>
      </w:r>
      <w:r w:rsidDel="00000000" w:rsidR="00000000" w:rsidRPr="00000000">
        <w:rPr>
          <w:rtl w:val="0"/>
        </w:rPr>
        <w:t xml:space="preserve">(even via existing GSA vehicles like </w:t>
      </w:r>
      <w:hyperlink r:id="rId19">
        <w:r w:rsidDel="00000000" w:rsidR="00000000" w:rsidRPr="00000000">
          <w:rPr>
            <w:color w:val="1155cc"/>
            <w:u w:val="single"/>
            <w:rtl w:val="0"/>
          </w:rPr>
          <w:t xml:space="preserve">the GSA Contact Center Services</w:t>
        </w:r>
      </w:hyperlink>
      <w:r w:rsidDel="00000000" w:rsidR="00000000" w:rsidRPr="00000000">
        <w:rPr>
          <w:rtl w:val="0"/>
        </w:rPr>
        <w:t xml:space="preserve"> and </w:t>
      </w:r>
      <w:hyperlink r:id="rId20">
        <w:r w:rsidDel="00000000" w:rsidR="00000000" w:rsidRPr="00000000">
          <w:rPr>
            <w:color w:val="1155cc"/>
            <w:u w:val="single"/>
            <w:rtl w:val="0"/>
          </w:rPr>
          <w:t xml:space="preserve">GSA’s Multiple Award Schedule</w:t>
        </w:r>
      </w:hyperlink>
      <w:r w:rsidDel="00000000" w:rsidR="00000000" w:rsidRPr="00000000">
        <w:rPr>
          <w:rtl w:val="0"/>
        </w:rPr>
        <w:t xml:space="preserve">) </w:t>
      </w:r>
      <w:r w:rsidDel="00000000" w:rsidR="00000000" w:rsidRPr="00000000">
        <w:rPr>
          <w:b w:val="1"/>
          <w:rtl w:val="0"/>
        </w:rPr>
        <w:t xml:space="preserve">and limited in-house technical capacity</w:t>
      </w:r>
      <w:r w:rsidDel="00000000" w:rsidR="00000000" w:rsidRPr="00000000">
        <w:rPr>
          <w:rtl w:val="0"/>
        </w:rPr>
        <w:t xml:space="preserve"> necessary to utilize existing market tools. </w:t>
      </w:r>
      <w:r w:rsidDel="00000000" w:rsidR="00000000" w:rsidRPr="00000000">
        <w:rPr>
          <w:rtl w:val="0"/>
        </w:rPr>
      </w:r>
    </w:p>
    <w:p w:rsidR="00000000" w:rsidDel="00000000" w:rsidP="00000000" w:rsidRDefault="00000000" w:rsidRPr="00000000" w14:paraId="00000075">
      <w:pPr>
        <w:pStyle w:val="Heading5"/>
        <w:rPr/>
      </w:pPr>
      <w:bookmarkStart w:colFirst="0" w:colLast="0" w:name="_7w8o5a8nhymc" w:id="14"/>
      <w:bookmarkEnd w:id="14"/>
      <w:r w:rsidDel="00000000" w:rsidR="00000000" w:rsidRPr="00000000">
        <w:rPr>
          <w:rtl w:val="0"/>
        </w:rPr>
        <w:t xml:space="preserve">Notify vs the market </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Unlike the market, TTS is in a unique position to offer a low-lift, low-feature starting point for programs without a mature engagement practice or technical team. In addition to lowering the barrier to trying SMS in the first place, Notify would allow agencies to move faster in cases of emergency than negotiating the process to utilize market tools. As programs mature through their use of Notify, they will have the data they need to justify the staff and procurement efforts required to use more fully-featured market products. </w:t>
      </w:r>
    </w:p>
    <w:p w:rsidR="00000000" w:rsidDel="00000000" w:rsidP="00000000" w:rsidRDefault="00000000" w:rsidRPr="00000000" w14:paraId="00000077">
      <w:pPr>
        <w:widowControl w:val="0"/>
        <w:rPr>
          <w:rFonts w:ascii="Arial" w:cs="Arial" w:eastAsia="Arial" w:hAnsi="Arial"/>
          <w:color w:val="000000"/>
        </w:rPr>
      </w:pPr>
      <w:r w:rsidDel="00000000" w:rsidR="00000000" w:rsidRPr="00000000">
        <w:rPr>
          <w:rtl w:val="0"/>
        </w:rPr>
      </w:r>
    </w:p>
    <w:tbl>
      <w:tblPr>
        <w:tblStyle w:val="Table4"/>
        <w:tblW w:w="9345.0" w:type="dxa"/>
        <w:jc w:val="left"/>
        <w:tblInd w:w="15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755"/>
        <w:gridCol w:w="4590"/>
        <w:tblGridChange w:id="0">
          <w:tblGrid>
            <w:gridCol w:w="4755"/>
            <w:gridCol w:w="4590"/>
          </w:tblGrid>
        </w:tblGridChange>
      </w:tblGrid>
      <w:tr>
        <w:trPr>
          <w:cantSplit w:val="0"/>
          <w:trHeight w:val="480" w:hRule="atLeast"/>
          <w:tblHeader w:val="0"/>
        </w:trPr>
        <w:tc>
          <w:tcPr>
            <w:shd w:fill="efefef" w:val="clea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color w:val="000000"/>
                <w:sz w:val="18"/>
                <w:szCs w:val="18"/>
              </w:rPr>
            </w:pPr>
            <w:r w:rsidDel="00000000" w:rsidR="00000000" w:rsidRPr="00000000">
              <w:rPr>
                <w:b w:val="1"/>
                <w:color w:val="000000"/>
                <w:sz w:val="18"/>
                <w:szCs w:val="18"/>
                <w:rtl w:val="0"/>
              </w:rPr>
              <w:t xml:space="preserve">From </w:t>
            </w:r>
            <w:r w:rsidDel="00000000" w:rsidR="00000000" w:rsidRPr="00000000">
              <w:rPr>
                <w:color w:val="000000"/>
                <w:sz w:val="18"/>
                <w:szCs w:val="18"/>
                <w:rtl w:val="0"/>
              </w:rPr>
              <w:t xml:space="preserve">(current state)</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b w:val="1"/>
                <w:color w:val="000000"/>
                <w:sz w:val="18"/>
                <w:szCs w:val="18"/>
              </w:rPr>
            </w:pPr>
            <w:r w:rsidDel="00000000" w:rsidR="00000000" w:rsidRPr="00000000">
              <w:rPr>
                <w:b w:val="1"/>
                <w:color w:val="000000"/>
                <w:sz w:val="18"/>
                <w:szCs w:val="18"/>
                <w:rtl w:val="0"/>
              </w:rPr>
              <w:t xml:space="preserve">With Notify</w:t>
            </w:r>
          </w:p>
        </w:tc>
      </w:tr>
      <w:tr>
        <w:trPr>
          <w:cantSplit w:val="0"/>
          <w:trHeight w:val="1012.6176757812499" w:hRule="atLeast"/>
          <w:tblHeader w:val="0"/>
        </w:trPr>
        <w:tc>
          <w:tcPr>
            <w:tcMar>
              <w:top w:w="140.0" w:type="dxa"/>
              <w:left w:w="140.0" w:type="dxa"/>
              <w:bottom w:w="140.0" w:type="dxa"/>
              <w:right w:w="140.0" w:type="dxa"/>
            </w:tcMar>
            <w:vAlign w:val="top"/>
          </w:tcPr>
          <w:p w:rsidR="00000000" w:rsidDel="00000000" w:rsidP="00000000" w:rsidRDefault="00000000" w:rsidRPr="00000000" w14:paraId="0000007A">
            <w:pPr>
              <w:widowControl w:val="0"/>
              <w:rPr>
                <w:color w:val="000000"/>
                <w:sz w:val="18"/>
                <w:szCs w:val="18"/>
              </w:rPr>
            </w:pPr>
            <w:r w:rsidDel="00000000" w:rsidR="00000000" w:rsidRPr="00000000">
              <w:rPr>
                <w:b w:val="1"/>
                <w:color w:val="000000"/>
                <w:sz w:val="18"/>
                <w:szCs w:val="18"/>
                <w:rtl w:val="0"/>
              </w:rPr>
              <w:t xml:space="preserve">&gt;1 year for a new procurement </w:t>
            </w:r>
            <w:r w:rsidDel="00000000" w:rsidR="00000000" w:rsidRPr="00000000">
              <w:rPr>
                <w:color w:val="000000"/>
                <w:sz w:val="18"/>
                <w:szCs w:val="18"/>
                <w:rtl w:val="0"/>
              </w:rPr>
              <w:t xml:space="preserve">or </w:t>
            </w:r>
            <w:r w:rsidDel="00000000" w:rsidR="00000000" w:rsidRPr="00000000">
              <w:rPr>
                <w:b w:val="1"/>
                <w:color w:val="000000"/>
                <w:sz w:val="18"/>
                <w:szCs w:val="18"/>
                <w:rtl w:val="0"/>
              </w:rPr>
              <w:t xml:space="preserve">$300,000 contract mod + 3 months of admin time </w:t>
            </w:r>
            <w:r w:rsidDel="00000000" w:rsidR="00000000" w:rsidRPr="00000000">
              <w:rPr>
                <w:color w:val="000000"/>
                <w:sz w:val="18"/>
                <w:szCs w:val="18"/>
                <w:rtl w:val="0"/>
              </w:rPr>
              <w:t xml:space="preserve"> </w:t>
            </w:r>
            <w:r w:rsidDel="00000000" w:rsidR="00000000" w:rsidRPr="00000000">
              <w:rPr>
                <w:rFonts w:ascii="Helvetica Neue Light" w:cs="Helvetica Neue Light" w:eastAsia="Helvetica Neue Light" w:hAnsi="Helvetica Neue Light"/>
                <w:color w:val="000000"/>
                <w:sz w:val="18"/>
                <w:szCs w:val="18"/>
                <w:rtl w:val="0"/>
              </w:rPr>
              <w:t xml:space="preserve">for </w:t>
            </w:r>
            <w:r w:rsidDel="00000000" w:rsidR="00000000" w:rsidRPr="00000000">
              <w:rPr>
                <w:rFonts w:ascii="Helvetica Neue Light" w:cs="Helvetica Neue Light" w:eastAsia="Helvetica Neue Light" w:hAnsi="Helvetica Neue Light"/>
                <w:i w:val="1"/>
                <w:color w:val="000000"/>
                <w:sz w:val="18"/>
                <w:szCs w:val="18"/>
                <w:rtl w:val="0"/>
              </w:rPr>
              <w:t xml:space="preserve">one</w:t>
            </w:r>
            <w:r w:rsidDel="00000000" w:rsidR="00000000" w:rsidRPr="00000000">
              <w:rPr>
                <w:rFonts w:ascii="Helvetica Neue Light" w:cs="Helvetica Neue Light" w:eastAsia="Helvetica Neue Light" w:hAnsi="Helvetica Neue Light"/>
                <w:color w:val="000000"/>
                <w:sz w:val="18"/>
                <w:szCs w:val="18"/>
                <w:rtl w:val="0"/>
              </w:rPr>
              <w:t xml:space="preserve"> </w:t>
            </w:r>
            <w:r w:rsidDel="00000000" w:rsidR="00000000" w:rsidRPr="00000000">
              <w:rPr>
                <w:rFonts w:ascii="Helvetica Neue Light" w:cs="Helvetica Neue Light" w:eastAsia="Helvetica Neue Light" w:hAnsi="Helvetica Neue Light"/>
                <w:i w:val="1"/>
                <w:color w:val="000000"/>
                <w:sz w:val="18"/>
                <w:szCs w:val="18"/>
                <w:rtl w:val="0"/>
              </w:rPr>
              <w:t xml:space="preserve">program in one state</w:t>
            </w:r>
            <w:r w:rsidDel="00000000" w:rsidR="00000000" w:rsidRPr="00000000">
              <w:rPr>
                <w:rFonts w:ascii="Helvetica Neue Light" w:cs="Helvetica Neue Light" w:eastAsia="Helvetica Neue Light" w:hAnsi="Helvetica Neue Light"/>
                <w:color w:val="000000"/>
                <w:sz w:val="18"/>
                <w:szCs w:val="18"/>
                <w:rtl w:val="0"/>
              </w:rPr>
              <w:t xml:space="preserve"> to start sending messages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rPr>
                <w:color w:val="000000"/>
                <w:sz w:val="18"/>
                <w:szCs w:val="18"/>
              </w:rPr>
            </w:pPr>
            <w:r w:rsidDel="00000000" w:rsidR="00000000" w:rsidRPr="00000000">
              <w:rPr>
                <w:b w:val="1"/>
                <w:color w:val="000000"/>
                <w:sz w:val="18"/>
                <w:szCs w:val="18"/>
                <w:rtl w:val="0"/>
              </w:rPr>
              <w:t xml:space="preserve">$0 and 10 minutes</w:t>
            </w:r>
            <w:r w:rsidDel="00000000" w:rsidR="00000000" w:rsidRPr="00000000">
              <w:rPr>
                <w:rFonts w:ascii="Helvetica Neue Light" w:cs="Helvetica Neue Light" w:eastAsia="Helvetica Neue Light" w:hAnsi="Helvetica Neue Light"/>
                <w:color w:val="000000"/>
                <w:sz w:val="18"/>
                <w:szCs w:val="18"/>
                <w:rtl w:val="0"/>
              </w:rPr>
              <w:t xml:space="preserve"> to start sending messages (as long as they have consent and content ready)</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illustrate the gap in the market here is how Notify compares with a few market tools that are already in use by government programs: </w:t>
      </w:r>
    </w:p>
    <w:p w:rsidR="00000000" w:rsidDel="00000000" w:rsidP="00000000" w:rsidRDefault="00000000" w:rsidRPr="00000000" w14:paraId="0000007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290"/>
        <w:gridCol w:w="1080"/>
        <w:gridCol w:w="1680"/>
        <w:gridCol w:w="1275"/>
        <w:gridCol w:w="1410"/>
        <w:tblGridChange w:id="0">
          <w:tblGrid>
            <w:gridCol w:w="2625"/>
            <w:gridCol w:w="1290"/>
            <w:gridCol w:w="1080"/>
            <w:gridCol w:w="1680"/>
            <w:gridCol w:w="1275"/>
            <w:gridCol w:w="14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18"/>
                <w:szCs w:val="18"/>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18"/>
                <w:szCs w:val="18"/>
              </w:rPr>
            </w:pPr>
            <w:r w:rsidDel="00000000" w:rsidR="00000000" w:rsidRPr="00000000">
              <w:rPr>
                <w:b w:val="1"/>
                <w:sz w:val="18"/>
                <w:szCs w:val="18"/>
                <w:rtl w:val="0"/>
              </w:rPr>
              <w:t xml:space="preserve">Notify 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8"/>
                <w:szCs w:val="18"/>
              </w:rPr>
            </w:pPr>
            <w:r w:rsidDel="00000000" w:rsidR="00000000" w:rsidRPr="00000000">
              <w:rPr>
                <w:b w:val="1"/>
                <w:sz w:val="18"/>
                <w:szCs w:val="18"/>
                <w:rtl w:val="0"/>
              </w:rPr>
              <w:t xml:space="preserve">Twilio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18"/>
                <w:szCs w:val="18"/>
              </w:rPr>
            </w:pPr>
            <w:r w:rsidDel="00000000" w:rsidR="00000000" w:rsidRPr="00000000">
              <w:rPr>
                <w:b w:val="1"/>
                <w:sz w:val="18"/>
                <w:szCs w:val="18"/>
                <w:rtl w:val="0"/>
              </w:rPr>
              <w:t xml:space="preserve">Amazon SNS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18"/>
                <w:szCs w:val="18"/>
              </w:rPr>
            </w:pPr>
            <w:r w:rsidDel="00000000" w:rsidR="00000000" w:rsidRPr="00000000">
              <w:rPr>
                <w:b w:val="1"/>
                <w:sz w:val="18"/>
                <w:szCs w:val="18"/>
                <w:rtl w:val="0"/>
              </w:rPr>
              <w:t xml:space="preserve">Tatango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18"/>
                <w:szCs w:val="18"/>
              </w:rPr>
            </w:pPr>
            <w:r w:rsidDel="00000000" w:rsidR="00000000" w:rsidRPr="00000000">
              <w:rPr>
                <w:b w:val="1"/>
                <w:sz w:val="18"/>
                <w:szCs w:val="18"/>
                <w:rtl w:val="0"/>
              </w:rPr>
              <w:t xml:space="preserve">Trumpia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18"/>
                <w:szCs w:val="18"/>
              </w:rPr>
            </w:pPr>
            <w:r w:rsidDel="00000000" w:rsidR="00000000" w:rsidRPr="00000000">
              <w:rPr>
                <w:b w:val="1"/>
                <w:sz w:val="18"/>
                <w:szCs w:val="18"/>
                <w:rtl w:val="0"/>
              </w:rPr>
              <w:t xml:space="preserve">Procurement burden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18"/>
                <w:szCs w:val="18"/>
              </w:rPr>
            </w:pPr>
            <w:r w:rsidDel="00000000" w:rsidR="00000000" w:rsidRPr="00000000">
              <w:rPr>
                <w:b w:val="1"/>
                <w:sz w:val="18"/>
                <w:szCs w:val="18"/>
                <w:rtl w:val="0"/>
              </w:rPr>
              <w:t xml:space="preserve">SME requirements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18"/>
                <w:szCs w:val="18"/>
              </w:rPr>
            </w:pPr>
            <w:r w:rsidDel="00000000" w:rsidR="00000000" w:rsidRPr="00000000">
              <w:rPr>
                <w:b w:val="1"/>
                <w:sz w:val="18"/>
                <w:szCs w:val="18"/>
                <w:rtl w:val="0"/>
              </w:rPr>
              <w:t xml:space="preserve">Technical requirements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18"/>
                <w:szCs w:val="18"/>
              </w:rPr>
            </w:pPr>
            <w:r w:rsidDel="00000000" w:rsidR="00000000" w:rsidRPr="00000000">
              <w:rPr>
                <w:b w:val="1"/>
                <w:sz w:val="18"/>
                <w:szCs w:val="18"/>
                <w:rtl w:val="0"/>
              </w:rPr>
              <w:t xml:space="preserve">Wrap around services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18"/>
                <w:szCs w:val="18"/>
              </w:rPr>
            </w:pPr>
            <w:r w:rsidDel="00000000" w:rsidR="00000000" w:rsidRPr="00000000">
              <w:rPr>
                <w:b w:val="1"/>
                <w:sz w:val="18"/>
                <w:szCs w:val="18"/>
                <w:rtl w:val="0"/>
              </w:rPr>
              <w:t xml:space="preserve">Set up + ongoing costs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18"/>
                <w:szCs w:val="18"/>
              </w:rPr>
            </w:pPr>
            <w:r w:rsidDel="00000000" w:rsidR="00000000" w:rsidRPr="00000000">
              <w:rPr>
                <w:b w:val="1"/>
                <w:sz w:val="18"/>
                <w:szCs w:val="18"/>
                <w:rtl w:val="0"/>
              </w:rPr>
              <w:t xml:space="preserve">Government-centered vs market-centered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Market + Gov</w:t>
            </w:r>
          </w:p>
        </w:tc>
      </w:tr>
    </w:tbl>
    <w:p w:rsidR="00000000" w:rsidDel="00000000" w:rsidP="00000000" w:rsidRDefault="00000000" w:rsidRPr="00000000" w14:paraId="000000A9">
      <w:pPr>
        <w:spacing w:after="200" w:lineRule="auto"/>
        <w:rPr/>
      </w:pPr>
      <w:r w:rsidDel="00000000" w:rsidR="00000000" w:rsidRPr="00000000">
        <w:rPr>
          <w:rtl w:val="0"/>
        </w:rPr>
      </w:r>
    </w:p>
    <w:p w:rsidR="00000000" w:rsidDel="00000000" w:rsidP="00000000" w:rsidRDefault="00000000" w:rsidRPr="00000000" w14:paraId="000000AA">
      <w:pPr>
        <w:spacing w:after="200" w:lineRule="auto"/>
        <w:rPr/>
      </w:pPr>
      <w:r w:rsidDel="00000000" w:rsidR="00000000" w:rsidRPr="00000000">
        <w:rPr>
          <w:rtl w:val="0"/>
        </w:rPr>
        <w:t xml:space="preserve">Notify is a tool that has already been successfully executed with great success in Canada and the UK. In those countries Notify has reduced barriers to adoption by leveraging: </w:t>
      </w:r>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Federal security processes to ease partners’ vetting requirements</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Federal infrastructure to create affordability and decrease technology needs for partners</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Federal agreements to decrease partners’ procurement burden</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A simple, government-minded design for minimal partner personnel burden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More details on how these tools have removed obstacles are listed in</w:t>
      </w:r>
      <w:hyperlink w:anchor="_gvl913fpkmyu">
        <w:r w:rsidDel="00000000" w:rsidR="00000000" w:rsidRPr="00000000">
          <w:rPr>
            <w:color w:val="1155cc"/>
            <w:u w:val="single"/>
            <w:rtl w:val="0"/>
          </w:rPr>
          <w:t xml:space="preserve"> Appendix A.</w:t>
        </w:r>
      </w:hyperlink>
      <w:r w:rsidDel="00000000" w:rsidR="00000000" w:rsidRPr="00000000">
        <w:rPr>
          <w:rtl w:val="0"/>
        </w:rPr>
        <w:t xml:space="preserve"> </w:t>
      </w:r>
    </w:p>
    <w:p w:rsidR="00000000" w:rsidDel="00000000" w:rsidP="00000000" w:rsidRDefault="00000000" w:rsidRPr="00000000" w14:paraId="000000B1">
      <w:pPr>
        <w:pStyle w:val="Heading5"/>
        <w:rPr/>
      </w:pPr>
      <w:bookmarkStart w:colFirst="0" w:colLast="0" w:name="_fsyl0kifsukp" w:id="15"/>
      <w:bookmarkEnd w:id="15"/>
      <w:commentRangeStart w:id="20"/>
      <w:r w:rsidDel="00000000" w:rsidR="00000000" w:rsidRPr="00000000">
        <w:rPr>
          <w:rtl w:val="0"/>
        </w:rPr>
        <w:t xml:space="preserve">The program ROI of a shared service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Building from </w:t>
      </w:r>
      <w:hyperlink r:id="rId21">
        <w:r w:rsidDel="00000000" w:rsidR="00000000" w:rsidRPr="00000000">
          <w:rPr>
            <w:color w:val="1155cc"/>
            <w:u w:val="single"/>
            <w:rtl w:val="0"/>
          </w:rPr>
          <w:t xml:space="preserve">a report</w:t>
        </w:r>
      </w:hyperlink>
      <w:r w:rsidDel="00000000" w:rsidR="00000000" w:rsidRPr="00000000">
        <w:rPr>
          <w:rtl w:val="0"/>
        </w:rPr>
        <w:t xml:space="preserve"> from USDA and the Urban Institute and data from </w:t>
      </w:r>
      <w:hyperlink r:id="rId22">
        <w:r w:rsidDel="00000000" w:rsidR="00000000" w:rsidRPr="00000000">
          <w:rPr>
            <w:color w:val="1155cc"/>
            <w:u w:val="single"/>
            <w:rtl w:val="0"/>
          </w:rPr>
          <w:t xml:space="preserve">successful pilots</w:t>
        </w:r>
      </w:hyperlink>
      <w:r w:rsidDel="00000000" w:rsidR="00000000" w:rsidRPr="00000000">
        <w:rPr>
          <w:rtl w:val="0"/>
        </w:rPr>
        <w:t xml:space="preserve">, we project the following savings in annual recertification costs and reduction in foregone benefits if the Illinois SNAP program utilized Notify to support their renewal process:</w:t>
      </w:r>
    </w:p>
    <w:p w:rsidR="00000000" w:rsidDel="00000000" w:rsidP="00000000" w:rsidRDefault="00000000" w:rsidRPr="00000000" w14:paraId="000000B3">
      <w:pPr>
        <w:widowControl w:val="0"/>
        <w:rPr>
          <w:rFonts w:ascii="Arial" w:cs="Arial" w:eastAsia="Arial" w:hAnsi="Arial"/>
          <w:color w:val="000000"/>
          <w:sz w:val="20"/>
          <w:szCs w:val="20"/>
        </w:rPr>
      </w:pPr>
      <w:r w:rsidDel="00000000" w:rsidR="00000000" w:rsidRPr="00000000">
        <w:rPr>
          <w:rtl w:val="0"/>
        </w:rPr>
      </w:r>
    </w:p>
    <w:tbl>
      <w:tblPr>
        <w:tblStyle w:val="Table6"/>
        <w:tblW w:w="9405.0" w:type="dxa"/>
        <w:jc w:val="left"/>
        <w:tblInd w:w="7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45"/>
        <w:gridCol w:w="3180"/>
        <w:gridCol w:w="3180"/>
        <w:tblGridChange w:id="0">
          <w:tblGrid>
            <w:gridCol w:w="3045"/>
            <w:gridCol w:w="3180"/>
            <w:gridCol w:w="3180"/>
          </w:tblGrid>
        </w:tblGridChange>
      </w:tblGrid>
      <w:tr>
        <w:trPr>
          <w:cantSplit w:val="0"/>
          <w:trHeight w:val="580" w:hRule="atLeast"/>
          <w:tblHeader w:val="0"/>
        </w:trPr>
        <w:tc>
          <w:tcPr>
            <w:shd w:fill="efefef" w:val="clea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color w:val="000000"/>
                <w:sz w:val="16"/>
                <w:szCs w:val="16"/>
              </w:rPr>
            </w:pPr>
            <w:r w:rsidDel="00000000" w:rsidR="00000000" w:rsidRPr="00000000">
              <w:rPr>
                <w:b w:val="1"/>
                <w:color w:val="000000"/>
                <w:sz w:val="16"/>
                <w:szCs w:val="16"/>
                <w:rtl w:val="0"/>
              </w:rPr>
              <w:t xml:space="preserve">From </w:t>
            </w:r>
            <w:r w:rsidDel="00000000" w:rsidR="00000000" w:rsidRPr="00000000">
              <w:rPr>
                <w:rtl w:val="0"/>
              </w:rPr>
            </w:r>
          </w:p>
        </w:tc>
        <w:tc>
          <w:tcPr>
            <w:shd w:fill="efefef" w:val="clea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rPr>
                <w:b w:val="1"/>
                <w:color w:val="000000"/>
                <w:sz w:val="16"/>
                <w:szCs w:val="16"/>
              </w:rPr>
            </w:pPr>
            <w:r w:rsidDel="00000000" w:rsidR="00000000" w:rsidRPr="00000000">
              <w:rPr>
                <w:b w:val="1"/>
                <w:color w:val="000000"/>
                <w:sz w:val="16"/>
                <w:szCs w:val="16"/>
                <w:rtl w:val="0"/>
              </w:rPr>
              <w:t xml:space="preserve">W</w:t>
            </w:r>
            <w:r w:rsidDel="00000000" w:rsidR="00000000" w:rsidRPr="00000000">
              <w:rPr>
                <w:b w:val="1"/>
                <w:color w:val="000000"/>
                <w:sz w:val="16"/>
                <w:szCs w:val="16"/>
                <w:rtl w:val="0"/>
              </w:rPr>
              <w:t xml:space="preserve">ith 20% renewal improvement</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rPr>
                <w:b w:val="1"/>
                <w:color w:val="000000"/>
                <w:sz w:val="16"/>
                <w:szCs w:val="16"/>
              </w:rPr>
            </w:pPr>
            <w:r w:rsidDel="00000000" w:rsidR="00000000" w:rsidRPr="00000000">
              <w:rPr>
                <w:b w:val="1"/>
                <w:color w:val="000000"/>
                <w:sz w:val="16"/>
                <w:szCs w:val="16"/>
                <w:rtl w:val="0"/>
              </w:rPr>
              <w:t xml:space="preserve">W</w:t>
            </w:r>
            <w:r w:rsidDel="00000000" w:rsidR="00000000" w:rsidRPr="00000000">
              <w:rPr>
                <w:b w:val="1"/>
                <w:color w:val="000000"/>
                <w:sz w:val="16"/>
                <w:szCs w:val="16"/>
                <w:rtl w:val="0"/>
              </w:rPr>
              <w:t xml:space="preserve">ith 50% renewal improvement</w:t>
            </w:r>
          </w:p>
        </w:tc>
      </w:tr>
      <w:tr>
        <w:trPr>
          <w:cantSplit w:val="0"/>
          <w:trHeight w:val="945" w:hRule="atLeast"/>
          <w:tblHeader w:val="0"/>
        </w:trPr>
        <w:tc>
          <w:tcPr>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rPr>
                <w:color w:val="000000"/>
                <w:sz w:val="18"/>
                <w:szCs w:val="18"/>
              </w:rPr>
            </w:pPr>
            <w:r w:rsidDel="00000000" w:rsidR="00000000" w:rsidRPr="00000000">
              <w:rPr>
                <w:b w:val="1"/>
                <w:color w:val="000000"/>
                <w:sz w:val="18"/>
                <w:szCs w:val="18"/>
                <w:rtl w:val="0"/>
              </w:rPr>
              <w:t xml:space="preserve">$14,000,000  additional dollars spent to recertify churned participants </w:t>
            </w:r>
            <w:r w:rsidDel="00000000" w:rsidR="00000000" w:rsidRPr="00000000">
              <w:rPr>
                <w:color w:val="000000"/>
                <w:sz w:val="18"/>
                <w:szCs w:val="18"/>
                <w:rtl w:val="0"/>
              </w:rPr>
              <w:t xml:space="preserve">in 2014. </w:t>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after="200" w:lineRule="auto"/>
              <w:rPr>
                <w:b w:val="1"/>
                <w:color w:val="000000"/>
                <w:sz w:val="18"/>
                <w:szCs w:val="18"/>
              </w:rPr>
            </w:pPr>
            <w:r w:rsidDel="00000000" w:rsidR="00000000" w:rsidRPr="00000000">
              <w:rPr>
                <w:b w:val="1"/>
                <w:color w:val="000000"/>
                <w:sz w:val="18"/>
                <w:szCs w:val="18"/>
                <w:rtl w:val="0"/>
              </w:rPr>
              <w:t xml:space="preserve">$2,800,000 saved</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after="200" w:lineRule="auto"/>
              <w:rPr>
                <w:b w:val="1"/>
                <w:color w:val="000000"/>
                <w:sz w:val="18"/>
                <w:szCs w:val="18"/>
              </w:rPr>
            </w:pPr>
            <w:r w:rsidDel="00000000" w:rsidR="00000000" w:rsidRPr="00000000">
              <w:rPr>
                <w:b w:val="1"/>
                <w:color w:val="000000"/>
                <w:sz w:val="18"/>
                <w:szCs w:val="18"/>
                <w:rtl w:val="0"/>
              </w:rPr>
              <w:t xml:space="preserve">$7,000,000 saved</w:t>
            </w:r>
          </w:p>
        </w:tc>
      </w:tr>
      <w:tr>
        <w:trPr>
          <w:cantSplit w:val="0"/>
          <w:trHeight w:val="93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rPr>
                <w:color w:val="000000"/>
                <w:sz w:val="18"/>
                <w:szCs w:val="18"/>
              </w:rPr>
            </w:pPr>
            <w:r w:rsidDel="00000000" w:rsidR="00000000" w:rsidRPr="00000000">
              <w:rPr>
                <w:b w:val="1"/>
                <w:color w:val="000000"/>
                <w:sz w:val="18"/>
                <w:szCs w:val="18"/>
                <w:rtl w:val="0"/>
              </w:rPr>
              <w:t xml:space="preserve">$246,000,000  in annual foregone benefits </w:t>
            </w:r>
            <w:r w:rsidDel="00000000" w:rsidR="00000000" w:rsidRPr="00000000">
              <w:rPr>
                <w:color w:val="000000"/>
                <w:sz w:val="18"/>
                <w:szCs w:val="18"/>
                <w:rtl w:val="0"/>
              </w:rPr>
              <w:t xml:space="preserve">due to program churn. </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rPr>
                <w:b w:val="1"/>
                <w:color w:val="000000"/>
                <w:sz w:val="18"/>
                <w:szCs w:val="18"/>
              </w:rPr>
            </w:pPr>
            <w:r w:rsidDel="00000000" w:rsidR="00000000" w:rsidRPr="00000000">
              <w:rPr>
                <w:b w:val="1"/>
                <w:color w:val="000000"/>
                <w:sz w:val="18"/>
                <w:szCs w:val="18"/>
                <w:rtl w:val="0"/>
              </w:rPr>
              <w:t xml:space="preserve">$49,000,000 in previously foregone benefits delivered</w:t>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rPr>
                <w:b w:val="1"/>
                <w:color w:val="000000"/>
                <w:sz w:val="18"/>
                <w:szCs w:val="18"/>
              </w:rPr>
            </w:pPr>
            <w:r w:rsidDel="00000000" w:rsidR="00000000" w:rsidRPr="00000000">
              <w:rPr>
                <w:b w:val="1"/>
                <w:color w:val="000000"/>
                <w:sz w:val="18"/>
                <w:szCs w:val="18"/>
                <w:rtl w:val="0"/>
              </w:rPr>
              <w:t xml:space="preserve">$123,000,000 in previously foregone benefits delivered </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Although this is an example of savings at the state level, this represents a large amount of cost savings for the federal government as well. Approximately 50% of all SNAP expenditures at the state level are paid with federal dollars.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For federal programs, this could play out in a similar way. Through the pilot process we plan to collect data from federal partners on their costs when people churn out of benefits or application processes. While we do not have this data yet, we anticipate that the costs are similar (recertification being 2x the cost of a successful renewal) and will update this section of the document when we have more data.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rPr/>
      </w:pPr>
      <w:bookmarkStart w:colFirst="0" w:colLast="0" w:name="_x896zexlwom6" w:id="16"/>
      <w:bookmarkEnd w:id="16"/>
      <w:r w:rsidDel="00000000" w:rsidR="00000000" w:rsidRPr="00000000">
        <w:rPr>
          <w:rtl w:val="0"/>
        </w:rPr>
        <w:t xml:space="preserve">Why the Benefits Studio</w:t>
      </w: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We believe that the Benefits Studio is uniquely positioned within TTS to stand up and pilot US Notify for the following reasons:</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numPr>
          <w:ilvl w:val="0"/>
          <w:numId w:val="11"/>
        </w:numPr>
        <w:ind w:left="720" w:hanging="360"/>
        <w:rPr>
          <w:u w:val="none"/>
        </w:rPr>
      </w:pPr>
      <w:r w:rsidDel="00000000" w:rsidR="00000000" w:rsidRPr="00000000">
        <w:rPr>
          <w:rtl w:val="0"/>
        </w:rPr>
        <w:t xml:space="preserve">Public benefit programs are a high-impact sector to start with and aligned with administrative priorities. </w:t>
      </w:r>
    </w:p>
    <w:p w:rsidR="00000000" w:rsidDel="00000000" w:rsidP="00000000" w:rsidRDefault="00000000" w:rsidRPr="00000000" w14:paraId="000000C6">
      <w:pPr>
        <w:numPr>
          <w:ilvl w:val="0"/>
          <w:numId w:val="11"/>
        </w:numPr>
        <w:ind w:left="720" w:hanging="360"/>
        <w:rPr>
          <w:u w:val="none"/>
        </w:rPr>
      </w:pPr>
      <w:r w:rsidDel="00000000" w:rsidR="00000000" w:rsidRPr="00000000">
        <w:rPr>
          <w:rtl w:val="0"/>
        </w:rPr>
        <w:t xml:space="preserve">The Studio has immediate capacity to pilot and deliver. </w:t>
      </w:r>
    </w:p>
    <w:p w:rsidR="00000000" w:rsidDel="00000000" w:rsidP="00000000" w:rsidRDefault="00000000" w:rsidRPr="00000000" w14:paraId="000000C7">
      <w:pPr>
        <w:numPr>
          <w:ilvl w:val="0"/>
          <w:numId w:val="11"/>
        </w:numPr>
        <w:ind w:left="720" w:hanging="360"/>
        <w:rPr>
          <w:u w:val="none"/>
        </w:rPr>
      </w:pPr>
      <w:r w:rsidDel="00000000" w:rsidR="00000000" w:rsidRPr="00000000">
        <w:rPr>
          <w:rtl w:val="0"/>
        </w:rPr>
        <w:t xml:space="preserve">The Studio is intended to be a system owner that offers services to agencies.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More specifics about our rationale can be found in </w:t>
      </w:r>
      <w:hyperlink w:anchor="_dn4lqmqrlpn">
        <w:r w:rsidDel="00000000" w:rsidR="00000000" w:rsidRPr="00000000">
          <w:rPr>
            <w:color w:val="1155cc"/>
            <w:u w:val="single"/>
            <w:rtl w:val="0"/>
          </w:rPr>
          <w:t xml:space="preserve">Appendix B</w:t>
        </w:r>
      </w:hyperlink>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q0arxzrgkd6l" w:id="17"/>
      <w:bookmarkEnd w:id="17"/>
      <w:r w:rsidDel="00000000" w:rsidR="00000000" w:rsidRPr="00000000">
        <w:rPr>
          <w:rtl w:val="0"/>
        </w:rPr>
        <w:t xml:space="preserve">Propos</w:t>
      </w:r>
      <w:r w:rsidDel="00000000" w:rsidR="00000000" w:rsidRPr="00000000">
        <w:rPr>
          <w:rtl w:val="0"/>
        </w:rPr>
        <w:t xml:space="preserve">ed Roadmap</w:t>
      </w:r>
    </w:p>
    <w:p w:rsidR="00000000" w:rsidDel="00000000" w:rsidP="00000000" w:rsidRDefault="00000000" w:rsidRPr="00000000" w14:paraId="000000CC">
      <w:pPr>
        <w:rPr/>
      </w:pPr>
      <w:r w:rsidDel="00000000" w:rsidR="00000000" w:rsidRPr="00000000">
        <w:rPr>
          <w:rtl w:val="0"/>
        </w:rPr>
        <w:t xml:space="preserve">We recommend a conservative path to production that will allow TTS to support the OMB Life Experience efforts and test assumptions about what will be required to offer this system at scale before offering the service government-wide. Over the course of the next few years, we plan to move through the product maturity stages of Pilot, Alpha, Beta, and wide-release following the roadmap outlined in </w:t>
      </w:r>
      <w:hyperlink w:anchor="_2ri7r296w7jh">
        <w:r w:rsidDel="00000000" w:rsidR="00000000" w:rsidRPr="00000000">
          <w:rPr>
            <w:color w:val="1155cc"/>
            <w:u w:val="single"/>
            <w:rtl w:val="0"/>
          </w:rPr>
          <w:t xml:space="preserve">Appendix C</w:t>
        </w:r>
      </w:hyperlink>
      <w:r w:rsidDel="00000000" w:rsidR="00000000" w:rsidRPr="00000000">
        <w:rPr>
          <w:rtl w:val="0"/>
        </w:rPr>
        <w:t xml:space="preserve">.</w:t>
      </w:r>
    </w:p>
    <w:p w:rsidR="00000000" w:rsidDel="00000000" w:rsidP="00000000" w:rsidRDefault="00000000" w:rsidRPr="00000000" w14:paraId="000000CD">
      <w:pPr>
        <w:rPr>
          <w:b w:val="1"/>
          <w:color w:val="000000"/>
          <w:sz w:val="24"/>
          <w:szCs w:val="24"/>
        </w:rPr>
      </w:pPr>
      <w:r w:rsidDel="00000000" w:rsidR="00000000" w:rsidRPr="00000000">
        <w:rPr>
          <w:rtl w:val="0"/>
        </w:rPr>
      </w:r>
    </w:p>
    <w:p w:rsidR="00000000" w:rsidDel="00000000" w:rsidP="00000000" w:rsidRDefault="00000000" w:rsidRPr="00000000" w14:paraId="000000CE">
      <w:pPr>
        <w:pStyle w:val="Heading4"/>
        <w:spacing w:after="100" w:before="100" w:lineRule="auto"/>
        <w:rPr/>
      </w:pPr>
      <w:bookmarkStart w:colFirst="0" w:colLast="0" w:name="_iqzuc0jt77ds" w:id="18"/>
      <w:bookmarkEnd w:id="18"/>
      <w:r w:rsidDel="00000000" w:rsidR="00000000" w:rsidRPr="00000000">
        <w:rPr>
          <w:rtl w:val="0"/>
        </w:rPr>
        <w:t xml:space="preserve">Prioritized features</w:t>
      </w:r>
    </w:p>
    <w:p w:rsidR="00000000" w:rsidDel="00000000" w:rsidP="00000000" w:rsidRDefault="00000000" w:rsidRPr="00000000" w14:paraId="000000CF">
      <w:pPr>
        <w:rPr/>
      </w:pPr>
      <w:r w:rsidDel="00000000" w:rsidR="00000000" w:rsidRPr="00000000">
        <w:rPr>
          <w:rtl w:val="0"/>
        </w:rPr>
        <w:t xml:space="preserve">Although the UK Notify feature set is large (CSV uploads, APIs, bi-directional messaging, SMS, email, and physical letters), we are intentionally starting with a smaller feature set and scope for TTS pilots. We will decide what features sets to offer, when, based on:</w:t>
      </w:r>
    </w:p>
    <w:p w:rsidR="00000000" w:rsidDel="00000000" w:rsidP="00000000" w:rsidRDefault="00000000" w:rsidRPr="00000000" w14:paraId="000000D0">
      <w:pPr>
        <w:numPr>
          <w:ilvl w:val="0"/>
          <w:numId w:val="14"/>
        </w:numPr>
        <w:ind w:left="720" w:hanging="360"/>
      </w:pPr>
      <w:r w:rsidDel="00000000" w:rsidR="00000000" w:rsidRPr="00000000">
        <w:rPr>
          <w:rtl w:val="0"/>
        </w:rPr>
        <w:t xml:space="preserve">the capacity of our team (technical support and ability to measure impact)</w:t>
      </w:r>
    </w:p>
    <w:p w:rsidR="00000000" w:rsidDel="00000000" w:rsidP="00000000" w:rsidRDefault="00000000" w:rsidRPr="00000000" w14:paraId="000000D1">
      <w:pPr>
        <w:numPr>
          <w:ilvl w:val="0"/>
          <w:numId w:val="14"/>
        </w:numPr>
        <w:ind w:left="720" w:hanging="360"/>
      </w:pPr>
      <w:r w:rsidDel="00000000" w:rsidR="00000000" w:rsidRPr="00000000">
        <w:rPr>
          <w:rtl w:val="0"/>
        </w:rPr>
        <w:t xml:space="preserve">the potential impact as demonstrated by previous pilots </w:t>
      </w:r>
    </w:p>
    <w:p w:rsidR="00000000" w:rsidDel="00000000" w:rsidP="00000000" w:rsidRDefault="00000000" w:rsidRPr="00000000" w14:paraId="000000D2">
      <w:pPr>
        <w:numPr>
          <w:ilvl w:val="0"/>
          <w:numId w:val="14"/>
        </w:numPr>
        <w:ind w:left="720" w:hanging="360"/>
      </w:pPr>
      <w:r w:rsidDel="00000000" w:rsidR="00000000" w:rsidRPr="00000000">
        <w:rPr>
          <w:rtl w:val="0"/>
        </w:rPr>
        <w:t xml:space="preserve">the biggest gaps in tools currently utilized in the public benefits space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color w:val="000000"/>
          <w:sz w:val="24"/>
          <w:szCs w:val="24"/>
        </w:rPr>
      </w:pPr>
      <w:r w:rsidDel="00000000" w:rsidR="00000000" w:rsidRPr="00000000">
        <w:rPr>
          <w:rtl w:val="0"/>
        </w:rPr>
        <w:t xml:space="preserve">In order to have a reasonable scope, the Benefits Studio team has decided on the feature priority in the table below. We will determine whether our assumptions about customer priorities are correct or not based on the feedback we get from potential customers and our pilot partners. </w:t>
      </w:r>
      <w:r w:rsidDel="00000000" w:rsidR="00000000" w:rsidRPr="00000000">
        <w:rPr>
          <w:rtl w:val="0"/>
        </w:rPr>
      </w:r>
    </w:p>
    <w:p w:rsidR="00000000" w:rsidDel="00000000" w:rsidP="00000000" w:rsidRDefault="00000000" w:rsidRPr="00000000" w14:paraId="000000D5">
      <w:pPr>
        <w:rPr>
          <w:b w:val="1"/>
          <w:color w:val="000000"/>
          <w:sz w:val="24"/>
          <w:szCs w:val="24"/>
        </w:rPr>
      </w:pPr>
      <w:r w:rsidDel="00000000" w:rsidR="00000000" w:rsidRPr="00000000">
        <w:rPr>
          <w:rtl w:val="0"/>
        </w:rPr>
      </w:r>
    </w:p>
    <w:tbl>
      <w:tblPr>
        <w:tblStyle w:val="Table7"/>
        <w:tblW w:w="108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135"/>
        <w:gridCol w:w="4470"/>
        <w:tblGridChange w:id="0">
          <w:tblGrid>
            <w:gridCol w:w="3240"/>
            <w:gridCol w:w="3135"/>
            <w:gridCol w:w="44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color w:val="000000"/>
                <w:sz w:val="18"/>
                <w:szCs w:val="18"/>
              </w:rPr>
            </w:pPr>
            <w:r w:rsidDel="00000000" w:rsidR="00000000" w:rsidRPr="00000000">
              <w:rPr>
                <w:b w:val="1"/>
                <w:color w:val="000000"/>
                <w:sz w:val="18"/>
                <w:szCs w:val="18"/>
                <w:rtl w:val="0"/>
              </w:rPr>
              <w:t xml:space="preserve">Pilot Launch Features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color w:val="000000"/>
                <w:sz w:val="18"/>
                <w:szCs w:val="18"/>
              </w:rPr>
            </w:pPr>
            <w:r w:rsidDel="00000000" w:rsidR="00000000" w:rsidRPr="00000000">
              <w:rPr>
                <w:b w:val="1"/>
                <w:color w:val="000000"/>
                <w:sz w:val="18"/>
                <w:szCs w:val="18"/>
                <w:rtl w:val="0"/>
              </w:rPr>
              <w:t xml:space="preserve">Priority Future Features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color w:val="000000"/>
                <w:sz w:val="18"/>
                <w:szCs w:val="18"/>
              </w:rPr>
            </w:pPr>
            <w:r w:rsidDel="00000000" w:rsidR="00000000" w:rsidRPr="00000000">
              <w:rPr>
                <w:b w:val="1"/>
                <w:color w:val="000000"/>
                <w:sz w:val="18"/>
                <w:szCs w:val="18"/>
                <w:rtl w:val="0"/>
              </w:rPr>
              <w:t xml:space="preserve">Possible Future Features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000000"/>
                <w:sz w:val="18"/>
                <w:szCs w:val="18"/>
              </w:rPr>
            </w:pPr>
            <w:r w:rsidDel="00000000" w:rsidR="00000000" w:rsidRPr="00000000">
              <w:rPr>
                <w:color w:val="000000"/>
                <w:sz w:val="18"/>
                <w:szCs w:val="18"/>
                <w:rtl w:val="0"/>
              </w:rPr>
              <w:t xml:space="preserve">By Jan 2023</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000000"/>
                <w:sz w:val="18"/>
                <w:szCs w:val="18"/>
              </w:rPr>
            </w:pPr>
            <w:r w:rsidDel="00000000" w:rsidR="00000000" w:rsidRPr="00000000">
              <w:rPr>
                <w:color w:val="000000"/>
                <w:sz w:val="18"/>
                <w:szCs w:val="18"/>
                <w:rtl w:val="0"/>
              </w:rPr>
              <w:t xml:space="preserve">By October 2023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000000"/>
                <w:sz w:val="18"/>
                <w:szCs w:val="18"/>
              </w:rPr>
            </w:pPr>
            <w:r w:rsidDel="00000000" w:rsidR="00000000" w:rsidRPr="00000000">
              <w:rPr>
                <w:color w:val="000000"/>
                <w:sz w:val="18"/>
                <w:szCs w:val="18"/>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rPr>
                <w:color w:val="000000"/>
                <w:sz w:val="18"/>
                <w:szCs w:val="18"/>
              </w:rPr>
            </w:pPr>
            <w:r w:rsidDel="00000000" w:rsidR="00000000" w:rsidRPr="00000000">
              <w:rPr>
                <w:color w:val="434343"/>
                <w:sz w:val="18"/>
                <w:szCs w:val="18"/>
                <w:rtl w:val="0"/>
              </w:rPr>
              <w:t xml:space="preserve">Bulk, individually customizable SMS sending via web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rPr>
                <w:color w:val="000000"/>
                <w:sz w:val="18"/>
                <w:szCs w:val="18"/>
              </w:rPr>
            </w:pPr>
            <w:r w:rsidDel="00000000" w:rsidR="00000000" w:rsidRPr="00000000">
              <w:rPr>
                <w:color w:val="434343"/>
                <w:sz w:val="18"/>
                <w:szCs w:val="18"/>
                <w:rtl w:val="0"/>
              </w:rPr>
              <w:t xml:space="preserve">SMS sending via API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rPr>
                <w:color w:val="000000"/>
                <w:sz w:val="18"/>
                <w:szCs w:val="18"/>
              </w:rPr>
            </w:pPr>
            <w:r w:rsidDel="00000000" w:rsidR="00000000" w:rsidRPr="00000000">
              <w:rPr>
                <w:color w:val="434343"/>
                <w:sz w:val="18"/>
                <w:szCs w:val="18"/>
                <w:rtl w:val="0"/>
              </w:rPr>
              <w:t xml:space="preserve">Email sending via UI and API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rPr>
                <w:color w:val="000000"/>
                <w:sz w:val="18"/>
                <w:szCs w:val="18"/>
              </w:rPr>
            </w:pPr>
            <w:r w:rsidDel="00000000" w:rsidR="00000000" w:rsidRPr="00000000">
              <w:rPr>
                <w:color w:val="434343"/>
                <w:sz w:val="18"/>
                <w:szCs w:val="18"/>
                <w:rtl w:val="0"/>
              </w:rPr>
              <w:t xml:space="preserve">Organization permissions settings for various team members to edit/send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rPr>
                <w:color w:val="000000"/>
                <w:sz w:val="18"/>
                <w:szCs w:val="18"/>
              </w:rPr>
            </w:pPr>
            <w:r w:rsidDel="00000000" w:rsidR="00000000" w:rsidRPr="00000000">
              <w:rPr>
                <w:color w:val="434343"/>
                <w:sz w:val="18"/>
                <w:szCs w:val="18"/>
                <w:rtl w:val="0"/>
              </w:rPr>
              <w:t xml:space="preserve">Single-level decision bidirectionality (e.g. reply “YES” if, or “NO” if…)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rPr>
                <w:color w:val="000000"/>
                <w:sz w:val="18"/>
                <w:szCs w:val="18"/>
              </w:rPr>
            </w:pPr>
            <w:r w:rsidDel="00000000" w:rsidR="00000000" w:rsidRPr="00000000">
              <w:rPr>
                <w:color w:val="434343"/>
                <w:sz w:val="18"/>
                <w:szCs w:val="18"/>
                <w:rtl w:val="0"/>
              </w:rPr>
              <w:t xml:space="preserve">Multiple-level decision bidirectionality (greater than one layer decision-tree)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rPr>
                <w:color w:val="000000"/>
                <w:sz w:val="18"/>
                <w:szCs w:val="18"/>
              </w:rPr>
            </w:pPr>
            <w:r w:rsidDel="00000000" w:rsidR="00000000" w:rsidRPr="00000000">
              <w:rPr>
                <w:color w:val="434343"/>
                <w:sz w:val="18"/>
                <w:szCs w:val="18"/>
                <w:rtl w:val="0"/>
              </w:rPr>
              <w:t xml:space="preserve">Reusable message templates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rPr>
                <w:color w:val="000000"/>
                <w:sz w:val="18"/>
                <w:szCs w:val="18"/>
              </w:rPr>
            </w:pPr>
            <w:r w:rsidDel="00000000" w:rsidR="00000000" w:rsidRPr="00000000">
              <w:rPr>
                <w:color w:val="434343"/>
                <w:sz w:val="18"/>
                <w:szCs w:val="18"/>
                <w:rtl w:val="0"/>
              </w:rPr>
              <w:t xml:space="preserve">Self-service account creation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rPr>
                <w:color w:val="000000"/>
                <w:sz w:val="18"/>
                <w:szCs w:val="18"/>
              </w:rPr>
            </w:pPr>
            <w:r w:rsidDel="00000000" w:rsidR="00000000" w:rsidRPr="00000000">
              <w:rPr>
                <w:color w:val="434343"/>
                <w:sz w:val="18"/>
                <w:szCs w:val="18"/>
                <w:rtl w:val="0"/>
              </w:rPr>
              <w:t xml:space="preserve">Open-text reply bidirectionality (rather than reply yes or no, 1 or 2,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rPr>
                <w:color w:val="000000"/>
                <w:sz w:val="18"/>
                <w:szCs w:val="18"/>
              </w:rPr>
            </w:pPr>
            <w:r w:rsidDel="00000000" w:rsidR="00000000" w:rsidRPr="00000000">
              <w:rPr>
                <w:color w:val="434343"/>
                <w:sz w:val="18"/>
                <w:szCs w:val="18"/>
                <w:rtl w:val="0"/>
              </w:rPr>
              <w:t xml:space="preserve">Scheduled send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rPr>
                <w:color w:val="000000"/>
                <w:sz w:val="18"/>
                <w:szCs w:val="18"/>
              </w:rPr>
            </w:pPr>
            <w:r w:rsidDel="00000000" w:rsidR="00000000" w:rsidRPr="00000000">
              <w:rPr>
                <w:color w:val="434343"/>
                <w:sz w:val="18"/>
                <w:szCs w:val="18"/>
                <w:rtl w:val="0"/>
              </w:rPr>
              <w:t xml:space="preserve">Application status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rPr>
                <w:color w:val="000000"/>
                <w:sz w:val="18"/>
                <w:szCs w:val="18"/>
              </w:rPr>
            </w:pPr>
            <w:r w:rsidDel="00000000" w:rsidR="00000000" w:rsidRPr="00000000">
              <w:rPr>
                <w:color w:val="434343"/>
                <w:sz w:val="18"/>
                <w:szCs w:val="18"/>
                <w:rtl w:val="0"/>
              </w:rPr>
              <w:t xml:space="preserve">Multilingual interface and content library options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rPr>
                <w:color w:val="000000"/>
                <w:sz w:val="18"/>
                <w:szCs w:val="18"/>
              </w:rPr>
            </w:pPr>
            <w:r w:rsidDel="00000000" w:rsidR="00000000" w:rsidRPr="00000000">
              <w:rPr>
                <w:color w:val="434343"/>
                <w:sz w:val="18"/>
                <w:szCs w:val="18"/>
                <w:rtl w:val="0"/>
              </w:rPr>
              <w:t xml:space="preserve">1</w:t>
            </w:r>
            <w:commentRangeStart w:id="21"/>
            <w:commentRangeStart w:id="22"/>
            <w:r w:rsidDel="00000000" w:rsidR="00000000" w:rsidRPr="00000000">
              <w:rPr>
                <w:color w:val="434343"/>
                <w:sz w:val="18"/>
                <w:szCs w:val="18"/>
                <w:rtl w:val="0"/>
              </w:rPr>
              <w:t xml:space="preserve">-day records deletion</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color w:val="00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rPr>
                <w:color w:val="000000"/>
                <w:sz w:val="18"/>
                <w:szCs w:val="18"/>
              </w:rPr>
            </w:pPr>
            <w:r w:rsidDel="00000000" w:rsidR="00000000" w:rsidRPr="00000000">
              <w:rPr>
                <w:color w:val="434343"/>
                <w:sz w:val="18"/>
                <w:szCs w:val="18"/>
                <w:rtl w:val="0"/>
              </w:rPr>
              <w:t xml:space="preserve">7-day records deletion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rPr>
                <w:color w:val="000000"/>
                <w:sz w:val="18"/>
                <w:szCs w:val="18"/>
              </w:rPr>
            </w:pPr>
            <w:r w:rsidDel="00000000" w:rsidR="00000000" w:rsidRPr="00000000">
              <w:rPr>
                <w:color w:val="434343"/>
                <w:sz w:val="18"/>
                <w:szCs w:val="18"/>
                <w:rtl w:val="0"/>
              </w:rPr>
              <w:t xml:space="preserve">Message send/failure analytics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color w:val="00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rPr>
                <w:color w:val="000000"/>
                <w:sz w:val="18"/>
                <w:szCs w:val="18"/>
              </w:rPr>
            </w:pPr>
            <w:r w:rsidDel="00000000" w:rsidR="00000000" w:rsidRPr="00000000">
              <w:rPr>
                <w:color w:val="434343"/>
                <w:sz w:val="18"/>
                <w:szCs w:val="18"/>
                <w:rtl w:val="0"/>
              </w:rPr>
              <w:t xml:space="preserve">Recurring scheduled send (e.g. “Send each Monday for 3 weeks”)</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100" w:before="100" w:lineRule="auto"/>
        <w:ind w:left="15" w:firstLine="0"/>
        <w:rPr>
          <w:b w:val="1"/>
          <w:color w:val="000000"/>
          <w:sz w:val="24"/>
          <w:szCs w:val="24"/>
        </w:rPr>
      </w:pPr>
      <w:r w:rsidDel="00000000" w:rsidR="00000000" w:rsidRPr="00000000">
        <w:rPr>
          <w:b w:val="1"/>
          <w:color w:val="000000"/>
          <w:sz w:val="24"/>
          <w:szCs w:val="24"/>
          <w:rtl w:val="0"/>
        </w:rPr>
        <w:t xml:space="preserve">Pilot process </w:t>
      </w:r>
    </w:p>
    <w:p w:rsidR="00000000" w:rsidDel="00000000" w:rsidP="00000000" w:rsidRDefault="00000000" w:rsidRPr="00000000" w14:paraId="000000F0">
      <w:pPr>
        <w:rPr/>
      </w:pPr>
      <w:r w:rsidDel="00000000" w:rsidR="00000000" w:rsidRPr="00000000">
        <w:rPr>
          <w:rtl w:val="0"/>
        </w:rPr>
        <w:t xml:space="preserve">In addition to validating feature priorities, we will use pilots to test the following hypotheses: </w:t>
      </w:r>
    </w:p>
    <w:p w:rsidR="00000000" w:rsidDel="00000000" w:rsidP="00000000" w:rsidRDefault="00000000" w:rsidRPr="00000000" w14:paraId="000000F1">
      <w:pPr>
        <w:numPr>
          <w:ilvl w:val="0"/>
          <w:numId w:val="3"/>
        </w:numPr>
        <w:ind w:left="720" w:hanging="360"/>
        <w:rPr>
          <w:u w:val="none"/>
        </w:rPr>
      </w:pPr>
      <w:r w:rsidDel="00000000" w:rsidR="00000000" w:rsidRPr="00000000">
        <w:rPr>
          <w:b w:val="1"/>
          <w:rtl w:val="0"/>
        </w:rPr>
        <w:t xml:space="preserve">Market fit: </w:t>
      </w:r>
      <w:r w:rsidDel="00000000" w:rsidR="00000000" w:rsidRPr="00000000">
        <w:rPr>
          <w:rtl w:val="0"/>
        </w:rPr>
        <w:t xml:space="preserve">A federally-provided tool and service will be easier to set-up and provide unique value to partners when compared to market offerings.</w:t>
      </w:r>
    </w:p>
    <w:p w:rsidR="00000000" w:rsidDel="00000000" w:rsidP="00000000" w:rsidRDefault="00000000" w:rsidRPr="00000000" w14:paraId="000000F2">
      <w:pPr>
        <w:numPr>
          <w:ilvl w:val="0"/>
          <w:numId w:val="3"/>
        </w:numPr>
        <w:ind w:left="720" w:hanging="360"/>
        <w:rPr>
          <w:u w:val="none"/>
        </w:rPr>
      </w:pPr>
      <w:r w:rsidDel="00000000" w:rsidR="00000000" w:rsidRPr="00000000">
        <w:rPr>
          <w:b w:val="1"/>
          <w:rtl w:val="0"/>
        </w:rPr>
        <w:t xml:space="preserve">Product fit</w:t>
      </w:r>
      <w:r w:rsidDel="00000000" w:rsidR="00000000" w:rsidRPr="00000000">
        <w:rPr>
          <w:rtl w:val="0"/>
        </w:rPr>
        <w:t xml:space="preserve"> (for TTS and for our customers): This specific tool is easy for people to use, has the right features, and TTS can evolve it over time.</w:t>
      </w:r>
    </w:p>
    <w:p w:rsidR="00000000" w:rsidDel="00000000" w:rsidP="00000000" w:rsidRDefault="00000000" w:rsidRPr="00000000" w14:paraId="000000F3">
      <w:pPr>
        <w:numPr>
          <w:ilvl w:val="0"/>
          <w:numId w:val="3"/>
        </w:numPr>
        <w:ind w:left="720" w:hanging="360"/>
        <w:rPr>
          <w:u w:val="none"/>
        </w:rPr>
      </w:pPr>
      <w:r w:rsidDel="00000000" w:rsidR="00000000" w:rsidRPr="00000000">
        <w:rPr>
          <w:b w:val="1"/>
          <w:rtl w:val="0"/>
        </w:rPr>
        <w:t xml:space="preserve">Impact fit:</w:t>
      </w:r>
      <w:r w:rsidDel="00000000" w:rsidR="00000000" w:rsidRPr="00000000">
        <w:rPr>
          <w:rtl w:val="0"/>
        </w:rPr>
        <w:t xml:space="preserve"> This specific tool will provide value to individuals &amp; families. Benefits programs and TTS can track what’s working and why.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More details on how we will test these hypotheses can be found in the </w:t>
      </w:r>
      <w:hyperlink r:id="rId23">
        <w:r w:rsidDel="00000000" w:rsidR="00000000" w:rsidRPr="00000000">
          <w:rPr>
            <w:color w:val="1155cc"/>
            <w:u w:val="single"/>
            <w:rtl w:val="0"/>
          </w:rPr>
          <w:t xml:space="preserve">Notify Pilot Scope</w:t>
        </w:r>
      </w:hyperlink>
      <w:r w:rsidDel="00000000" w:rsidR="00000000" w:rsidRPr="00000000">
        <w:rPr>
          <w:rtl w:val="0"/>
        </w:rPr>
        <w:t xml:space="preserve">. We plan to engage with the GSA Office of Evaluations to assess pilot impact.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With the projected size of the Benefits Studio team over the next year, we anticipate that we will be able to support 3-4 staggered pilots. In order to make sure we challenge the hypotheses above, these pilots will be hands on for all involved. We anticipate pilots will follow this overall timeline and process: </w:t>
      </w:r>
    </w:p>
    <w:p w:rsidR="00000000" w:rsidDel="00000000" w:rsidP="00000000" w:rsidRDefault="00000000" w:rsidRPr="00000000" w14:paraId="000000F8">
      <w:pPr>
        <w:rPr/>
      </w:pPr>
      <w:r w:rsidDel="00000000" w:rsidR="00000000" w:rsidRPr="00000000">
        <w:rPr>
          <w:rtl w:val="0"/>
        </w:rPr>
      </w:r>
    </w:p>
    <w:tbl>
      <w:tblPr>
        <w:tblStyle w:val="Table8"/>
        <w:tblW w:w="1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10"/>
        <w:gridCol w:w="2730"/>
        <w:gridCol w:w="2790"/>
        <w:gridCol w:w="2925"/>
        <w:gridCol w:w="3510"/>
        <w:gridCol w:w="2485.000000000001"/>
        <w:tblGridChange w:id="0">
          <w:tblGrid>
            <w:gridCol w:w="1080"/>
            <w:gridCol w:w="2310"/>
            <w:gridCol w:w="2730"/>
            <w:gridCol w:w="2790"/>
            <w:gridCol w:w="2925"/>
            <w:gridCol w:w="3510"/>
            <w:gridCol w:w="2485.000000000001"/>
          </w:tblGrid>
        </w:tblGridChange>
      </w:tblGrid>
      <w:tr>
        <w:trPr>
          <w:cantSplit w:val="0"/>
          <w:trHeight w:val="508.28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i w:val="1"/>
                <w:color w:val="000000"/>
                <w:sz w:val="18"/>
                <w:szCs w:val="18"/>
              </w:rPr>
            </w:pPr>
            <w:r w:rsidDel="00000000" w:rsidR="00000000" w:rsidRPr="00000000">
              <w:rPr>
                <w:i w:val="1"/>
                <w:color w:val="000000"/>
                <w:sz w:val="18"/>
                <w:szCs w:val="18"/>
                <w:rtl w:val="0"/>
              </w:rPr>
              <w:t xml:space="preserve">Phase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b w:val="1"/>
                <w:color w:val="000000"/>
                <w:sz w:val="18"/>
                <w:szCs w:val="18"/>
              </w:rPr>
            </w:pPr>
            <w:r w:rsidDel="00000000" w:rsidR="00000000" w:rsidRPr="00000000">
              <w:rPr>
                <w:b w:val="1"/>
                <w:color w:val="000000"/>
                <w:sz w:val="18"/>
                <w:szCs w:val="18"/>
                <w:rtl w:val="0"/>
              </w:rPr>
              <w:t xml:space="preserve">Identify partners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b w:val="1"/>
                <w:color w:val="000000"/>
                <w:sz w:val="18"/>
                <w:szCs w:val="18"/>
              </w:rPr>
            </w:pPr>
            <w:r w:rsidDel="00000000" w:rsidR="00000000" w:rsidRPr="00000000">
              <w:rPr>
                <w:b w:val="1"/>
                <w:color w:val="000000"/>
                <w:sz w:val="18"/>
                <w:szCs w:val="18"/>
                <w:rtl w:val="0"/>
              </w:rPr>
              <w:t xml:space="preserve">set conditions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b w:val="1"/>
                <w:color w:val="000000"/>
                <w:sz w:val="18"/>
                <w:szCs w:val="18"/>
              </w:rPr>
            </w:pPr>
            <w:r w:rsidDel="00000000" w:rsidR="00000000" w:rsidRPr="00000000">
              <w:rPr>
                <w:b w:val="1"/>
                <w:color w:val="000000"/>
                <w:sz w:val="18"/>
                <w:szCs w:val="18"/>
                <w:rtl w:val="0"/>
              </w:rPr>
              <w:t xml:space="preserve">co-design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b w:val="1"/>
                <w:color w:val="000000"/>
                <w:sz w:val="18"/>
                <w:szCs w:val="18"/>
              </w:rPr>
            </w:pPr>
            <w:r w:rsidDel="00000000" w:rsidR="00000000" w:rsidRPr="00000000">
              <w:rPr>
                <w:b w:val="1"/>
                <w:color w:val="000000"/>
                <w:sz w:val="18"/>
                <w:szCs w:val="18"/>
                <w:rtl w:val="0"/>
              </w:rPr>
              <w:t xml:space="preserve">co-run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b w:val="1"/>
                <w:color w:val="000000"/>
                <w:sz w:val="18"/>
                <w:szCs w:val="18"/>
              </w:rPr>
            </w:pPr>
            <w:r w:rsidDel="00000000" w:rsidR="00000000" w:rsidRPr="00000000">
              <w:rPr>
                <w:b w:val="1"/>
                <w:color w:val="000000"/>
                <w:sz w:val="18"/>
                <w:szCs w:val="18"/>
                <w:rtl w:val="0"/>
              </w:rPr>
              <w:t xml:space="preserve">co-analyze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b w:val="1"/>
                <w:color w:val="000000"/>
                <w:sz w:val="18"/>
                <w:szCs w:val="18"/>
              </w:rPr>
            </w:pPr>
            <w:r w:rsidDel="00000000" w:rsidR="00000000" w:rsidRPr="00000000">
              <w:rPr>
                <w:b w:val="1"/>
                <w:color w:val="000000"/>
                <w:sz w:val="18"/>
                <w:szCs w:val="18"/>
                <w:rtl w:val="0"/>
              </w:rPr>
              <w:t xml:space="preserve">scale and exit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i w:val="1"/>
                <w:color w:val="000000"/>
                <w:sz w:val="18"/>
                <w:szCs w:val="18"/>
              </w:rPr>
            </w:pPr>
            <w:r w:rsidDel="00000000" w:rsidR="00000000" w:rsidRPr="00000000">
              <w:rPr>
                <w:i w:val="1"/>
                <w:color w:val="000000"/>
                <w:sz w:val="18"/>
                <w:szCs w:val="18"/>
                <w:rtl w:val="0"/>
              </w:rPr>
              <w:t xml:space="preserve">estimate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b w:val="1"/>
                <w:color w:val="000000"/>
                <w:sz w:val="18"/>
                <w:szCs w:val="18"/>
              </w:rPr>
            </w:pPr>
            <w:r w:rsidDel="00000000" w:rsidR="00000000" w:rsidRPr="00000000">
              <w:rPr>
                <w:b w:val="1"/>
                <w:color w:val="000000"/>
                <w:sz w:val="18"/>
                <w:szCs w:val="18"/>
                <w:rtl w:val="0"/>
              </w:rPr>
              <w:t xml:space="preserve">As long as it takes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b w:val="1"/>
                <w:color w:val="000000"/>
                <w:sz w:val="18"/>
                <w:szCs w:val="18"/>
              </w:rPr>
            </w:pPr>
            <w:r w:rsidDel="00000000" w:rsidR="00000000" w:rsidRPr="00000000">
              <w:rPr>
                <w:b w:val="1"/>
                <w:color w:val="000000"/>
                <w:sz w:val="18"/>
                <w:szCs w:val="18"/>
                <w:rtl w:val="0"/>
              </w:rPr>
              <w:t xml:space="preserve">As long as it takes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b w:val="1"/>
                <w:color w:val="000000"/>
                <w:sz w:val="18"/>
                <w:szCs w:val="18"/>
              </w:rPr>
            </w:pPr>
            <w:r w:rsidDel="00000000" w:rsidR="00000000" w:rsidRPr="00000000">
              <w:rPr>
                <w:b w:val="1"/>
                <w:color w:val="000000"/>
                <w:sz w:val="18"/>
                <w:szCs w:val="18"/>
                <w:rtl w:val="0"/>
              </w:rPr>
              <w:t xml:space="preserve">6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b w:val="1"/>
                <w:color w:val="000000"/>
                <w:sz w:val="18"/>
                <w:szCs w:val="18"/>
              </w:rPr>
            </w:pPr>
            <w:r w:rsidDel="00000000" w:rsidR="00000000" w:rsidRPr="00000000">
              <w:rPr>
                <w:b w:val="1"/>
                <w:color w:val="000000"/>
                <w:sz w:val="18"/>
                <w:szCs w:val="18"/>
                <w:rtl w:val="0"/>
              </w:rPr>
              <w:t xml:space="preserve">12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b w:val="1"/>
                <w:color w:val="000000"/>
                <w:sz w:val="18"/>
                <w:szCs w:val="18"/>
              </w:rPr>
            </w:pPr>
            <w:r w:rsidDel="00000000" w:rsidR="00000000" w:rsidRPr="00000000">
              <w:rPr>
                <w:b w:val="1"/>
                <w:color w:val="000000"/>
                <w:sz w:val="18"/>
                <w:szCs w:val="18"/>
                <w:rtl w:val="0"/>
              </w:rPr>
              <w:t xml:space="preserve">6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b w:val="1"/>
                <w:color w:val="000000"/>
                <w:sz w:val="18"/>
                <w:szCs w:val="18"/>
              </w:rPr>
            </w:pPr>
            <w:r w:rsidDel="00000000" w:rsidR="00000000" w:rsidRPr="00000000">
              <w:rPr>
                <w:b w:val="1"/>
                <w:color w:val="000000"/>
                <w:sz w:val="18"/>
                <w:szCs w:val="18"/>
                <w:rtl w:val="0"/>
              </w:rPr>
              <w:t xml:space="preserve">4 weeks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spacing w:line="240" w:lineRule="auto"/>
              <w:rPr>
                <w:b w:val="1"/>
                <w:color w:val="000000"/>
                <w:sz w:val="18"/>
                <w:szCs w:val="18"/>
              </w:rPr>
            </w:pPr>
            <w:r w:rsidDel="00000000" w:rsidR="00000000" w:rsidRPr="00000000">
              <w:rPr>
                <w:b w:val="1"/>
                <w:color w:val="000000"/>
                <w:sz w:val="18"/>
                <w:szCs w:val="18"/>
                <w:rtl w:val="0"/>
              </w:rPr>
              <w:t xml:space="preserve">Goal</w:t>
            </w:r>
          </w:p>
        </w:tc>
        <w:tc>
          <w:tcPr>
            <w:tcMar>
              <w:top w:w="100.0" w:type="dxa"/>
              <w:left w:w="100.0" w:type="dxa"/>
              <w:bottom w:w="100.0" w:type="dxa"/>
              <w:right w:w="100.0" w:type="dxa"/>
            </w:tcMar>
            <w:vAlign w:val="top"/>
          </w:tcPr>
          <w:p w:rsidR="00000000" w:rsidDel="00000000" w:rsidP="00000000" w:rsidRDefault="00000000" w:rsidRPr="00000000" w14:paraId="00000108">
            <w:pPr>
              <w:spacing w:line="240" w:lineRule="auto"/>
              <w:rPr>
                <w:color w:val="000000"/>
                <w:sz w:val="18"/>
                <w:szCs w:val="18"/>
              </w:rPr>
            </w:pPr>
            <w:r w:rsidDel="00000000" w:rsidR="00000000" w:rsidRPr="00000000">
              <w:rPr>
                <w:b w:val="1"/>
                <w:color w:val="000000"/>
                <w:sz w:val="18"/>
                <w:szCs w:val="18"/>
                <w:rtl w:val="0"/>
              </w:rPr>
              <w:t xml:space="preserve">Outreach: </w:t>
            </w:r>
            <w:r w:rsidDel="00000000" w:rsidR="00000000" w:rsidRPr="00000000">
              <w:rPr>
                <w:color w:val="000000"/>
                <w:sz w:val="18"/>
                <w:szCs w:val="18"/>
                <w:rtl w:val="0"/>
              </w:rPr>
              <w:t xml:space="preserve">Use OMB Life Experience teams, TTS Market Development and existing relationships to connect with potential partners</w:t>
            </w:r>
          </w:p>
          <w:p w:rsidR="00000000" w:rsidDel="00000000" w:rsidP="00000000" w:rsidRDefault="00000000" w:rsidRPr="00000000" w14:paraId="00000109">
            <w:pPr>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10A">
            <w:pPr>
              <w:spacing w:line="240" w:lineRule="auto"/>
              <w:rPr>
                <w:color w:val="000000"/>
                <w:sz w:val="18"/>
                <w:szCs w:val="18"/>
              </w:rPr>
            </w:pPr>
            <w:r w:rsidDel="00000000" w:rsidR="00000000" w:rsidRPr="00000000">
              <w:rPr>
                <w:b w:val="1"/>
                <w:color w:val="000000"/>
                <w:sz w:val="18"/>
                <w:szCs w:val="18"/>
                <w:rtl w:val="0"/>
              </w:rPr>
              <w:t xml:space="preserve">Research:</w:t>
            </w:r>
            <w:r w:rsidDel="00000000" w:rsidR="00000000" w:rsidRPr="00000000">
              <w:rPr>
                <w:color w:val="000000"/>
                <w:sz w:val="18"/>
                <w:szCs w:val="18"/>
                <w:rtl w:val="0"/>
              </w:rPr>
              <w:t xml:space="preserve"> Use outreach as an opportunity to stress-test initial assumptions</w:t>
            </w:r>
          </w:p>
        </w:tc>
        <w:tc>
          <w:tcPr>
            <w:tcMar>
              <w:top w:w="100.0" w:type="dxa"/>
              <w:left w:w="100.0" w:type="dxa"/>
              <w:bottom w:w="100.0" w:type="dxa"/>
              <w:right w:w="100.0" w:type="dxa"/>
            </w:tcMar>
            <w:vAlign w:val="top"/>
          </w:tcPr>
          <w:p w:rsidR="00000000" w:rsidDel="00000000" w:rsidP="00000000" w:rsidRDefault="00000000" w:rsidRPr="00000000" w14:paraId="0000010B">
            <w:pPr>
              <w:spacing w:line="240" w:lineRule="auto"/>
              <w:rPr>
                <w:color w:val="000000"/>
                <w:sz w:val="18"/>
                <w:szCs w:val="18"/>
              </w:rPr>
            </w:pPr>
            <w:r w:rsidDel="00000000" w:rsidR="00000000" w:rsidRPr="00000000">
              <w:rPr>
                <w:b w:val="1"/>
                <w:color w:val="000000"/>
                <w:sz w:val="18"/>
                <w:szCs w:val="18"/>
                <w:rtl w:val="0"/>
              </w:rPr>
              <w:t xml:space="preserve">Agreements:</w:t>
            </w:r>
            <w:r w:rsidDel="00000000" w:rsidR="00000000" w:rsidRPr="00000000">
              <w:rPr>
                <w:color w:val="000000"/>
                <w:sz w:val="18"/>
                <w:szCs w:val="18"/>
                <w:rtl w:val="0"/>
              </w:rPr>
              <w:t xml:space="preserve"> align on legalize of piloting including any data sharing agreements</w:t>
            </w:r>
          </w:p>
          <w:p w:rsidR="00000000" w:rsidDel="00000000" w:rsidP="00000000" w:rsidRDefault="00000000" w:rsidRPr="00000000" w14:paraId="0000010C">
            <w:pPr>
              <w:spacing w:line="240" w:lineRule="auto"/>
              <w:rPr>
                <w:color w:val="000000"/>
                <w:sz w:val="18"/>
                <w:szCs w:val="18"/>
              </w:rPr>
            </w:pPr>
            <w:r w:rsidDel="00000000" w:rsidR="00000000" w:rsidRPr="00000000">
              <w:rPr>
                <w:rtl w:val="0"/>
              </w:rPr>
            </w:r>
          </w:p>
          <w:p w:rsidR="00000000" w:rsidDel="00000000" w:rsidP="00000000" w:rsidRDefault="00000000" w:rsidRPr="00000000" w14:paraId="0000010D">
            <w:pPr>
              <w:spacing w:line="240" w:lineRule="auto"/>
              <w:rPr>
                <w:color w:val="000000"/>
                <w:sz w:val="18"/>
                <w:szCs w:val="18"/>
              </w:rPr>
            </w:pPr>
            <w:r w:rsidDel="00000000" w:rsidR="00000000" w:rsidRPr="00000000">
              <w:rPr>
                <w:b w:val="1"/>
                <w:color w:val="000000"/>
                <w:sz w:val="18"/>
                <w:szCs w:val="18"/>
                <w:rtl w:val="0"/>
              </w:rPr>
              <w:t xml:space="preserve">Kick-Off:</w:t>
            </w:r>
            <w:r w:rsidDel="00000000" w:rsidR="00000000" w:rsidRPr="00000000">
              <w:rPr>
                <w:color w:val="000000"/>
                <w:sz w:val="18"/>
                <w:szCs w:val="18"/>
                <w:rtl w:val="0"/>
              </w:rPr>
              <w:t xml:space="preserve"> Get comfortable working together, align on working norms and project timelines</w:t>
            </w:r>
          </w:p>
        </w:tc>
        <w:tc>
          <w:tcPr>
            <w:tcMar>
              <w:top w:w="100.0" w:type="dxa"/>
              <w:left w:w="100.0" w:type="dxa"/>
              <w:bottom w:w="100.0" w:type="dxa"/>
              <w:right w:w="100.0" w:type="dxa"/>
            </w:tcMar>
            <w:vAlign w:val="top"/>
          </w:tcPr>
          <w:p w:rsidR="00000000" w:rsidDel="00000000" w:rsidP="00000000" w:rsidRDefault="00000000" w:rsidRPr="00000000" w14:paraId="0000010E">
            <w:pPr>
              <w:spacing w:line="240" w:lineRule="auto"/>
              <w:rPr>
                <w:color w:val="000000"/>
                <w:sz w:val="18"/>
                <w:szCs w:val="18"/>
              </w:rPr>
            </w:pPr>
            <w:r w:rsidDel="00000000" w:rsidR="00000000" w:rsidRPr="00000000">
              <w:rPr>
                <w:b w:val="1"/>
                <w:color w:val="000000"/>
                <w:sz w:val="18"/>
                <w:szCs w:val="18"/>
                <w:rtl w:val="0"/>
              </w:rPr>
              <w:t xml:space="preserve">Scope:</w:t>
            </w:r>
            <w:r w:rsidDel="00000000" w:rsidR="00000000" w:rsidRPr="00000000">
              <w:rPr>
                <w:color w:val="000000"/>
                <w:sz w:val="18"/>
                <w:szCs w:val="18"/>
                <w:rtl w:val="0"/>
              </w:rPr>
              <w:t xml:space="preserve"> Identify a specific use case, participant sample, and geographic context.</w:t>
            </w:r>
          </w:p>
          <w:p w:rsidR="00000000" w:rsidDel="00000000" w:rsidP="00000000" w:rsidRDefault="00000000" w:rsidRPr="00000000" w14:paraId="0000010F">
            <w:pPr>
              <w:spacing w:line="240" w:lineRule="auto"/>
              <w:rPr>
                <w:color w:val="000000"/>
                <w:sz w:val="18"/>
                <w:szCs w:val="18"/>
              </w:rPr>
            </w:pPr>
            <w:r w:rsidDel="00000000" w:rsidR="00000000" w:rsidRPr="00000000">
              <w:rPr>
                <w:rtl w:val="0"/>
              </w:rPr>
            </w:r>
          </w:p>
          <w:p w:rsidR="00000000" w:rsidDel="00000000" w:rsidP="00000000" w:rsidRDefault="00000000" w:rsidRPr="00000000" w14:paraId="00000110">
            <w:pPr>
              <w:spacing w:line="240" w:lineRule="auto"/>
              <w:rPr>
                <w:color w:val="000000"/>
                <w:sz w:val="18"/>
                <w:szCs w:val="18"/>
              </w:rPr>
            </w:pPr>
            <w:r w:rsidDel="00000000" w:rsidR="00000000" w:rsidRPr="00000000">
              <w:rPr>
                <w:b w:val="1"/>
                <w:color w:val="000000"/>
                <w:sz w:val="18"/>
                <w:szCs w:val="18"/>
                <w:rtl w:val="0"/>
              </w:rPr>
              <w:t xml:space="preserve">Track:</w:t>
            </w:r>
            <w:r w:rsidDel="00000000" w:rsidR="00000000" w:rsidRPr="00000000">
              <w:rPr>
                <w:color w:val="000000"/>
                <w:sz w:val="18"/>
                <w:szCs w:val="18"/>
                <w:rtl w:val="0"/>
              </w:rPr>
              <w:t xml:space="preserve"> Define intended outcomes and develop methods for tracking.</w:t>
            </w:r>
          </w:p>
          <w:p w:rsidR="00000000" w:rsidDel="00000000" w:rsidP="00000000" w:rsidRDefault="00000000" w:rsidRPr="00000000" w14:paraId="00000111">
            <w:pPr>
              <w:spacing w:line="240" w:lineRule="auto"/>
              <w:rPr>
                <w:color w:val="000000"/>
                <w:sz w:val="18"/>
                <w:szCs w:val="18"/>
              </w:rPr>
            </w:pPr>
            <w:r w:rsidDel="00000000" w:rsidR="00000000" w:rsidRPr="00000000">
              <w:rPr>
                <w:rtl w:val="0"/>
              </w:rPr>
            </w:r>
          </w:p>
          <w:p w:rsidR="00000000" w:rsidDel="00000000" w:rsidP="00000000" w:rsidRDefault="00000000" w:rsidRPr="00000000" w14:paraId="00000112">
            <w:pPr>
              <w:spacing w:line="240" w:lineRule="auto"/>
              <w:rPr>
                <w:color w:val="000000"/>
                <w:sz w:val="18"/>
                <w:szCs w:val="18"/>
              </w:rPr>
            </w:pPr>
            <w:r w:rsidDel="00000000" w:rsidR="00000000" w:rsidRPr="00000000">
              <w:rPr>
                <w:b w:val="1"/>
                <w:color w:val="000000"/>
                <w:sz w:val="18"/>
                <w:szCs w:val="18"/>
                <w:rtl w:val="0"/>
              </w:rPr>
              <w:t xml:space="preserve">Operationalize:</w:t>
            </w:r>
            <w:r w:rsidDel="00000000" w:rsidR="00000000" w:rsidRPr="00000000">
              <w:rPr>
                <w:color w:val="000000"/>
                <w:sz w:val="18"/>
                <w:szCs w:val="18"/>
                <w:rtl w:val="0"/>
              </w:rPr>
              <w:t xml:space="preserve"> Configure product to meet specific use case</w:t>
            </w:r>
          </w:p>
        </w:tc>
        <w:tc>
          <w:tcPr>
            <w:tcMar>
              <w:top w:w="100.0" w:type="dxa"/>
              <w:left w:w="100.0" w:type="dxa"/>
              <w:bottom w:w="100.0" w:type="dxa"/>
              <w:right w:w="100.0" w:type="dxa"/>
            </w:tcMar>
            <w:vAlign w:val="top"/>
          </w:tcPr>
          <w:p w:rsidR="00000000" w:rsidDel="00000000" w:rsidP="00000000" w:rsidRDefault="00000000" w:rsidRPr="00000000" w14:paraId="00000113">
            <w:pPr>
              <w:spacing w:after="100" w:before="100" w:lineRule="auto"/>
              <w:rPr>
                <w:color w:val="000000"/>
                <w:sz w:val="18"/>
                <w:szCs w:val="18"/>
              </w:rPr>
            </w:pPr>
            <w:r w:rsidDel="00000000" w:rsidR="00000000" w:rsidRPr="00000000">
              <w:rPr>
                <w:b w:val="1"/>
                <w:color w:val="000000"/>
                <w:sz w:val="18"/>
                <w:szCs w:val="18"/>
                <w:rtl w:val="0"/>
              </w:rPr>
              <w:t xml:space="preserve">Onboard: </w:t>
            </w:r>
            <w:r w:rsidDel="00000000" w:rsidR="00000000" w:rsidRPr="00000000">
              <w:rPr>
                <w:color w:val="000000"/>
                <w:sz w:val="18"/>
                <w:szCs w:val="18"/>
                <w:rtl w:val="0"/>
              </w:rPr>
              <w:t xml:space="preserve">Get product into the hands of the correct staff. Ensure we have a working service.</w:t>
            </w:r>
          </w:p>
          <w:p w:rsidR="00000000" w:rsidDel="00000000" w:rsidP="00000000" w:rsidRDefault="00000000" w:rsidRPr="00000000" w14:paraId="00000114">
            <w:pPr>
              <w:spacing w:after="100" w:before="100" w:lineRule="auto"/>
              <w:rPr>
                <w:color w:val="000000"/>
                <w:sz w:val="18"/>
                <w:szCs w:val="18"/>
              </w:rPr>
            </w:pPr>
            <w:r w:rsidDel="00000000" w:rsidR="00000000" w:rsidRPr="00000000">
              <w:rPr>
                <w:b w:val="1"/>
                <w:color w:val="000000"/>
                <w:sz w:val="18"/>
                <w:szCs w:val="18"/>
                <w:rtl w:val="0"/>
              </w:rPr>
              <w:t xml:space="preserve">Run: </w:t>
            </w:r>
            <w:r w:rsidDel="00000000" w:rsidR="00000000" w:rsidRPr="00000000">
              <w:rPr>
                <w:color w:val="000000"/>
                <w:sz w:val="18"/>
                <w:szCs w:val="18"/>
                <w:rtl w:val="0"/>
              </w:rPr>
              <w:t xml:space="preserve">Launch the pilot and watch as it is used</w:t>
            </w:r>
          </w:p>
          <w:p w:rsidR="00000000" w:rsidDel="00000000" w:rsidP="00000000" w:rsidRDefault="00000000" w:rsidRPr="00000000" w14:paraId="00000115">
            <w:pPr>
              <w:spacing w:after="100" w:before="100" w:lineRule="auto"/>
              <w:rPr>
                <w:color w:val="000000"/>
                <w:sz w:val="18"/>
                <w:szCs w:val="18"/>
              </w:rPr>
            </w:pPr>
            <w:r w:rsidDel="00000000" w:rsidR="00000000" w:rsidRPr="00000000">
              <w:rPr>
                <w:b w:val="1"/>
                <w:color w:val="000000"/>
                <w:sz w:val="18"/>
                <w:szCs w:val="18"/>
                <w:rtl w:val="0"/>
              </w:rPr>
              <w:t xml:space="preserve">Collect data: </w:t>
            </w:r>
            <w:r w:rsidDel="00000000" w:rsidR="00000000" w:rsidRPr="00000000">
              <w:rPr>
                <w:color w:val="000000"/>
                <w:sz w:val="18"/>
                <w:szCs w:val="18"/>
                <w:rtl w:val="0"/>
              </w:rPr>
              <w:t xml:space="preserve">Track product analytics and conduct user feedback sessions</w:t>
            </w:r>
          </w:p>
        </w:tc>
        <w:tc>
          <w:tcPr>
            <w:tcMar>
              <w:top w:w="100.0" w:type="dxa"/>
              <w:left w:w="100.0" w:type="dxa"/>
              <w:bottom w:w="100.0" w:type="dxa"/>
              <w:right w:w="100.0" w:type="dxa"/>
            </w:tcMar>
            <w:vAlign w:val="top"/>
          </w:tcPr>
          <w:p w:rsidR="00000000" w:rsidDel="00000000" w:rsidP="00000000" w:rsidRDefault="00000000" w:rsidRPr="00000000" w14:paraId="00000116">
            <w:pPr>
              <w:spacing w:line="240" w:lineRule="auto"/>
              <w:rPr>
                <w:color w:val="000000"/>
                <w:sz w:val="18"/>
                <w:szCs w:val="18"/>
              </w:rPr>
            </w:pPr>
            <w:r w:rsidDel="00000000" w:rsidR="00000000" w:rsidRPr="00000000">
              <w:rPr>
                <w:b w:val="1"/>
                <w:color w:val="000000"/>
                <w:sz w:val="18"/>
                <w:szCs w:val="18"/>
                <w:rtl w:val="0"/>
              </w:rPr>
              <w:t xml:space="preserve">Synthesize: </w:t>
            </w:r>
            <w:r w:rsidDel="00000000" w:rsidR="00000000" w:rsidRPr="00000000">
              <w:rPr>
                <w:color w:val="000000"/>
                <w:sz w:val="18"/>
                <w:szCs w:val="18"/>
                <w:rtl w:val="0"/>
              </w:rPr>
              <w:t xml:space="preserve">review product feedback in relation to intended outcomes</w:t>
            </w:r>
          </w:p>
          <w:p w:rsidR="00000000" w:rsidDel="00000000" w:rsidP="00000000" w:rsidRDefault="00000000" w:rsidRPr="00000000" w14:paraId="00000117">
            <w:pPr>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118">
            <w:pPr>
              <w:spacing w:line="240" w:lineRule="auto"/>
              <w:rPr>
                <w:color w:val="000000"/>
                <w:sz w:val="18"/>
                <w:szCs w:val="18"/>
              </w:rPr>
            </w:pPr>
            <w:r w:rsidDel="00000000" w:rsidR="00000000" w:rsidRPr="00000000">
              <w:rPr>
                <w:b w:val="1"/>
                <w:color w:val="000000"/>
                <w:sz w:val="18"/>
                <w:szCs w:val="18"/>
                <w:rtl w:val="0"/>
              </w:rPr>
              <w:t xml:space="preserve">Iterate</w:t>
            </w:r>
            <w:r w:rsidDel="00000000" w:rsidR="00000000" w:rsidRPr="00000000">
              <w:rPr>
                <w:color w:val="000000"/>
                <w:sz w:val="18"/>
                <w:szCs w:val="18"/>
                <w:rtl w:val="0"/>
              </w:rPr>
              <w:t xml:space="preserve">: Turn feedback into enhancements for product and improvements to implementation experience</w:t>
            </w:r>
          </w:p>
        </w:tc>
        <w:tc>
          <w:tcPr>
            <w:tcMar>
              <w:top w:w="100.0" w:type="dxa"/>
              <w:left w:w="100.0" w:type="dxa"/>
              <w:bottom w:w="100.0" w:type="dxa"/>
              <w:right w:w="100.0" w:type="dxa"/>
            </w:tcMar>
            <w:vAlign w:val="top"/>
          </w:tcPr>
          <w:p w:rsidR="00000000" w:rsidDel="00000000" w:rsidP="00000000" w:rsidRDefault="00000000" w:rsidRPr="00000000" w14:paraId="00000119">
            <w:pPr>
              <w:spacing w:line="240" w:lineRule="auto"/>
              <w:rPr>
                <w:color w:val="000000"/>
                <w:sz w:val="18"/>
                <w:szCs w:val="18"/>
              </w:rPr>
            </w:pPr>
            <w:r w:rsidDel="00000000" w:rsidR="00000000" w:rsidRPr="00000000">
              <w:rPr>
                <w:b w:val="1"/>
                <w:color w:val="000000"/>
                <w:sz w:val="18"/>
                <w:szCs w:val="18"/>
                <w:rtl w:val="0"/>
              </w:rPr>
              <w:t xml:space="preserve">Reflect: </w:t>
            </w:r>
            <w:r w:rsidDel="00000000" w:rsidR="00000000" w:rsidRPr="00000000">
              <w:rPr>
                <w:color w:val="000000"/>
                <w:sz w:val="18"/>
                <w:szCs w:val="18"/>
                <w:rtl w:val="0"/>
              </w:rPr>
              <w:t xml:space="preserve">Understand what worked, what didn’t, and what is worth scaling</w:t>
            </w:r>
          </w:p>
          <w:p w:rsidR="00000000" w:rsidDel="00000000" w:rsidP="00000000" w:rsidRDefault="00000000" w:rsidRPr="00000000" w14:paraId="0000011A">
            <w:pPr>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11B">
            <w:pPr>
              <w:spacing w:line="240" w:lineRule="auto"/>
              <w:rPr>
                <w:b w:val="1"/>
                <w:color w:val="000000"/>
                <w:sz w:val="18"/>
                <w:szCs w:val="18"/>
              </w:rPr>
            </w:pPr>
            <w:r w:rsidDel="00000000" w:rsidR="00000000" w:rsidRPr="00000000">
              <w:rPr>
                <w:b w:val="1"/>
                <w:color w:val="000000"/>
                <w:sz w:val="18"/>
                <w:szCs w:val="18"/>
                <w:rtl w:val="0"/>
              </w:rPr>
              <w:t xml:space="preserve">Transition: </w:t>
            </w:r>
            <w:r w:rsidDel="00000000" w:rsidR="00000000" w:rsidRPr="00000000">
              <w:rPr>
                <w:color w:val="000000"/>
                <w:sz w:val="18"/>
                <w:szCs w:val="18"/>
                <w:rtl w:val="0"/>
              </w:rPr>
              <w:t xml:space="preserve">Support transition out of pilot and/or to long-term tool usage</w:t>
            </w:r>
            <w:r w:rsidDel="00000000" w:rsidR="00000000" w:rsidRPr="00000000">
              <w:rPr>
                <w:rtl w:val="0"/>
              </w:rPr>
            </w:r>
          </w:p>
        </w:tc>
      </w:tr>
    </w:tbl>
    <w:p w:rsidR="00000000" w:rsidDel="00000000" w:rsidP="00000000" w:rsidRDefault="00000000" w:rsidRPr="00000000" w14:paraId="0000011C">
      <w:pPr>
        <w:pStyle w:val="Heading3"/>
        <w:rPr/>
      </w:pPr>
      <w:bookmarkStart w:colFirst="0" w:colLast="0" w:name="_lw3nizvunkji" w:id="19"/>
      <w:bookmarkEnd w:id="19"/>
      <w:r w:rsidDel="00000000" w:rsidR="00000000" w:rsidRPr="00000000">
        <w:rPr>
          <w:rtl w:val="0"/>
        </w:rPr>
        <w:t xml:space="preserve">Business model</w:t>
      </w: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We believe TTS’s investment will be most impactful if Notify is free</w:t>
      </w:r>
      <w:r w:rsidDel="00000000" w:rsidR="00000000" w:rsidRPr="00000000">
        <w:rPr>
          <w:b w:val="1"/>
          <w:rtl w:val="0"/>
        </w:rPr>
        <w:t xml:space="preserve">.</w:t>
      </w:r>
      <w:r w:rsidDel="00000000" w:rsidR="00000000" w:rsidRPr="00000000">
        <w:rPr>
          <w:rtl w:val="0"/>
        </w:rPr>
        <w:t xml:space="preserve"> We recognize this could seem counterintuitive; however:</w:t>
      </w:r>
    </w:p>
    <w:p w:rsidR="00000000" w:rsidDel="00000000" w:rsidP="00000000" w:rsidRDefault="00000000" w:rsidRPr="00000000" w14:paraId="0000011E">
      <w:pPr>
        <w:numPr>
          <w:ilvl w:val="0"/>
          <w:numId w:val="8"/>
        </w:numPr>
        <w:spacing w:before="200" w:lineRule="auto"/>
        <w:ind w:left="720" w:hanging="360"/>
      </w:pPr>
      <w:r w:rsidDel="00000000" w:rsidR="00000000" w:rsidRPr="00000000">
        <w:rPr>
          <w:rtl w:val="0"/>
        </w:rPr>
        <w:t xml:space="preserve">This would dramatically reduce administrative time + costs for ourselves and our customers.</w:t>
      </w:r>
    </w:p>
    <w:p w:rsidR="00000000" w:rsidDel="00000000" w:rsidP="00000000" w:rsidRDefault="00000000" w:rsidRPr="00000000" w14:paraId="0000011F">
      <w:pPr>
        <w:numPr>
          <w:ilvl w:val="0"/>
          <w:numId w:val="8"/>
        </w:numPr>
        <w:ind w:left="720" w:hanging="360"/>
      </w:pPr>
      <w:r w:rsidDel="00000000" w:rsidR="00000000" w:rsidRPr="00000000">
        <w:rPr>
          <w:rtl w:val="0"/>
        </w:rPr>
        <w:t xml:space="preserve">Implementation time + cost requirements are barriers to adoption for the current market options.  </w:t>
      </w:r>
    </w:p>
    <w:p w:rsidR="00000000" w:rsidDel="00000000" w:rsidP="00000000" w:rsidRDefault="00000000" w:rsidRPr="00000000" w14:paraId="00000120">
      <w:pPr>
        <w:numPr>
          <w:ilvl w:val="0"/>
          <w:numId w:val="8"/>
        </w:numPr>
        <w:ind w:left="720" w:hanging="360"/>
      </w:pPr>
      <w:r w:rsidDel="00000000" w:rsidR="00000000" w:rsidRPr="00000000">
        <w:rPr>
          <w:rtl w:val="0"/>
        </w:rPr>
        <w:t xml:space="preserve">Cost savings from this product will come back to the federal government.</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If we need to charge, we should offer a free tier. </w:t>
      </w:r>
      <w:r w:rsidDel="00000000" w:rsidR="00000000" w:rsidRPr="00000000">
        <w:rPr>
          <w:rtl w:val="0"/>
        </w:rPr>
        <w:t xml:space="preserve">W</w:t>
      </w:r>
      <w:r w:rsidDel="00000000" w:rsidR="00000000" w:rsidRPr="00000000">
        <w:rPr>
          <w:rtl w:val="0"/>
        </w:rPr>
        <w:t xml:space="preserve">e recommend TTS follow the existing models from the UK and Canada to maintain administrative cost savings for both us and our customers and keep barriers to adoption low. For reference: </w:t>
      </w:r>
    </w:p>
    <w:p w:rsidR="00000000" w:rsidDel="00000000" w:rsidP="00000000" w:rsidRDefault="00000000" w:rsidRPr="00000000" w14:paraId="00000123">
      <w:pPr>
        <w:numPr>
          <w:ilvl w:val="0"/>
          <w:numId w:val="23"/>
        </w:numPr>
        <w:spacing w:before="200" w:lineRule="auto"/>
        <w:ind w:left="720" w:hanging="360"/>
      </w:pPr>
      <w:r w:rsidDel="00000000" w:rsidR="00000000" w:rsidRPr="00000000">
        <w:rPr>
          <w:rtl w:val="0"/>
        </w:rPr>
        <w:t xml:space="preserve">Free tiers in other countries are set at the point where admin costs for collecting payment would be more than what would be paid by the client. At TTS, annual admin costs per customer are $1700 for the IAA process and $300 for billing.</w:t>
      </w:r>
    </w:p>
    <w:p w:rsidR="00000000" w:rsidDel="00000000" w:rsidP="00000000" w:rsidRDefault="00000000" w:rsidRPr="00000000" w14:paraId="00000124">
      <w:pPr>
        <w:numPr>
          <w:ilvl w:val="0"/>
          <w:numId w:val="23"/>
        </w:numPr>
        <w:spacing w:before="0" w:lineRule="auto"/>
        <w:ind w:left="720" w:hanging="360"/>
      </w:pPr>
      <w:r w:rsidDel="00000000" w:rsidR="00000000" w:rsidRPr="00000000">
        <w:rPr>
          <w:rtl w:val="0"/>
        </w:rPr>
        <w:t xml:space="preserve">The UK sets aside $450,000 annually to fund the free text allowance. </w:t>
      </w:r>
    </w:p>
    <w:p w:rsidR="00000000" w:rsidDel="00000000" w:rsidP="00000000" w:rsidRDefault="00000000" w:rsidRPr="00000000" w14:paraId="00000125">
      <w:pPr>
        <w:numPr>
          <w:ilvl w:val="0"/>
          <w:numId w:val="23"/>
        </w:numPr>
        <w:spacing w:before="0" w:lineRule="auto"/>
        <w:ind w:left="720" w:hanging="360"/>
      </w:pPr>
      <w:r w:rsidDel="00000000" w:rsidR="00000000" w:rsidRPr="00000000">
        <w:rPr>
          <w:rtl w:val="0"/>
        </w:rPr>
        <w:t xml:space="preserve">An estimated fund of $500,000 for free text allowance is included in the budget estimates in this proposal.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model of what a free tier could look like at different TTS break even points could be: </w:t>
      </w:r>
    </w:p>
    <w:p w:rsidR="00000000" w:rsidDel="00000000" w:rsidP="00000000" w:rsidRDefault="00000000" w:rsidRPr="00000000" w14:paraId="00000128">
      <w:pPr>
        <w:rPr/>
      </w:pPr>
      <w:r w:rsidDel="00000000" w:rsidR="00000000" w:rsidRPr="00000000">
        <w:rPr>
          <w:rtl w:val="0"/>
        </w:rPr>
      </w:r>
    </w:p>
    <w:tbl>
      <w:tblPr>
        <w:tblStyle w:val="Table9"/>
        <w:tblW w:w="1078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00"/>
        <w:gridCol w:w="2400"/>
        <w:gridCol w:w="3135"/>
        <w:gridCol w:w="2850"/>
        <w:tblGridChange w:id="0">
          <w:tblGrid>
            <w:gridCol w:w="2400"/>
            <w:gridCol w:w="2400"/>
            <w:gridCol w:w="3135"/>
            <w:gridCol w:w="2850"/>
          </w:tblGrid>
        </w:tblGridChange>
      </w:tblGrid>
      <w:tr>
        <w:trPr>
          <w:cantSplit w:val="0"/>
          <w:trHeight w:val="580" w:hRule="atLeast"/>
          <w:tblHeader w:val="0"/>
        </w:trPr>
        <w:tc>
          <w:tcPr>
            <w:tcBorders>
              <w:bottom w:color="999999"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rPr>
                <w:color w:val="000000"/>
                <w:sz w:val="20"/>
                <w:szCs w:val="20"/>
              </w:rPr>
            </w:pPr>
            <w:r w:rsidDel="00000000" w:rsidR="00000000" w:rsidRPr="00000000">
              <w:rPr>
                <w:b w:val="1"/>
                <w:color w:val="000000"/>
                <w:sz w:val="20"/>
                <w:szCs w:val="20"/>
                <w:rtl w:val="0"/>
              </w:rPr>
              <w:t xml:space="preserve">Tier</w:t>
            </w:r>
            <w:r w:rsidDel="00000000" w:rsidR="00000000" w:rsidRPr="00000000">
              <w:rPr>
                <w:rtl w:val="0"/>
              </w:rPr>
            </w:r>
          </w:p>
        </w:tc>
        <w:tc>
          <w:tcPr>
            <w:tcBorders>
              <w:bottom w:color="999999"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b w:val="1"/>
                <w:color w:val="000000"/>
                <w:sz w:val="20"/>
                <w:szCs w:val="20"/>
              </w:rPr>
            </w:pPr>
            <w:r w:rsidDel="00000000" w:rsidR="00000000" w:rsidRPr="00000000">
              <w:rPr>
                <w:b w:val="1"/>
                <w:color w:val="000000"/>
                <w:sz w:val="20"/>
                <w:szCs w:val="20"/>
                <w:rtl w:val="0"/>
              </w:rPr>
              <w:t xml:space="preserve">Messages included</w:t>
            </w:r>
          </w:p>
        </w:tc>
        <w:tc>
          <w:tcPr>
            <w:tcBorders>
              <w:bottom w:color="999999"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rPr>
                <w:b w:val="1"/>
                <w:color w:val="000000"/>
                <w:sz w:val="20"/>
                <w:szCs w:val="20"/>
              </w:rPr>
            </w:pPr>
            <w:r w:rsidDel="00000000" w:rsidR="00000000" w:rsidRPr="00000000">
              <w:rPr>
                <w:b w:val="1"/>
                <w:color w:val="000000"/>
                <w:sz w:val="20"/>
                <w:szCs w:val="20"/>
                <w:rtl w:val="0"/>
              </w:rPr>
              <w:t xml:space="preserve">Cost to TTS per customer</w:t>
            </w:r>
          </w:p>
        </w:tc>
        <w:tc>
          <w:tcPr>
            <w:shd w:fill="efefef" w:val="clea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b w:val="1"/>
                <w:color w:val="000000"/>
                <w:sz w:val="20"/>
                <w:szCs w:val="20"/>
              </w:rPr>
            </w:pPr>
            <w:r w:rsidDel="00000000" w:rsidR="00000000" w:rsidRPr="00000000">
              <w:rPr>
                <w:b w:val="1"/>
                <w:color w:val="000000"/>
                <w:sz w:val="20"/>
                <w:szCs w:val="20"/>
                <w:rtl w:val="0"/>
              </w:rPr>
              <w:t xml:space="preserve">Cost to customer</w:t>
            </w:r>
          </w:p>
        </w:tc>
      </w:tr>
      <w:tr>
        <w:trPr>
          <w:cantSplit w:val="0"/>
          <w:trHeight w:val="669.1015625" w:hRule="atLeast"/>
          <w:tblHeader w:val="0"/>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rPr>
                <w:color w:val="000000"/>
                <w:sz w:val="20"/>
                <w:szCs w:val="20"/>
              </w:rPr>
            </w:pPr>
            <w:r w:rsidDel="00000000" w:rsidR="00000000" w:rsidRPr="00000000">
              <w:rPr>
                <w:b w:val="1"/>
                <w:color w:val="000000"/>
                <w:sz w:val="20"/>
                <w:szCs w:val="20"/>
                <w:rtl w:val="0"/>
              </w:rPr>
              <w:t xml:space="preserve">Free - break even for TTS billing only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2E">
            <w:pPr>
              <w:widowControl w:val="0"/>
              <w:spacing w:after="200" w:lineRule="auto"/>
              <w:rPr>
                <w:b w:val="1"/>
                <w:color w:val="000000"/>
                <w:sz w:val="20"/>
                <w:szCs w:val="20"/>
              </w:rPr>
            </w:pPr>
            <w:r w:rsidDel="00000000" w:rsidR="00000000" w:rsidRPr="00000000">
              <w:rPr>
                <w:color w:val="000000"/>
                <w:sz w:val="20"/>
                <w:szCs w:val="20"/>
                <w:rtl w:val="0"/>
              </w:rPr>
              <w:t xml:space="preserve">40,000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2F">
            <w:pPr>
              <w:widowControl w:val="0"/>
              <w:spacing w:after="200" w:lineRule="auto"/>
              <w:rPr>
                <w:b w:val="1"/>
                <w:color w:val="000000"/>
                <w:sz w:val="20"/>
                <w:szCs w:val="20"/>
              </w:rPr>
            </w:pPr>
            <w:r w:rsidDel="00000000" w:rsidR="00000000" w:rsidRPr="00000000">
              <w:rPr>
                <w:color w:val="000000"/>
                <w:sz w:val="20"/>
                <w:szCs w:val="20"/>
                <w:rtl w:val="0"/>
              </w:rPr>
              <w:t xml:space="preserve">$312 for messages ($0.0078/message)</w:t>
            </w:r>
            <w:r w:rsidDel="00000000" w:rsidR="00000000" w:rsidRPr="00000000">
              <w:rPr>
                <w:rtl w:val="0"/>
              </w:rPr>
            </w:r>
          </w:p>
        </w:tc>
        <w:tc>
          <w:tcPr>
            <w:tcBorders>
              <w:lef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0">
            <w:pPr>
              <w:widowControl w:val="0"/>
              <w:spacing w:line="240" w:lineRule="auto"/>
              <w:rPr>
                <w:color w:val="000000"/>
                <w:sz w:val="20"/>
                <w:szCs w:val="20"/>
              </w:rPr>
            </w:pPr>
            <w:r w:rsidDel="00000000" w:rsidR="00000000" w:rsidRPr="00000000">
              <w:rPr>
                <w:color w:val="000000"/>
                <w:sz w:val="20"/>
                <w:szCs w:val="20"/>
                <w:rtl w:val="0"/>
              </w:rPr>
              <w:t xml:space="preserve">$0</w:t>
            </w:r>
          </w:p>
        </w:tc>
      </w:tr>
      <w:tr>
        <w:trPr>
          <w:cantSplit w:val="0"/>
          <w:trHeight w:val="669.1015625" w:hRule="atLeast"/>
          <w:tblHeader w:val="0"/>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1">
            <w:pPr>
              <w:widowControl w:val="0"/>
              <w:spacing w:line="240" w:lineRule="auto"/>
              <w:rPr>
                <w:b w:val="1"/>
                <w:color w:val="000000"/>
                <w:sz w:val="20"/>
                <w:szCs w:val="20"/>
              </w:rPr>
            </w:pPr>
            <w:r w:rsidDel="00000000" w:rsidR="00000000" w:rsidRPr="00000000">
              <w:rPr>
                <w:b w:val="1"/>
                <w:color w:val="000000"/>
                <w:sz w:val="20"/>
                <w:szCs w:val="20"/>
                <w:rtl w:val="0"/>
              </w:rPr>
              <w:t xml:space="preserve">Free - break even for TTS admin</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rPr>
                <w:color w:val="000000"/>
                <w:sz w:val="20"/>
                <w:szCs w:val="20"/>
              </w:rPr>
            </w:pPr>
            <w:r w:rsidDel="00000000" w:rsidR="00000000" w:rsidRPr="00000000">
              <w:rPr>
                <w:color w:val="000000"/>
                <w:sz w:val="20"/>
                <w:szCs w:val="20"/>
                <w:rtl w:val="0"/>
              </w:rPr>
              <w:t xml:space="preserve">250,000</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rPr>
                <w:color w:val="000000"/>
                <w:sz w:val="20"/>
                <w:szCs w:val="20"/>
              </w:rPr>
            </w:pPr>
            <w:r w:rsidDel="00000000" w:rsidR="00000000" w:rsidRPr="00000000">
              <w:rPr>
                <w:color w:val="000000"/>
                <w:sz w:val="20"/>
                <w:szCs w:val="20"/>
                <w:rtl w:val="0"/>
              </w:rPr>
              <w:t xml:space="preserve">$2,000 for messages</w:t>
            </w:r>
          </w:p>
          <w:p w:rsidR="00000000" w:rsidDel="00000000" w:rsidP="00000000" w:rsidRDefault="00000000" w:rsidRPr="00000000" w14:paraId="00000134">
            <w:pPr>
              <w:widowControl w:val="0"/>
              <w:spacing w:after="200" w:lineRule="auto"/>
              <w:rPr>
                <w:color w:val="000000"/>
                <w:sz w:val="20"/>
                <w:szCs w:val="20"/>
              </w:rPr>
            </w:pPr>
            <w:r w:rsidDel="00000000" w:rsidR="00000000" w:rsidRPr="00000000">
              <w:rPr>
                <w:color w:val="000000"/>
                <w:sz w:val="20"/>
                <w:szCs w:val="20"/>
                <w:rtl w:val="0"/>
              </w:rPr>
              <w:t xml:space="preserve">($0.0078/message)</w:t>
            </w:r>
          </w:p>
        </w:tc>
        <w:tc>
          <w:tcPr>
            <w:tcBorders>
              <w:lef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rPr>
                <w:color w:val="000000"/>
                <w:sz w:val="20"/>
                <w:szCs w:val="20"/>
              </w:rPr>
            </w:pPr>
            <w:r w:rsidDel="00000000" w:rsidR="00000000" w:rsidRPr="00000000">
              <w:rPr>
                <w:color w:val="000000"/>
                <w:sz w:val="20"/>
                <w:szCs w:val="20"/>
                <w:rtl w:val="0"/>
              </w:rPr>
              <w:t xml:space="preserve">$0</w:t>
            </w:r>
          </w:p>
        </w:tc>
      </w:tr>
      <w:tr>
        <w:trPr>
          <w:cantSplit w:val="0"/>
          <w:trHeight w:val="620" w:hRule="atLeast"/>
          <w:tblHeader w:val="0"/>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rPr>
                <w:b w:val="1"/>
                <w:color w:val="000000"/>
                <w:sz w:val="20"/>
                <w:szCs w:val="20"/>
              </w:rPr>
            </w:pPr>
            <w:r w:rsidDel="00000000" w:rsidR="00000000" w:rsidRPr="00000000">
              <w:rPr>
                <w:b w:val="1"/>
                <w:color w:val="000000"/>
                <w:sz w:val="20"/>
                <w:szCs w:val="20"/>
                <w:rtl w:val="0"/>
              </w:rPr>
              <w:t xml:space="preserve">Paid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rPr>
                <w:color w:val="000000"/>
                <w:sz w:val="20"/>
                <w:szCs w:val="20"/>
              </w:rPr>
            </w:pPr>
            <w:r w:rsidDel="00000000" w:rsidR="00000000" w:rsidRPr="00000000">
              <w:rPr>
                <w:color w:val="000000"/>
                <w:sz w:val="20"/>
                <w:szCs w:val="20"/>
                <w:rtl w:val="0"/>
              </w:rPr>
              <w:t xml:space="preserve">Unlimited over free allowance</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8">
            <w:pPr>
              <w:widowControl w:val="0"/>
              <w:spacing w:line="240" w:lineRule="auto"/>
              <w:rPr>
                <w:b w:val="1"/>
                <w:color w:val="000000"/>
                <w:sz w:val="20"/>
                <w:szCs w:val="20"/>
              </w:rPr>
            </w:pPr>
            <w:r w:rsidDel="00000000" w:rsidR="00000000" w:rsidRPr="00000000">
              <w:rPr>
                <w:color w:val="000000"/>
                <w:sz w:val="20"/>
                <w:szCs w:val="20"/>
                <w:rtl w:val="0"/>
              </w:rPr>
              <w:t xml:space="preserve">The cost for free messages + </w:t>
            </w:r>
            <w:r w:rsidDel="00000000" w:rsidR="00000000" w:rsidRPr="00000000">
              <w:rPr>
                <w:color w:val="000000"/>
                <w:sz w:val="20"/>
                <w:szCs w:val="20"/>
                <w:rtl w:val="0"/>
              </w:rPr>
              <w:t xml:space="preserve">$2,000 annually for TTS admin</w:t>
            </w:r>
            <w:r w:rsidDel="00000000" w:rsidR="00000000" w:rsidRPr="00000000">
              <w:rPr>
                <w:rtl w:val="0"/>
              </w:rPr>
            </w:r>
          </w:p>
        </w:tc>
        <w:tc>
          <w:tcPr>
            <w:tcBorders>
              <w:lef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color w:val="000000"/>
                <w:sz w:val="20"/>
                <w:szCs w:val="20"/>
              </w:rPr>
            </w:pPr>
            <w:r w:rsidDel="00000000" w:rsidR="00000000" w:rsidRPr="00000000">
              <w:rPr>
                <w:color w:val="000000"/>
                <w:sz w:val="20"/>
                <w:szCs w:val="20"/>
                <w:rtl w:val="0"/>
              </w:rPr>
              <w:t xml:space="preserve">$0.02 per message (what the UK charges)</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ck36gfl6uhh8" w:id="20"/>
      <w:bookmarkEnd w:id="20"/>
      <w:r w:rsidDel="00000000" w:rsidR="00000000" w:rsidRPr="00000000">
        <w:rPr>
          <w:rtl w:val="0"/>
        </w:rPr>
        <w:t xml:space="preserve">Assuming pilot success, what TTS would need to be prepared for</w:t>
      </w:r>
    </w:p>
    <w:p w:rsidR="00000000" w:rsidDel="00000000" w:rsidP="00000000" w:rsidRDefault="00000000" w:rsidRPr="00000000" w14:paraId="0000013C">
      <w:pPr>
        <w:rPr/>
      </w:pPr>
      <w:r w:rsidDel="00000000" w:rsidR="00000000" w:rsidRPr="00000000">
        <w:rPr>
          <w:rtl w:val="0"/>
        </w:rPr>
        <w:t xml:space="preserve">Assuming success and use across government, we can base projections off of the usage of similar product offerings in Canada and the UK. TTS should be prepared for this product to send hundreds of millions of notifications annually, have a customer service arm that may need to be on call 24/7, and have a large team dedicated to product and customer success.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 addition to supporting the product, Notify may also open doors for additional service offerings or pairings across TTS. For example, a Notify customer may also be interested in content design services from 18F or a Notify message could link to a Touchpoints survey.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4"/>
        <w:rPr/>
      </w:pPr>
      <w:bookmarkStart w:colFirst="0" w:colLast="0" w:name="_3jvn41yidkf5" w:id="21"/>
      <w:bookmarkEnd w:id="21"/>
      <w:r w:rsidDel="00000000" w:rsidR="00000000" w:rsidRPr="00000000">
        <w:rPr>
          <w:rtl w:val="0"/>
        </w:rPr>
        <w:t xml:space="preserve">Financial and staffing </w:t>
      </w:r>
      <w:r w:rsidDel="00000000" w:rsidR="00000000" w:rsidRPr="00000000">
        <w:rPr>
          <w:rtl w:val="0"/>
        </w:rPr>
        <w:t xml:space="preserve">projections</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Detailed financial and staffing projections can be found </w:t>
      </w:r>
      <w:hyperlink r:id="rId24">
        <w:r w:rsidDel="00000000" w:rsidR="00000000" w:rsidRPr="00000000">
          <w:rPr>
            <w:color w:val="1155cc"/>
            <w:u w:val="single"/>
            <w:rtl w:val="0"/>
          </w:rPr>
          <w:t xml:space="preserve">here</w:t>
        </w:r>
      </w:hyperlink>
      <w:r w:rsidDel="00000000" w:rsidR="00000000" w:rsidRPr="00000000">
        <w:rPr>
          <w:rtl w:val="0"/>
        </w:rPr>
        <w:t xml:space="preserve">. Overall, we anticipate the following financial and staffing needs to deliver the Notify product roadmap and support Benefit Studio ongoing advising + discovery work.</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Estimates are based on team sizes for similar products and services in the UK and Canada. Funding estimates include costs for ATO and technical infrastructure. </w:t>
      </w:r>
    </w:p>
    <w:p w:rsidR="00000000" w:rsidDel="00000000" w:rsidP="00000000" w:rsidRDefault="00000000" w:rsidRPr="00000000" w14:paraId="00000144">
      <w:pPr>
        <w:rPr/>
      </w:pPr>
      <w:r w:rsidDel="00000000" w:rsidR="00000000" w:rsidRPr="00000000">
        <w:rPr>
          <w:rtl w:val="0"/>
        </w:rPr>
        <w:t xml:space="preserve"> </w:t>
      </w:r>
    </w:p>
    <w:tbl>
      <w:tblPr>
        <w:tblStyle w:val="Table10"/>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50"/>
        <w:gridCol w:w="1500"/>
        <w:gridCol w:w="2535"/>
        <w:gridCol w:w="2025"/>
        <w:tblGridChange w:id="0">
          <w:tblGrid>
            <w:gridCol w:w="1695"/>
            <w:gridCol w:w="1650"/>
            <w:gridCol w:w="1500"/>
            <w:gridCol w:w="2535"/>
            <w:gridCol w:w="20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Product maturity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Customers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Staff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Funding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FY23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Designers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PM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Engineers/Compliance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Ops/engagement support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SMEs for advising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18"/>
                <w:szCs w:val="18"/>
              </w:rPr>
            </w:pPr>
            <w:r w:rsidDel="00000000" w:rsidR="00000000" w:rsidRPr="00000000">
              <w:rPr>
                <w:sz w:val="18"/>
                <w:szCs w:val="18"/>
                <w:rtl w:val="0"/>
              </w:rPr>
              <w:t xml:space="preserve">$4,000,000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FY24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Designers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PM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Engineers/Compliance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Ops/engagement support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SMEs for advising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 xml:space="preserve">$5,500,000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FY25 + beyond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Beta + wide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Designers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PMs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 Engineers/Compliance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Ops/engagement support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SMEs for advising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$8,700,000 annually</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We anticipate the FY23 team will likely be federal employees and staffed with a mix of Benefits Studio staff and 18F support. In FY24 and FY25 we plan to utilize the Agile BPA or other contract vehicle to bring on additional talent that will be managed by Benefits Studio staff.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pPr>
      <w:bookmarkStart w:colFirst="0" w:colLast="0" w:name="_drteq1mrk2xp" w:id="22"/>
      <w:bookmarkEnd w:id="22"/>
      <w:r w:rsidDel="00000000" w:rsidR="00000000" w:rsidRPr="00000000">
        <w:rPr>
          <w:rtl w:val="0"/>
        </w:rPr>
        <w:t xml:space="preserve">Known risks &amp; mitigations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Because we are forking a product that is already in use in the Canada and the UK, many of the risks associated with moving this service forward are around TTS’s ability to support and implement the tool and navigating the unique context that federalism creates in the US. </w:t>
      </w:r>
    </w:p>
    <w:p w:rsidR="00000000" w:rsidDel="00000000" w:rsidP="00000000" w:rsidRDefault="00000000" w:rsidRPr="00000000" w14:paraId="0000016A">
      <w:pPr>
        <w:rPr/>
      </w:pPr>
      <w:r w:rsidDel="00000000" w:rsidR="00000000" w:rsidRPr="00000000">
        <w:rPr>
          <w:rtl w:val="0"/>
        </w:rPr>
      </w:r>
    </w:p>
    <w:tbl>
      <w:tblPr>
        <w:tblStyle w:val="Table1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6045"/>
        <w:tblGridChange w:id="0">
          <w:tblGrid>
            <w:gridCol w:w="4455"/>
            <w:gridCol w:w="6045"/>
          </w:tblGrid>
        </w:tblGridChange>
      </w:tblGrid>
      <w:tr>
        <w:trPr>
          <w:cantSplit w:val="0"/>
          <w:trHeight w:val="502.255859374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Risk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18"/>
                <w:szCs w:val="18"/>
              </w:rPr>
            </w:pPr>
            <w:r w:rsidDel="00000000" w:rsidR="00000000" w:rsidRPr="00000000">
              <w:rPr>
                <w:sz w:val="18"/>
                <w:szCs w:val="18"/>
                <w:rtl w:val="0"/>
              </w:rPr>
              <w:t xml:space="preserve">TTS cannot financially support a free model or free 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rPr>
            </w:pPr>
            <w:r w:rsidDel="00000000" w:rsidR="00000000" w:rsidRPr="00000000">
              <w:rPr>
                <w:sz w:val="18"/>
                <w:szCs w:val="18"/>
                <w:rtl w:val="0"/>
              </w:rPr>
              <w:t xml:space="preserve">Use pilot period to collect input on the impact of potential price points and administrative burden added by requiring billing and IAAs </w:t>
            </w:r>
          </w:p>
          <w:p w:rsidR="00000000" w:rsidDel="00000000" w:rsidP="00000000" w:rsidRDefault="00000000" w:rsidRPr="00000000" w14:paraId="0000016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rPr>
            </w:pPr>
            <w:r w:rsidDel="00000000" w:rsidR="00000000" w:rsidRPr="00000000">
              <w:rPr>
                <w:sz w:val="18"/>
                <w:szCs w:val="18"/>
                <w:rtl w:val="0"/>
              </w:rPr>
              <w:t xml:space="preserve">If the cost or administrative burden is too high for the tool to fill the gap of current market offerings, do not proceed with scaling the tool</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sz w:val="18"/>
                <w:szCs w:val="18"/>
              </w:rPr>
            </w:pPr>
            <w:r w:rsidDel="00000000" w:rsidR="00000000" w:rsidRPr="00000000">
              <w:rPr>
                <w:sz w:val="18"/>
                <w:szCs w:val="18"/>
                <w:rtl w:val="0"/>
              </w:rPr>
              <w:t xml:space="preserve">The Benefits Studio does not get IGCA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rPr>
            </w:pPr>
            <w:r w:rsidDel="00000000" w:rsidR="00000000" w:rsidRPr="00000000">
              <w:rPr>
                <w:sz w:val="18"/>
                <w:szCs w:val="18"/>
                <w:rtl w:val="0"/>
              </w:rPr>
              <w:t xml:space="preserve">Partner with federally funded programs to offer the tool to states through them </w:t>
            </w:r>
          </w:p>
          <w:p w:rsidR="00000000" w:rsidDel="00000000" w:rsidP="00000000" w:rsidRDefault="00000000" w:rsidRPr="00000000" w14:paraId="0000017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rPr>
            </w:pPr>
            <w:r w:rsidDel="00000000" w:rsidR="00000000" w:rsidRPr="00000000">
              <w:rPr>
                <w:sz w:val="18"/>
                <w:szCs w:val="18"/>
                <w:rtl w:val="0"/>
              </w:rPr>
              <w:t xml:space="preserve">Partner with only federally administered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sz w:val="18"/>
                <w:szCs w:val="18"/>
              </w:rPr>
            </w:pPr>
            <w:r w:rsidDel="00000000" w:rsidR="00000000" w:rsidRPr="00000000">
              <w:rPr>
                <w:sz w:val="18"/>
                <w:szCs w:val="18"/>
                <w:rtl w:val="0"/>
              </w:rPr>
              <w:t xml:space="preserve">Studio cannot pass security clearance even just for piloting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Have a compliance expert on the team early to work with GSA OCISO</w:t>
            </w:r>
          </w:p>
          <w:p w:rsidR="00000000" w:rsidDel="00000000" w:rsidP="00000000" w:rsidRDefault="00000000" w:rsidRPr="00000000" w14:paraId="0000017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Do not proceed if TTS/GSA cannot reach an agreement on privacy, ATO, and usage agreements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sz w:val="18"/>
                <w:szCs w:val="18"/>
              </w:rPr>
            </w:pPr>
            <w:r w:rsidDel="00000000" w:rsidR="00000000" w:rsidRPr="00000000">
              <w:rPr>
                <w:sz w:val="18"/>
                <w:szCs w:val="18"/>
                <w:rtl w:val="0"/>
              </w:rPr>
              <w:t xml:space="preserve">Partners have implementation roadblocks (ex. Accessing data or collecting consent)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Test and offer implementation support. Potentially partner with other TTS teams to support partners.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sz w:val="18"/>
                <w:szCs w:val="18"/>
              </w:rPr>
            </w:pPr>
            <w:r w:rsidDel="00000000" w:rsidR="00000000" w:rsidRPr="00000000">
              <w:rPr>
                <w:sz w:val="18"/>
                <w:szCs w:val="18"/>
                <w:rtl w:val="0"/>
              </w:rPr>
              <w:t xml:space="preserve">We cannot hire a large enough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34"/>
              </w:numPr>
              <w:spacing w:line="240" w:lineRule="auto"/>
              <w:ind w:left="360" w:hanging="270"/>
              <w:rPr>
                <w:sz w:val="18"/>
                <w:szCs w:val="18"/>
              </w:rPr>
            </w:pPr>
            <w:r w:rsidDel="00000000" w:rsidR="00000000" w:rsidRPr="00000000">
              <w:rPr>
                <w:sz w:val="18"/>
                <w:szCs w:val="18"/>
                <w:rtl w:val="0"/>
              </w:rPr>
              <w:t xml:space="preserve">Utilize contractors and/or vendor support </w:t>
            </w:r>
          </w:p>
          <w:p w:rsidR="00000000" w:rsidDel="00000000" w:rsidP="00000000" w:rsidRDefault="00000000" w:rsidRPr="00000000" w14:paraId="0000017A">
            <w:pPr>
              <w:widowControl w:val="0"/>
              <w:numPr>
                <w:ilvl w:val="0"/>
                <w:numId w:val="34"/>
              </w:numPr>
              <w:spacing w:line="240" w:lineRule="auto"/>
              <w:ind w:left="360" w:hanging="270"/>
              <w:rPr>
                <w:sz w:val="18"/>
                <w:szCs w:val="18"/>
                <w:u w:val="none"/>
              </w:rPr>
            </w:pPr>
            <w:r w:rsidDel="00000000" w:rsidR="00000000" w:rsidRPr="00000000">
              <w:rPr>
                <w:sz w:val="18"/>
                <w:szCs w:val="18"/>
                <w:rtl w:val="0"/>
              </w:rPr>
              <w:t xml:space="preserve">Adjust timeline to what the team size can accomplish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sz w:val="18"/>
                <w:szCs w:val="18"/>
              </w:rPr>
            </w:pPr>
            <w:r w:rsidDel="00000000" w:rsidR="00000000" w:rsidRPr="00000000">
              <w:rPr>
                <w:sz w:val="18"/>
                <w:szCs w:val="18"/>
                <w:rtl w:val="0"/>
              </w:rPr>
              <w:t xml:space="preserve">We over promise in pilot / cannot scale to production, even if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TTS needs to start preparing for what is needed to offer the service long-term</w:t>
            </w:r>
          </w:p>
          <w:p w:rsidR="00000000" w:rsidDel="00000000" w:rsidP="00000000" w:rsidRDefault="00000000" w:rsidRPr="00000000" w14:paraId="000001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Set clear and realistic expectations with partners about the maturity and trajectory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18"/>
                <w:szCs w:val="18"/>
              </w:rPr>
            </w:pPr>
            <w:r w:rsidDel="00000000" w:rsidR="00000000" w:rsidRPr="00000000">
              <w:rPr>
                <w:sz w:val="18"/>
                <w:szCs w:val="18"/>
                <w:rtl w:val="0"/>
              </w:rPr>
              <w:t xml:space="preserve">The technical debt from adopting and adapting UK’s codebase may be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Prioritize our technical work to focus on incremental feature roll-out, building in time for codebase cleanup</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rPr/>
      </w:pPr>
      <w:bookmarkStart w:colFirst="0" w:colLast="0" w:name="_l96b75p39bly" w:id="23"/>
      <w:bookmarkEnd w:id="23"/>
      <w:r w:rsidDel="00000000" w:rsidR="00000000" w:rsidRPr="00000000">
        <w:rPr>
          <w:rtl w:val="0"/>
        </w:rPr>
        <w:t xml:space="preserve">What else the Benefits Studio is planning</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 mission of the Benefits Studio is to simplify the public experience of navigating government programs that help low-income individuals and families. We’ll do this by collaborating with benefits agencies to build shared technology tools and spread best practices that work across programs to support a simpler, less burdensome experience for low income individuals and families.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In addition to building out the Notify product and supporting services, we’ll be conducting ongoing discovery and advising. This includes activities like maintaining relationships and subject matter expertise in the benefits space, supporting and coordinating work between OMB Life Experience and TTS teams, supporting TTS’s CX EO commitments around USA.gov and Benefits.gov, identifying opportunities that could become Studio bets or TTS business, and lending our benefits domain expertise to other TTS teams and beyond.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uyv24jjq1b1n" w:id="24"/>
      <w:bookmarkEnd w:id="24"/>
      <w:r w:rsidDel="00000000" w:rsidR="00000000" w:rsidRPr="00000000">
        <w:rPr>
          <w:rtl w:val="0"/>
        </w:rPr>
        <w:t xml:space="preserve">Appendix</w:t>
      </w:r>
    </w:p>
    <w:p w:rsidR="00000000" w:rsidDel="00000000" w:rsidP="00000000" w:rsidRDefault="00000000" w:rsidRPr="00000000" w14:paraId="00000192">
      <w:pPr>
        <w:pStyle w:val="Heading4"/>
        <w:rPr/>
      </w:pPr>
      <w:bookmarkStart w:colFirst="0" w:colLast="0" w:name="_gvl913fpkmyu" w:id="25"/>
      <w:bookmarkEnd w:id="25"/>
      <w:r w:rsidDel="00000000" w:rsidR="00000000" w:rsidRPr="00000000">
        <w:rPr>
          <w:rtl w:val="0"/>
        </w:rPr>
        <w:t xml:space="preserve">Appendix A - Ways a TTS service could reduce barriers to adoption</w:t>
      </w:r>
    </w:p>
    <w:p w:rsidR="00000000" w:rsidDel="00000000" w:rsidP="00000000" w:rsidRDefault="00000000" w:rsidRPr="00000000" w14:paraId="00000193">
      <w:pPr>
        <w:rPr/>
      </w:pPr>
      <w:r w:rsidDel="00000000" w:rsidR="00000000" w:rsidRPr="00000000">
        <w:rPr>
          <w:rtl w:val="0"/>
        </w:rPr>
        <w:t xml:space="preserve">Our research revealed the following barriers to adoption, as well as the following ways a TTS-provided service would overcome those obstacles:</w:t>
      </w:r>
    </w:p>
    <w:p w:rsidR="00000000" w:rsidDel="00000000" w:rsidP="00000000" w:rsidRDefault="00000000" w:rsidRPr="00000000" w14:paraId="00000194">
      <w:pPr>
        <w:rPr/>
      </w:pPr>
      <w:r w:rsidDel="00000000" w:rsidR="00000000" w:rsidRPr="00000000">
        <w:rPr>
          <w:rtl w:val="0"/>
        </w:rPr>
      </w:r>
    </w:p>
    <w:tbl>
      <w:tblPr>
        <w:tblStyle w:val="Table12"/>
        <w:tblW w:w="1104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205"/>
        <w:gridCol w:w="1485"/>
        <w:tblGridChange w:id="0">
          <w:tblGrid>
            <w:gridCol w:w="1350"/>
            <w:gridCol w:w="8205"/>
            <w:gridCol w:w="1485"/>
          </w:tblGrid>
        </w:tblGridChange>
      </w:tblGrid>
      <w:tr>
        <w:trPr>
          <w:cantSplit w:val="0"/>
          <w:trHeight w:val="5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i w:val="1"/>
                <w:color w:val="000000"/>
              </w:rPr>
            </w:pPr>
            <w:r w:rsidDel="00000000" w:rsidR="00000000" w:rsidRPr="00000000">
              <w:rPr>
                <w:b w:val="1"/>
                <w:i w:val="1"/>
                <w:color w:val="000000"/>
                <w:rtl w:val="0"/>
              </w:rPr>
              <w:t xml:space="preserve">Obstacle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b w:val="1"/>
                <w:i w:val="1"/>
                <w:color w:val="000000"/>
              </w:rPr>
            </w:pPr>
            <w:r w:rsidDel="00000000" w:rsidR="00000000" w:rsidRPr="00000000">
              <w:rPr>
                <w:b w:val="1"/>
                <w:i w:val="1"/>
                <w:color w:val="000000"/>
                <w:rtl w:val="0"/>
              </w:rPr>
              <w:t xml:space="preserve">Hypothesis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Gov’t specific feature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numPr>
                <w:ilvl w:val="0"/>
                <w:numId w:val="17"/>
              </w:numPr>
              <w:spacing w:after="100" w:before="100" w:lineRule="auto"/>
              <w:ind w:left="45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bulk messaging platform</w:t>
            </w:r>
            <w:r w:rsidDel="00000000" w:rsidR="00000000" w:rsidRPr="00000000">
              <w:rPr>
                <w:sz w:val="20"/>
                <w:szCs w:val="20"/>
                <w:rtl w:val="0"/>
              </w:rPr>
              <w:t xml:space="preserve"> designed specifically for the government with minimal set-up and integration requirements (e.g. a well-designed web interface, .csv upload, and personalizable message templating) will fill key market gaps and decrease reliance on overly complex and costly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Cost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20"/>
              </w:numPr>
              <w:spacing w:after="100" w:before="100" w:lineRule="auto"/>
              <w:ind w:left="45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freemium model</w:t>
            </w:r>
            <w:r w:rsidDel="00000000" w:rsidR="00000000" w:rsidRPr="00000000">
              <w:rPr>
                <w:sz w:val="20"/>
                <w:szCs w:val="20"/>
                <w:rtl w:val="0"/>
              </w:rPr>
              <w:t xml:space="preserve"> (meaning free to send messages up to a certain threshold) will increase likelihood of adoption for partners with small budgets and limited bandwidth to navigate procurement processes.</w:t>
            </w:r>
          </w:p>
        </w:tc>
      </w:tr>
      <w:tr>
        <w:trPr>
          <w:cantSplit w:val="0"/>
          <w:trHeight w:val="1423.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Tool sanctioned by the Fed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numPr>
                <w:ilvl w:val="0"/>
                <w:numId w:val="10"/>
              </w:numPr>
              <w:spacing w:after="100" w:before="100" w:lineRule="auto"/>
              <w:ind w:left="45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federally-offered tool</w:t>
            </w:r>
            <w:r w:rsidDel="00000000" w:rsidR="00000000" w:rsidRPr="00000000">
              <w:rPr>
                <w:sz w:val="20"/>
                <w:szCs w:val="20"/>
                <w:rtl w:val="0"/>
              </w:rPr>
              <w:t xml:space="preserve">, with legal, technical, and compliance “blessings” will increase adoption across benefit programs by decreasing emotional uncertainty and the fear of trying something new.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Additional set-up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numPr>
                <w:ilvl w:val="0"/>
                <w:numId w:val="24"/>
              </w:numPr>
              <w:spacing w:after="100" w:before="100" w:lineRule="auto"/>
              <w:ind w:left="450" w:hanging="360"/>
              <w:rPr>
                <w:sz w:val="20"/>
                <w:szCs w:val="20"/>
              </w:rPr>
            </w:pPr>
            <w:r w:rsidDel="00000000" w:rsidR="00000000" w:rsidRPr="00000000">
              <w:rPr>
                <w:b w:val="1"/>
                <w:sz w:val="20"/>
                <w:szCs w:val="20"/>
                <w:rtl w:val="0"/>
              </w:rPr>
              <w:t xml:space="preserve">Offering</w:t>
            </w:r>
            <w:r w:rsidDel="00000000" w:rsidR="00000000" w:rsidRPr="00000000">
              <w:rPr>
                <w:sz w:val="20"/>
                <w:szCs w:val="20"/>
                <w:rtl w:val="0"/>
              </w:rPr>
              <w:t xml:space="preserve"> </w:t>
            </w:r>
            <w:r w:rsidDel="00000000" w:rsidR="00000000" w:rsidRPr="00000000">
              <w:rPr>
                <w:b w:val="1"/>
                <w:sz w:val="20"/>
                <w:szCs w:val="20"/>
                <w:rtl w:val="0"/>
              </w:rPr>
              <w:t xml:space="preserve">set-up support</w:t>
            </w:r>
            <w:r w:rsidDel="00000000" w:rsidR="00000000" w:rsidRPr="00000000">
              <w:rPr>
                <w:sz w:val="20"/>
                <w:szCs w:val="20"/>
                <w:rtl w:val="0"/>
              </w:rPr>
              <w:t xml:space="preserve">, such as data-wrangling, navigating consent, and supplying effective messaging content will increase adoption across benefits programs and our ability to serve future partners.</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4"/>
        <w:rPr/>
      </w:pPr>
      <w:bookmarkStart w:colFirst="0" w:colLast="0" w:name="_dn4lqmqrlpn" w:id="26"/>
      <w:bookmarkEnd w:id="26"/>
      <w:r w:rsidDel="00000000" w:rsidR="00000000" w:rsidRPr="00000000">
        <w:rPr>
          <w:rtl w:val="0"/>
        </w:rPr>
        <w:t xml:space="preserve">Appendix B - Why the Benefits Studio </w:t>
      </w:r>
    </w:p>
    <w:p w:rsidR="00000000" w:rsidDel="00000000" w:rsidP="00000000" w:rsidRDefault="00000000" w:rsidRPr="00000000" w14:paraId="000001A1">
      <w:pPr>
        <w:rPr/>
      </w:pPr>
      <w:r w:rsidDel="00000000" w:rsidR="00000000" w:rsidRPr="00000000">
        <w:rPr>
          <w:rtl w:val="0"/>
        </w:rPr>
        <w:t xml:space="preserve">We believe that the Benefits Studio is uniquely positioned within TTS to stand up and pilot US Notify for the following reasons: </w:t>
      </w:r>
    </w:p>
    <w:tbl>
      <w:tblPr>
        <w:tblStyle w:val="Table13"/>
        <w:tblW w:w="11550.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6240"/>
        <w:gridCol w:w="1485"/>
        <w:tblGridChange w:id="0">
          <w:tblGrid>
            <w:gridCol w:w="3825"/>
            <w:gridCol w:w="6240"/>
            <w:gridCol w:w="1485"/>
          </w:tblGrid>
        </w:tblGridChange>
      </w:tblGrid>
      <w:tr>
        <w:trPr>
          <w:cantSplit w:val="0"/>
          <w:trHeight w:val="5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i w:val="1"/>
                <w:color w:val="000000"/>
              </w:rPr>
            </w:pPr>
            <w:r w:rsidDel="00000000" w:rsidR="00000000" w:rsidRPr="00000000">
              <w:rPr>
                <w:b w:val="1"/>
                <w:i w:val="1"/>
                <w:color w:val="000000"/>
                <w:rtl w:val="0"/>
              </w:rPr>
              <w:t xml:space="preserve">Rationale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b w:val="1"/>
                <w:i w:val="1"/>
                <w:color w:val="000000"/>
              </w:rPr>
            </w:pPr>
            <w:r w:rsidDel="00000000" w:rsidR="00000000" w:rsidRPr="00000000">
              <w:rPr>
                <w:b w:val="1"/>
                <w:i w:val="1"/>
                <w:color w:val="000000"/>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b w:val="1"/>
                <w:sz w:val="20"/>
                <w:szCs w:val="20"/>
              </w:rPr>
            </w:pPr>
            <w:r w:rsidDel="00000000" w:rsidR="00000000" w:rsidRPr="00000000">
              <w:rPr>
                <w:b w:val="1"/>
                <w:sz w:val="20"/>
                <w:szCs w:val="20"/>
                <w:rtl w:val="0"/>
              </w:rPr>
              <w:t xml:space="preserve">Public benefit programs are a high-impact sector to start with and aligned with administrative priorities.  </w:t>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numPr>
                <w:ilvl w:val="0"/>
                <w:numId w:val="17"/>
              </w:numPr>
              <w:spacing w:after="200" w:lineRule="auto"/>
              <w:ind w:left="450" w:hanging="360"/>
              <w:rPr>
                <w:b w:val="1"/>
                <w:sz w:val="20"/>
                <w:szCs w:val="20"/>
              </w:rPr>
            </w:pPr>
            <w:r w:rsidDel="00000000" w:rsidR="00000000" w:rsidRPr="00000000">
              <w:rPr>
                <w:sz w:val="20"/>
                <w:szCs w:val="20"/>
                <w:rtl w:val="0"/>
              </w:rPr>
              <w:t xml:space="preserve">These programs are lifelines for millions of Americans</w:t>
            </w:r>
            <w:r w:rsidDel="00000000" w:rsidR="00000000" w:rsidRPr="00000000">
              <w:rPr>
                <w:b w:val="1"/>
                <w:sz w:val="20"/>
                <w:szCs w:val="20"/>
                <w:rtl w:val="0"/>
              </w:rPr>
              <w:t xml:space="preserve"> </w:t>
            </w:r>
            <w:r w:rsidDel="00000000" w:rsidR="00000000" w:rsidRPr="00000000">
              <w:rPr>
                <w:sz w:val="20"/>
                <w:szCs w:val="20"/>
                <w:rtl w:val="0"/>
              </w:rPr>
              <w:t xml:space="preserve">and access depends on catching multiple paper notifices per household each year. </w:t>
            </w:r>
          </w:p>
          <w:p w:rsidR="00000000" w:rsidDel="00000000" w:rsidP="00000000" w:rsidRDefault="00000000" w:rsidRPr="00000000" w14:paraId="000001A8">
            <w:pPr>
              <w:numPr>
                <w:ilvl w:val="0"/>
                <w:numId w:val="17"/>
              </w:numPr>
              <w:spacing w:after="200" w:lineRule="auto"/>
              <w:ind w:left="450" w:hanging="360"/>
              <w:rPr>
                <w:b w:val="1"/>
                <w:sz w:val="20"/>
                <w:szCs w:val="20"/>
              </w:rPr>
            </w:pPr>
            <w:r w:rsidDel="00000000" w:rsidR="00000000" w:rsidRPr="00000000">
              <w:rPr>
                <w:sz w:val="20"/>
                <w:szCs w:val="20"/>
                <w:rtl w:val="0"/>
              </w:rPr>
              <w:t xml:space="preserve">The Studio has deep domain expertise and existing relationships in the public benefits space. We are already plugged into the intra-agency OMB Life Experience work that will connect us to pilot partners and help TTS deliver on administrative priorities.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0"/>
                <w:szCs w:val="20"/>
              </w:rPr>
            </w:pPr>
            <w:r w:rsidDel="00000000" w:rsidR="00000000" w:rsidRPr="00000000">
              <w:rPr>
                <w:b w:val="1"/>
                <w:sz w:val="20"/>
                <w:szCs w:val="20"/>
                <w:rtl w:val="0"/>
              </w:rPr>
              <w:t xml:space="preserve">The Studio has immediate capacity to pilot and deliver.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numPr>
                <w:ilvl w:val="0"/>
                <w:numId w:val="20"/>
              </w:numPr>
              <w:spacing w:after="200" w:before="100" w:lineRule="auto"/>
              <w:ind w:left="450" w:hanging="360"/>
              <w:rPr>
                <w:sz w:val="20"/>
                <w:szCs w:val="20"/>
              </w:rPr>
            </w:pPr>
            <w:r w:rsidDel="00000000" w:rsidR="00000000" w:rsidRPr="00000000">
              <w:rPr>
                <w:sz w:val="20"/>
                <w:szCs w:val="20"/>
                <w:rtl w:val="0"/>
              </w:rPr>
              <w:t xml:space="preserve">Adding this to any other TTS team at this point in time would dramatically impact established roadmaps and commitments. </w:t>
            </w:r>
          </w:p>
          <w:p w:rsidR="00000000" w:rsidDel="00000000" w:rsidP="00000000" w:rsidRDefault="00000000" w:rsidRPr="00000000" w14:paraId="000001AB">
            <w:pPr>
              <w:numPr>
                <w:ilvl w:val="0"/>
                <w:numId w:val="20"/>
              </w:numPr>
              <w:spacing w:after="200" w:before="100" w:lineRule="auto"/>
              <w:ind w:left="450" w:hanging="360"/>
              <w:rPr>
                <w:sz w:val="20"/>
                <w:szCs w:val="20"/>
              </w:rPr>
            </w:pPr>
            <w:r w:rsidDel="00000000" w:rsidR="00000000" w:rsidRPr="00000000">
              <w:rPr>
                <w:sz w:val="20"/>
                <w:szCs w:val="20"/>
                <w:rtl w:val="0"/>
              </w:rPr>
              <w:t xml:space="preserve">The Studio’s team size will force us to scale responsibly and allow TTS to test assumptions about what will be required to offer this system at scale before committing to offering the service government-wide.  </w:t>
            </w:r>
          </w:p>
        </w:tc>
      </w:tr>
      <w:tr>
        <w:trPr>
          <w:cantSplit w:val="0"/>
          <w:trHeight w:val="1423.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0"/>
                <w:szCs w:val="20"/>
              </w:rPr>
            </w:pPr>
            <w:r w:rsidDel="00000000" w:rsidR="00000000" w:rsidRPr="00000000">
              <w:rPr>
                <w:b w:val="1"/>
                <w:sz w:val="20"/>
                <w:szCs w:val="20"/>
                <w:rtl w:val="0"/>
              </w:rPr>
              <w:t xml:space="preserve">The Studio is intended to be a system owner that offers services to agencies.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numPr>
                <w:ilvl w:val="0"/>
                <w:numId w:val="10"/>
              </w:numPr>
              <w:spacing w:after="100" w:before="100" w:lineRule="auto"/>
              <w:ind w:left="450" w:hanging="360"/>
              <w:rPr>
                <w:sz w:val="20"/>
                <w:szCs w:val="20"/>
              </w:rPr>
            </w:pPr>
            <w:r w:rsidDel="00000000" w:rsidR="00000000" w:rsidRPr="00000000">
              <w:rPr>
                <w:sz w:val="20"/>
                <w:szCs w:val="20"/>
                <w:rtl w:val="0"/>
              </w:rPr>
              <w:t xml:space="preserve">Because Notify requires agencies to input data it will need an ATO before going to pilot. The Studio will pursue the compliance and policy authorizations needed to pilot where 10x is not incentivized to do so. </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4"/>
        <w:rPr/>
      </w:pPr>
      <w:bookmarkStart w:colFirst="0" w:colLast="0" w:name="_2ri7r296w7jh" w:id="27"/>
      <w:bookmarkEnd w:id="27"/>
      <w:r w:rsidDel="00000000" w:rsidR="00000000" w:rsidRPr="00000000">
        <w:rPr>
          <w:rtl w:val="0"/>
        </w:rPr>
        <w:t xml:space="preserve">Appendix C - Full detail roadmap </w:t>
      </w:r>
    </w:p>
    <w:tbl>
      <w:tblPr>
        <w:tblStyle w:val="Table14"/>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220"/>
        <w:gridCol w:w="2430"/>
        <w:gridCol w:w="2445"/>
        <w:gridCol w:w="2355"/>
        <w:tblGridChange w:id="0">
          <w:tblGrid>
            <w:gridCol w:w="1380"/>
            <w:gridCol w:w="2220"/>
            <w:gridCol w:w="2430"/>
            <w:gridCol w:w="2445"/>
            <w:gridCol w:w="2355"/>
          </w:tblGrid>
        </w:tblGridChange>
      </w:tblGrid>
      <w:tr>
        <w:trPr>
          <w:cantSplit w:val="0"/>
          <w:tblHeader w:val="0"/>
        </w:trPr>
        <w:tc>
          <w:tcPr>
            <w:tcBorders>
              <w:top w:color="ffffff" w:space="0" w:sz="8" w:val="single"/>
              <w:left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0">
            <w:pPr>
              <w:widowControl w:val="0"/>
              <w:spacing w:line="240" w:lineRule="auto"/>
              <w:jc w:val="center"/>
              <w:rPr>
                <w:b w:val="1"/>
                <w:sz w:val="32"/>
                <w:szCs w:val="32"/>
                <w:u w:val="single"/>
              </w:rPr>
            </w:pPr>
            <w:r w:rsidDel="00000000" w:rsidR="00000000" w:rsidRPr="00000000">
              <w:rPr>
                <w:rtl w:val="0"/>
              </w:rPr>
            </w:r>
          </w:p>
        </w:tc>
        <w:tc>
          <w:tcPr>
            <w:tcBorders>
              <w:top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1">
            <w:pPr>
              <w:widowControl w:val="0"/>
              <w:spacing w:line="240" w:lineRule="auto"/>
              <w:jc w:val="center"/>
              <w:rPr>
                <w:b w:val="1"/>
                <w:sz w:val="24"/>
                <w:szCs w:val="24"/>
              </w:rPr>
            </w:pPr>
            <w:commentRangeStart w:id="23"/>
            <w:r w:rsidDel="00000000" w:rsidR="00000000" w:rsidRPr="00000000">
              <w:rPr>
                <w:b w:val="1"/>
                <w:sz w:val="24"/>
                <w:szCs w:val="24"/>
                <w:rtl w:val="0"/>
              </w:rPr>
              <w:t xml:space="preserve">Pilot</w:t>
            </w:r>
            <w:commentRangeEnd w:id="23"/>
            <w:r w:rsidDel="00000000" w:rsidR="00000000" w:rsidRPr="00000000">
              <w:commentReference w:id="23"/>
            </w:r>
            <w:r w:rsidDel="00000000" w:rsidR="00000000" w:rsidRPr="00000000">
              <w:rPr>
                <w:b w:val="1"/>
                <w:sz w:val="24"/>
                <w:szCs w:val="24"/>
                <w:rtl w:val="0"/>
              </w:rPr>
              <w:t xml:space="preserve">/Alpha</w:t>
            </w:r>
          </w:p>
        </w:tc>
        <w:tc>
          <w:tcPr>
            <w:tcBorders>
              <w:top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2">
            <w:pPr>
              <w:widowControl w:val="0"/>
              <w:spacing w:line="240" w:lineRule="auto"/>
              <w:jc w:val="center"/>
              <w:rPr>
                <w:b w:val="1"/>
                <w:sz w:val="24"/>
                <w:szCs w:val="24"/>
              </w:rPr>
            </w:pPr>
            <w:r w:rsidDel="00000000" w:rsidR="00000000" w:rsidRPr="00000000">
              <w:rPr>
                <w:b w:val="1"/>
                <w:sz w:val="24"/>
                <w:szCs w:val="24"/>
                <w:rtl w:val="0"/>
              </w:rPr>
              <w:t xml:space="preserve">Beta</w:t>
            </w:r>
          </w:p>
        </w:tc>
        <w:tc>
          <w:tcPr>
            <w:tcBorders>
              <w:top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3">
            <w:pPr>
              <w:widowControl w:val="0"/>
              <w:spacing w:line="240" w:lineRule="auto"/>
              <w:jc w:val="center"/>
              <w:rPr>
                <w:b w:val="1"/>
                <w:sz w:val="24"/>
                <w:szCs w:val="24"/>
              </w:rPr>
            </w:pPr>
            <w:r w:rsidDel="00000000" w:rsidR="00000000" w:rsidRPr="00000000">
              <w:rPr>
                <w:b w:val="1"/>
                <w:sz w:val="24"/>
                <w:szCs w:val="24"/>
                <w:rtl w:val="0"/>
              </w:rPr>
              <w:t xml:space="preserve">Wide-release 1</w:t>
            </w:r>
          </w:p>
        </w:tc>
        <w:tc>
          <w:tcPr>
            <w:tcBorders>
              <w:top w:color="ffffff" w:space="0" w:sz="8" w:val="single"/>
              <w:right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4">
            <w:pPr>
              <w:widowControl w:val="0"/>
              <w:spacing w:line="240" w:lineRule="auto"/>
              <w:jc w:val="center"/>
              <w:rPr>
                <w:b w:val="1"/>
                <w:sz w:val="24"/>
                <w:szCs w:val="24"/>
              </w:rPr>
            </w:pPr>
            <w:r w:rsidDel="00000000" w:rsidR="00000000" w:rsidRPr="00000000">
              <w:rPr>
                <w:b w:val="1"/>
                <w:sz w:val="24"/>
                <w:szCs w:val="24"/>
                <w:rtl w:val="0"/>
              </w:rPr>
              <w:t xml:space="preserve">Wide-release 2</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right"/>
              <w:rPr>
                <w:b w:val="1"/>
              </w:rPr>
            </w:pPr>
            <w:r w:rsidDel="00000000" w:rsidR="00000000" w:rsidRPr="00000000">
              <w:rPr>
                <w:b w:val="1"/>
                <w:rtl w:val="0"/>
              </w:rPr>
              <w:t xml:space="preserve">Timeframe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sz w:val="18"/>
                <w:szCs w:val="18"/>
              </w:rPr>
            </w:pPr>
            <w:r w:rsidDel="00000000" w:rsidR="00000000" w:rsidRPr="00000000">
              <w:rPr>
                <w:sz w:val="18"/>
                <w:szCs w:val="18"/>
                <w:rtl w:val="0"/>
              </w:rPr>
              <w:t xml:space="preserve">~12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sz w:val="18"/>
                <w:szCs w:val="18"/>
              </w:rPr>
            </w:pPr>
            <w:r w:rsidDel="00000000" w:rsidR="00000000" w:rsidRPr="00000000">
              <w:rPr>
                <w:sz w:val="18"/>
                <w:szCs w:val="18"/>
                <w:rtl w:val="0"/>
              </w:rPr>
              <w:t xml:space="preserve">~12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sz w:val="18"/>
                <w:szCs w:val="18"/>
              </w:rPr>
            </w:pPr>
            <w:commentRangeStart w:id="24"/>
            <w:r w:rsidDel="00000000" w:rsidR="00000000" w:rsidRPr="00000000">
              <w:rPr>
                <w:sz w:val="18"/>
                <w:szCs w:val="18"/>
                <w:rtl w:val="0"/>
              </w:rPr>
              <w:t xml:space="preserve">TBD based on previous stages</w:t>
            </w:r>
            <w:commentRangeEnd w:id="24"/>
            <w:r w:rsidDel="00000000" w:rsidR="00000000" w:rsidRPr="00000000">
              <w:commentReference w:id="24"/>
            </w: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sz w:val="18"/>
                <w:szCs w:val="18"/>
              </w:rPr>
            </w:pPr>
            <w:r w:rsidDel="00000000" w:rsidR="00000000" w:rsidRPr="00000000">
              <w:rPr>
                <w:sz w:val="18"/>
                <w:szCs w:val="18"/>
                <w:rtl w:val="0"/>
              </w:rPr>
              <w:t xml:space="preserve">TBD based on previous stages</w:t>
            </w:r>
          </w:p>
        </w:tc>
      </w:tr>
      <w:tr>
        <w:trPr>
          <w:cantSplit w:val="0"/>
          <w:trHeight w:val="2910"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right"/>
              <w:rPr>
                <w:b w:val="1"/>
              </w:rPr>
            </w:pPr>
            <w:r w:rsidDel="00000000" w:rsidR="00000000" w:rsidRPr="00000000">
              <w:rPr>
                <w:b w:val="1"/>
                <w:rtl w:val="0"/>
              </w:rPr>
              <w:t xml:space="preserve">Key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numPr>
                <w:ilvl w:val="0"/>
                <w:numId w:val="27"/>
              </w:numPr>
              <w:spacing w:after="100" w:line="240" w:lineRule="auto"/>
              <w:ind w:left="180"/>
              <w:rPr>
                <w:sz w:val="18"/>
                <w:szCs w:val="18"/>
              </w:rPr>
            </w:pPr>
            <w:r w:rsidDel="00000000" w:rsidR="00000000" w:rsidRPr="00000000">
              <w:rPr>
                <w:sz w:val="18"/>
                <w:szCs w:val="18"/>
                <w:rtl w:val="0"/>
              </w:rPr>
              <w:t xml:space="preserve">Clear bureaucratic hurdles: ATO, consent, IGCA, etc.</w:t>
            </w:r>
          </w:p>
          <w:p w:rsidR="00000000" w:rsidDel="00000000" w:rsidP="00000000" w:rsidRDefault="00000000" w:rsidRPr="00000000" w14:paraId="000001BC">
            <w:pPr>
              <w:numPr>
                <w:ilvl w:val="0"/>
                <w:numId w:val="27"/>
              </w:numPr>
              <w:spacing w:after="100" w:line="240" w:lineRule="auto"/>
              <w:ind w:left="180"/>
              <w:rPr>
                <w:sz w:val="18"/>
                <w:szCs w:val="18"/>
              </w:rPr>
            </w:pPr>
            <w:r w:rsidDel="00000000" w:rsidR="00000000" w:rsidRPr="00000000">
              <w:rPr>
                <w:sz w:val="18"/>
                <w:szCs w:val="18"/>
                <w:rtl w:val="0"/>
              </w:rPr>
              <w:t xml:space="preserve">Run pilot with 2-3 pilot partners</w:t>
            </w:r>
          </w:p>
          <w:p w:rsidR="00000000" w:rsidDel="00000000" w:rsidP="00000000" w:rsidRDefault="00000000" w:rsidRPr="00000000" w14:paraId="000001BD">
            <w:pPr>
              <w:numPr>
                <w:ilvl w:val="0"/>
                <w:numId w:val="27"/>
              </w:numPr>
              <w:spacing w:after="100" w:line="240" w:lineRule="auto"/>
              <w:ind w:left="180"/>
              <w:rPr>
                <w:sz w:val="18"/>
                <w:szCs w:val="18"/>
              </w:rPr>
            </w:pPr>
            <w:r w:rsidDel="00000000" w:rsidR="00000000" w:rsidRPr="00000000">
              <w:rPr>
                <w:sz w:val="18"/>
                <w:szCs w:val="18"/>
                <w:rtl w:val="0"/>
              </w:rPr>
              <w:t xml:space="preserve">Gather data from pilot to improve the product</w:t>
            </w:r>
          </w:p>
          <w:p w:rsidR="00000000" w:rsidDel="00000000" w:rsidP="00000000" w:rsidRDefault="00000000" w:rsidRPr="00000000" w14:paraId="000001BE">
            <w:pPr>
              <w:numPr>
                <w:ilvl w:val="0"/>
                <w:numId w:val="27"/>
              </w:numPr>
              <w:spacing w:after="100" w:line="240" w:lineRule="auto"/>
              <w:ind w:left="180"/>
              <w:rPr>
                <w:sz w:val="18"/>
                <w:szCs w:val="18"/>
              </w:rPr>
            </w:pPr>
            <w:r w:rsidDel="00000000" w:rsidR="00000000" w:rsidRPr="00000000">
              <w:rPr>
                <w:sz w:val="18"/>
                <w:szCs w:val="18"/>
                <w:rtl w:val="0"/>
              </w:rPr>
              <w:t xml:space="preserve">Answer the questions:</w:t>
            </w:r>
          </w:p>
          <w:p w:rsidR="00000000" w:rsidDel="00000000" w:rsidP="00000000" w:rsidRDefault="00000000" w:rsidRPr="00000000" w14:paraId="000001BF">
            <w:pPr>
              <w:numPr>
                <w:ilvl w:val="1"/>
                <w:numId w:val="27"/>
              </w:numPr>
              <w:spacing w:after="100" w:line="240" w:lineRule="auto"/>
              <w:ind w:left="450" w:hanging="180"/>
              <w:rPr>
                <w:sz w:val="18"/>
                <w:szCs w:val="18"/>
              </w:rPr>
            </w:pPr>
            <w:r w:rsidDel="00000000" w:rsidR="00000000" w:rsidRPr="00000000">
              <w:rPr>
                <w:sz w:val="18"/>
                <w:szCs w:val="18"/>
                <w:rtl w:val="0"/>
              </w:rPr>
              <w:t xml:space="preserve">What unique value does a federally- managed product provide the target audience?</w:t>
            </w:r>
          </w:p>
          <w:p w:rsidR="00000000" w:rsidDel="00000000" w:rsidP="00000000" w:rsidRDefault="00000000" w:rsidRPr="00000000" w14:paraId="000001C0">
            <w:pPr>
              <w:numPr>
                <w:ilvl w:val="1"/>
                <w:numId w:val="27"/>
              </w:numPr>
              <w:spacing w:after="100" w:line="240" w:lineRule="auto"/>
              <w:ind w:left="450" w:hanging="180"/>
              <w:rPr>
                <w:sz w:val="18"/>
                <w:szCs w:val="18"/>
              </w:rPr>
            </w:pPr>
            <w:r w:rsidDel="00000000" w:rsidR="00000000" w:rsidRPr="00000000">
              <w:rPr>
                <w:sz w:val="18"/>
                <w:szCs w:val="18"/>
                <w:rtl w:val="0"/>
              </w:rPr>
              <w:t xml:space="preserve">How does this tool fit into real-world use cases?</w:t>
            </w:r>
          </w:p>
          <w:p w:rsidR="00000000" w:rsidDel="00000000" w:rsidP="00000000" w:rsidRDefault="00000000" w:rsidRPr="00000000" w14:paraId="000001C1">
            <w:pPr>
              <w:spacing w:after="10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numPr>
                <w:ilvl w:val="0"/>
                <w:numId w:val="27"/>
              </w:numPr>
              <w:spacing w:after="100" w:line="240" w:lineRule="auto"/>
              <w:ind w:left="180"/>
              <w:rPr>
                <w:sz w:val="18"/>
                <w:szCs w:val="18"/>
              </w:rPr>
            </w:pPr>
            <w:r w:rsidDel="00000000" w:rsidR="00000000" w:rsidRPr="00000000">
              <w:rPr>
                <w:sz w:val="18"/>
                <w:szCs w:val="18"/>
                <w:rtl w:val="0"/>
              </w:rPr>
              <w:t xml:space="preserve">Onboard additional  high-impact partners</w:t>
            </w:r>
          </w:p>
          <w:p w:rsidR="00000000" w:rsidDel="00000000" w:rsidP="00000000" w:rsidRDefault="00000000" w:rsidRPr="00000000" w14:paraId="000001C3">
            <w:pPr>
              <w:numPr>
                <w:ilvl w:val="0"/>
                <w:numId w:val="27"/>
              </w:numPr>
              <w:spacing w:after="100" w:line="240" w:lineRule="auto"/>
              <w:ind w:left="180"/>
              <w:rPr>
                <w:sz w:val="18"/>
                <w:szCs w:val="18"/>
              </w:rPr>
            </w:pPr>
            <w:r w:rsidDel="00000000" w:rsidR="00000000" w:rsidRPr="00000000">
              <w:rPr>
                <w:sz w:val="18"/>
                <w:szCs w:val="18"/>
                <w:rtl w:val="0"/>
              </w:rPr>
              <w:t xml:space="preserve">Develop wraparound guidance &amp; services to complement Notify as needed</w:t>
            </w:r>
          </w:p>
          <w:p w:rsidR="00000000" w:rsidDel="00000000" w:rsidP="00000000" w:rsidRDefault="00000000" w:rsidRPr="00000000" w14:paraId="000001C4">
            <w:pPr>
              <w:numPr>
                <w:ilvl w:val="0"/>
                <w:numId w:val="27"/>
              </w:numPr>
              <w:spacing w:after="100" w:line="240" w:lineRule="auto"/>
              <w:ind w:left="180"/>
              <w:rPr>
                <w:sz w:val="18"/>
                <w:szCs w:val="18"/>
              </w:rPr>
            </w:pPr>
            <w:r w:rsidDel="00000000" w:rsidR="00000000" w:rsidRPr="00000000">
              <w:rPr>
                <w:sz w:val="18"/>
                <w:szCs w:val="18"/>
                <w:rtl w:val="0"/>
              </w:rPr>
              <w:t xml:space="preserve">Continue to iterate on product to better serve our target customers &amp; users</w:t>
            </w:r>
          </w:p>
          <w:p w:rsidR="00000000" w:rsidDel="00000000" w:rsidP="00000000" w:rsidRDefault="00000000" w:rsidRPr="00000000" w14:paraId="000001C5">
            <w:pPr>
              <w:numPr>
                <w:ilvl w:val="0"/>
                <w:numId w:val="27"/>
              </w:numPr>
              <w:spacing w:after="100" w:line="240" w:lineRule="auto"/>
              <w:ind w:left="180"/>
              <w:rPr>
                <w:sz w:val="18"/>
                <w:szCs w:val="18"/>
              </w:rPr>
            </w:pPr>
            <w:r w:rsidDel="00000000" w:rsidR="00000000" w:rsidRPr="00000000">
              <w:rPr>
                <w:sz w:val="18"/>
                <w:szCs w:val="18"/>
                <w:rtl w:val="0"/>
              </w:rPr>
              <w:t xml:space="preserve">Hone measurement to quantify impact based on a year’s worth of accumulated data</w:t>
            </w:r>
          </w:p>
          <w:p w:rsidR="00000000" w:rsidDel="00000000" w:rsidP="00000000" w:rsidRDefault="00000000" w:rsidRPr="00000000" w14:paraId="000001C6">
            <w:pPr>
              <w:numPr>
                <w:ilvl w:val="0"/>
                <w:numId w:val="27"/>
              </w:numPr>
              <w:spacing w:after="100" w:line="240" w:lineRule="auto"/>
              <w:ind w:left="180"/>
              <w:rPr>
                <w:sz w:val="18"/>
                <w:szCs w:val="18"/>
              </w:rPr>
            </w:pPr>
            <w:r w:rsidDel="00000000" w:rsidR="00000000" w:rsidRPr="00000000">
              <w:rPr>
                <w:sz w:val="18"/>
                <w:szCs w:val="18"/>
                <w:rtl w:val="0"/>
              </w:rPr>
              <w:t xml:space="preserve">Answer the questions:</w:t>
            </w:r>
          </w:p>
          <w:p w:rsidR="00000000" w:rsidDel="00000000" w:rsidP="00000000" w:rsidRDefault="00000000" w:rsidRPr="00000000" w14:paraId="000001C7">
            <w:pPr>
              <w:numPr>
                <w:ilvl w:val="1"/>
                <w:numId w:val="27"/>
              </w:numPr>
              <w:spacing w:after="100" w:line="240" w:lineRule="auto"/>
              <w:ind w:left="450" w:hanging="180"/>
              <w:rPr>
                <w:sz w:val="18"/>
                <w:szCs w:val="18"/>
              </w:rPr>
            </w:pPr>
            <w:r w:rsidDel="00000000" w:rsidR="00000000" w:rsidRPr="00000000">
              <w:rPr>
                <w:sz w:val="18"/>
                <w:szCs w:val="18"/>
                <w:rtl w:val="0"/>
              </w:rPr>
              <w:t xml:space="preserve">How much impact/cost savings can this product provide?</w:t>
            </w:r>
          </w:p>
          <w:p w:rsidR="00000000" w:rsidDel="00000000" w:rsidP="00000000" w:rsidRDefault="00000000" w:rsidRPr="00000000" w14:paraId="000001C8">
            <w:pPr>
              <w:numPr>
                <w:ilvl w:val="1"/>
                <w:numId w:val="27"/>
              </w:numPr>
              <w:spacing w:after="100" w:line="240" w:lineRule="auto"/>
              <w:ind w:left="450" w:hanging="180"/>
              <w:rPr>
                <w:sz w:val="18"/>
                <w:szCs w:val="18"/>
              </w:rPr>
            </w:pPr>
            <w:r w:rsidDel="00000000" w:rsidR="00000000" w:rsidRPr="00000000">
              <w:rPr>
                <w:sz w:val="18"/>
                <w:szCs w:val="18"/>
                <w:rtl w:val="0"/>
              </w:rPr>
              <w:t xml:space="preserve">How does the infrastructure handle scaling at this level?</w:t>
            </w:r>
          </w:p>
          <w:p w:rsidR="00000000" w:rsidDel="00000000" w:rsidP="00000000" w:rsidRDefault="00000000" w:rsidRPr="00000000" w14:paraId="000001C9">
            <w:pPr>
              <w:numPr>
                <w:ilvl w:val="1"/>
                <w:numId w:val="27"/>
              </w:numPr>
              <w:spacing w:after="100" w:line="240" w:lineRule="auto"/>
              <w:ind w:left="450" w:hanging="180"/>
              <w:rPr>
                <w:sz w:val="18"/>
                <w:szCs w:val="18"/>
              </w:rPr>
            </w:pPr>
            <w:r w:rsidDel="00000000" w:rsidR="00000000" w:rsidRPr="00000000">
              <w:rPr>
                <w:sz w:val="18"/>
                <w:szCs w:val="18"/>
                <w:rtl w:val="0"/>
              </w:rPr>
              <w:t xml:space="preserve">What can we do to improve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numPr>
                <w:ilvl w:val="0"/>
                <w:numId w:val="27"/>
              </w:numPr>
              <w:spacing w:after="100" w:line="240" w:lineRule="auto"/>
              <w:ind w:left="180"/>
              <w:rPr>
                <w:sz w:val="18"/>
                <w:szCs w:val="18"/>
              </w:rPr>
            </w:pPr>
            <w:r w:rsidDel="00000000" w:rsidR="00000000" w:rsidRPr="00000000">
              <w:rPr>
                <w:sz w:val="18"/>
                <w:szCs w:val="18"/>
                <w:rtl w:val="0"/>
              </w:rPr>
              <w:t xml:space="preserve">Expand the team and infrastructure to accommodate broader usage</w:t>
            </w:r>
          </w:p>
          <w:p w:rsidR="00000000" w:rsidDel="00000000" w:rsidP="00000000" w:rsidRDefault="00000000" w:rsidRPr="00000000" w14:paraId="000001CB">
            <w:pPr>
              <w:numPr>
                <w:ilvl w:val="0"/>
                <w:numId w:val="27"/>
              </w:numPr>
              <w:spacing w:after="100" w:line="240" w:lineRule="auto"/>
              <w:ind w:left="180"/>
              <w:rPr>
                <w:sz w:val="18"/>
                <w:szCs w:val="18"/>
              </w:rPr>
            </w:pPr>
            <w:r w:rsidDel="00000000" w:rsidR="00000000" w:rsidRPr="00000000">
              <w:rPr>
                <w:sz w:val="18"/>
                <w:szCs w:val="18"/>
                <w:rtl w:val="0"/>
              </w:rPr>
              <w:t xml:space="preserve">Grow the feature set as needed</w:t>
            </w:r>
          </w:p>
          <w:p w:rsidR="00000000" w:rsidDel="00000000" w:rsidP="00000000" w:rsidRDefault="00000000" w:rsidRPr="00000000" w14:paraId="000001CC">
            <w:pPr>
              <w:numPr>
                <w:ilvl w:val="0"/>
                <w:numId w:val="27"/>
              </w:numPr>
              <w:spacing w:after="100" w:line="240" w:lineRule="auto"/>
              <w:ind w:left="180"/>
              <w:rPr>
                <w:sz w:val="18"/>
                <w:szCs w:val="18"/>
              </w:rPr>
            </w:pPr>
            <w:r w:rsidDel="00000000" w:rsidR="00000000" w:rsidRPr="00000000">
              <w:rPr>
                <w:sz w:val="18"/>
                <w:szCs w:val="18"/>
                <w:rtl w:val="0"/>
              </w:rPr>
              <w:t xml:space="preserve">Answer the questions:</w:t>
            </w:r>
          </w:p>
          <w:p w:rsidR="00000000" w:rsidDel="00000000" w:rsidP="00000000" w:rsidRDefault="00000000" w:rsidRPr="00000000" w14:paraId="000001CD">
            <w:pPr>
              <w:numPr>
                <w:ilvl w:val="1"/>
                <w:numId w:val="27"/>
              </w:numPr>
              <w:spacing w:after="100" w:line="240" w:lineRule="auto"/>
              <w:ind w:left="450" w:hanging="180"/>
              <w:rPr>
                <w:sz w:val="18"/>
                <w:szCs w:val="18"/>
              </w:rPr>
            </w:pPr>
            <w:r w:rsidDel="00000000" w:rsidR="00000000" w:rsidRPr="00000000">
              <w:rPr>
                <w:sz w:val="18"/>
                <w:szCs w:val="18"/>
                <w:rtl w:val="0"/>
              </w:rPr>
              <w:t xml:space="preserve">What features should be added/ expanded to add value?</w:t>
            </w:r>
          </w:p>
          <w:p w:rsidR="00000000" w:rsidDel="00000000" w:rsidP="00000000" w:rsidRDefault="00000000" w:rsidRPr="00000000" w14:paraId="000001CE">
            <w:pPr>
              <w:numPr>
                <w:ilvl w:val="1"/>
                <w:numId w:val="27"/>
              </w:numPr>
              <w:spacing w:after="100" w:line="240" w:lineRule="auto"/>
              <w:ind w:left="450" w:hanging="180"/>
              <w:rPr>
                <w:sz w:val="18"/>
                <w:szCs w:val="18"/>
              </w:rPr>
            </w:pPr>
            <w:r w:rsidDel="00000000" w:rsidR="00000000" w:rsidRPr="00000000">
              <w:rPr>
                <w:sz w:val="18"/>
                <w:szCs w:val="18"/>
                <w:rtl w:val="0"/>
              </w:rPr>
              <w:t xml:space="preserve">What resources do we need to become the premier notifications product in government?</w:t>
            </w:r>
          </w:p>
          <w:p w:rsidR="00000000" w:rsidDel="00000000" w:rsidP="00000000" w:rsidRDefault="00000000" w:rsidRPr="00000000" w14:paraId="000001CF">
            <w:pPr>
              <w:numPr>
                <w:ilvl w:val="1"/>
                <w:numId w:val="27"/>
              </w:numPr>
              <w:spacing w:after="100" w:line="240" w:lineRule="auto"/>
              <w:ind w:left="450" w:hanging="180"/>
              <w:rPr>
                <w:sz w:val="18"/>
                <w:szCs w:val="18"/>
              </w:rPr>
            </w:pPr>
            <w:r w:rsidDel="00000000" w:rsidR="00000000" w:rsidRPr="00000000">
              <w:rPr>
                <w:sz w:val="18"/>
                <w:szCs w:val="18"/>
                <w:rtl w:val="0"/>
              </w:rPr>
              <w:t xml:space="preserve">Where should the product live permanently?</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numPr>
                <w:ilvl w:val="0"/>
                <w:numId w:val="27"/>
              </w:numPr>
              <w:spacing w:after="100" w:line="240" w:lineRule="auto"/>
              <w:ind w:left="180"/>
              <w:rPr>
                <w:sz w:val="18"/>
                <w:szCs w:val="18"/>
              </w:rPr>
            </w:pPr>
            <w:r w:rsidDel="00000000" w:rsidR="00000000" w:rsidRPr="00000000">
              <w:rPr>
                <w:sz w:val="18"/>
                <w:szCs w:val="18"/>
                <w:rtl w:val="0"/>
              </w:rPr>
              <w:t xml:space="preserve">Offer Notify for any government use (no longer limited to benefits)</w:t>
            </w:r>
          </w:p>
          <w:p w:rsidR="00000000" w:rsidDel="00000000" w:rsidP="00000000" w:rsidRDefault="00000000" w:rsidRPr="00000000" w14:paraId="000001D1">
            <w:pPr>
              <w:numPr>
                <w:ilvl w:val="0"/>
                <w:numId w:val="27"/>
              </w:numPr>
              <w:spacing w:after="100" w:line="240" w:lineRule="auto"/>
              <w:ind w:left="180"/>
              <w:rPr>
                <w:sz w:val="18"/>
                <w:szCs w:val="18"/>
              </w:rPr>
            </w:pPr>
            <w:r w:rsidDel="00000000" w:rsidR="00000000" w:rsidRPr="00000000">
              <w:rPr>
                <w:sz w:val="18"/>
                <w:szCs w:val="18"/>
                <w:rtl w:val="0"/>
              </w:rPr>
              <w:t xml:space="preserve">Position Notify as the primary tool for government notifications in the US</w:t>
            </w:r>
          </w:p>
          <w:p w:rsidR="00000000" w:rsidDel="00000000" w:rsidP="00000000" w:rsidRDefault="00000000" w:rsidRPr="00000000" w14:paraId="000001D2">
            <w:pPr>
              <w:numPr>
                <w:ilvl w:val="0"/>
                <w:numId w:val="27"/>
              </w:numPr>
              <w:spacing w:after="100" w:line="240" w:lineRule="auto"/>
              <w:ind w:left="180"/>
              <w:rPr>
                <w:sz w:val="18"/>
                <w:szCs w:val="18"/>
              </w:rPr>
            </w:pPr>
            <w:r w:rsidDel="00000000" w:rsidR="00000000" w:rsidRPr="00000000">
              <w:rPr>
                <w:sz w:val="18"/>
                <w:szCs w:val="18"/>
                <w:rtl w:val="0"/>
              </w:rPr>
              <w:t xml:space="preserve">Answer the questions:</w:t>
            </w:r>
          </w:p>
          <w:p w:rsidR="00000000" w:rsidDel="00000000" w:rsidP="00000000" w:rsidRDefault="00000000" w:rsidRPr="00000000" w14:paraId="000001D3">
            <w:pPr>
              <w:numPr>
                <w:ilvl w:val="1"/>
                <w:numId w:val="27"/>
              </w:numPr>
              <w:spacing w:after="100" w:line="240" w:lineRule="auto"/>
              <w:ind w:left="450" w:hanging="180"/>
              <w:rPr>
                <w:sz w:val="18"/>
                <w:szCs w:val="18"/>
              </w:rPr>
            </w:pPr>
            <w:r w:rsidDel="00000000" w:rsidR="00000000" w:rsidRPr="00000000">
              <w:rPr>
                <w:sz w:val="18"/>
                <w:szCs w:val="18"/>
                <w:rtl w:val="0"/>
              </w:rPr>
              <w:t xml:space="preserve">How can we iterate to expand to new use cases?</w:t>
            </w:r>
          </w:p>
        </w:tc>
      </w:tr>
      <w:tr>
        <w:trPr>
          <w:cantSplit w:val="0"/>
          <w:trHeight w:val="2370"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right"/>
              <w:rPr>
                <w:b w:val="1"/>
              </w:rPr>
            </w:pPr>
            <w:r w:rsidDel="00000000" w:rsidR="00000000" w:rsidRPr="00000000">
              <w:rPr>
                <w:b w:val="1"/>
                <w:rtl w:val="0"/>
              </w:rPr>
              <w:t xml:space="preserve">Feature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numPr>
                <w:ilvl w:val="0"/>
                <w:numId w:val="22"/>
              </w:numPr>
              <w:spacing w:after="100" w:line="240" w:lineRule="auto"/>
              <w:ind w:left="180"/>
              <w:rPr>
                <w:sz w:val="18"/>
                <w:szCs w:val="18"/>
              </w:rPr>
            </w:pPr>
            <w:r w:rsidDel="00000000" w:rsidR="00000000" w:rsidRPr="00000000">
              <w:rPr>
                <w:sz w:val="18"/>
                <w:szCs w:val="18"/>
                <w:rtl w:val="0"/>
              </w:rPr>
              <w:t xml:space="preserve">Individually customizable message templates</w:t>
            </w:r>
          </w:p>
          <w:p w:rsidR="00000000" w:rsidDel="00000000" w:rsidP="00000000" w:rsidRDefault="00000000" w:rsidRPr="00000000" w14:paraId="000001D6">
            <w:pPr>
              <w:numPr>
                <w:ilvl w:val="0"/>
                <w:numId w:val="22"/>
              </w:numPr>
              <w:spacing w:after="100" w:line="240" w:lineRule="auto"/>
              <w:ind w:left="180"/>
              <w:rPr>
                <w:sz w:val="18"/>
                <w:szCs w:val="18"/>
              </w:rPr>
            </w:pPr>
            <w:r w:rsidDel="00000000" w:rsidR="00000000" w:rsidRPr="00000000">
              <w:rPr>
                <w:sz w:val="18"/>
                <w:szCs w:val="18"/>
                <w:rtl w:val="0"/>
              </w:rPr>
              <w:t xml:space="preserve">Bulk unidirectional SMS sending via .csv upload</w:t>
            </w:r>
          </w:p>
          <w:p w:rsidR="00000000" w:rsidDel="00000000" w:rsidP="00000000" w:rsidRDefault="00000000" w:rsidRPr="00000000" w14:paraId="000001D7">
            <w:pPr>
              <w:numPr>
                <w:ilvl w:val="0"/>
                <w:numId w:val="22"/>
              </w:numPr>
              <w:spacing w:after="100" w:line="240" w:lineRule="auto"/>
              <w:ind w:left="180"/>
              <w:rPr>
                <w:sz w:val="18"/>
                <w:szCs w:val="18"/>
              </w:rPr>
            </w:pPr>
            <w:r w:rsidDel="00000000" w:rsidR="00000000" w:rsidRPr="00000000">
              <w:rPr>
                <w:sz w:val="18"/>
                <w:szCs w:val="18"/>
                <w:rtl w:val="0"/>
              </w:rPr>
              <w:t xml:space="preserve">Team level access and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100" w:line="240" w:lineRule="auto"/>
              <w:ind w:left="180"/>
              <w:rPr>
                <w:sz w:val="18"/>
                <w:szCs w:val="18"/>
              </w:rPr>
            </w:pPr>
            <w:r w:rsidDel="00000000" w:rsidR="00000000" w:rsidRPr="00000000">
              <w:rPr>
                <w:sz w:val="18"/>
                <w:szCs w:val="18"/>
                <w:rtl w:val="0"/>
              </w:rPr>
              <w:t xml:space="preserve">All of the column to the left, and potentially:</w:t>
            </w:r>
          </w:p>
          <w:p w:rsidR="00000000" w:rsidDel="00000000" w:rsidP="00000000" w:rsidRDefault="00000000" w:rsidRPr="00000000" w14:paraId="000001D9">
            <w:pPr>
              <w:numPr>
                <w:ilvl w:val="0"/>
                <w:numId w:val="26"/>
              </w:numPr>
              <w:spacing w:after="100" w:line="240" w:lineRule="auto"/>
              <w:ind w:left="180"/>
              <w:rPr>
                <w:sz w:val="18"/>
                <w:szCs w:val="18"/>
              </w:rPr>
            </w:pPr>
            <w:r w:rsidDel="00000000" w:rsidR="00000000" w:rsidRPr="00000000">
              <w:rPr>
                <w:sz w:val="18"/>
                <w:szCs w:val="18"/>
                <w:rtl w:val="0"/>
              </w:rPr>
              <w:t xml:space="preserve">Bulk SMS sending via API</w:t>
            </w:r>
          </w:p>
          <w:p w:rsidR="00000000" w:rsidDel="00000000" w:rsidP="00000000" w:rsidRDefault="00000000" w:rsidRPr="00000000" w14:paraId="000001DA">
            <w:pPr>
              <w:numPr>
                <w:ilvl w:val="0"/>
                <w:numId w:val="26"/>
              </w:numPr>
              <w:spacing w:after="100" w:line="240" w:lineRule="auto"/>
              <w:ind w:left="180"/>
              <w:rPr>
                <w:sz w:val="18"/>
                <w:szCs w:val="18"/>
              </w:rPr>
            </w:pPr>
            <w:r w:rsidDel="00000000" w:rsidR="00000000" w:rsidRPr="00000000">
              <w:rPr>
                <w:sz w:val="18"/>
                <w:szCs w:val="18"/>
                <w:rtl w:val="0"/>
              </w:rPr>
              <w:t xml:space="preserve">One decision level bidirectionality (press 1 if, press 2 if…)</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after="100" w:line="240" w:lineRule="auto"/>
              <w:ind w:left="180"/>
              <w:rPr>
                <w:sz w:val="18"/>
                <w:szCs w:val="18"/>
              </w:rPr>
            </w:pPr>
            <w:r w:rsidDel="00000000" w:rsidR="00000000" w:rsidRPr="00000000">
              <w:rPr>
                <w:sz w:val="18"/>
                <w:szCs w:val="18"/>
                <w:rtl w:val="0"/>
              </w:rPr>
              <w:t xml:space="preserve">All of the column to the left, and potentially:</w:t>
            </w:r>
          </w:p>
          <w:p w:rsidR="00000000" w:rsidDel="00000000" w:rsidP="00000000" w:rsidRDefault="00000000" w:rsidRPr="00000000" w14:paraId="000001DC">
            <w:pPr>
              <w:numPr>
                <w:ilvl w:val="0"/>
                <w:numId w:val="26"/>
              </w:numPr>
              <w:spacing w:after="100" w:line="240" w:lineRule="auto"/>
              <w:ind w:left="180"/>
              <w:rPr>
                <w:sz w:val="18"/>
                <w:szCs w:val="18"/>
              </w:rPr>
            </w:pPr>
            <w:r w:rsidDel="00000000" w:rsidR="00000000" w:rsidRPr="00000000">
              <w:rPr>
                <w:sz w:val="18"/>
                <w:szCs w:val="18"/>
                <w:rtl w:val="0"/>
              </w:rPr>
              <w:t xml:space="preserve">Bulk email sending</w:t>
            </w:r>
          </w:p>
          <w:p w:rsidR="00000000" w:rsidDel="00000000" w:rsidP="00000000" w:rsidRDefault="00000000" w:rsidRPr="00000000" w14:paraId="000001DD">
            <w:pPr>
              <w:numPr>
                <w:ilvl w:val="0"/>
                <w:numId w:val="26"/>
              </w:numPr>
              <w:spacing w:after="100" w:line="240" w:lineRule="auto"/>
              <w:ind w:left="180"/>
              <w:rPr>
                <w:sz w:val="18"/>
                <w:szCs w:val="18"/>
              </w:rPr>
            </w:pPr>
            <w:r w:rsidDel="00000000" w:rsidR="00000000" w:rsidRPr="00000000">
              <w:rPr>
                <w:sz w:val="18"/>
                <w:szCs w:val="18"/>
                <w:rtl w:val="0"/>
              </w:rPr>
              <w:t xml:space="preserve">New features that may arise as result of feedback</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100" w:line="240" w:lineRule="auto"/>
              <w:ind w:left="180"/>
              <w:rPr>
                <w:sz w:val="18"/>
                <w:szCs w:val="18"/>
              </w:rPr>
            </w:pPr>
            <w:r w:rsidDel="00000000" w:rsidR="00000000" w:rsidRPr="00000000">
              <w:rPr>
                <w:sz w:val="18"/>
                <w:szCs w:val="18"/>
                <w:rtl w:val="0"/>
              </w:rPr>
              <w:t xml:space="preserve">All of the column to the left, and potentially:</w:t>
            </w:r>
          </w:p>
          <w:p w:rsidR="00000000" w:rsidDel="00000000" w:rsidP="00000000" w:rsidRDefault="00000000" w:rsidRPr="00000000" w14:paraId="000001DF">
            <w:pPr>
              <w:numPr>
                <w:ilvl w:val="0"/>
                <w:numId w:val="26"/>
              </w:numPr>
              <w:spacing w:after="100" w:line="240" w:lineRule="auto"/>
              <w:ind w:left="180"/>
              <w:rPr>
                <w:sz w:val="18"/>
                <w:szCs w:val="18"/>
              </w:rPr>
            </w:pPr>
            <w:r w:rsidDel="00000000" w:rsidR="00000000" w:rsidRPr="00000000">
              <w:rPr>
                <w:sz w:val="18"/>
                <w:szCs w:val="18"/>
                <w:rtl w:val="0"/>
              </w:rPr>
              <w:t xml:space="preserve">New features that may arise as result of feedback</w:t>
            </w:r>
          </w:p>
        </w:tc>
      </w:tr>
      <w:tr>
        <w:trPr>
          <w:cantSplit w:val="0"/>
          <w:trHeight w:val="2340"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right"/>
              <w:rPr>
                <w:b w:val="1"/>
              </w:rPr>
            </w:pPr>
            <w:commentRangeStart w:id="25"/>
            <w:r w:rsidDel="00000000" w:rsidR="00000000" w:rsidRPr="00000000">
              <w:rPr>
                <w:b w:val="1"/>
                <w:rtl w:val="0"/>
              </w:rPr>
              <w:t xml:space="preserve">Target market</w:t>
            </w:r>
            <w:commentRangeEnd w:id="25"/>
            <w:r w:rsidDel="00000000" w:rsidR="00000000" w:rsidRPr="00000000">
              <w:commentReference w:id="2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numPr>
                <w:ilvl w:val="0"/>
                <w:numId w:val="32"/>
              </w:numPr>
              <w:spacing w:after="100" w:line="240" w:lineRule="auto"/>
              <w:ind w:left="180"/>
              <w:rPr>
                <w:sz w:val="18"/>
                <w:szCs w:val="18"/>
              </w:rPr>
            </w:pPr>
            <w:r w:rsidDel="00000000" w:rsidR="00000000" w:rsidRPr="00000000">
              <w:rPr>
                <w:sz w:val="18"/>
                <w:szCs w:val="18"/>
                <w:rtl w:val="0"/>
              </w:rPr>
              <w:t xml:space="preserve">Current authority: Federally administered public benefits programs</w:t>
            </w:r>
          </w:p>
          <w:p w:rsidR="00000000" w:rsidDel="00000000" w:rsidP="00000000" w:rsidRDefault="00000000" w:rsidRPr="00000000" w14:paraId="000001E2">
            <w:pPr>
              <w:numPr>
                <w:ilvl w:val="0"/>
                <w:numId w:val="32"/>
              </w:numPr>
              <w:spacing w:after="100" w:line="240" w:lineRule="auto"/>
              <w:ind w:left="180"/>
              <w:rPr>
                <w:sz w:val="18"/>
                <w:szCs w:val="18"/>
              </w:rPr>
            </w:pPr>
            <w:r w:rsidDel="00000000" w:rsidR="00000000" w:rsidRPr="00000000">
              <w:rPr>
                <w:sz w:val="18"/>
                <w:szCs w:val="18"/>
                <w:rtl w:val="0"/>
              </w:rPr>
              <w:t xml:space="preserve">After IGCA approval: State, local, territorially administered public benefits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numPr>
                <w:ilvl w:val="0"/>
                <w:numId w:val="13"/>
              </w:numPr>
              <w:spacing w:after="100" w:line="240" w:lineRule="auto"/>
              <w:ind w:left="180"/>
              <w:rPr>
                <w:sz w:val="18"/>
                <w:szCs w:val="18"/>
              </w:rPr>
            </w:pPr>
            <w:r w:rsidDel="00000000" w:rsidR="00000000" w:rsidRPr="00000000">
              <w:rPr>
                <w:sz w:val="18"/>
                <w:szCs w:val="18"/>
                <w:rtl w:val="0"/>
              </w:rPr>
              <w:t xml:space="preserve">Federally administered public benefits programs</w:t>
            </w:r>
          </w:p>
          <w:p w:rsidR="00000000" w:rsidDel="00000000" w:rsidP="00000000" w:rsidRDefault="00000000" w:rsidRPr="00000000" w14:paraId="000001E4">
            <w:pPr>
              <w:numPr>
                <w:ilvl w:val="0"/>
                <w:numId w:val="13"/>
              </w:numPr>
              <w:spacing w:after="100" w:line="240" w:lineRule="auto"/>
              <w:ind w:left="180"/>
              <w:rPr>
                <w:sz w:val="18"/>
                <w:szCs w:val="18"/>
              </w:rPr>
            </w:pPr>
            <w:r w:rsidDel="00000000" w:rsidR="00000000" w:rsidRPr="00000000">
              <w:rPr>
                <w:sz w:val="18"/>
                <w:szCs w:val="18"/>
                <w:rtl w:val="0"/>
              </w:rPr>
              <w:t xml:space="preserve">State, local, territorially administered public benefits programs</w:t>
            </w:r>
          </w:p>
          <w:p w:rsidR="00000000" w:rsidDel="00000000" w:rsidP="00000000" w:rsidRDefault="00000000" w:rsidRPr="00000000" w14:paraId="000001E5">
            <w:pPr>
              <w:numPr>
                <w:ilvl w:val="0"/>
                <w:numId w:val="13"/>
              </w:numPr>
              <w:spacing w:after="100" w:line="240" w:lineRule="auto"/>
              <w:ind w:left="180"/>
              <w:rPr>
                <w:sz w:val="18"/>
                <w:szCs w:val="18"/>
              </w:rPr>
            </w:pPr>
            <w:r w:rsidDel="00000000" w:rsidR="00000000" w:rsidRPr="00000000">
              <w:rPr>
                <w:sz w:val="18"/>
                <w:szCs w:val="18"/>
                <w:rtl w:val="0"/>
              </w:rPr>
              <w:t xml:space="preserve">Possibly: organizations who deliver programs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numPr>
                <w:ilvl w:val="0"/>
                <w:numId w:val="13"/>
              </w:numPr>
              <w:spacing w:after="100" w:line="240" w:lineRule="auto"/>
              <w:ind w:left="180"/>
              <w:rPr>
                <w:sz w:val="18"/>
                <w:szCs w:val="18"/>
              </w:rPr>
            </w:pPr>
            <w:r w:rsidDel="00000000" w:rsidR="00000000" w:rsidRPr="00000000">
              <w:rPr>
                <w:sz w:val="18"/>
                <w:szCs w:val="18"/>
                <w:rtl w:val="0"/>
              </w:rPr>
              <w:t xml:space="preserve">Additional agencies on an invitation basis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numPr>
                <w:ilvl w:val="0"/>
                <w:numId w:val="13"/>
              </w:numPr>
              <w:spacing w:after="100" w:line="240" w:lineRule="auto"/>
              <w:ind w:left="180"/>
              <w:rPr>
                <w:sz w:val="18"/>
                <w:szCs w:val="18"/>
              </w:rPr>
            </w:pPr>
            <w:r w:rsidDel="00000000" w:rsidR="00000000" w:rsidRPr="00000000">
              <w:rPr>
                <w:sz w:val="18"/>
                <w:szCs w:val="18"/>
                <w:rtl w:val="0"/>
              </w:rPr>
              <w:t xml:space="preserve">Open to Federal agencies writ-large</w:t>
            </w:r>
          </w:p>
          <w:p w:rsidR="00000000" w:rsidDel="00000000" w:rsidP="00000000" w:rsidRDefault="00000000" w:rsidRPr="00000000" w14:paraId="000001E8">
            <w:pPr>
              <w:numPr>
                <w:ilvl w:val="0"/>
                <w:numId w:val="13"/>
              </w:numPr>
              <w:spacing w:after="100" w:line="240" w:lineRule="auto"/>
              <w:ind w:left="180"/>
              <w:rPr>
                <w:sz w:val="18"/>
                <w:szCs w:val="18"/>
              </w:rPr>
            </w:pPr>
            <w:r w:rsidDel="00000000" w:rsidR="00000000" w:rsidRPr="00000000">
              <w:rPr>
                <w:sz w:val="18"/>
                <w:szCs w:val="18"/>
                <w:rtl w:val="0"/>
              </w:rPr>
              <w:t xml:space="preserve">Open to state, local, territorial agencies writ-large</w:t>
            </w:r>
          </w:p>
          <w:p w:rsidR="00000000" w:rsidDel="00000000" w:rsidP="00000000" w:rsidRDefault="00000000" w:rsidRPr="00000000" w14:paraId="000001E9">
            <w:pPr>
              <w:spacing w:after="100" w:line="240" w:lineRule="auto"/>
              <w:ind w:left="180"/>
              <w:rPr>
                <w:sz w:val="18"/>
                <w:szCs w:val="18"/>
              </w:rPr>
            </w:pPr>
            <w:r w:rsidDel="00000000" w:rsidR="00000000" w:rsidRPr="00000000">
              <w:rPr>
                <w:rtl w:val="0"/>
              </w:rPr>
            </w:r>
          </w:p>
        </w:tc>
      </w:tr>
      <w:tr>
        <w:trPr>
          <w:cantSplit w:val="0"/>
          <w:trHeight w:val="2130"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right"/>
              <w:rPr>
                <w:b w:val="1"/>
                <w:u w:val="single"/>
              </w:rPr>
            </w:pPr>
            <w:r w:rsidDel="00000000" w:rsidR="00000000" w:rsidRPr="00000000">
              <w:rPr>
                <w:b w:val="1"/>
                <w:rtl w:val="0"/>
              </w:rPr>
              <w:t xml:space="preserve">Expected outcomes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numPr>
                <w:ilvl w:val="0"/>
                <w:numId w:val="35"/>
              </w:numPr>
              <w:spacing w:after="100" w:line="240" w:lineRule="auto"/>
              <w:ind w:left="180"/>
              <w:rPr>
                <w:sz w:val="18"/>
                <w:szCs w:val="18"/>
              </w:rPr>
            </w:pPr>
            <w:r w:rsidDel="00000000" w:rsidR="00000000" w:rsidRPr="00000000">
              <w:rPr>
                <w:sz w:val="18"/>
                <w:szCs w:val="18"/>
                <w:rtl w:val="0"/>
              </w:rPr>
              <w:t xml:space="preserve">Prove market fit</w:t>
            </w:r>
          </w:p>
          <w:p w:rsidR="00000000" w:rsidDel="00000000" w:rsidP="00000000" w:rsidRDefault="00000000" w:rsidRPr="00000000" w14:paraId="000001EC">
            <w:pPr>
              <w:numPr>
                <w:ilvl w:val="0"/>
                <w:numId w:val="35"/>
              </w:numPr>
              <w:spacing w:after="100" w:line="240" w:lineRule="auto"/>
              <w:ind w:left="180"/>
              <w:rPr>
                <w:sz w:val="18"/>
                <w:szCs w:val="18"/>
              </w:rPr>
            </w:pPr>
            <w:r w:rsidDel="00000000" w:rsidR="00000000" w:rsidRPr="00000000">
              <w:rPr>
                <w:sz w:val="18"/>
                <w:szCs w:val="18"/>
                <w:rtl w:val="0"/>
              </w:rPr>
              <w:t xml:space="preserve">Validate or negate pre-pilot assumptions</w:t>
            </w:r>
          </w:p>
          <w:p w:rsidR="00000000" w:rsidDel="00000000" w:rsidP="00000000" w:rsidRDefault="00000000" w:rsidRPr="00000000" w14:paraId="000001ED">
            <w:pPr>
              <w:numPr>
                <w:ilvl w:val="0"/>
                <w:numId w:val="35"/>
              </w:numPr>
              <w:spacing w:after="100" w:line="240" w:lineRule="auto"/>
              <w:ind w:left="180"/>
              <w:rPr>
                <w:sz w:val="18"/>
                <w:szCs w:val="18"/>
              </w:rPr>
            </w:pPr>
            <w:r w:rsidDel="00000000" w:rsidR="00000000" w:rsidRPr="00000000">
              <w:rPr>
                <w:sz w:val="18"/>
                <w:szCs w:val="18"/>
                <w:rtl w:val="0"/>
              </w:rPr>
              <w:t xml:space="preserve">Gain feedback for feature adjustment</w:t>
            </w:r>
          </w:p>
          <w:p w:rsidR="00000000" w:rsidDel="00000000" w:rsidP="00000000" w:rsidRDefault="00000000" w:rsidRPr="00000000" w14:paraId="000001EE">
            <w:pPr>
              <w:numPr>
                <w:ilvl w:val="0"/>
                <w:numId w:val="35"/>
              </w:numPr>
              <w:spacing w:after="100" w:line="240" w:lineRule="auto"/>
              <w:ind w:left="180"/>
              <w:rPr>
                <w:sz w:val="18"/>
                <w:szCs w:val="18"/>
              </w:rPr>
            </w:pPr>
            <w:r w:rsidDel="00000000" w:rsidR="00000000" w:rsidRPr="00000000">
              <w:rPr>
                <w:sz w:val="18"/>
                <w:szCs w:val="18"/>
                <w:rtl w:val="0"/>
              </w:rPr>
              <w:t xml:space="preserve">Hone impact measurements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numPr>
                <w:ilvl w:val="0"/>
                <w:numId w:val="12"/>
              </w:numPr>
              <w:spacing w:after="100" w:line="240" w:lineRule="auto"/>
              <w:ind w:left="180"/>
              <w:rPr>
                <w:sz w:val="18"/>
                <w:szCs w:val="18"/>
              </w:rPr>
            </w:pPr>
            <w:r w:rsidDel="00000000" w:rsidR="00000000" w:rsidRPr="00000000">
              <w:rPr>
                <w:sz w:val="18"/>
                <w:szCs w:val="18"/>
                <w:rtl w:val="0"/>
              </w:rPr>
              <w:t xml:space="preserve">Prove impact</w:t>
            </w:r>
          </w:p>
          <w:p w:rsidR="00000000" w:rsidDel="00000000" w:rsidP="00000000" w:rsidRDefault="00000000" w:rsidRPr="00000000" w14:paraId="000001F0">
            <w:pPr>
              <w:numPr>
                <w:ilvl w:val="0"/>
                <w:numId w:val="12"/>
              </w:numPr>
              <w:spacing w:after="100" w:line="240" w:lineRule="auto"/>
              <w:ind w:left="180"/>
              <w:rPr>
                <w:sz w:val="18"/>
                <w:szCs w:val="18"/>
              </w:rPr>
            </w:pPr>
            <w:r w:rsidDel="00000000" w:rsidR="00000000" w:rsidRPr="00000000">
              <w:rPr>
                <w:sz w:val="18"/>
                <w:szCs w:val="18"/>
                <w:rtl w:val="0"/>
              </w:rPr>
              <w:t xml:space="preserve">Gain feedback for feature 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numPr>
                <w:ilvl w:val="0"/>
                <w:numId w:val="19"/>
              </w:numPr>
              <w:spacing w:after="100" w:line="240" w:lineRule="auto"/>
              <w:ind w:left="180"/>
              <w:rPr>
                <w:sz w:val="18"/>
                <w:szCs w:val="18"/>
              </w:rPr>
            </w:pPr>
            <w:r w:rsidDel="00000000" w:rsidR="00000000" w:rsidRPr="00000000">
              <w:rPr>
                <w:sz w:val="18"/>
                <w:szCs w:val="18"/>
                <w:rtl w:val="0"/>
              </w:rPr>
              <w:t xml:space="preserve">Prove scalability</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numPr>
                <w:ilvl w:val="0"/>
                <w:numId w:val="33"/>
              </w:numPr>
              <w:spacing w:after="100" w:line="240" w:lineRule="auto"/>
              <w:ind w:left="180"/>
              <w:rPr>
                <w:sz w:val="18"/>
                <w:szCs w:val="18"/>
              </w:rPr>
            </w:pPr>
            <w:r w:rsidDel="00000000" w:rsidR="00000000" w:rsidRPr="00000000">
              <w:rPr>
                <w:sz w:val="18"/>
                <w:szCs w:val="18"/>
                <w:rtl w:val="0"/>
              </w:rPr>
              <w:t xml:space="preserve">Solidify value as a federally managed shared service</w:t>
            </w:r>
          </w:p>
        </w:tc>
      </w:tr>
      <w:tr>
        <w:trPr>
          <w:cantSplit w:val="0"/>
          <w:trHeight w:val="1935"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right"/>
              <w:rPr>
                <w:b w:val="1"/>
              </w:rPr>
            </w:pPr>
            <w:r w:rsidDel="00000000" w:rsidR="00000000" w:rsidRPr="00000000">
              <w:rPr>
                <w:b w:val="1"/>
                <w:rtl w:val="0"/>
              </w:rPr>
              <w:t xml:space="preserve">Success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numPr>
                <w:ilvl w:val="0"/>
                <w:numId w:val="1"/>
              </w:numPr>
              <w:spacing w:after="100" w:line="240" w:lineRule="auto"/>
              <w:ind w:left="180"/>
              <w:rPr>
                <w:sz w:val="18"/>
                <w:szCs w:val="18"/>
              </w:rPr>
            </w:pPr>
            <w:r w:rsidDel="00000000" w:rsidR="00000000" w:rsidRPr="00000000">
              <w:rPr>
                <w:sz w:val="18"/>
                <w:szCs w:val="18"/>
                <w:rtl w:val="0"/>
              </w:rPr>
              <w:t xml:space="preserve">Use-case match (impact)</w:t>
            </w:r>
          </w:p>
          <w:p w:rsidR="00000000" w:rsidDel="00000000" w:rsidP="00000000" w:rsidRDefault="00000000" w:rsidRPr="00000000" w14:paraId="000001F5">
            <w:pPr>
              <w:numPr>
                <w:ilvl w:val="0"/>
                <w:numId w:val="1"/>
              </w:numPr>
              <w:spacing w:after="100" w:line="240" w:lineRule="auto"/>
              <w:ind w:left="180"/>
              <w:rPr>
                <w:sz w:val="18"/>
                <w:szCs w:val="18"/>
              </w:rPr>
            </w:pPr>
            <w:r w:rsidDel="00000000" w:rsidR="00000000" w:rsidRPr="00000000">
              <w:rPr>
                <w:sz w:val="18"/>
                <w:szCs w:val="18"/>
                <w:rtl w:val="0"/>
              </w:rPr>
              <w:t xml:space="preserve">Uptime</w:t>
            </w:r>
          </w:p>
          <w:p w:rsidR="00000000" w:rsidDel="00000000" w:rsidP="00000000" w:rsidRDefault="00000000" w:rsidRPr="00000000" w14:paraId="000001F6">
            <w:pPr>
              <w:numPr>
                <w:ilvl w:val="0"/>
                <w:numId w:val="1"/>
              </w:numPr>
              <w:spacing w:after="100" w:line="240" w:lineRule="auto"/>
              <w:ind w:left="180"/>
              <w:rPr>
                <w:sz w:val="18"/>
                <w:szCs w:val="18"/>
              </w:rPr>
            </w:pPr>
            <w:r w:rsidDel="00000000" w:rsidR="00000000" w:rsidRPr="00000000">
              <w:rPr>
                <w:sz w:val="18"/>
                <w:szCs w:val="18"/>
                <w:rtl w:val="0"/>
              </w:rPr>
              <w:t xml:space="preserve">Send attempt success rate</w:t>
            </w:r>
          </w:p>
          <w:p w:rsidR="00000000" w:rsidDel="00000000" w:rsidP="00000000" w:rsidRDefault="00000000" w:rsidRPr="00000000" w14:paraId="000001F7">
            <w:pPr>
              <w:numPr>
                <w:ilvl w:val="0"/>
                <w:numId w:val="1"/>
              </w:numPr>
              <w:spacing w:after="100" w:line="240" w:lineRule="auto"/>
              <w:ind w:left="180"/>
              <w:rPr>
                <w:sz w:val="18"/>
                <w:szCs w:val="18"/>
              </w:rPr>
            </w:pPr>
            <w:r w:rsidDel="00000000" w:rsidR="00000000" w:rsidRPr="00000000">
              <w:rPr>
                <w:sz w:val="18"/>
                <w:szCs w:val="18"/>
                <w:rtl w:val="0"/>
              </w:rPr>
              <w:t xml:space="preserve">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numPr>
                <w:ilvl w:val="0"/>
                <w:numId w:val="30"/>
              </w:numPr>
              <w:spacing w:after="100" w:line="240" w:lineRule="auto"/>
              <w:ind w:left="180"/>
              <w:rPr>
                <w:sz w:val="18"/>
                <w:szCs w:val="18"/>
              </w:rPr>
            </w:pPr>
            <w:r w:rsidDel="00000000" w:rsidR="00000000" w:rsidRPr="00000000">
              <w:rPr>
                <w:sz w:val="18"/>
                <w:szCs w:val="18"/>
                <w:rtl w:val="0"/>
              </w:rPr>
              <w:t xml:space="preserve">Use-case conversions (impact)</w:t>
            </w:r>
          </w:p>
          <w:p w:rsidR="00000000" w:rsidDel="00000000" w:rsidP="00000000" w:rsidRDefault="00000000" w:rsidRPr="00000000" w14:paraId="000001F9">
            <w:pPr>
              <w:numPr>
                <w:ilvl w:val="0"/>
                <w:numId w:val="30"/>
              </w:numPr>
              <w:spacing w:after="100" w:line="240" w:lineRule="auto"/>
              <w:ind w:left="180"/>
              <w:rPr>
                <w:sz w:val="18"/>
                <w:szCs w:val="18"/>
              </w:rPr>
            </w:pPr>
            <w:r w:rsidDel="00000000" w:rsidR="00000000" w:rsidRPr="00000000">
              <w:rPr>
                <w:sz w:val="18"/>
                <w:szCs w:val="18"/>
                <w:rtl w:val="0"/>
              </w:rPr>
              <w:t xml:space="preserve">Customer satisfaction</w:t>
            </w:r>
          </w:p>
          <w:p w:rsidR="00000000" w:rsidDel="00000000" w:rsidP="00000000" w:rsidRDefault="00000000" w:rsidRPr="00000000" w14:paraId="000001FA">
            <w:pPr>
              <w:numPr>
                <w:ilvl w:val="0"/>
                <w:numId w:val="30"/>
              </w:numPr>
              <w:spacing w:after="100" w:line="240" w:lineRule="auto"/>
              <w:ind w:left="180"/>
              <w:rPr>
                <w:sz w:val="18"/>
                <w:szCs w:val="18"/>
              </w:rPr>
            </w:pPr>
            <w:r w:rsidDel="00000000" w:rsidR="00000000" w:rsidRPr="00000000">
              <w:rPr>
                <w:sz w:val="18"/>
                <w:szCs w:val="18"/>
                <w:rtl w:val="0"/>
              </w:rPr>
              <w:t xml:space="preserve">Cost-savings to partners</w:t>
              <w:br w:type="textWrapping"/>
            </w:r>
          </w:p>
          <w:p w:rsidR="00000000" w:rsidDel="00000000" w:rsidP="00000000" w:rsidRDefault="00000000" w:rsidRPr="00000000" w14:paraId="000001FB">
            <w:pPr>
              <w:spacing w:after="100" w:line="240" w:lineRule="auto"/>
              <w:ind w:left="18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numPr>
                <w:ilvl w:val="0"/>
                <w:numId w:val="7"/>
              </w:numPr>
              <w:spacing w:after="100" w:line="240" w:lineRule="auto"/>
              <w:ind w:left="180"/>
              <w:rPr>
                <w:sz w:val="18"/>
                <w:szCs w:val="18"/>
              </w:rPr>
            </w:pPr>
            <w:r w:rsidDel="00000000" w:rsidR="00000000" w:rsidRPr="00000000">
              <w:rPr>
                <w:sz w:val="18"/>
                <w:szCs w:val="18"/>
                <w:rtl w:val="0"/>
              </w:rPr>
              <w:t xml:space="preserve">Load capability</w:t>
            </w:r>
          </w:p>
          <w:p w:rsidR="00000000" w:rsidDel="00000000" w:rsidP="00000000" w:rsidRDefault="00000000" w:rsidRPr="00000000" w14:paraId="000001FD">
            <w:pPr>
              <w:numPr>
                <w:ilvl w:val="0"/>
                <w:numId w:val="7"/>
              </w:numPr>
              <w:spacing w:after="100" w:line="240" w:lineRule="auto"/>
              <w:ind w:left="180"/>
              <w:rPr>
                <w:sz w:val="18"/>
                <w:szCs w:val="18"/>
              </w:rPr>
            </w:pPr>
            <w:r w:rsidDel="00000000" w:rsidR="00000000" w:rsidRPr="00000000">
              <w:rPr>
                <w:sz w:val="18"/>
                <w:szCs w:val="18"/>
                <w:rtl w:val="0"/>
              </w:rPr>
              <w:t xml:space="preserve">Customer satisfaction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100" w:line="240" w:lineRule="auto"/>
              <w:ind w:left="180"/>
              <w:rPr>
                <w:sz w:val="18"/>
                <w:szCs w:val="18"/>
              </w:rPr>
            </w:pPr>
            <w:r w:rsidDel="00000000" w:rsidR="00000000" w:rsidRPr="00000000">
              <w:rPr>
                <w:rtl w:val="0"/>
              </w:rPr>
            </w:r>
          </w:p>
        </w:tc>
      </w:tr>
      <w:tr>
        <w:trPr>
          <w:cantSplit w:val="0"/>
          <w:trHeight w:val="2070" w:hRule="atLeast"/>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right"/>
              <w:rPr>
                <w:b w:val="1"/>
              </w:rPr>
            </w:pPr>
            <w:r w:rsidDel="00000000" w:rsidR="00000000" w:rsidRPr="00000000">
              <w:rPr>
                <w:b w:val="1"/>
                <w:rtl w:val="0"/>
              </w:rPr>
              <w:t xml:space="preserve">Resources needed</w:t>
            </w: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numPr>
                <w:ilvl w:val="0"/>
                <w:numId w:val="28"/>
              </w:numPr>
              <w:spacing w:after="100" w:line="240" w:lineRule="auto"/>
              <w:ind w:left="180"/>
              <w:rPr>
                <w:sz w:val="18"/>
                <w:szCs w:val="18"/>
              </w:rPr>
            </w:pPr>
            <w:r w:rsidDel="00000000" w:rsidR="00000000" w:rsidRPr="00000000">
              <w:rPr>
                <w:sz w:val="18"/>
                <w:szCs w:val="18"/>
                <w:rtl w:val="0"/>
              </w:rPr>
              <w:t xml:space="preserve">Est. cost: $4,000,000</w:t>
            </w:r>
          </w:p>
          <w:p w:rsidR="00000000" w:rsidDel="00000000" w:rsidP="00000000" w:rsidRDefault="00000000" w:rsidRPr="00000000" w14:paraId="00000201">
            <w:pPr>
              <w:numPr>
                <w:ilvl w:val="0"/>
                <w:numId w:val="28"/>
              </w:numPr>
              <w:spacing w:after="100" w:line="240" w:lineRule="auto"/>
              <w:ind w:left="180"/>
              <w:rPr>
                <w:sz w:val="18"/>
                <w:szCs w:val="18"/>
              </w:rPr>
            </w:pPr>
            <w:r w:rsidDel="00000000" w:rsidR="00000000" w:rsidRPr="00000000">
              <w:rPr>
                <w:sz w:val="18"/>
                <w:szCs w:val="18"/>
                <w:rtl w:val="0"/>
              </w:rPr>
              <w:t xml:space="preserve">Est team: 9 total (2 designers, 1 product manager, 4 engineers, 2 opps support members)</w:t>
            </w:r>
          </w:p>
        </w:tc>
        <w:tc>
          <w:tcPr>
            <w:gridSpan w:val="2"/>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numPr>
                <w:ilvl w:val="0"/>
                <w:numId w:val="28"/>
              </w:numPr>
              <w:spacing w:after="100" w:line="240" w:lineRule="auto"/>
              <w:ind w:left="180"/>
              <w:rPr>
                <w:sz w:val="18"/>
                <w:szCs w:val="18"/>
              </w:rPr>
            </w:pPr>
            <w:r w:rsidDel="00000000" w:rsidR="00000000" w:rsidRPr="00000000">
              <w:rPr>
                <w:sz w:val="18"/>
                <w:szCs w:val="18"/>
                <w:rtl w:val="0"/>
              </w:rPr>
              <w:t xml:space="preserve">Est. cost: $5,500,000</w:t>
            </w:r>
          </w:p>
          <w:p w:rsidR="00000000" w:rsidDel="00000000" w:rsidP="00000000" w:rsidRDefault="00000000" w:rsidRPr="00000000" w14:paraId="00000203">
            <w:pPr>
              <w:numPr>
                <w:ilvl w:val="0"/>
                <w:numId w:val="28"/>
              </w:numPr>
              <w:spacing w:after="100" w:line="240" w:lineRule="auto"/>
              <w:ind w:left="180"/>
              <w:rPr>
                <w:sz w:val="18"/>
                <w:szCs w:val="18"/>
              </w:rPr>
            </w:pPr>
            <w:r w:rsidDel="00000000" w:rsidR="00000000" w:rsidRPr="00000000">
              <w:rPr>
                <w:sz w:val="18"/>
                <w:szCs w:val="18"/>
                <w:rtl w:val="0"/>
              </w:rPr>
              <w:t xml:space="preserve">Est. team: 12 total (2 Designers, 1 PM, 6 Engineers/Compliance, 3 Ops/engagement support)</w:t>
            </w:r>
            <w:r w:rsidDel="00000000" w:rsidR="00000000" w:rsidRPr="00000000">
              <w:rPr>
                <w:rtl w:val="0"/>
              </w:rPr>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numPr>
                <w:ilvl w:val="0"/>
                <w:numId w:val="16"/>
              </w:numPr>
              <w:spacing w:after="100" w:line="240" w:lineRule="auto"/>
              <w:ind w:left="180"/>
              <w:rPr>
                <w:sz w:val="18"/>
                <w:szCs w:val="18"/>
              </w:rPr>
            </w:pPr>
            <w:r w:rsidDel="00000000" w:rsidR="00000000" w:rsidRPr="00000000">
              <w:rPr>
                <w:sz w:val="18"/>
                <w:szCs w:val="18"/>
                <w:rtl w:val="0"/>
              </w:rPr>
              <w:t xml:space="preserve">Est. cost: $8,700,000 annually</w:t>
            </w:r>
          </w:p>
          <w:p w:rsidR="00000000" w:rsidDel="00000000" w:rsidP="00000000" w:rsidRDefault="00000000" w:rsidRPr="00000000" w14:paraId="00000206">
            <w:pPr>
              <w:numPr>
                <w:ilvl w:val="0"/>
                <w:numId w:val="16"/>
              </w:numPr>
              <w:spacing w:after="100" w:line="240" w:lineRule="auto"/>
              <w:ind w:left="180"/>
              <w:rPr>
                <w:sz w:val="18"/>
                <w:szCs w:val="18"/>
              </w:rPr>
            </w:pPr>
            <w:r w:rsidDel="00000000" w:rsidR="00000000" w:rsidRPr="00000000">
              <w:rPr>
                <w:sz w:val="18"/>
                <w:szCs w:val="18"/>
                <w:rtl w:val="0"/>
              </w:rPr>
              <w:t xml:space="preserve">Est. team: 20 total (4 Designers, 2 PMs, 10 Engineers/Compliance, 4 Ops/engagement support)</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shley Mahan - QQ" w:id="21" w:date="2022-10-27T13:45:05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done any research regarding records retention? I assume texts would be considered federal information we would need to make sure we are following all rules set by NARA/GSA policy re: records retention. Also, does this add additional cost?</w:t>
      </w:r>
    </w:p>
  </w:comment>
  <w:comment w:author="Amy Ashida - Q2AAFD" w:id="22" w:date="2022-10-31T23:24:32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We need to collect more information about this. The system in the UK retains the template of the text messages sent, but not the customized elements + phone numbers. Agencies can download the records before 7 days for additional retention if required.</w:t>
      </w:r>
    </w:p>
  </w:comment>
  <w:comment w:author="Ashley Mahan - QQ" w:id="5" w:date="2022-10-27T14:01:42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to know how we are going to measure these? Is this something we can conclusively measure with this capability or does this require participation from another stakeholder to measure?</w:t>
      </w:r>
    </w:p>
  </w:comment>
  <w:comment w:author="Amy Ashida - Q2AAFD" w:id="6" w:date="2022-10-31T23:18:5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participation from our customers in order to measure impact. We also plan to work with the GSA Office of Evaluation. This would be measured by using a pilot and control group and measuring successful enrollments for each group over a specific period of time (current plan is 3-6 mo).</w:t>
      </w:r>
    </w:p>
  </w:comment>
  <w:comment w:author="Ashley Mahan - QQ" w:id="7" w:date="2022-10-27T14:03:37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success #'s/metrics that we are setting internally for ourselves that will give us the confidence to continue to invest in this project? Having the metric and goal per each FY would be very helpful to list in this document for each phase of the project.</w:t>
      </w:r>
    </w:p>
  </w:comment>
  <w:comment w:author="Amy Ashida - Q2AAFD" w:id="8" w:date="2022-10-31T23:21:53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signs and metrics for each stage of the proposed work can be found in Appendix C</w:t>
      </w:r>
    </w:p>
  </w:comment>
  <w:comment w:author="Amy Ashida - Q2AAFD" w:id="9" w:date="2022-10-31T23:31:09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them here so they are easier to reference - please let me know if this helps resolve the concern!</w:t>
      </w:r>
    </w:p>
  </w:comment>
  <w:comment w:author="Nina Mak - Q2ADAABC" w:id="10" w:date="2022-11-09T12:37:39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Nitpick suggestion: move the "We also plan to track specific metrics" content to the "Measuring impact" section.  It's about how you will measure impact, not forecasting your potential impact.</w:t>
      </w:r>
    </w:p>
  </w:comment>
  <w:comment w:author="Amy Ashida - Q2AAFD" w:id="11" w:date="2022-11-14T23:54:44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w:t>
      </w:r>
    </w:p>
  </w:comment>
  <w:comment w:author="Alexandra Pandel - Q2AAFDB" w:id="14" w:date="2022-12-08T19:56:05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@ashley.mahan@gsa.gov, just highlighting that there will be _another_ opportunity to sign off on updated specifics around funding and staffing after this; this first set of signatures is just to represent TTS leadership’s intention to support this effort.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ashley.mahan@gsa.gov_</w:t>
      </w:r>
    </w:p>
  </w:comment>
  <w:comment w:author="Ashley Mahan - QQ" w:id="13" w:date="2023-01-25T21:28:08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we have an email from OGC authorizing eGov/FCSF to do this work. Thank you!</w:t>
      </w:r>
    </w:p>
  </w:comment>
  <w:comment w:author="Nina Mak - Q2ADAABC" w:id="18" w:date="2022-10-17T16:48:48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curiosity, are you aware of any failures?</w:t>
      </w:r>
    </w:p>
  </w:comment>
  <w:comment w:author="Amy Ashida - Q2AAFD" w:id="19" w:date="2022-10-18T01:40:24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stood up a fork of Notify in 2019. By mid 2020 they had 120 agencies signed up to use the service. It looks like in mid-2021 AU's Digital Transformation Service retired their "whole-of-government platforms" approach which included Change of Circumstances reporting (ex. address changes), Notify, and a payments platform and shifted focus to rebuilding their federal "front door"  portal called "myGov" which was getting a lot of criticism. Notify was the most successful of the platforms. In early 2021 the DTS was part of a major reorg and lost a lot of its budget and responsibility for "major delivery functions"</w:t>
      </w:r>
    </w:p>
  </w:comment>
  <w:comment w:author="Amy Ashida - Q2AAFD" w:id="12" w:date="2023-01-25T21:31:46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to SNAP study here</w:t>
      </w:r>
    </w:p>
  </w:comment>
  <w:comment w:author="Ashley Mahan - QQ" w:id="1" w:date="2023-01-25T21:16:09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ensure this is budgeted for between ARP and FCSF Annual Appropriations.  Do not believe we have this total committed at this time out of both accounts. Notifications will still be the project that the studio will be working on in FY24</w:t>
      </w:r>
    </w:p>
  </w:comment>
  <w:comment w:author="Ashley Mahan - QQ" w:id="3" w:date="2023-01-25T21:16:37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ensure this is included in FY25 budget submission which should commence this spring of 2023.</w:t>
      </w:r>
    </w:p>
  </w:comment>
  <w:comment w:author="Nina Mak - Q2ADAABC" w:id="24" w:date="2022-10-17T16:39:1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TBD based on when we secure reliable funding and a permanent home</w:t>
      </w:r>
    </w:p>
  </w:comment>
  <w:comment w:author="Nina Mak - Q2ADAABC" w:id="25" w:date="2022-10-17T16:37:19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feature set, the target market is smaller/more nuanced than all benefits programs.</w:t>
      </w:r>
    </w:p>
  </w:comment>
  <w:comment w:author="Nina Mak - Q2ADAABC" w:id="15" w:date="2023-01-09T20:50:01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@lauren.bracey-scheidt@gsa.gov @ashley.mahan@gsa.gov Should we use the ARP decision memo as the date for signatures for this Notify decision memo?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prior comms, this signature was tied up with that one, and I'm just trying to clean up paperwork.</w:t>
      </w:r>
    </w:p>
  </w:comment>
  <w:comment w:author="Nina Mak - Q2ADAABC" w:id="17" w:date="2023-01-09T20:50:01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@lauren.bracey-scheidt@gsa.gov @ashley.mahan@gsa.gov Should we use the ARP decision memo as the date for signatures for this Notify decision memo?</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prior comms, this signature was tied up with that one, and I'm just trying to clean up paperwork.</w:t>
      </w:r>
    </w:p>
  </w:comment>
  <w:comment w:author="Karen Trebon - Q2AA" w:id="23" w:date="2022-11-02T16:31:08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build on USAGov's email list? Ask folks on that list if they would like to provide their mobile number to participate in the pilot?</w:t>
      </w:r>
    </w:p>
  </w:comment>
  <w:comment w:author="Karen Trebon - Q2AA" w:id="16" w:date="2022-11-02T16:28:14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sharing this with me, Read it through. Like the pilot idea, and that you're thinking about coordination. To Ashley's point about records, any more coordination needed?: OCIA, CIO, Chief Privacy Officer, OGC, Office of Customer Experience (OCE)?</w:t>
      </w:r>
    </w:p>
  </w:comment>
  <w:comment w:author="Ashley Mahan - QQ" w:id="4" w:date="2023-01-25T21:18:54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 years of run time, projecting that this tool is ready for government-wide prime time.</w:t>
      </w:r>
    </w:p>
  </w:comment>
  <w:comment w:author="Amy Ashida - Q2AAFD" w:id="20" w:date="2023-01-25T21:35:4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example for a fed program like FCC</w:t>
      </w:r>
    </w:p>
  </w:comment>
  <w:comment w:author="Ashley Mahan - QQ" w:id="2" w:date="2023-01-25T21:18:2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initial pilot partners for notification service into longer term clients and grow upwards of 20 - 30 agencies. In FY25 also explore additional projects/"bets" to be matured/evaluated/piloted through the studio.</w:t>
      </w:r>
    </w:p>
  </w:comment>
  <w:comment w:author="Ashley Mahan - QQ" w:id="0" w:date="2023-01-25T21:17:47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3 pilots to generate program impact and cost avoidance.  Pilots are focused on messaging/notifications. These are projections. These projections will be validated in FY23.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80" w:hanging="180"/>
      </w:pPr>
      <w:rPr>
        <w:u w:val="none"/>
      </w:rPr>
    </w:lvl>
    <w:lvl w:ilvl="1">
      <w:start w:val="1"/>
      <w:numFmt w:val="bullet"/>
      <w:lvlText w:val="○"/>
      <w:lvlJc w:val="left"/>
      <w:pPr>
        <w:ind w:left="450" w:hanging="18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1c304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80" w:before="200" w:lineRule="auto"/>
    </w:pPr>
    <w:rPr>
      <w:rFonts w:ascii="Helvetica Neue" w:cs="Helvetica Neue" w:eastAsia="Helvetica Neue" w:hAnsi="Helvetica Neue"/>
      <w:b w:val="1"/>
      <w:color w:val="046b99"/>
      <w:sz w:val="48"/>
      <w:szCs w:val="48"/>
    </w:rPr>
  </w:style>
  <w:style w:type="paragraph" w:styleId="Heading2">
    <w:name w:val="heading 2"/>
    <w:basedOn w:val="Normal"/>
    <w:next w:val="Normal"/>
    <w:pPr>
      <w:keepNext w:val="1"/>
      <w:keepLines w:val="1"/>
      <w:pageBreakBefore w:val="0"/>
      <w:spacing w:after="0" w:before="200" w:lineRule="auto"/>
    </w:pPr>
    <w:rPr>
      <w:b w:val="1"/>
      <w:sz w:val="32"/>
      <w:szCs w:val="32"/>
    </w:rPr>
  </w:style>
  <w:style w:type="paragraph" w:styleId="Heading3">
    <w:name w:val="heading 3"/>
    <w:basedOn w:val="Normal"/>
    <w:next w:val="Normal"/>
    <w:pPr>
      <w:keepNext w:val="1"/>
      <w:keepLines w:val="1"/>
      <w:spacing w:after="200" w:before="200" w:lineRule="auto"/>
    </w:pPr>
    <w:rPr>
      <w:b w:val="1"/>
      <w:color w:val="046b99"/>
      <w:sz w:val="36"/>
      <w:szCs w:val="36"/>
    </w:rPr>
  </w:style>
  <w:style w:type="paragraph" w:styleId="Heading4">
    <w:name w:val="heading 4"/>
    <w:basedOn w:val="Normal"/>
    <w:next w:val="Normal"/>
    <w:pPr>
      <w:keepNext w:val="1"/>
      <w:keepLines w:val="1"/>
      <w:spacing w:after="200" w:before="200" w:lineRule="auto"/>
    </w:pPr>
    <w:rPr>
      <w:b w:val="1"/>
      <w:sz w:val="25"/>
      <w:szCs w:val="25"/>
    </w:rPr>
  </w:style>
  <w:style w:type="paragraph" w:styleId="Heading5">
    <w:name w:val="heading 5"/>
    <w:basedOn w:val="Normal"/>
    <w:next w:val="Normal"/>
    <w:pPr>
      <w:keepNext w:val="1"/>
      <w:keepLines w:val="1"/>
      <w:spacing w:after="200" w:before="200" w:lineRule="auto"/>
    </w:pPr>
    <w:rPr>
      <w:b w:val="1"/>
      <w:color w:val="046b99"/>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00" w:before="200" w:line="240" w:lineRule="auto"/>
    </w:pPr>
    <w:rPr>
      <w:rFonts w:ascii="Helvetica Neue" w:cs="Helvetica Neue" w:eastAsia="Helvetica Neue" w:hAnsi="Helvetica Neue"/>
      <w:b w:val="1"/>
      <w:color w:val="1c304a"/>
      <w:sz w:val="96"/>
      <w:szCs w:val="96"/>
      <w:highlight w:val="white"/>
    </w:rPr>
  </w:style>
  <w:style w:type="paragraph" w:styleId="Subtitle">
    <w:name w:val="Subtitle"/>
    <w:basedOn w:val="Normal"/>
    <w:next w:val="Normal"/>
    <w:pPr>
      <w:keepNext w:val="1"/>
      <w:keepLines w:val="1"/>
      <w:pageBreakBefore w:val="0"/>
      <w:spacing w:after="480" w:before="200" w:line="319.20000000000005" w:lineRule="auto"/>
    </w:pPr>
    <w:rPr>
      <w:rFonts w:ascii="Helvetica Neue" w:cs="Helvetica Neue" w:eastAsia="Helvetica Neue" w:hAnsi="Helvetica Neue"/>
      <w:color w:val="1c304a"/>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saelibrary.gsa.gov/ElibMain/scheduleSummary.do" TargetMode="External"/><Relationship Id="rId11" Type="http://schemas.openxmlformats.org/officeDocument/2006/relationships/hyperlink" Target="https://codeforamerica.org/news/cell-phones-as-a-safety-net-lifeline/" TargetMode="External"/><Relationship Id="rId22" Type="http://schemas.openxmlformats.org/officeDocument/2006/relationships/hyperlink" Target="https://codeforamerica.org/news/cell-phones-as-a-safety-net-lifeline/" TargetMode="External"/><Relationship Id="rId10" Type="http://schemas.openxmlformats.org/officeDocument/2006/relationships/hyperlink" Target="https://bdtrust.org/cbpp-bdt-wic-texting-guide.pdf" TargetMode="External"/><Relationship Id="rId21" Type="http://schemas.openxmlformats.org/officeDocument/2006/relationships/hyperlink" Target="https://www.fns.usda.gov/snap/understanding-rates-causes-and-costs-churning-supplemental-nutrition-assistance-program-snap" TargetMode="External"/><Relationship Id="rId13" Type="http://schemas.openxmlformats.org/officeDocument/2006/relationships/hyperlink" Target="https://codeforamerica.org/news/cell-phones-as-a-safety-net-lifeline/" TargetMode="External"/><Relationship Id="rId24" Type="http://schemas.openxmlformats.org/officeDocument/2006/relationships/hyperlink" Target="https://docs.google.com/spreadsheets/d/1DoPXrkMpgHcjZGJghcowirZipUGCC6iAF7HwkQdDoRI/edit#gid=1147646439" TargetMode="External"/><Relationship Id="rId12" Type="http://schemas.openxmlformats.org/officeDocument/2006/relationships/hyperlink" Target="https://codeforamerica.org/news/cell-phones-as-a-safety-net-lifeline/" TargetMode="External"/><Relationship Id="rId23" Type="http://schemas.openxmlformats.org/officeDocument/2006/relationships/hyperlink" Target="https://docs.google.com/document/d/1LSsVx0nG5jQkvKSXfG-Mwfw7RoNbiB7ZVlcIKwKxlcg/edit#heading=h.4kgc1hhu307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otification.canada.ca/" TargetMode="External"/><Relationship Id="rId15" Type="http://schemas.openxmlformats.org/officeDocument/2006/relationships/hyperlink" Target="https://www.npr.org/sections/health-shots/2022/04/13/1092401294/state-texting-medicaid" TargetMode="External"/><Relationship Id="rId14" Type="http://schemas.openxmlformats.org/officeDocument/2006/relationships/hyperlink" Target="https://community-nutrition-education.extension.org/texting-programs-in-snap-ed/" TargetMode="External"/><Relationship Id="rId17" Type="http://schemas.openxmlformats.org/officeDocument/2006/relationships/hyperlink" Target="https://www.gsa.gov/reference/reports/budget-performance/gsa-fy-20222026-strategic-plan" TargetMode="External"/><Relationship Id="rId16" Type="http://schemas.openxmlformats.org/officeDocument/2006/relationships/hyperlink" Target="https://docs.google.com/document/d/1FtILCyb2wg87SB2sPEk5MnokMJd2nrJyH5iW7HbB1L0/edit" TargetMode="External"/><Relationship Id="rId5" Type="http://schemas.openxmlformats.org/officeDocument/2006/relationships/numbering" Target="numbering.xml"/><Relationship Id="rId19" Type="http://schemas.openxmlformats.org/officeDocument/2006/relationships/hyperlink" Target="https://www.gsa.gov/buy-through-us/purchasing-programs/shared-services/technical-administrative-other-solutions/contact-center-services/usa-contact-pricing" TargetMode="External"/><Relationship Id="rId6" Type="http://schemas.openxmlformats.org/officeDocument/2006/relationships/styles" Target="styles.xml"/><Relationship Id="rId18" Type="http://schemas.openxmlformats.org/officeDocument/2006/relationships/hyperlink" Target="https://www.gsa.gov/about-us/newsroom/news-releases/statement-by-gsa-administrator-carnahan-on-president-bidens-executive-order-on-improving-customer-experience-and-government-services-for-the-american-people-12132021" TargetMode="External"/><Relationship Id="rId7" Type="http://schemas.openxmlformats.org/officeDocument/2006/relationships/hyperlink" Target="https://www.fns.usda.gov/snap/understanding-rates-causes-and-costs-churning-supplemental-nutrition-assistance-program-snap" TargetMode="External"/><Relationship Id="rId8" Type="http://schemas.openxmlformats.org/officeDocument/2006/relationships/hyperlink" Target="https://www.notifications.service.gov.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