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2"/>
        <w:gridCol w:w="1349"/>
        <w:gridCol w:w="2735"/>
        <w:gridCol w:w="207"/>
        <w:gridCol w:w="3148"/>
        <w:gridCol w:w="611"/>
        <w:gridCol w:w="2002"/>
        <w:gridCol w:w="2330"/>
        <w:gridCol w:w="2188"/>
      </w:tblGrid>
      <w:tr w:rsidR="00157837" w:rsidRPr="00A0571D" w14:paraId="1E8F0A0F" w14:textId="77777777" w:rsidTr="00157837">
        <w:trPr>
          <w:trHeight w:val="312"/>
        </w:trPr>
        <w:tc>
          <w:tcPr>
            <w:tcW w:w="649" w:type="pct"/>
            <w:gridSpan w:val="2"/>
            <w:shd w:val="clear" w:color="auto" w:fill="D9D9D9" w:themeFill="background1" w:themeFillShade="D9"/>
          </w:tcPr>
          <w:p w14:paraId="39C5245A" w14:textId="77777777" w:rsidR="00157837" w:rsidRPr="00A0571D" w:rsidRDefault="00157837" w:rsidP="00432C44">
            <w:pPr>
              <w:pStyle w:val="Heading1"/>
              <w:rPr>
                <w:rStyle w:val="SubtleReference"/>
                <w:smallCaps w:val="0"/>
              </w:rPr>
            </w:pPr>
          </w:p>
        </w:tc>
        <w:tc>
          <w:tcPr>
            <w:tcW w:w="4351" w:type="pct"/>
            <w:gridSpan w:val="7"/>
            <w:shd w:val="clear" w:color="auto" w:fill="D9D9D9" w:themeFill="background1" w:themeFillShade="D9"/>
            <w:vAlign w:val="center"/>
          </w:tcPr>
          <w:p w14:paraId="5B106211" w14:textId="1FE8EEBD" w:rsidR="00157837" w:rsidRPr="00A0571D" w:rsidRDefault="00157837" w:rsidP="00432C44">
            <w:pPr>
              <w:pStyle w:val="Heading1"/>
              <w:rPr>
                <w:rStyle w:val="SubtleReference"/>
                <w:smallCaps w:val="0"/>
              </w:rPr>
            </w:pPr>
            <w:r w:rsidRPr="00A0571D">
              <w:rPr>
                <w:rStyle w:val="SubtleReference"/>
                <w:smallCaps w:val="0"/>
              </w:rPr>
              <w:t>Acquisition</w:t>
            </w:r>
            <w:r>
              <w:rPr>
                <w:rStyle w:val="SubtleReference"/>
                <w:smallCaps w:val="0"/>
              </w:rPr>
              <w:t xml:space="preserve"> Post-Award</w:t>
            </w:r>
          </w:p>
        </w:tc>
      </w:tr>
      <w:tr w:rsidR="00157837" w:rsidRPr="00B03E25" w14:paraId="143956ED" w14:textId="77777777" w:rsidTr="00157837">
        <w:trPr>
          <w:trHeight w:val="312"/>
        </w:trPr>
        <w:tc>
          <w:tcPr>
            <w:tcW w:w="649" w:type="pct"/>
            <w:gridSpan w:val="2"/>
          </w:tcPr>
          <w:p w14:paraId="708199CB" w14:textId="77777777" w:rsidR="00157837" w:rsidRPr="00B03E25" w:rsidRDefault="00157837" w:rsidP="00432C44">
            <w:pPr>
              <w:spacing w:after="0"/>
              <w:rPr>
                <w:b/>
                <w:bCs/>
              </w:rPr>
            </w:pPr>
          </w:p>
        </w:tc>
        <w:tc>
          <w:tcPr>
            <w:tcW w:w="4351" w:type="pct"/>
            <w:gridSpan w:val="7"/>
            <w:shd w:val="clear" w:color="auto" w:fill="auto"/>
            <w:vAlign w:val="center"/>
          </w:tcPr>
          <w:p w14:paraId="36F5F15D" w14:textId="35BAFBC8" w:rsidR="00157837" w:rsidRPr="00B03E25" w:rsidRDefault="00157837" w:rsidP="00432C44">
            <w:pPr>
              <w:spacing w:after="0"/>
              <w:rPr>
                <w:b/>
                <w:bCs/>
              </w:rPr>
            </w:pPr>
            <w:r w:rsidRPr="00B03E25">
              <w:rPr>
                <w:b/>
                <w:bCs/>
              </w:rPr>
              <w:t xml:space="preserve">End-to-End Business Process: </w:t>
            </w:r>
            <w:r w:rsidR="000B4AEF">
              <w:rPr>
                <w:b/>
                <w:bCs/>
              </w:rPr>
              <w:t>Acquisition</w:t>
            </w:r>
          </w:p>
        </w:tc>
      </w:tr>
      <w:tr w:rsidR="00157837" w:rsidRPr="00B03E25" w14:paraId="7A0A2D9C" w14:textId="77777777" w:rsidTr="00157837">
        <w:trPr>
          <w:trHeight w:val="287"/>
        </w:trPr>
        <w:tc>
          <w:tcPr>
            <w:tcW w:w="649" w:type="pct"/>
            <w:gridSpan w:val="2"/>
          </w:tcPr>
          <w:p w14:paraId="76C88947" w14:textId="77777777" w:rsidR="00157837" w:rsidRPr="00B03E25" w:rsidRDefault="00157837" w:rsidP="00432C44">
            <w:pPr>
              <w:spacing w:after="0"/>
              <w:rPr>
                <w:b/>
                <w:bCs/>
              </w:rPr>
            </w:pPr>
          </w:p>
        </w:tc>
        <w:tc>
          <w:tcPr>
            <w:tcW w:w="4351" w:type="pct"/>
            <w:gridSpan w:val="7"/>
            <w:shd w:val="clear" w:color="auto" w:fill="auto"/>
            <w:vAlign w:val="center"/>
            <w:hideMark/>
          </w:tcPr>
          <w:p w14:paraId="06475811" w14:textId="3A776B91" w:rsidR="00157837" w:rsidRPr="00B03E25" w:rsidRDefault="00157837" w:rsidP="00432C44">
            <w:pPr>
              <w:spacing w:after="0"/>
              <w:rPr>
                <w:b/>
                <w:bCs/>
              </w:rPr>
            </w:pPr>
            <w:r w:rsidRPr="00B03E25">
              <w:rPr>
                <w:b/>
                <w:bCs/>
              </w:rPr>
              <w:t>Business Scenario(s) Covered</w:t>
            </w:r>
            <w:r w:rsidR="006E3853">
              <w:rPr>
                <w:b/>
                <w:bCs/>
              </w:rPr>
              <w:t>:  Contract Administration/Management Plan; Performance Management; Contract Closeout</w:t>
            </w:r>
          </w:p>
        </w:tc>
      </w:tr>
      <w:tr w:rsidR="00157837" w:rsidRPr="007678A7" w14:paraId="57421376" w14:textId="77777777" w:rsidTr="00157837">
        <w:trPr>
          <w:trHeight w:val="350"/>
        </w:trPr>
        <w:tc>
          <w:tcPr>
            <w:tcW w:w="649" w:type="pct"/>
            <w:gridSpan w:val="2"/>
          </w:tcPr>
          <w:p w14:paraId="7384A4AB" w14:textId="77777777" w:rsidR="00157837" w:rsidRPr="00CD1434" w:rsidRDefault="00157837" w:rsidP="00432C44">
            <w:pPr>
              <w:pStyle w:val="Scenario"/>
              <w:ind w:left="576" w:hanging="288"/>
            </w:pPr>
          </w:p>
        </w:tc>
        <w:tc>
          <w:tcPr>
            <w:tcW w:w="2205" w:type="pct"/>
            <w:gridSpan w:val="4"/>
            <w:shd w:val="clear" w:color="auto" w:fill="auto"/>
            <w:vAlign w:val="center"/>
          </w:tcPr>
          <w:p w14:paraId="42AE1CA5" w14:textId="77777777" w:rsidR="00157837" w:rsidRDefault="00157837" w:rsidP="00432C44">
            <w:pPr>
              <w:pStyle w:val="Scenario"/>
              <w:ind w:left="576" w:hanging="288"/>
            </w:pPr>
            <w:r w:rsidRPr="00CD1434">
              <w:t xml:space="preserve"> </w:t>
            </w:r>
          </w:p>
        </w:tc>
        <w:tc>
          <w:tcPr>
            <w:tcW w:w="2145" w:type="pct"/>
            <w:gridSpan w:val="3"/>
            <w:shd w:val="clear" w:color="auto" w:fill="auto"/>
            <w:vAlign w:val="center"/>
          </w:tcPr>
          <w:p w14:paraId="2C8DCEC5" w14:textId="77777777" w:rsidR="00157837" w:rsidRPr="007678A7" w:rsidRDefault="00157837" w:rsidP="00432C44">
            <w:pPr>
              <w:pStyle w:val="Scenario"/>
              <w:ind w:left="576" w:hanging="288"/>
            </w:pPr>
          </w:p>
        </w:tc>
      </w:tr>
      <w:tr w:rsidR="00157837" w:rsidRPr="00B03E25" w14:paraId="52DF9AC7" w14:textId="77777777" w:rsidTr="00157837">
        <w:trPr>
          <w:trHeight w:val="312"/>
        </w:trPr>
        <w:tc>
          <w:tcPr>
            <w:tcW w:w="649" w:type="pct"/>
            <w:gridSpan w:val="2"/>
          </w:tcPr>
          <w:p w14:paraId="1CF1830A" w14:textId="77777777" w:rsidR="00157837" w:rsidRPr="00B03E25" w:rsidRDefault="00157837" w:rsidP="00432C44">
            <w:pPr>
              <w:spacing w:after="0"/>
              <w:rPr>
                <w:b/>
                <w:bCs/>
              </w:rPr>
            </w:pPr>
          </w:p>
        </w:tc>
        <w:tc>
          <w:tcPr>
            <w:tcW w:w="4351" w:type="pct"/>
            <w:gridSpan w:val="7"/>
            <w:shd w:val="clear" w:color="auto" w:fill="auto"/>
            <w:vAlign w:val="center"/>
          </w:tcPr>
          <w:p w14:paraId="783CE30E" w14:textId="77777777" w:rsidR="00157837" w:rsidRPr="00B03E25" w:rsidRDefault="00157837" w:rsidP="00432C44">
            <w:pPr>
              <w:spacing w:after="0"/>
            </w:pPr>
            <w:r w:rsidRPr="00B03E25">
              <w:rPr>
                <w:b/>
                <w:bCs/>
              </w:rPr>
              <w:t>Business Actor(s)</w:t>
            </w:r>
            <w:r w:rsidRPr="00B03E25">
              <w:t xml:space="preserve">: </w:t>
            </w:r>
          </w:p>
        </w:tc>
      </w:tr>
      <w:tr w:rsidR="00157837" w:rsidRPr="00B03E25" w14:paraId="3E452353" w14:textId="77777777" w:rsidTr="00157837">
        <w:trPr>
          <w:trHeight w:val="312"/>
        </w:trPr>
        <w:tc>
          <w:tcPr>
            <w:tcW w:w="649" w:type="pct"/>
            <w:gridSpan w:val="2"/>
          </w:tcPr>
          <w:p w14:paraId="6741A686" w14:textId="77777777" w:rsidR="00157837" w:rsidRDefault="00157837" w:rsidP="00432C44">
            <w:pPr>
              <w:autoSpaceDE w:val="0"/>
              <w:autoSpaceDN w:val="0"/>
              <w:spacing w:after="0"/>
              <w:rPr>
                <w:rFonts w:asciiTheme="minorHAnsi" w:eastAsia="Segoe UI" w:hAnsiTheme="minorHAnsi" w:cstheme="minorHAnsi"/>
              </w:rPr>
            </w:pPr>
          </w:p>
        </w:tc>
        <w:tc>
          <w:tcPr>
            <w:tcW w:w="4351" w:type="pct"/>
            <w:gridSpan w:val="7"/>
            <w:shd w:val="clear" w:color="auto" w:fill="auto"/>
            <w:vAlign w:val="center"/>
          </w:tcPr>
          <w:p w14:paraId="5C9E418A" w14:textId="77777777" w:rsidR="00157837" w:rsidRPr="00B03E25" w:rsidRDefault="00157837" w:rsidP="00432C44">
            <w:pPr>
              <w:autoSpaceDE w:val="0"/>
              <w:autoSpaceDN w:val="0"/>
              <w:spacing w:after="0"/>
            </w:pPr>
            <w:r>
              <w:rPr>
                <w:rFonts w:asciiTheme="minorHAnsi" w:eastAsia="Segoe UI" w:hAnsiTheme="minorHAnsi" w:cstheme="minorHAnsi"/>
              </w:rPr>
              <w:t>Program Office, Procurement Office, Vendor, Finance Office</w:t>
            </w:r>
          </w:p>
        </w:tc>
      </w:tr>
      <w:tr w:rsidR="00157837" w:rsidRPr="00B03E25" w14:paraId="6F159813" w14:textId="77777777" w:rsidTr="00157837">
        <w:trPr>
          <w:trHeight w:val="269"/>
        </w:trPr>
        <w:tc>
          <w:tcPr>
            <w:tcW w:w="649" w:type="pct"/>
            <w:gridSpan w:val="2"/>
            <w:shd w:val="clear" w:color="auto" w:fill="D9D9D9" w:themeFill="background1" w:themeFillShade="D9"/>
          </w:tcPr>
          <w:p w14:paraId="7D68F8F8" w14:textId="77777777" w:rsidR="00157837" w:rsidRPr="00B03E25" w:rsidRDefault="00157837" w:rsidP="00432C44">
            <w:pPr>
              <w:spacing w:after="0"/>
              <w:rPr>
                <w:b/>
                <w:bCs/>
              </w:rPr>
            </w:pPr>
          </w:p>
        </w:tc>
        <w:tc>
          <w:tcPr>
            <w:tcW w:w="4351" w:type="pct"/>
            <w:gridSpan w:val="7"/>
            <w:shd w:val="clear" w:color="auto" w:fill="D9D9D9" w:themeFill="background1" w:themeFillShade="D9"/>
            <w:vAlign w:val="center"/>
            <w:hideMark/>
          </w:tcPr>
          <w:p w14:paraId="3F244FC9" w14:textId="77777777" w:rsidR="00157837" w:rsidRPr="00B03E25" w:rsidRDefault="00157837" w:rsidP="00432C44">
            <w:pPr>
              <w:spacing w:after="0"/>
            </w:pPr>
            <w:r w:rsidRPr="00B03E25">
              <w:rPr>
                <w:b/>
                <w:bCs/>
              </w:rPr>
              <w:t>Synopsis</w:t>
            </w:r>
          </w:p>
        </w:tc>
      </w:tr>
      <w:tr w:rsidR="00157837" w:rsidRPr="004F1AF6" w14:paraId="5974E0F3" w14:textId="77777777" w:rsidTr="00157837">
        <w:trPr>
          <w:trHeight w:val="1286"/>
        </w:trPr>
        <w:tc>
          <w:tcPr>
            <w:tcW w:w="649" w:type="pct"/>
            <w:gridSpan w:val="2"/>
          </w:tcPr>
          <w:p w14:paraId="2A780ABD" w14:textId="77777777" w:rsidR="00157837" w:rsidRDefault="00157837" w:rsidP="00432C44">
            <w:pPr>
              <w:autoSpaceDE w:val="0"/>
              <w:autoSpaceDN w:val="0"/>
            </w:pPr>
          </w:p>
        </w:tc>
        <w:tc>
          <w:tcPr>
            <w:tcW w:w="4351" w:type="pct"/>
            <w:gridSpan w:val="7"/>
            <w:shd w:val="clear" w:color="auto" w:fill="auto"/>
          </w:tcPr>
          <w:p w14:paraId="5A40B59F" w14:textId="77777777" w:rsidR="00157837" w:rsidRDefault="00157837" w:rsidP="00432C44">
            <w:pPr>
              <w:autoSpaceDE w:val="0"/>
              <w:autoSpaceDN w:val="0"/>
            </w:pPr>
          </w:p>
          <w:p w14:paraId="7F84811B" w14:textId="0E828D63" w:rsidR="00157837" w:rsidRDefault="00157837" w:rsidP="00432C44">
            <w:pPr>
              <w:autoSpaceDE w:val="0"/>
              <w:autoSpaceDN w:val="0"/>
            </w:pPr>
            <w:r>
              <w:t xml:space="preserve">The Procurement Office and </w:t>
            </w:r>
            <w:r w:rsidR="007A24DB">
              <w:t xml:space="preserve">Contracting Officer’s Representative </w:t>
            </w:r>
            <w:r w:rsidR="008954D7">
              <w:t xml:space="preserve">(COR) or Program Office </w:t>
            </w:r>
            <w:r w:rsidR="007A24DB">
              <w:t xml:space="preserve">reviews their roles and responsibilities in the administration of the contract. </w:t>
            </w:r>
            <w:r w:rsidR="008954D7">
              <w:t xml:space="preserve">The Procurement Office </w:t>
            </w:r>
            <w:r w:rsidR="00E1543C">
              <w:t xml:space="preserve">maintains awareness of the vendor’s registration status in the System for Award Management.  </w:t>
            </w:r>
            <w:r w:rsidR="008954D7">
              <w:t xml:space="preserve"> </w:t>
            </w:r>
            <w:r w:rsidR="007A24DB">
              <w:t>Contractor performance</w:t>
            </w:r>
            <w:r w:rsidR="00E1543C">
              <w:t xml:space="preserve">, including but not limited to, </w:t>
            </w:r>
            <w:r w:rsidR="007A24DB">
              <w:t xml:space="preserve"> performance milestones, deliverable</w:t>
            </w:r>
            <w:r w:rsidR="00E1543C">
              <w:t xml:space="preserve">s, </w:t>
            </w:r>
            <w:r w:rsidR="007A24DB">
              <w:t xml:space="preserve">schedules, quality assurance surveillance plans, service level agreements, </w:t>
            </w:r>
            <w:r w:rsidR="00E1543C">
              <w:t xml:space="preserve">small business subcontracting, </w:t>
            </w:r>
            <w:r w:rsidR="007A24DB">
              <w:t xml:space="preserve">etc. is </w:t>
            </w:r>
            <w:r>
              <w:t>monitor</w:t>
            </w:r>
            <w:r w:rsidR="007A24DB">
              <w:t>ed and performance is documented</w:t>
            </w:r>
            <w:r w:rsidR="008954D7">
              <w:t xml:space="preserve"> by the COR</w:t>
            </w:r>
            <w:r w:rsidR="00E1543C">
              <w:t xml:space="preserve"> or </w:t>
            </w:r>
            <w:r w:rsidR="008954D7">
              <w:t>Program Office to achieve the agency’s mission objectives</w:t>
            </w:r>
            <w:r>
              <w:t>.</w:t>
            </w:r>
            <w:r w:rsidR="008954D7">
              <w:t xml:space="preserve"> The COR</w:t>
            </w:r>
            <w:r w:rsidR="00E1543C">
              <w:t xml:space="preserve"> or </w:t>
            </w:r>
            <w:r w:rsidR="008954D7">
              <w:t>Program Office provides regular reports on contractor performance to the Procurement Office</w:t>
            </w:r>
            <w:r w:rsidR="00B9308C">
              <w:t>,</w:t>
            </w:r>
            <w:r>
              <w:t xml:space="preserve">  </w:t>
            </w:r>
            <w:r w:rsidR="00B9308C">
              <w:t>c</w:t>
            </w:r>
            <w:r w:rsidR="007A24DB">
              <w:t>onduct a</w:t>
            </w:r>
            <w:r w:rsidR="00442E3F">
              <w:t xml:space="preserve">nd document an annual or mid-course </w:t>
            </w:r>
            <w:r w:rsidR="00E1543C">
              <w:t>past performance evaluation</w:t>
            </w:r>
            <w:r w:rsidR="00442E3F">
              <w:t>, quality assurance plan review, or award fee assessment of the contractor.</w:t>
            </w:r>
          </w:p>
          <w:p w14:paraId="1959DBAD" w14:textId="77777777" w:rsidR="00157837" w:rsidRDefault="00157837" w:rsidP="00432C44">
            <w:pPr>
              <w:autoSpaceDE w:val="0"/>
              <w:autoSpaceDN w:val="0"/>
            </w:pPr>
          </w:p>
          <w:p w14:paraId="274D40DC" w14:textId="05AC281B" w:rsidR="00157837" w:rsidRDefault="00157837" w:rsidP="00432C44">
            <w:pPr>
              <w:autoSpaceDE w:val="0"/>
              <w:autoSpaceDN w:val="0"/>
            </w:pPr>
            <w:r>
              <w:t>The Procurement Office</w:t>
            </w:r>
            <w:r w:rsidR="0043524D">
              <w:t xml:space="preserve"> uses </w:t>
            </w:r>
            <w:r w:rsidR="008954D7">
              <w:t>performance</w:t>
            </w:r>
            <w:r w:rsidR="0043524D">
              <w:t>s information to</w:t>
            </w:r>
            <w:r>
              <w:t xml:space="preserve"> determine award\incentive fees,</w:t>
            </w:r>
            <w:r w:rsidR="00442E3F">
              <w:t xml:space="preserve"> market analysis to make economic price adjustments, or other circumstances to process equitable adjustments,</w:t>
            </w:r>
            <w:r>
              <w:t xml:space="preserve"> if applicable.  The Procurement Office reviews requests for and processes contract modifications as well as reporting those actions to </w:t>
            </w:r>
            <w:r w:rsidR="0043524D">
              <w:t>required central systems</w:t>
            </w:r>
            <w:r>
              <w:t>.  Contract modifications may require funds obligation\</w:t>
            </w:r>
            <w:proofErr w:type="spellStart"/>
            <w:r>
              <w:t>deobligat</w:t>
            </w:r>
            <w:r w:rsidR="00442E3F">
              <w:t>ion</w:t>
            </w:r>
            <w:proofErr w:type="spellEnd"/>
            <w:r w:rsidR="00442E3F">
              <w:t xml:space="preserve"> and</w:t>
            </w:r>
            <w:r w:rsidR="00C27698">
              <w:t>\</w:t>
            </w:r>
            <w:r w:rsidR="00442E3F">
              <w:t>or engagement from stakeholders outside the program and procurement offices</w:t>
            </w:r>
            <w:r w:rsidR="00C27698">
              <w:t>, such as finance</w:t>
            </w:r>
            <w:r w:rsidR="00442E3F">
              <w:t xml:space="preserve">.  </w:t>
            </w:r>
            <w:r>
              <w:t xml:space="preserve">The </w:t>
            </w:r>
            <w:r w:rsidR="008954D7">
              <w:t>COR</w:t>
            </w:r>
            <w:r w:rsidR="00E1543C">
              <w:t xml:space="preserve"> or </w:t>
            </w:r>
            <w:r>
              <w:t>Program Office reviews and accepts contract deliverables</w:t>
            </w:r>
            <w:r w:rsidR="00E1543C">
              <w:t xml:space="preserve"> and reviews invoices, recommending approval as appropriate.  </w:t>
            </w:r>
            <w:r>
              <w:t xml:space="preserve"> The Program and</w:t>
            </w:r>
            <w:r w:rsidR="00E1543C">
              <w:t>/or</w:t>
            </w:r>
            <w:r>
              <w:t xml:space="preserve"> Procurement Office </w:t>
            </w:r>
            <w:r w:rsidR="00E1543C">
              <w:t xml:space="preserve">approve </w:t>
            </w:r>
            <w:r w:rsidR="0043524D">
              <w:t>invoices for payment by the finance office.</w:t>
            </w:r>
          </w:p>
          <w:p w14:paraId="59BDF690" w14:textId="77777777" w:rsidR="00157837" w:rsidRDefault="00157837" w:rsidP="00432C44">
            <w:pPr>
              <w:autoSpaceDE w:val="0"/>
              <w:autoSpaceDN w:val="0"/>
            </w:pPr>
          </w:p>
          <w:p w14:paraId="67A8C674" w14:textId="54316E7A" w:rsidR="00157837" w:rsidRDefault="00157837" w:rsidP="00432C44">
            <w:pPr>
              <w:autoSpaceDE w:val="0"/>
              <w:autoSpaceDN w:val="0"/>
            </w:pPr>
            <w:r>
              <w:t>At contract expiration the Procurement Office with the Program Office</w:t>
            </w:r>
            <w:r w:rsidR="00E1543C">
              <w:t xml:space="preserve"> review </w:t>
            </w:r>
            <w:r w:rsidR="00152FA2">
              <w:t>all required</w:t>
            </w:r>
            <w:r>
              <w:t xml:space="preserve"> deliverables </w:t>
            </w:r>
            <w:r w:rsidR="00E1543C">
              <w:t xml:space="preserve">to verify receipt and acceptance, </w:t>
            </w:r>
            <w:r>
              <w:t xml:space="preserve"> </w:t>
            </w:r>
            <w:r w:rsidR="00E1543C">
              <w:t xml:space="preserve">verify that </w:t>
            </w:r>
            <w:r>
              <w:t xml:space="preserve">a final invoice has been approved and paid, government property appropriately dealt with, </w:t>
            </w:r>
            <w:r w:rsidR="00370A0F">
              <w:t xml:space="preserve">and take steps to begin contract closeout. </w:t>
            </w:r>
            <w:r>
              <w:t xml:space="preserve">  Any claims or releases have been dealt with by the Procurement Office.  The Procurement Office closes out the contract</w:t>
            </w:r>
            <w:r w:rsidR="00C27698">
              <w:t xml:space="preserve"> and retains records in accordance with FAR and NARA requirements.</w:t>
            </w:r>
            <w:r w:rsidR="00442E3F">
              <w:t xml:space="preserve"> If a contractor submits a claim after contract closeout, comply with respective acquisition regulations.</w:t>
            </w:r>
          </w:p>
          <w:p w14:paraId="49EE2A65" w14:textId="28317690" w:rsidR="00442E3F" w:rsidRDefault="00442E3F" w:rsidP="00432C44">
            <w:pPr>
              <w:autoSpaceDE w:val="0"/>
              <w:autoSpaceDN w:val="0"/>
            </w:pPr>
          </w:p>
          <w:p w14:paraId="50D24FAB" w14:textId="77777777" w:rsidR="00157837" w:rsidDel="0017507D" w:rsidRDefault="00157837" w:rsidP="00432C44">
            <w:pPr>
              <w:autoSpaceDE w:val="0"/>
              <w:autoSpaceDN w:val="0"/>
              <w:rPr>
                <w:rFonts w:asciiTheme="minorHAnsi" w:eastAsia="Segoe UI" w:hAnsiTheme="minorHAnsi" w:cstheme="minorHAnsi"/>
              </w:rPr>
            </w:pPr>
          </w:p>
          <w:p w14:paraId="2F4732CE" w14:textId="0FE6F5CF" w:rsidR="00157837" w:rsidRPr="004F1AF6" w:rsidRDefault="00157837" w:rsidP="00432C44">
            <w:pPr>
              <w:autoSpaceDE w:val="0"/>
              <w:autoSpaceDN w:val="0"/>
              <w:rPr>
                <w:rFonts w:asciiTheme="minorHAnsi" w:eastAsia="Segoe UI" w:hAnsiTheme="minorHAnsi" w:cstheme="minorHAnsi"/>
              </w:rPr>
            </w:pPr>
          </w:p>
        </w:tc>
      </w:tr>
      <w:tr w:rsidR="00157837" w:rsidRPr="00B03E25" w14:paraId="0B489C78" w14:textId="77777777" w:rsidTr="00157837">
        <w:trPr>
          <w:trHeight w:val="332"/>
        </w:trPr>
        <w:tc>
          <w:tcPr>
            <w:tcW w:w="649" w:type="pct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3E6BB7E" w14:textId="77777777" w:rsidR="00157837" w:rsidRPr="00B03E25" w:rsidRDefault="00157837" w:rsidP="00432C44">
            <w:pPr>
              <w:spacing w:after="0"/>
              <w:rPr>
                <w:b/>
                <w:bCs/>
              </w:rPr>
            </w:pPr>
          </w:p>
        </w:tc>
        <w:tc>
          <w:tcPr>
            <w:tcW w:w="4351" w:type="pct"/>
            <w:gridSpan w:val="7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B3BC38" w14:textId="77777777" w:rsidR="00157837" w:rsidRPr="00B03E25" w:rsidRDefault="00157837" w:rsidP="00432C44">
            <w:pPr>
              <w:spacing w:after="0"/>
            </w:pPr>
            <w:r w:rsidRPr="00B03E25">
              <w:rPr>
                <w:b/>
                <w:bCs/>
              </w:rPr>
              <w:t>Assumptions and Dependencies</w:t>
            </w:r>
          </w:p>
        </w:tc>
      </w:tr>
      <w:tr w:rsidR="00157837" w:rsidRPr="00B03E25" w14:paraId="135FBFD7" w14:textId="77777777" w:rsidTr="00157837">
        <w:trPr>
          <w:trHeight w:val="5696"/>
        </w:trPr>
        <w:tc>
          <w:tcPr>
            <w:tcW w:w="649" w:type="pct"/>
            <w:gridSpan w:val="2"/>
            <w:tcBorders>
              <w:bottom w:val="nil"/>
            </w:tcBorders>
          </w:tcPr>
          <w:p w14:paraId="7BA75F43" w14:textId="77777777" w:rsidR="00157837" w:rsidRPr="00B03E25" w:rsidRDefault="00157837" w:rsidP="006E3853">
            <w:pPr>
              <w:pStyle w:val="NumberedList2"/>
              <w:numPr>
                <w:ilvl w:val="0"/>
                <w:numId w:val="0"/>
              </w:numPr>
              <w:tabs>
                <w:tab w:val="clear" w:pos="288"/>
                <w:tab w:val="left" w:pos="334"/>
              </w:tabs>
              <w:ind w:left="341"/>
              <w:contextualSpacing w:val="0"/>
            </w:pPr>
          </w:p>
        </w:tc>
        <w:tc>
          <w:tcPr>
            <w:tcW w:w="4351" w:type="pct"/>
            <w:gridSpan w:val="7"/>
            <w:tcBorders>
              <w:bottom w:val="nil"/>
            </w:tcBorders>
            <w:shd w:val="clear" w:color="auto" w:fill="auto"/>
          </w:tcPr>
          <w:p w14:paraId="7EBFDC4C" w14:textId="65A14B56" w:rsidR="00F430B6" w:rsidRDefault="00157837" w:rsidP="006E3853">
            <w:pPr>
              <w:pStyle w:val="NumberedList2"/>
            </w:pPr>
            <w:r w:rsidRPr="00B03E25">
              <w:t>There</w:t>
            </w:r>
            <w:r>
              <w:t xml:space="preserve"> are real-time and automated interfaces</w:t>
            </w:r>
            <w:r w:rsidR="00F430B6">
              <w:t xml:space="preserve"> and</w:t>
            </w:r>
            <w:r w:rsidR="006E3853">
              <w:t xml:space="preserve"> data</w:t>
            </w:r>
            <w:r w:rsidR="00F430B6">
              <w:t xml:space="preserve"> interoperability within and among agency and Federal-wide solutions for contractor performance management, vendor payment, and contracting actions.  </w:t>
            </w:r>
          </w:p>
          <w:p w14:paraId="664C8208" w14:textId="0ECA3780" w:rsidR="00157837" w:rsidRDefault="00157837" w:rsidP="00B008C9">
            <w:pPr>
              <w:pStyle w:val="NumberedList2"/>
              <w:tabs>
                <w:tab w:val="clear" w:pos="288"/>
                <w:tab w:val="left" w:pos="334"/>
              </w:tabs>
              <w:contextualSpacing w:val="0"/>
            </w:pPr>
            <w:r w:rsidRPr="00B03E25">
              <w:t>All predecessor events required to trigger the Initiating Event have been completed.</w:t>
            </w:r>
          </w:p>
          <w:p w14:paraId="20255E0D" w14:textId="1F7BA371" w:rsidR="00157837" w:rsidRDefault="00157837" w:rsidP="00432C44">
            <w:pPr>
              <w:pStyle w:val="NumberedList2"/>
            </w:pPr>
            <w:r>
              <w:t xml:space="preserve"> The estimated cost for the </w:t>
            </w:r>
            <w:r w:rsidR="00F430B6">
              <w:t xml:space="preserve">contract </w:t>
            </w:r>
            <w:r>
              <w:t>is above the simplifi</w:t>
            </w:r>
            <w:r w:rsidR="00442E3F">
              <w:t>ed acquisition threshold amount and is not a BPA, BOA, FAR 13.5 or FAR 12 procedure.</w:t>
            </w:r>
          </w:p>
          <w:p w14:paraId="5495D6D6" w14:textId="77777777" w:rsidR="00157837" w:rsidRPr="00B03E25" w:rsidRDefault="00157837" w:rsidP="00F430B6">
            <w:pPr>
              <w:pStyle w:val="NumberedList2"/>
              <w:numPr>
                <w:ilvl w:val="0"/>
                <w:numId w:val="0"/>
              </w:numPr>
              <w:tabs>
                <w:tab w:val="clear" w:pos="288"/>
                <w:tab w:val="left" w:pos="334"/>
              </w:tabs>
              <w:ind w:left="341"/>
              <w:contextualSpacing w:val="0"/>
            </w:pPr>
          </w:p>
        </w:tc>
      </w:tr>
      <w:tr w:rsidR="00157837" w:rsidRPr="00B03E25" w14:paraId="146290F0" w14:textId="77777777" w:rsidTr="00157837">
        <w:trPr>
          <w:trHeight w:val="611"/>
        </w:trPr>
        <w:tc>
          <w:tcPr>
            <w:tcW w:w="649" w:type="pct"/>
            <w:gridSpan w:val="2"/>
            <w:shd w:val="clear" w:color="auto" w:fill="D9D9D9" w:themeFill="background1" w:themeFillShade="D9"/>
          </w:tcPr>
          <w:p w14:paraId="5B4F4464" w14:textId="77777777" w:rsidR="00157837" w:rsidRPr="00B03E25" w:rsidRDefault="00157837" w:rsidP="00432C44">
            <w:pPr>
              <w:spacing w:after="0"/>
              <w:rPr>
                <w:b/>
                <w:bCs/>
              </w:rPr>
            </w:pPr>
          </w:p>
        </w:tc>
        <w:tc>
          <w:tcPr>
            <w:tcW w:w="968" w:type="pct"/>
            <w:gridSpan w:val="2"/>
            <w:shd w:val="clear" w:color="auto" w:fill="D9D9D9" w:themeFill="background1" w:themeFillShade="D9"/>
            <w:vAlign w:val="center"/>
            <w:hideMark/>
          </w:tcPr>
          <w:p w14:paraId="0AFF8D65" w14:textId="77777777" w:rsidR="00157837" w:rsidRPr="00B03E25" w:rsidRDefault="00157837" w:rsidP="00432C44">
            <w:pPr>
              <w:spacing w:after="0"/>
              <w:rPr>
                <w:b/>
                <w:bCs/>
              </w:rPr>
            </w:pPr>
            <w:r w:rsidRPr="00B03E25">
              <w:rPr>
                <w:b/>
                <w:bCs/>
              </w:rPr>
              <w:t>Initiating Event</w:t>
            </w:r>
          </w:p>
        </w:tc>
        <w:tc>
          <w:tcPr>
            <w:tcW w:w="3382" w:type="pct"/>
            <w:gridSpan w:val="5"/>
            <w:shd w:val="clear" w:color="auto" w:fill="FFFFFF" w:themeFill="background1"/>
            <w:vAlign w:val="center"/>
          </w:tcPr>
          <w:p w14:paraId="08DFFFBC" w14:textId="07681F35" w:rsidR="00157837" w:rsidRPr="00B03E25" w:rsidRDefault="00113EEC" w:rsidP="00432C44">
            <w:pPr>
              <w:spacing w:before="0" w:after="0"/>
            </w:pPr>
            <w:r>
              <w:t xml:space="preserve">Post Award </w:t>
            </w:r>
          </w:p>
        </w:tc>
      </w:tr>
      <w:tr w:rsidR="00157837" w:rsidRPr="00025221" w14:paraId="6B6F95AB" w14:textId="77777777" w:rsidTr="00A07E58">
        <w:tblPrEx>
          <w:tblCellMar>
            <w:left w:w="115" w:type="dxa"/>
            <w:right w:w="115" w:type="dxa"/>
          </w:tblCellMar>
        </w:tblPrEx>
        <w:trPr>
          <w:cantSplit/>
          <w:trHeight w:val="180"/>
          <w:tblHeader/>
        </w:trPr>
        <w:tc>
          <w:tcPr>
            <w:tcW w:w="5000" w:type="pct"/>
            <w:gridSpan w:val="9"/>
            <w:shd w:val="clear" w:color="auto" w:fill="D9D9D9" w:themeFill="background1" w:themeFillShade="D9"/>
          </w:tcPr>
          <w:p w14:paraId="245EFF29" w14:textId="77777777" w:rsidR="00157837" w:rsidRPr="00025221" w:rsidRDefault="00157837" w:rsidP="00A07E58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Post award </w:t>
            </w:r>
            <w:r w:rsidRPr="23DE4B23">
              <w:rPr>
                <w:b/>
                <w:bCs/>
              </w:rPr>
              <w:t>Typical Flow of Events</w:t>
            </w:r>
          </w:p>
        </w:tc>
      </w:tr>
      <w:tr w:rsidR="00157837" w:rsidRPr="00025221" w14:paraId="2A8BF831" w14:textId="77777777" w:rsidTr="00A07E58">
        <w:tblPrEx>
          <w:tblCellMar>
            <w:left w:w="72" w:type="dxa"/>
            <w:right w:w="72" w:type="dxa"/>
          </w:tblCellMar>
        </w:tblPrEx>
        <w:trPr>
          <w:cantSplit/>
          <w:trHeight w:val="360"/>
          <w:tblHeader/>
        </w:trPr>
        <w:tc>
          <w:tcPr>
            <w:tcW w:w="205" w:type="pct"/>
            <w:shd w:val="clear" w:color="auto" w:fill="D9D9D9" w:themeFill="background1" w:themeFillShade="D9"/>
            <w:vAlign w:val="center"/>
            <w:hideMark/>
          </w:tcPr>
          <w:p w14:paraId="32CDAFCB" w14:textId="77777777" w:rsidR="00157837" w:rsidRPr="001F430D" w:rsidRDefault="00157837" w:rsidP="00A07E58">
            <w:pPr>
              <w:jc w:val="center"/>
              <w:rPr>
                <w:b/>
              </w:rPr>
            </w:pPr>
            <w:r w:rsidRPr="001F430D">
              <w:rPr>
                <w:b/>
              </w:rPr>
              <w:t>#</w:t>
            </w:r>
          </w:p>
        </w:tc>
        <w:tc>
          <w:tcPr>
            <w:tcW w:w="1344" w:type="pct"/>
            <w:gridSpan w:val="2"/>
            <w:shd w:val="clear" w:color="auto" w:fill="D9D9D9" w:themeFill="background1" w:themeFillShade="D9"/>
            <w:vAlign w:val="center"/>
          </w:tcPr>
          <w:p w14:paraId="17DDBD2A" w14:textId="77777777" w:rsidR="00157837" w:rsidRPr="00025221" w:rsidRDefault="00157837" w:rsidP="00A07E58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ACQ-Procurement Office </w:t>
            </w:r>
            <w:r w:rsidRPr="23DE4B23">
              <w:rPr>
                <w:b/>
                <w:bCs/>
              </w:rPr>
              <w:t>Event</w:t>
            </w:r>
          </w:p>
        </w:tc>
        <w:tc>
          <w:tcPr>
            <w:tcW w:w="1104" w:type="pct"/>
            <w:gridSpan w:val="2"/>
            <w:shd w:val="clear" w:color="auto" w:fill="D9D9D9" w:themeFill="background1" w:themeFillShade="D9"/>
            <w:vAlign w:val="center"/>
            <w:hideMark/>
          </w:tcPr>
          <w:p w14:paraId="30AEB380" w14:textId="77777777" w:rsidR="00157837" w:rsidRPr="00025221" w:rsidRDefault="00157837" w:rsidP="00A07E58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ACQ-Program Office Event</w:t>
            </w:r>
          </w:p>
        </w:tc>
        <w:tc>
          <w:tcPr>
            <w:tcW w:w="860" w:type="pct"/>
            <w:gridSpan w:val="2"/>
            <w:shd w:val="clear" w:color="auto" w:fill="D9D9D9" w:themeFill="background1" w:themeFillShade="D9"/>
            <w:vAlign w:val="center"/>
          </w:tcPr>
          <w:p w14:paraId="3928F4AA" w14:textId="77777777" w:rsidR="00157837" w:rsidRPr="23DE4B23" w:rsidRDefault="00157837" w:rsidP="00A07E58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Non-ACQ Event</w:t>
            </w:r>
          </w:p>
        </w:tc>
        <w:tc>
          <w:tcPr>
            <w:tcW w:w="767" w:type="pct"/>
            <w:shd w:val="clear" w:color="auto" w:fill="D9D9D9" w:themeFill="background1" w:themeFillShade="D9"/>
            <w:vAlign w:val="center"/>
            <w:hideMark/>
          </w:tcPr>
          <w:p w14:paraId="733EFC51" w14:textId="77777777" w:rsidR="00157837" w:rsidRPr="00025221" w:rsidRDefault="00157837" w:rsidP="00A07E58">
            <w:pPr>
              <w:spacing w:after="0"/>
              <w:jc w:val="center"/>
              <w:rPr>
                <w:b/>
                <w:bCs/>
              </w:rPr>
            </w:pPr>
            <w:r w:rsidRPr="23DE4B23">
              <w:rPr>
                <w:b/>
                <w:bCs/>
              </w:rPr>
              <w:t>Input(s)</w:t>
            </w:r>
          </w:p>
        </w:tc>
        <w:tc>
          <w:tcPr>
            <w:tcW w:w="720" w:type="pct"/>
            <w:shd w:val="clear" w:color="auto" w:fill="D9D9D9" w:themeFill="background1" w:themeFillShade="D9"/>
            <w:vAlign w:val="center"/>
            <w:hideMark/>
          </w:tcPr>
          <w:p w14:paraId="5262921B" w14:textId="77777777" w:rsidR="00157837" w:rsidRPr="00025221" w:rsidRDefault="00157837" w:rsidP="00A07E58">
            <w:pPr>
              <w:spacing w:after="0"/>
              <w:jc w:val="center"/>
              <w:rPr>
                <w:b/>
                <w:bCs/>
              </w:rPr>
            </w:pPr>
            <w:r w:rsidRPr="23DE4B23">
              <w:rPr>
                <w:b/>
                <w:bCs/>
              </w:rPr>
              <w:t>Output(s) / Outcome(s)</w:t>
            </w:r>
          </w:p>
        </w:tc>
      </w:tr>
      <w:tr w:rsidR="00157837" w:rsidRPr="00511E65" w14:paraId="1C0EB7ED" w14:textId="77777777" w:rsidTr="00917564">
        <w:tblPrEx>
          <w:tblCellMar>
            <w:left w:w="72" w:type="dxa"/>
            <w:right w:w="72" w:type="dxa"/>
          </w:tblCellMar>
        </w:tblPrEx>
        <w:trPr>
          <w:cantSplit/>
          <w:trHeight w:val="360"/>
          <w:tblHeader/>
        </w:trPr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D363B" w14:textId="77777777" w:rsidR="00157837" w:rsidRPr="007C32A5" w:rsidRDefault="00157837" w:rsidP="00157837">
            <w:pPr>
              <w:jc w:val="center"/>
            </w:pPr>
            <w:r w:rsidRPr="007C32A5">
              <w:lastRenderedPageBreak/>
              <w:t>1</w:t>
            </w:r>
          </w:p>
        </w:tc>
        <w:tc>
          <w:tcPr>
            <w:tcW w:w="13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66BBF" w14:textId="0E9B6F1B" w:rsidR="00157837" w:rsidRPr="007C32A5" w:rsidRDefault="0093543E" w:rsidP="00157837">
            <w:pPr>
              <w:spacing w:after="0"/>
              <w:jc w:val="center"/>
              <w:rPr>
                <w:bCs/>
              </w:rPr>
            </w:pPr>
            <w:r>
              <w:rPr>
                <w:bCs/>
              </w:rPr>
              <w:t xml:space="preserve">ACQ.050.030 </w:t>
            </w:r>
            <w:r w:rsidR="006E3853" w:rsidRPr="007C32A5">
              <w:rPr>
                <w:bCs/>
              </w:rPr>
              <w:t xml:space="preserve">  Calculate and provide contract liability accrual estimate for vendor unbilled charges identified in progress report </w:t>
            </w:r>
            <w:r w:rsidR="006E3853" w:rsidRPr="007C32A5">
              <w:rPr>
                <w:bCs/>
              </w:rPr>
              <w:br/>
            </w: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050F5" w14:textId="51D7ABC9" w:rsidR="00157837" w:rsidRPr="007C32A5" w:rsidRDefault="00157837" w:rsidP="00157837">
            <w:pPr>
              <w:pStyle w:val="EventNumberedList"/>
              <w:numPr>
                <w:ilvl w:val="0"/>
                <w:numId w:val="5"/>
              </w:numPr>
              <w:rPr>
                <w:bCs/>
              </w:rPr>
            </w:pPr>
            <w:r w:rsidRPr="007C32A5">
              <w:rPr>
                <w:bCs/>
              </w:rPr>
              <w:t xml:space="preserve">Receive and evaluate vendor progress report with performance and financial information and </w:t>
            </w:r>
            <w:r w:rsidR="00D75EC0">
              <w:rPr>
                <w:bCs/>
              </w:rPr>
              <w:t xml:space="preserve">document </w:t>
            </w:r>
            <w:r w:rsidR="00C27698">
              <w:rPr>
                <w:bCs/>
              </w:rPr>
              <w:t xml:space="preserve">the </w:t>
            </w:r>
            <w:r w:rsidR="00D75EC0">
              <w:rPr>
                <w:bCs/>
              </w:rPr>
              <w:t>file.</w:t>
            </w:r>
          </w:p>
          <w:p w14:paraId="755EA749" w14:textId="6A2B84D5" w:rsidR="00157837" w:rsidRPr="007C32A5" w:rsidRDefault="00157837" w:rsidP="00157837">
            <w:pPr>
              <w:spacing w:after="0"/>
              <w:jc w:val="center"/>
              <w:rPr>
                <w:bCs/>
              </w:rPr>
            </w:pPr>
          </w:p>
          <w:p w14:paraId="4B448505" w14:textId="77777777" w:rsidR="00157837" w:rsidRPr="007C32A5" w:rsidRDefault="00157837" w:rsidP="00157837">
            <w:pPr>
              <w:pStyle w:val="EventNumberedList"/>
              <w:rPr>
                <w:bCs/>
              </w:rPr>
            </w:pPr>
            <w:r w:rsidRPr="007C32A5">
              <w:rPr>
                <w:bCs/>
              </w:rPr>
              <w:t>Compare performance and financial information with executed contract and document results</w:t>
            </w:r>
          </w:p>
          <w:p w14:paraId="5C5A1141" w14:textId="77777777" w:rsidR="00157837" w:rsidRPr="007C32A5" w:rsidRDefault="00157837" w:rsidP="00157837">
            <w:pPr>
              <w:pStyle w:val="EventNumberedList"/>
              <w:rPr>
                <w:bCs/>
              </w:rPr>
            </w:pPr>
            <w:r w:rsidRPr="007C32A5">
              <w:rPr>
                <w:bCs/>
              </w:rPr>
              <w:t>Determine and document acceptance of vendor progress report</w:t>
            </w:r>
          </w:p>
          <w:p w14:paraId="013FF6EE" w14:textId="77ABB19B" w:rsidR="00157837" w:rsidRPr="007C32A5" w:rsidRDefault="00157837" w:rsidP="006E3853">
            <w:pPr>
              <w:pStyle w:val="EventNumberedList"/>
              <w:numPr>
                <w:ilvl w:val="0"/>
                <w:numId w:val="0"/>
              </w:numPr>
              <w:ind w:left="360"/>
              <w:rPr>
                <w:bCs/>
              </w:rPr>
            </w:pP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0CAA0" w14:textId="77777777" w:rsidR="00157837" w:rsidRPr="007C32A5" w:rsidRDefault="00157837" w:rsidP="00157837">
            <w:pPr>
              <w:spacing w:after="0"/>
              <w:jc w:val="center"/>
              <w:rPr>
                <w:bCs/>
              </w:rPr>
            </w:pP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A1E83" w14:textId="77777777" w:rsidR="00157837" w:rsidRPr="007C32A5" w:rsidRDefault="00157837" w:rsidP="00A07E58">
            <w:pPr>
              <w:pStyle w:val="ListParagraph"/>
              <w:rPr>
                <w:bCs/>
              </w:rPr>
            </w:pPr>
            <w:r w:rsidRPr="007C32A5">
              <w:rPr>
                <w:bCs/>
              </w:rPr>
              <w:t xml:space="preserve">Vendor progress report with performance and financial information </w:t>
            </w:r>
          </w:p>
          <w:p w14:paraId="58916A62" w14:textId="77777777" w:rsidR="00157837" w:rsidRPr="007C32A5" w:rsidRDefault="00157837" w:rsidP="00A07E58">
            <w:pPr>
              <w:pStyle w:val="ListParagraph"/>
              <w:rPr>
                <w:bCs/>
              </w:rPr>
            </w:pPr>
            <w:r w:rsidRPr="007C32A5">
              <w:rPr>
                <w:bCs/>
              </w:rPr>
              <w:t xml:space="preserve">Executed contract 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B0B37" w14:textId="77777777" w:rsidR="00157837" w:rsidRPr="007C32A5" w:rsidRDefault="00157837" w:rsidP="00A07E58">
            <w:pPr>
              <w:pStyle w:val="ListParagraph"/>
              <w:rPr>
                <w:bCs/>
              </w:rPr>
            </w:pPr>
            <w:r w:rsidRPr="007C32A5">
              <w:rPr>
                <w:bCs/>
              </w:rPr>
              <w:t>Documented acceptance of vendor progress report</w:t>
            </w:r>
          </w:p>
          <w:p w14:paraId="05DA201D" w14:textId="77777777" w:rsidR="00157837" w:rsidRPr="007C32A5" w:rsidRDefault="00157837" w:rsidP="00A07E58">
            <w:pPr>
              <w:pStyle w:val="ListParagraph"/>
              <w:rPr>
                <w:bCs/>
              </w:rPr>
            </w:pPr>
            <w:r w:rsidRPr="007C32A5">
              <w:rPr>
                <w:bCs/>
              </w:rPr>
              <w:t>Contract liability accrual estimate for vendor unbilled charges identified in progress report</w:t>
            </w:r>
          </w:p>
        </w:tc>
      </w:tr>
      <w:tr w:rsidR="00157837" w:rsidRPr="00511E65" w14:paraId="4025342B" w14:textId="77777777" w:rsidTr="00917564">
        <w:tblPrEx>
          <w:tblCellMar>
            <w:left w:w="72" w:type="dxa"/>
            <w:right w:w="72" w:type="dxa"/>
          </w:tblCellMar>
        </w:tblPrEx>
        <w:trPr>
          <w:cantSplit/>
          <w:trHeight w:val="360"/>
          <w:tblHeader/>
        </w:trPr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2CC32" w14:textId="77777777" w:rsidR="00157837" w:rsidRPr="007C32A5" w:rsidRDefault="00157837" w:rsidP="00157837">
            <w:pPr>
              <w:jc w:val="center"/>
            </w:pPr>
            <w:r w:rsidRPr="007C32A5">
              <w:t>2</w:t>
            </w:r>
          </w:p>
        </w:tc>
        <w:tc>
          <w:tcPr>
            <w:tcW w:w="13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096D9" w14:textId="77777777" w:rsidR="00157837" w:rsidRPr="007C32A5" w:rsidRDefault="00157837" w:rsidP="00157837">
            <w:pPr>
              <w:spacing w:after="0"/>
              <w:jc w:val="center"/>
              <w:rPr>
                <w:bCs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7BFE6" w14:textId="77777777" w:rsidR="00157837" w:rsidRPr="007C32A5" w:rsidRDefault="00157837" w:rsidP="00157837">
            <w:pPr>
              <w:spacing w:after="0"/>
              <w:jc w:val="center"/>
              <w:rPr>
                <w:bCs/>
              </w:rPr>
            </w:pP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9B5D1" w14:textId="77777777" w:rsidR="00157837" w:rsidRPr="007C32A5" w:rsidRDefault="00157837" w:rsidP="00157837">
            <w:pPr>
              <w:spacing w:after="0"/>
              <w:jc w:val="center"/>
              <w:rPr>
                <w:bCs/>
              </w:rPr>
            </w:pPr>
            <w:r w:rsidRPr="007C32A5">
              <w:rPr>
                <w:bCs/>
              </w:rPr>
              <w:t>Receive and process contract liability accrual estimate for vendor unbilled charges identified in progress report</w:t>
            </w:r>
          </w:p>
          <w:p w14:paraId="41D0F5E8" w14:textId="77777777" w:rsidR="00157837" w:rsidRPr="007C32A5" w:rsidRDefault="00157837" w:rsidP="00157837">
            <w:pPr>
              <w:spacing w:after="0"/>
              <w:jc w:val="center"/>
              <w:rPr>
                <w:bCs/>
              </w:rPr>
            </w:pPr>
            <w:r w:rsidRPr="007C32A5">
              <w:rPr>
                <w:bCs/>
              </w:rPr>
              <w:t>(FFM.090.030 Accrual and Liability Processing)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69D1A" w14:textId="77777777" w:rsidR="00157837" w:rsidRPr="007C32A5" w:rsidRDefault="00157837" w:rsidP="00A07E58">
            <w:pPr>
              <w:pStyle w:val="ListParagraph"/>
              <w:rPr>
                <w:bCs/>
              </w:rPr>
            </w:pPr>
            <w:r w:rsidRPr="007C32A5">
              <w:rPr>
                <w:bCs/>
              </w:rPr>
              <w:t>Contract liability accrual estimate for vendor unbilled charges identified in progress report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59D6D" w14:textId="058D2153" w:rsidR="00157837" w:rsidRPr="007C32A5" w:rsidRDefault="00157837" w:rsidP="00A07E58">
            <w:pPr>
              <w:pStyle w:val="ListParagraph"/>
              <w:rPr>
                <w:bCs/>
              </w:rPr>
            </w:pPr>
            <w:r w:rsidRPr="007C32A5">
              <w:rPr>
                <w:bCs/>
              </w:rPr>
              <w:t xml:space="preserve">Appropriate liability accrual entries created </w:t>
            </w:r>
            <w:r w:rsidR="00C27698">
              <w:rPr>
                <w:bCs/>
              </w:rPr>
              <w:t xml:space="preserve">within core finance system </w:t>
            </w:r>
            <w:r w:rsidRPr="007C32A5">
              <w:rPr>
                <w:bCs/>
              </w:rPr>
              <w:t>with reference to source information</w:t>
            </w:r>
            <w:r w:rsidRPr="007C32A5">
              <w:rPr>
                <w:bCs/>
              </w:rPr>
              <w:br w:type="page"/>
            </w:r>
          </w:p>
        </w:tc>
      </w:tr>
      <w:tr w:rsidR="00157837" w:rsidRPr="00511E65" w14:paraId="0E372E2F" w14:textId="77777777" w:rsidTr="00917564">
        <w:tblPrEx>
          <w:tblCellMar>
            <w:left w:w="72" w:type="dxa"/>
            <w:right w:w="72" w:type="dxa"/>
          </w:tblCellMar>
        </w:tblPrEx>
        <w:trPr>
          <w:cantSplit/>
          <w:trHeight w:val="360"/>
          <w:tblHeader/>
        </w:trPr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F19BA" w14:textId="77777777" w:rsidR="00157837" w:rsidRPr="00511E65" w:rsidRDefault="00157837" w:rsidP="00157837">
            <w:pPr>
              <w:jc w:val="center"/>
              <w:rPr>
                <w:b/>
              </w:rPr>
            </w:pPr>
          </w:p>
        </w:tc>
        <w:tc>
          <w:tcPr>
            <w:tcW w:w="13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9AF90B" w14:textId="77777777" w:rsidR="00157837" w:rsidRPr="00511E65" w:rsidRDefault="00157837" w:rsidP="00157837">
            <w:pPr>
              <w:jc w:val="center"/>
              <w:rPr>
                <w:b/>
                <w:bCs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0FA3B" w14:textId="77777777" w:rsidR="00157837" w:rsidRPr="00511E65" w:rsidRDefault="00157837" w:rsidP="00157837">
            <w:pPr>
              <w:jc w:val="center"/>
              <w:rPr>
                <w:b/>
                <w:bCs/>
              </w:rPr>
            </w:pP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C7E2D" w14:textId="77777777" w:rsidR="00157837" w:rsidRPr="00511E65" w:rsidRDefault="00157837" w:rsidP="00157837">
            <w:pPr>
              <w:jc w:val="center"/>
              <w:rPr>
                <w:b/>
                <w:bCs/>
              </w:rPr>
            </w:pP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16EE5" w14:textId="77777777" w:rsidR="00157837" w:rsidRPr="00511E65" w:rsidRDefault="00157837" w:rsidP="00157837">
            <w:pPr>
              <w:jc w:val="center"/>
              <w:rPr>
                <w:b/>
                <w:bCs/>
              </w:rPr>
            </w:pP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82C45" w14:textId="77777777" w:rsidR="00157837" w:rsidRPr="00511E65" w:rsidRDefault="00157837" w:rsidP="00157837">
            <w:pPr>
              <w:jc w:val="center"/>
              <w:rPr>
                <w:b/>
                <w:bCs/>
              </w:rPr>
            </w:pPr>
          </w:p>
        </w:tc>
      </w:tr>
      <w:tr w:rsidR="00157837" w:rsidRPr="00511E65" w14:paraId="7D731658" w14:textId="77777777" w:rsidTr="00917564">
        <w:tblPrEx>
          <w:tblCellMar>
            <w:left w:w="72" w:type="dxa"/>
            <w:right w:w="72" w:type="dxa"/>
          </w:tblCellMar>
        </w:tblPrEx>
        <w:trPr>
          <w:cantSplit/>
          <w:trHeight w:val="360"/>
          <w:tblHeader/>
        </w:trPr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36FC0" w14:textId="77777777" w:rsidR="00157837" w:rsidRPr="00511E65" w:rsidRDefault="00157837" w:rsidP="00157837">
            <w:pPr>
              <w:jc w:val="center"/>
              <w:rPr>
                <w:b/>
              </w:rPr>
            </w:pPr>
            <w:r w:rsidRPr="00511E65">
              <w:rPr>
                <w:b/>
              </w:rPr>
              <w:t>3</w:t>
            </w:r>
          </w:p>
        </w:tc>
        <w:tc>
          <w:tcPr>
            <w:tcW w:w="13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75EF3" w14:textId="3FB27B6D" w:rsidR="0093543E" w:rsidRDefault="0093543E" w:rsidP="0093543E">
            <w:pPr>
              <w:pStyle w:val="EventNumberedList"/>
              <w:keepNext/>
              <w:keepLines/>
              <w:numPr>
                <w:ilvl w:val="0"/>
                <w:numId w:val="0"/>
              </w:numPr>
              <w:spacing w:after="0"/>
              <w:ind w:left="360"/>
              <w:contextualSpacing/>
              <w:rPr>
                <w:bCs/>
              </w:rPr>
            </w:pPr>
            <w:r>
              <w:rPr>
                <w:bCs/>
              </w:rPr>
              <w:t xml:space="preserve">ACQ.050.030 </w:t>
            </w:r>
            <w:r w:rsidRPr="007C32A5">
              <w:rPr>
                <w:bCs/>
              </w:rPr>
              <w:t xml:space="preserve">  </w:t>
            </w:r>
          </w:p>
          <w:p w14:paraId="17131F2D" w14:textId="54C98E5D" w:rsidR="00157837" w:rsidRPr="007C32A5" w:rsidRDefault="00157837" w:rsidP="00157837">
            <w:pPr>
              <w:pStyle w:val="EventNumberedList"/>
              <w:keepNext/>
              <w:keepLines/>
              <w:numPr>
                <w:ilvl w:val="0"/>
                <w:numId w:val="5"/>
              </w:numPr>
              <w:spacing w:after="0"/>
              <w:contextualSpacing/>
              <w:rPr>
                <w:bCs/>
              </w:rPr>
            </w:pPr>
            <w:r w:rsidRPr="007C32A5">
              <w:rPr>
                <w:bCs/>
              </w:rPr>
              <w:t>Receive vendor invoice information into an OMB-approved electronic invoicing solution</w:t>
            </w:r>
          </w:p>
          <w:p w14:paraId="539FAFBA" w14:textId="77777777" w:rsidR="00157837" w:rsidRPr="007C32A5" w:rsidRDefault="00157837" w:rsidP="00157837">
            <w:pPr>
              <w:pStyle w:val="EventNumberedList"/>
              <w:keepNext/>
              <w:keepLines/>
              <w:numPr>
                <w:ilvl w:val="0"/>
                <w:numId w:val="5"/>
              </w:numPr>
              <w:spacing w:after="0"/>
              <w:contextualSpacing/>
              <w:rPr>
                <w:bCs/>
              </w:rPr>
            </w:pPr>
            <w:r w:rsidRPr="007C32A5">
              <w:rPr>
                <w:bCs/>
              </w:rPr>
              <w:t>Notify Program Office of receipt of vendor invoice submission</w:t>
            </w:r>
          </w:p>
          <w:p w14:paraId="30255D1F" w14:textId="2C28979A" w:rsidR="00157837" w:rsidRPr="007C32A5" w:rsidRDefault="00157837" w:rsidP="00157837">
            <w:pPr>
              <w:spacing w:after="0"/>
              <w:jc w:val="center"/>
              <w:rPr>
                <w:bCs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22CFB" w14:textId="77777777" w:rsidR="00157837" w:rsidRPr="007C32A5" w:rsidRDefault="00157837" w:rsidP="00157837">
            <w:pPr>
              <w:jc w:val="center"/>
              <w:rPr>
                <w:bCs/>
              </w:rPr>
            </w:pP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44DEF" w14:textId="77777777" w:rsidR="00157837" w:rsidRPr="007C32A5" w:rsidRDefault="00157837" w:rsidP="00157837">
            <w:pPr>
              <w:spacing w:after="0"/>
              <w:jc w:val="center"/>
              <w:rPr>
                <w:bCs/>
              </w:rPr>
            </w:pPr>
            <w:bookmarkStart w:id="0" w:name="_GoBack"/>
            <w:bookmarkEnd w:id="0"/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E9EDE" w14:textId="77777777" w:rsidR="00157837" w:rsidRPr="007C32A5" w:rsidRDefault="00157837" w:rsidP="00A07E58">
            <w:pPr>
              <w:pStyle w:val="ListParagraph"/>
              <w:rPr>
                <w:bCs/>
              </w:rPr>
            </w:pPr>
            <w:r w:rsidRPr="007C32A5">
              <w:rPr>
                <w:bCs/>
              </w:rPr>
              <w:t>Vendor invoice information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18AB5" w14:textId="77777777" w:rsidR="00157837" w:rsidRPr="007C32A5" w:rsidRDefault="00157837" w:rsidP="00A07E58">
            <w:pPr>
              <w:pStyle w:val="ListParagraph"/>
              <w:rPr>
                <w:bCs/>
              </w:rPr>
            </w:pPr>
            <w:r w:rsidRPr="007C32A5">
              <w:rPr>
                <w:bCs/>
              </w:rPr>
              <w:t>Notification of vendor invoice submission</w:t>
            </w:r>
          </w:p>
        </w:tc>
      </w:tr>
      <w:tr w:rsidR="00157837" w:rsidRPr="00511E65" w14:paraId="499F2640" w14:textId="77777777" w:rsidTr="00917564">
        <w:tblPrEx>
          <w:tblCellMar>
            <w:left w:w="72" w:type="dxa"/>
            <w:right w:w="72" w:type="dxa"/>
          </w:tblCellMar>
        </w:tblPrEx>
        <w:trPr>
          <w:cantSplit/>
          <w:trHeight w:val="360"/>
          <w:tblHeader/>
        </w:trPr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D30F2" w14:textId="77777777" w:rsidR="00157837" w:rsidRPr="00511E65" w:rsidRDefault="00157837" w:rsidP="00157837">
            <w:pPr>
              <w:jc w:val="center"/>
              <w:rPr>
                <w:b/>
              </w:rPr>
            </w:pPr>
            <w:r w:rsidRPr="00511E65">
              <w:rPr>
                <w:b/>
              </w:rPr>
              <w:lastRenderedPageBreak/>
              <w:t>4</w:t>
            </w:r>
          </w:p>
        </w:tc>
        <w:tc>
          <w:tcPr>
            <w:tcW w:w="13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B7ADF" w14:textId="77777777" w:rsidR="00157837" w:rsidRPr="00511E65" w:rsidRDefault="00157837" w:rsidP="00157837">
            <w:pPr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59760" w14:textId="77777777" w:rsidR="00157837" w:rsidRPr="007C32A5" w:rsidRDefault="00157837" w:rsidP="00157837">
            <w:pPr>
              <w:pStyle w:val="EventNumberedList"/>
              <w:keepNext/>
              <w:keepLines/>
              <w:numPr>
                <w:ilvl w:val="0"/>
                <w:numId w:val="5"/>
              </w:numPr>
              <w:spacing w:after="0"/>
              <w:contextualSpacing/>
              <w:rPr>
                <w:bCs/>
              </w:rPr>
            </w:pPr>
            <w:r w:rsidRPr="007C32A5">
              <w:rPr>
                <w:bCs/>
              </w:rPr>
              <w:t>Receive notification of vendor invoice submission</w:t>
            </w:r>
          </w:p>
          <w:p w14:paraId="0A6D19F7" w14:textId="77777777" w:rsidR="00157837" w:rsidRPr="007C32A5" w:rsidRDefault="00157837" w:rsidP="00157837">
            <w:pPr>
              <w:pStyle w:val="EventNumberedList"/>
              <w:keepNext/>
              <w:keepLines/>
              <w:numPr>
                <w:ilvl w:val="0"/>
                <w:numId w:val="5"/>
              </w:numPr>
              <w:spacing w:after="0"/>
              <w:contextualSpacing/>
              <w:rPr>
                <w:bCs/>
              </w:rPr>
            </w:pPr>
            <w:r w:rsidRPr="007C32A5">
              <w:rPr>
                <w:bCs/>
              </w:rPr>
              <w:t xml:space="preserve">Retrieve and evaluate vendor invoice and record results </w:t>
            </w:r>
          </w:p>
          <w:p w14:paraId="1689D546" w14:textId="14E3002C" w:rsidR="00157837" w:rsidRPr="007C32A5" w:rsidRDefault="00157837" w:rsidP="00157837">
            <w:pPr>
              <w:pStyle w:val="EventNumberedList"/>
              <w:numPr>
                <w:ilvl w:val="0"/>
                <w:numId w:val="5"/>
              </w:numPr>
              <w:rPr>
                <w:bCs/>
              </w:rPr>
            </w:pPr>
            <w:r w:rsidRPr="007C32A5">
              <w:rPr>
                <w:bCs/>
              </w:rPr>
              <w:t xml:space="preserve">Evaluate vendor invoice against executed contract and vendor progress report with performance and financial information </w:t>
            </w:r>
          </w:p>
          <w:p w14:paraId="40C7AF47" w14:textId="638A42C4" w:rsidR="00157837" w:rsidRPr="007C32A5" w:rsidRDefault="00157837" w:rsidP="00157837">
            <w:pPr>
              <w:pStyle w:val="EventNumberedList"/>
              <w:numPr>
                <w:ilvl w:val="0"/>
                <w:numId w:val="5"/>
              </w:numPr>
              <w:rPr>
                <w:bCs/>
              </w:rPr>
            </w:pPr>
            <w:r w:rsidRPr="007C32A5">
              <w:rPr>
                <w:bCs/>
              </w:rPr>
              <w:t>Identify and document unallowable costs from vendor invoice</w:t>
            </w:r>
          </w:p>
          <w:p w14:paraId="479C1042" w14:textId="77777777" w:rsidR="00157837" w:rsidRPr="007C32A5" w:rsidRDefault="00157837" w:rsidP="00157837">
            <w:pPr>
              <w:pStyle w:val="EventNumberedList"/>
              <w:keepNext/>
              <w:keepLines/>
              <w:numPr>
                <w:ilvl w:val="0"/>
                <w:numId w:val="5"/>
              </w:numPr>
              <w:spacing w:after="0"/>
              <w:rPr>
                <w:bCs/>
              </w:rPr>
            </w:pPr>
            <w:r w:rsidRPr="007C32A5">
              <w:rPr>
                <w:bCs/>
              </w:rPr>
              <w:t xml:space="preserve">Reject vendor invoice in OMB-approved electronic invoicing solution </w:t>
            </w:r>
          </w:p>
          <w:p w14:paraId="4928892B" w14:textId="77777777" w:rsidR="00157837" w:rsidRPr="007C32A5" w:rsidRDefault="00157837" w:rsidP="00157837">
            <w:pPr>
              <w:pStyle w:val="EventNumberedList"/>
              <w:keepNext/>
              <w:keepLines/>
              <w:numPr>
                <w:ilvl w:val="0"/>
                <w:numId w:val="5"/>
              </w:numPr>
              <w:spacing w:after="0"/>
              <w:rPr>
                <w:bCs/>
              </w:rPr>
            </w:pPr>
            <w:r w:rsidRPr="007C32A5">
              <w:rPr>
                <w:bCs/>
              </w:rPr>
              <w:t>Notify Procurement Office of unallowable costs on invoice</w:t>
            </w:r>
          </w:p>
          <w:p w14:paraId="3323249E" w14:textId="160DB7BC" w:rsidR="00157837" w:rsidRPr="007C32A5" w:rsidRDefault="00157837" w:rsidP="00157837">
            <w:pPr>
              <w:spacing w:after="0"/>
              <w:jc w:val="center"/>
              <w:rPr>
                <w:bCs/>
              </w:rPr>
            </w:pP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08DC0" w14:textId="77777777" w:rsidR="00157837" w:rsidRPr="007C32A5" w:rsidRDefault="00157837" w:rsidP="00157837">
            <w:pPr>
              <w:spacing w:after="0"/>
              <w:jc w:val="center"/>
              <w:rPr>
                <w:bCs/>
              </w:rPr>
            </w:pP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ADC1C" w14:textId="77777777" w:rsidR="00157837" w:rsidRPr="007C32A5" w:rsidRDefault="00157837" w:rsidP="00A07E58">
            <w:pPr>
              <w:pStyle w:val="ListParagraph"/>
              <w:rPr>
                <w:bCs/>
              </w:rPr>
            </w:pPr>
            <w:r w:rsidRPr="007C32A5">
              <w:rPr>
                <w:bCs/>
              </w:rPr>
              <w:t>Notification of vendor invoice submission Vendor invoice</w:t>
            </w:r>
          </w:p>
          <w:p w14:paraId="4B2B0473" w14:textId="77777777" w:rsidR="00157837" w:rsidRPr="007C32A5" w:rsidRDefault="00157837" w:rsidP="00A07E58">
            <w:pPr>
              <w:pStyle w:val="ListParagraph"/>
              <w:rPr>
                <w:bCs/>
              </w:rPr>
            </w:pPr>
            <w:r w:rsidRPr="007C32A5">
              <w:rPr>
                <w:bCs/>
              </w:rPr>
              <w:t>Executed contract</w:t>
            </w:r>
          </w:p>
          <w:p w14:paraId="4C56874B" w14:textId="77777777" w:rsidR="00157837" w:rsidRPr="007C32A5" w:rsidRDefault="00157837" w:rsidP="00A07E58">
            <w:pPr>
              <w:pStyle w:val="ListParagraph"/>
              <w:rPr>
                <w:bCs/>
              </w:rPr>
            </w:pPr>
            <w:r w:rsidRPr="007C32A5">
              <w:rPr>
                <w:bCs/>
              </w:rPr>
              <w:t xml:space="preserve">Vendor progress report with performance and financial information 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12815" w14:textId="77777777" w:rsidR="00157837" w:rsidRPr="007C32A5" w:rsidRDefault="00157837" w:rsidP="00A07E58">
            <w:pPr>
              <w:pStyle w:val="ListParagraph"/>
              <w:rPr>
                <w:bCs/>
              </w:rPr>
            </w:pPr>
            <w:r w:rsidRPr="007C32A5">
              <w:rPr>
                <w:bCs/>
              </w:rPr>
              <w:t>Documented unallowable costs on invoice</w:t>
            </w:r>
          </w:p>
          <w:p w14:paraId="11BB6D52" w14:textId="77777777" w:rsidR="00157837" w:rsidRPr="007C32A5" w:rsidRDefault="00157837" w:rsidP="00A07E58">
            <w:pPr>
              <w:pStyle w:val="ListParagraph"/>
              <w:rPr>
                <w:bCs/>
              </w:rPr>
            </w:pPr>
            <w:r w:rsidRPr="007C32A5">
              <w:rPr>
                <w:bCs/>
              </w:rPr>
              <w:t xml:space="preserve">Rejected vendor invoice </w:t>
            </w:r>
          </w:p>
          <w:p w14:paraId="5E5DA566" w14:textId="77777777" w:rsidR="00157837" w:rsidRPr="007C32A5" w:rsidRDefault="00157837" w:rsidP="00A07E58">
            <w:pPr>
              <w:pStyle w:val="ListParagraph"/>
              <w:rPr>
                <w:bCs/>
              </w:rPr>
            </w:pPr>
            <w:r w:rsidRPr="007C32A5">
              <w:rPr>
                <w:bCs/>
              </w:rPr>
              <w:t>Notification of unallowable costs on invoice</w:t>
            </w:r>
          </w:p>
        </w:tc>
      </w:tr>
      <w:tr w:rsidR="00157837" w:rsidRPr="00511E65" w14:paraId="3456D579" w14:textId="77777777" w:rsidTr="00917564">
        <w:tblPrEx>
          <w:tblCellMar>
            <w:left w:w="72" w:type="dxa"/>
            <w:right w:w="72" w:type="dxa"/>
          </w:tblCellMar>
        </w:tblPrEx>
        <w:trPr>
          <w:cantSplit/>
          <w:trHeight w:val="360"/>
          <w:tblHeader/>
        </w:trPr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B4A2D" w14:textId="77777777" w:rsidR="00157837" w:rsidRPr="00511E65" w:rsidRDefault="00157837" w:rsidP="00157837">
            <w:pPr>
              <w:jc w:val="center"/>
              <w:rPr>
                <w:b/>
              </w:rPr>
            </w:pPr>
            <w:r w:rsidRPr="00511E65">
              <w:rPr>
                <w:b/>
              </w:rPr>
              <w:t>5</w:t>
            </w:r>
          </w:p>
        </w:tc>
        <w:tc>
          <w:tcPr>
            <w:tcW w:w="13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D912C" w14:textId="50271D06" w:rsidR="0093543E" w:rsidRDefault="0093543E" w:rsidP="0093543E">
            <w:pPr>
              <w:pStyle w:val="EventNumberedList"/>
              <w:numPr>
                <w:ilvl w:val="0"/>
                <w:numId w:val="0"/>
              </w:numPr>
              <w:ind w:left="360"/>
              <w:rPr>
                <w:bCs/>
              </w:rPr>
            </w:pPr>
            <w:r>
              <w:rPr>
                <w:bCs/>
              </w:rPr>
              <w:t xml:space="preserve">ACQ.050.030 </w:t>
            </w:r>
            <w:r w:rsidRPr="007C32A5">
              <w:rPr>
                <w:bCs/>
              </w:rPr>
              <w:t xml:space="preserve">  </w:t>
            </w:r>
          </w:p>
          <w:p w14:paraId="6FA993E2" w14:textId="3A772D1B" w:rsidR="00157837" w:rsidRPr="0093543E" w:rsidRDefault="00157837" w:rsidP="0093543E">
            <w:pPr>
              <w:pStyle w:val="EventNumberedList"/>
              <w:numPr>
                <w:ilvl w:val="0"/>
                <w:numId w:val="5"/>
              </w:numPr>
              <w:rPr>
                <w:bCs/>
              </w:rPr>
            </w:pPr>
            <w:r w:rsidRPr="0093543E">
              <w:rPr>
                <w:bCs/>
              </w:rPr>
              <w:t>Receive notification from Program Office of unallowable costs on invoice</w:t>
            </w:r>
          </w:p>
          <w:p w14:paraId="579B48E6" w14:textId="77777777" w:rsidR="00157837" w:rsidRPr="007C32A5" w:rsidRDefault="00157837" w:rsidP="00157837">
            <w:pPr>
              <w:pStyle w:val="EventNumberedList"/>
              <w:numPr>
                <w:ilvl w:val="0"/>
                <w:numId w:val="5"/>
              </w:numPr>
              <w:rPr>
                <w:bCs/>
              </w:rPr>
            </w:pPr>
            <w:r w:rsidRPr="007C32A5">
              <w:rPr>
                <w:bCs/>
              </w:rPr>
              <w:t>Notify vendor of the unallowable cost and request a revised invoice</w:t>
            </w:r>
          </w:p>
          <w:p w14:paraId="7B488CDF" w14:textId="48F88398" w:rsidR="00157837" w:rsidRPr="007C32A5" w:rsidRDefault="00157837" w:rsidP="00157837">
            <w:pPr>
              <w:spacing w:after="0"/>
              <w:jc w:val="center"/>
              <w:rPr>
                <w:bCs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147BE" w14:textId="77777777" w:rsidR="00157837" w:rsidRPr="007C32A5" w:rsidRDefault="00157837" w:rsidP="00157837">
            <w:pPr>
              <w:jc w:val="center"/>
              <w:rPr>
                <w:bCs/>
              </w:rPr>
            </w:pP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9F9E6" w14:textId="77777777" w:rsidR="00157837" w:rsidRPr="007C32A5" w:rsidRDefault="00157837" w:rsidP="00157837">
            <w:pPr>
              <w:spacing w:after="0"/>
              <w:jc w:val="center"/>
              <w:rPr>
                <w:bCs/>
              </w:rPr>
            </w:pP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4B70A" w14:textId="77777777" w:rsidR="00157837" w:rsidRPr="007C32A5" w:rsidRDefault="00157837" w:rsidP="00A07E58">
            <w:pPr>
              <w:pStyle w:val="ListParagraph"/>
              <w:rPr>
                <w:bCs/>
              </w:rPr>
            </w:pPr>
            <w:r w:rsidRPr="007C32A5">
              <w:rPr>
                <w:bCs/>
              </w:rPr>
              <w:t>Rejected vendor invoice</w:t>
            </w:r>
          </w:p>
          <w:p w14:paraId="5E5E9CE0" w14:textId="77777777" w:rsidR="00157837" w:rsidRPr="007C32A5" w:rsidRDefault="00157837" w:rsidP="00A07E58">
            <w:pPr>
              <w:pStyle w:val="ListParagraph"/>
              <w:rPr>
                <w:bCs/>
              </w:rPr>
            </w:pPr>
            <w:r w:rsidRPr="007C32A5">
              <w:rPr>
                <w:bCs/>
              </w:rPr>
              <w:t>Notification of unallowable costs on invoice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51796" w14:textId="77777777" w:rsidR="00157837" w:rsidRPr="007C32A5" w:rsidRDefault="00157837" w:rsidP="00A07E58">
            <w:pPr>
              <w:pStyle w:val="ListParagraph"/>
              <w:rPr>
                <w:bCs/>
              </w:rPr>
            </w:pPr>
            <w:r w:rsidRPr="007C32A5">
              <w:rPr>
                <w:bCs/>
              </w:rPr>
              <w:t>Notification to vendor of the unallowable cost, including request for a revised invoice</w:t>
            </w:r>
          </w:p>
        </w:tc>
      </w:tr>
      <w:tr w:rsidR="00157837" w:rsidRPr="00511E65" w14:paraId="5F5C8A3A" w14:textId="77777777" w:rsidTr="00917564">
        <w:tblPrEx>
          <w:tblCellMar>
            <w:left w:w="72" w:type="dxa"/>
            <w:right w:w="72" w:type="dxa"/>
          </w:tblCellMar>
        </w:tblPrEx>
        <w:trPr>
          <w:cantSplit/>
          <w:trHeight w:val="360"/>
          <w:tblHeader/>
        </w:trPr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83FBA" w14:textId="77777777" w:rsidR="00157837" w:rsidRPr="00511E65" w:rsidRDefault="00157837" w:rsidP="00157837">
            <w:pPr>
              <w:jc w:val="center"/>
              <w:rPr>
                <w:b/>
              </w:rPr>
            </w:pPr>
          </w:p>
        </w:tc>
        <w:tc>
          <w:tcPr>
            <w:tcW w:w="13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181F6" w14:textId="77777777" w:rsidR="00157837" w:rsidRPr="00511E65" w:rsidRDefault="00157837" w:rsidP="00157837">
            <w:pPr>
              <w:jc w:val="center"/>
              <w:rPr>
                <w:b/>
                <w:bCs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38779" w14:textId="77777777" w:rsidR="00157837" w:rsidRPr="00511E65" w:rsidRDefault="00157837" w:rsidP="00157837">
            <w:pPr>
              <w:jc w:val="center"/>
              <w:rPr>
                <w:b/>
                <w:bCs/>
              </w:rPr>
            </w:pP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0F3E9" w14:textId="77777777" w:rsidR="00157837" w:rsidRPr="00511E65" w:rsidRDefault="00157837" w:rsidP="00157837">
            <w:pPr>
              <w:jc w:val="center"/>
              <w:rPr>
                <w:b/>
                <w:bCs/>
              </w:rPr>
            </w:pP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A325F" w14:textId="77777777" w:rsidR="00157837" w:rsidRPr="00511E65" w:rsidRDefault="00157837" w:rsidP="00157837">
            <w:pPr>
              <w:jc w:val="center"/>
              <w:rPr>
                <w:b/>
                <w:bCs/>
              </w:rPr>
            </w:pP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B42C1" w14:textId="77777777" w:rsidR="00157837" w:rsidRPr="00511E65" w:rsidRDefault="00157837" w:rsidP="00157837">
            <w:pPr>
              <w:jc w:val="center"/>
              <w:rPr>
                <w:b/>
                <w:bCs/>
              </w:rPr>
            </w:pPr>
          </w:p>
        </w:tc>
      </w:tr>
      <w:tr w:rsidR="00157837" w:rsidRPr="00511E65" w14:paraId="4700A78A" w14:textId="77777777" w:rsidTr="00917564">
        <w:tblPrEx>
          <w:tblCellMar>
            <w:left w:w="72" w:type="dxa"/>
            <w:right w:w="72" w:type="dxa"/>
          </w:tblCellMar>
        </w:tblPrEx>
        <w:trPr>
          <w:cantSplit/>
          <w:trHeight w:val="360"/>
          <w:tblHeader/>
        </w:trPr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FC209" w14:textId="77777777" w:rsidR="00157837" w:rsidRPr="00511E65" w:rsidRDefault="00157837" w:rsidP="00157837">
            <w:pPr>
              <w:jc w:val="center"/>
              <w:rPr>
                <w:b/>
              </w:rPr>
            </w:pPr>
            <w:r w:rsidRPr="00511E65">
              <w:rPr>
                <w:b/>
              </w:rPr>
              <w:t>6</w:t>
            </w:r>
          </w:p>
        </w:tc>
        <w:tc>
          <w:tcPr>
            <w:tcW w:w="13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3E163" w14:textId="4B6A6D7A" w:rsidR="0093543E" w:rsidRDefault="0093543E" w:rsidP="0093543E">
            <w:pPr>
              <w:pStyle w:val="EventNumberedList"/>
              <w:keepNext/>
              <w:keepLines/>
              <w:numPr>
                <w:ilvl w:val="0"/>
                <w:numId w:val="0"/>
              </w:numPr>
              <w:spacing w:after="0"/>
              <w:ind w:left="360"/>
              <w:contextualSpacing/>
              <w:rPr>
                <w:bCs/>
              </w:rPr>
            </w:pPr>
            <w:r>
              <w:rPr>
                <w:bCs/>
              </w:rPr>
              <w:t xml:space="preserve">ACQ.050.030 </w:t>
            </w:r>
            <w:r w:rsidRPr="007C32A5">
              <w:rPr>
                <w:bCs/>
              </w:rPr>
              <w:t xml:space="preserve">  </w:t>
            </w:r>
          </w:p>
          <w:p w14:paraId="4F33DF4F" w14:textId="1CCF2324" w:rsidR="00157837" w:rsidRPr="007C32A5" w:rsidRDefault="00157837" w:rsidP="00157837">
            <w:pPr>
              <w:pStyle w:val="EventNumberedList"/>
              <w:keepNext/>
              <w:keepLines/>
              <w:numPr>
                <w:ilvl w:val="0"/>
                <w:numId w:val="5"/>
              </w:numPr>
              <w:spacing w:after="0"/>
              <w:contextualSpacing/>
              <w:rPr>
                <w:bCs/>
              </w:rPr>
            </w:pPr>
            <w:r w:rsidRPr="007C32A5">
              <w:rPr>
                <w:bCs/>
              </w:rPr>
              <w:t>Receive revised vendor invoice without unallowable costs into an OMB-approved electronic invoicing solution</w:t>
            </w:r>
          </w:p>
          <w:p w14:paraId="140AC646" w14:textId="77777777" w:rsidR="00157837" w:rsidRPr="007C32A5" w:rsidRDefault="00157837" w:rsidP="00157837">
            <w:pPr>
              <w:pStyle w:val="EventNumberedList"/>
              <w:keepNext/>
              <w:keepLines/>
              <w:numPr>
                <w:ilvl w:val="0"/>
                <w:numId w:val="5"/>
              </w:numPr>
              <w:spacing w:after="0"/>
              <w:contextualSpacing/>
              <w:rPr>
                <w:bCs/>
              </w:rPr>
            </w:pPr>
            <w:r w:rsidRPr="007C32A5">
              <w:rPr>
                <w:bCs/>
              </w:rPr>
              <w:t>Notify Program Office of receipt of revised vendor invoice submission</w:t>
            </w:r>
          </w:p>
          <w:p w14:paraId="7C652678" w14:textId="44E8CEB4" w:rsidR="00157837" w:rsidRPr="007C32A5" w:rsidRDefault="00157837" w:rsidP="00157837">
            <w:pPr>
              <w:spacing w:after="0"/>
              <w:jc w:val="center"/>
              <w:rPr>
                <w:bCs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1CEE4" w14:textId="77777777" w:rsidR="00157837" w:rsidRPr="007C32A5" w:rsidRDefault="00157837" w:rsidP="00157837">
            <w:pPr>
              <w:spacing w:after="0"/>
              <w:jc w:val="center"/>
              <w:rPr>
                <w:bCs/>
              </w:rPr>
            </w:pP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AE010" w14:textId="77777777" w:rsidR="00157837" w:rsidRPr="007C32A5" w:rsidRDefault="00157837" w:rsidP="00157837">
            <w:pPr>
              <w:spacing w:after="0"/>
              <w:jc w:val="center"/>
              <w:rPr>
                <w:bCs/>
              </w:rPr>
            </w:pP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29A7B" w14:textId="77777777" w:rsidR="00157837" w:rsidRPr="007C32A5" w:rsidRDefault="00157837" w:rsidP="00A07E58">
            <w:pPr>
              <w:pStyle w:val="ListParagraph"/>
              <w:rPr>
                <w:bCs/>
              </w:rPr>
            </w:pPr>
            <w:r w:rsidRPr="007C32A5">
              <w:rPr>
                <w:bCs/>
              </w:rPr>
              <w:t>Revised vendor invoice without unallowable costs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D4443" w14:textId="77777777" w:rsidR="00157837" w:rsidRPr="007C32A5" w:rsidRDefault="00157837" w:rsidP="00A07E58">
            <w:pPr>
              <w:pStyle w:val="ListParagraph"/>
              <w:rPr>
                <w:bCs/>
              </w:rPr>
            </w:pPr>
            <w:r w:rsidRPr="007C32A5">
              <w:rPr>
                <w:bCs/>
              </w:rPr>
              <w:t>Notification of revised vendor invoice submission</w:t>
            </w:r>
          </w:p>
        </w:tc>
      </w:tr>
      <w:tr w:rsidR="00157837" w:rsidRPr="00511E65" w14:paraId="5EDE60E2" w14:textId="77777777" w:rsidTr="00917564">
        <w:tblPrEx>
          <w:tblCellMar>
            <w:left w:w="72" w:type="dxa"/>
            <w:right w:w="72" w:type="dxa"/>
          </w:tblCellMar>
        </w:tblPrEx>
        <w:trPr>
          <w:cantSplit/>
          <w:trHeight w:val="360"/>
          <w:tblHeader/>
        </w:trPr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833DE" w14:textId="77777777" w:rsidR="00157837" w:rsidRPr="00511E65" w:rsidRDefault="00157837" w:rsidP="00157837">
            <w:pPr>
              <w:jc w:val="center"/>
              <w:rPr>
                <w:b/>
              </w:rPr>
            </w:pPr>
            <w:r w:rsidRPr="00511E65">
              <w:rPr>
                <w:b/>
              </w:rPr>
              <w:lastRenderedPageBreak/>
              <w:t>7</w:t>
            </w:r>
          </w:p>
        </w:tc>
        <w:tc>
          <w:tcPr>
            <w:tcW w:w="13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ACA94" w14:textId="77777777" w:rsidR="00157837" w:rsidRPr="007C32A5" w:rsidRDefault="00157837" w:rsidP="00157837">
            <w:pPr>
              <w:spacing w:after="0"/>
              <w:jc w:val="center"/>
              <w:rPr>
                <w:bCs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A5E37" w14:textId="77777777" w:rsidR="00157837" w:rsidRPr="007C32A5" w:rsidRDefault="00157837" w:rsidP="00157837">
            <w:pPr>
              <w:pStyle w:val="EventNumberedList"/>
              <w:numPr>
                <w:ilvl w:val="0"/>
                <w:numId w:val="5"/>
              </w:numPr>
              <w:rPr>
                <w:bCs/>
              </w:rPr>
            </w:pPr>
            <w:r w:rsidRPr="007C32A5">
              <w:rPr>
                <w:bCs/>
              </w:rPr>
              <w:t>Receive notification of revised vendor invoice submission</w:t>
            </w:r>
          </w:p>
          <w:p w14:paraId="109D44A4" w14:textId="77777777" w:rsidR="00157837" w:rsidRPr="007C32A5" w:rsidRDefault="00157837" w:rsidP="00157837">
            <w:pPr>
              <w:pStyle w:val="EventNumberedList"/>
              <w:rPr>
                <w:bCs/>
              </w:rPr>
            </w:pPr>
            <w:r w:rsidRPr="007C32A5">
              <w:rPr>
                <w:bCs/>
              </w:rPr>
              <w:t xml:space="preserve">Retrieve and evaluate revised vendor invoice and record results </w:t>
            </w:r>
          </w:p>
          <w:p w14:paraId="7C5F0730" w14:textId="77777777" w:rsidR="00157837" w:rsidRPr="007C32A5" w:rsidRDefault="00157837" w:rsidP="00157837">
            <w:pPr>
              <w:pStyle w:val="EventNumberedList"/>
              <w:rPr>
                <w:bCs/>
              </w:rPr>
            </w:pPr>
            <w:r w:rsidRPr="007C32A5">
              <w:rPr>
                <w:bCs/>
              </w:rPr>
              <w:t>Evaluate revised vendor invoice against executed contract and vendor progress report with performance and financial information and record results</w:t>
            </w:r>
          </w:p>
          <w:p w14:paraId="64A3C4CE" w14:textId="77777777" w:rsidR="00157837" w:rsidRPr="007C32A5" w:rsidRDefault="00157837" w:rsidP="00157837">
            <w:pPr>
              <w:pStyle w:val="EventNumberedList"/>
              <w:rPr>
                <w:bCs/>
              </w:rPr>
            </w:pPr>
            <w:r w:rsidRPr="007C32A5">
              <w:rPr>
                <w:bCs/>
              </w:rPr>
              <w:t>Accept revised vendor invoice in OMB-approved electronic invoicing solution and notify Procurement Office</w:t>
            </w:r>
          </w:p>
          <w:p w14:paraId="79C20326" w14:textId="687307A5" w:rsidR="00157837" w:rsidRPr="007C32A5" w:rsidRDefault="00157837" w:rsidP="00157837">
            <w:pPr>
              <w:spacing w:after="0"/>
              <w:jc w:val="center"/>
              <w:rPr>
                <w:bCs/>
              </w:rPr>
            </w:pP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FD3B9" w14:textId="77777777" w:rsidR="00157837" w:rsidRPr="007C32A5" w:rsidRDefault="00157837" w:rsidP="00157837">
            <w:pPr>
              <w:spacing w:after="0"/>
              <w:jc w:val="center"/>
              <w:rPr>
                <w:bCs/>
              </w:rPr>
            </w:pP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A310E" w14:textId="77777777" w:rsidR="00157837" w:rsidRPr="007C32A5" w:rsidRDefault="00157837" w:rsidP="00A07E58">
            <w:pPr>
              <w:pStyle w:val="ListParagraph"/>
              <w:rPr>
                <w:bCs/>
              </w:rPr>
            </w:pPr>
            <w:r w:rsidRPr="007C32A5">
              <w:rPr>
                <w:bCs/>
              </w:rPr>
              <w:t>Notification of revised vendor invoice submission</w:t>
            </w:r>
          </w:p>
          <w:p w14:paraId="43E8BF8D" w14:textId="77777777" w:rsidR="00157837" w:rsidRPr="007C32A5" w:rsidRDefault="00157837" w:rsidP="00A07E58">
            <w:pPr>
              <w:pStyle w:val="ListParagraph"/>
              <w:rPr>
                <w:bCs/>
              </w:rPr>
            </w:pPr>
            <w:r w:rsidRPr="007C32A5">
              <w:rPr>
                <w:bCs/>
              </w:rPr>
              <w:t xml:space="preserve">Revised vendor invoice </w:t>
            </w:r>
          </w:p>
          <w:p w14:paraId="5309596A" w14:textId="77777777" w:rsidR="00157837" w:rsidRPr="007C32A5" w:rsidRDefault="00157837" w:rsidP="00A07E58">
            <w:pPr>
              <w:pStyle w:val="ListParagraph"/>
              <w:rPr>
                <w:bCs/>
              </w:rPr>
            </w:pPr>
            <w:r w:rsidRPr="007C32A5">
              <w:rPr>
                <w:bCs/>
              </w:rPr>
              <w:t>Executed contract</w:t>
            </w:r>
          </w:p>
          <w:p w14:paraId="28B82581" w14:textId="77777777" w:rsidR="00157837" w:rsidRPr="007C32A5" w:rsidRDefault="00157837" w:rsidP="00A07E58">
            <w:pPr>
              <w:pStyle w:val="ListParagraph"/>
              <w:rPr>
                <w:bCs/>
              </w:rPr>
            </w:pPr>
            <w:r w:rsidRPr="007C32A5">
              <w:rPr>
                <w:bCs/>
              </w:rPr>
              <w:t xml:space="preserve">Vendor progress report with performance and financial information 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39237" w14:textId="77777777" w:rsidR="00157837" w:rsidRPr="007C32A5" w:rsidRDefault="00157837" w:rsidP="00A07E58">
            <w:pPr>
              <w:pStyle w:val="ListParagraph"/>
              <w:rPr>
                <w:bCs/>
              </w:rPr>
            </w:pPr>
            <w:r w:rsidRPr="007C32A5">
              <w:rPr>
                <w:bCs/>
              </w:rPr>
              <w:t>Accepted revised vendor invoice</w:t>
            </w:r>
          </w:p>
          <w:p w14:paraId="418D2557" w14:textId="77777777" w:rsidR="00157837" w:rsidRPr="007C32A5" w:rsidRDefault="00157837" w:rsidP="00A07E58">
            <w:pPr>
              <w:pStyle w:val="ListParagraph"/>
              <w:rPr>
                <w:bCs/>
              </w:rPr>
            </w:pPr>
            <w:r w:rsidRPr="007C32A5">
              <w:rPr>
                <w:bCs/>
              </w:rPr>
              <w:t>Notification of revised vendor invoice acceptance</w:t>
            </w:r>
          </w:p>
        </w:tc>
      </w:tr>
      <w:tr w:rsidR="00157837" w:rsidRPr="00511E65" w14:paraId="1C7865A9" w14:textId="77777777" w:rsidTr="00917564">
        <w:tblPrEx>
          <w:tblCellMar>
            <w:left w:w="72" w:type="dxa"/>
            <w:right w:w="72" w:type="dxa"/>
          </w:tblCellMar>
        </w:tblPrEx>
        <w:trPr>
          <w:cantSplit/>
          <w:trHeight w:val="360"/>
          <w:tblHeader/>
        </w:trPr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7959F" w14:textId="77777777" w:rsidR="00157837" w:rsidRPr="00511E65" w:rsidRDefault="00157837" w:rsidP="00157837">
            <w:pPr>
              <w:jc w:val="center"/>
              <w:rPr>
                <w:b/>
              </w:rPr>
            </w:pPr>
            <w:r w:rsidRPr="00511E65">
              <w:rPr>
                <w:b/>
              </w:rPr>
              <w:t>8</w:t>
            </w:r>
          </w:p>
        </w:tc>
        <w:tc>
          <w:tcPr>
            <w:tcW w:w="13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3C9A2" w14:textId="67BB1D72" w:rsidR="0093543E" w:rsidRDefault="0093543E" w:rsidP="0093543E">
            <w:pPr>
              <w:pStyle w:val="EventNumberedList"/>
              <w:numPr>
                <w:ilvl w:val="0"/>
                <w:numId w:val="0"/>
              </w:numPr>
              <w:ind w:left="360"/>
              <w:rPr>
                <w:bCs/>
              </w:rPr>
            </w:pPr>
            <w:r>
              <w:rPr>
                <w:bCs/>
              </w:rPr>
              <w:t xml:space="preserve">ACQ.050.030 </w:t>
            </w:r>
            <w:r w:rsidRPr="007C32A5">
              <w:rPr>
                <w:bCs/>
              </w:rPr>
              <w:t xml:space="preserve">  </w:t>
            </w:r>
          </w:p>
          <w:p w14:paraId="3373AE3C" w14:textId="4CF6CB58" w:rsidR="00157837" w:rsidRPr="007C32A5" w:rsidRDefault="00157837" w:rsidP="00157837">
            <w:pPr>
              <w:pStyle w:val="EventNumberedList"/>
              <w:numPr>
                <w:ilvl w:val="0"/>
                <w:numId w:val="5"/>
              </w:numPr>
              <w:rPr>
                <w:bCs/>
              </w:rPr>
            </w:pPr>
            <w:r w:rsidRPr="007C32A5">
              <w:rPr>
                <w:bCs/>
              </w:rPr>
              <w:t>Receive notification of revised vendor invoice acceptance</w:t>
            </w:r>
          </w:p>
          <w:p w14:paraId="77EFF37C" w14:textId="77777777" w:rsidR="00157837" w:rsidRPr="007C32A5" w:rsidRDefault="00157837" w:rsidP="00157837">
            <w:pPr>
              <w:pStyle w:val="EventNumberedList"/>
              <w:numPr>
                <w:ilvl w:val="0"/>
                <w:numId w:val="5"/>
              </w:numPr>
              <w:rPr>
                <w:bCs/>
              </w:rPr>
            </w:pPr>
            <w:r w:rsidRPr="007C32A5">
              <w:rPr>
                <w:bCs/>
              </w:rPr>
              <w:t xml:space="preserve">Determine that early payment discount based on discount period would be advantageous to government </w:t>
            </w:r>
          </w:p>
          <w:p w14:paraId="4B5CC505" w14:textId="77777777" w:rsidR="00157837" w:rsidRPr="007C32A5" w:rsidRDefault="00157837" w:rsidP="00157837">
            <w:pPr>
              <w:pStyle w:val="EventNumberedList"/>
              <w:rPr>
                <w:bCs/>
              </w:rPr>
            </w:pPr>
            <w:r w:rsidRPr="007C32A5">
              <w:rPr>
                <w:bCs/>
              </w:rPr>
              <w:t xml:space="preserve">Determine and provide discount payment date and discounted payment amount for invoice in OMB-approved electronic invoicing solution </w:t>
            </w:r>
          </w:p>
          <w:p w14:paraId="40FF3D17" w14:textId="02A9FEDE" w:rsidR="00157837" w:rsidRPr="007C32A5" w:rsidRDefault="00157837" w:rsidP="00157837">
            <w:pPr>
              <w:spacing w:after="0"/>
              <w:jc w:val="center"/>
              <w:rPr>
                <w:bCs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760E4" w14:textId="77777777" w:rsidR="00157837" w:rsidRPr="007C32A5" w:rsidRDefault="00157837" w:rsidP="00157837">
            <w:pPr>
              <w:jc w:val="center"/>
              <w:rPr>
                <w:bCs/>
              </w:rPr>
            </w:pP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CD3E2" w14:textId="77777777" w:rsidR="00157837" w:rsidRPr="007C32A5" w:rsidRDefault="00157837" w:rsidP="00157837">
            <w:pPr>
              <w:spacing w:after="0"/>
              <w:jc w:val="center"/>
              <w:rPr>
                <w:bCs/>
              </w:rPr>
            </w:pP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962C4" w14:textId="77777777" w:rsidR="00157837" w:rsidRPr="007C32A5" w:rsidRDefault="00157837" w:rsidP="00A07E58">
            <w:pPr>
              <w:pStyle w:val="ListParagraph"/>
              <w:rPr>
                <w:bCs/>
              </w:rPr>
            </w:pPr>
            <w:r w:rsidRPr="007C32A5">
              <w:rPr>
                <w:bCs/>
              </w:rPr>
              <w:t>Notification of revised vendor invoice acceptance</w:t>
            </w:r>
          </w:p>
          <w:p w14:paraId="225EAEA1" w14:textId="77777777" w:rsidR="00157837" w:rsidRPr="007C32A5" w:rsidRDefault="00157837" w:rsidP="00A07E58">
            <w:pPr>
              <w:pStyle w:val="ListParagraph"/>
              <w:rPr>
                <w:bCs/>
              </w:rPr>
            </w:pPr>
            <w:r w:rsidRPr="007C32A5">
              <w:rPr>
                <w:bCs/>
              </w:rPr>
              <w:t>Accepted revised vendor invoice</w:t>
            </w:r>
          </w:p>
          <w:p w14:paraId="255E1D86" w14:textId="77777777" w:rsidR="00157837" w:rsidRPr="007C32A5" w:rsidRDefault="00157837" w:rsidP="00A07E58">
            <w:pPr>
              <w:pStyle w:val="ListParagraph"/>
              <w:rPr>
                <w:bCs/>
              </w:rPr>
            </w:pPr>
            <w:r w:rsidRPr="007C32A5">
              <w:rPr>
                <w:bCs/>
              </w:rPr>
              <w:t>Executed contract</w:t>
            </w:r>
          </w:p>
          <w:p w14:paraId="269F58A6" w14:textId="77777777" w:rsidR="00157837" w:rsidRPr="007C32A5" w:rsidRDefault="00157837" w:rsidP="00A07E58">
            <w:pPr>
              <w:pStyle w:val="ListParagraph"/>
              <w:rPr>
                <w:bCs/>
              </w:rPr>
            </w:pPr>
            <w:r w:rsidRPr="007C32A5">
              <w:rPr>
                <w:bCs/>
              </w:rPr>
              <w:t>Discount period and rate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8B045" w14:textId="77777777" w:rsidR="00157837" w:rsidRPr="007C32A5" w:rsidRDefault="00157837" w:rsidP="00A07E58">
            <w:pPr>
              <w:pStyle w:val="ListParagraph"/>
              <w:rPr>
                <w:bCs/>
              </w:rPr>
            </w:pPr>
            <w:r w:rsidRPr="007C32A5">
              <w:rPr>
                <w:bCs/>
              </w:rPr>
              <w:t>Discount period</w:t>
            </w:r>
          </w:p>
          <w:p w14:paraId="302F2A59" w14:textId="77777777" w:rsidR="00157837" w:rsidRPr="007C32A5" w:rsidRDefault="00157837" w:rsidP="00A07E58">
            <w:pPr>
              <w:pStyle w:val="ListParagraph"/>
              <w:rPr>
                <w:bCs/>
              </w:rPr>
            </w:pPr>
            <w:r w:rsidRPr="007C32A5">
              <w:rPr>
                <w:bCs/>
              </w:rPr>
              <w:t>Discounted payment amount for invoice and discount payment date</w:t>
            </w:r>
          </w:p>
        </w:tc>
      </w:tr>
      <w:tr w:rsidR="00157837" w:rsidRPr="00511E65" w14:paraId="58870D21" w14:textId="77777777" w:rsidTr="00917564">
        <w:tblPrEx>
          <w:tblCellMar>
            <w:left w:w="72" w:type="dxa"/>
            <w:right w:w="72" w:type="dxa"/>
          </w:tblCellMar>
        </w:tblPrEx>
        <w:trPr>
          <w:cantSplit/>
          <w:trHeight w:val="360"/>
          <w:tblHeader/>
        </w:trPr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0C941" w14:textId="77777777" w:rsidR="00157837" w:rsidRPr="007C32A5" w:rsidRDefault="00157837" w:rsidP="00157837">
            <w:pPr>
              <w:jc w:val="center"/>
            </w:pPr>
            <w:r w:rsidRPr="007C32A5">
              <w:lastRenderedPageBreak/>
              <w:t>9</w:t>
            </w:r>
          </w:p>
        </w:tc>
        <w:tc>
          <w:tcPr>
            <w:tcW w:w="13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599AE" w14:textId="77777777" w:rsidR="00157837" w:rsidRPr="007C32A5" w:rsidRDefault="00157837" w:rsidP="00157837">
            <w:pPr>
              <w:spacing w:after="0"/>
              <w:jc w:val="center"/>
              <w:rPr>
                <w:bCs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5849A" w14:textId="77777777" w:rsidR="00157837" w:rsidRPr="007C32A5" w:rsidRDefault="00157837" w:rsidP="00157837">
            <w:pPr>
              <w:jc w:val="center"/>
              <w:rPr>
                <w:bCs/>
              </w:rPr>
            </w:pP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CB9FE" w14:textId="77777777" w:rsidR="00157837" w:rsidRPr="007C32A5" w:rsidRDefault="00157837" w:rsidP="00157837">
            <w:pPr>
              <w:pStyle w:val="EventNumberedList"/>
              <w:numPr>
                <w:ilvl w:val="0"/>
                <w:numId w:val="5"/>
              </w:numPr>
              <w:rPr>
                <w:bCs/>
              </w:rPr>
            </w:pPr>
            <w:r w:rsidRPr="007C32A5">
              <w:rPr>
                <w:bCs/>
              </w:rPr>
              <w:t>Retrieve accepted revised vendor invoice with discount payment date and discounted payment amount from OMB-approved electronic invoicing solution</w:t>
            </w:r>
          </w:p>
          <w:p w14:paraId="37E8525E" w14:textId="77777777" w:rsidR="00157837" w:rsidRPr="007C32A5" w:rsidRDefault="00157837" w:rsidP="00157837">
            <w:pPr>
              <w:pStyle w:val="EventNumberedList"/>
              <w:rPr>
                <w:bCs/>
              </w:rPr>
            </w:pPr>
            <w:r w:rsidRPr="007C32A5">
              <w:rPr>
                <w:bCs/>
              </w:rPr>
              <w:t>Create payable and reverse liability accrual</w:t>
            </w:r>
          </w:p>
          <w:p w14:paraId="66ACA05C" w14:textId="77777777" w:rsidR="00157837" w:rsidRPr="007C32A5" w:rsidRDefault="00157837" w:rsidP="00157837">
            <w:pPr>
              <w:spacing w:after="0"/>
              <w:jc w:val="center"/>
              <w:rPr>
                <w:bCs/>
              </w:rPr>
            </w:pPr>
            <w:r w:rsidRPr="007C32A5">
              <w:rPr>
                <w:bCs/>
              </w:rPr>
              <w:t>(FFM.030.070 Payment Processing - Commercial Payments)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0DCD1" w14:textId="77777777" w:rsidR="00157837" w:rsidRPr="007C32A5" w:rsidRDefault="00157837" w:rsidP="00A07E58">
            <w:pPr>
              <w:pStyle w:val="ListParagraph"/>
              <w:rPr>
                <w:bCs/>
              </w:rPr>
            </w:pPr>
            <w:r w:rsidRPr="007C32A5">
              <w:rPr>
                <w:bCs/>
              </w:rPr>
              <w:t>Accepted revised vendor invoice</w:t>
            </w:r>
          </w:p>
          <w:p w14:paraId="5B73E6E9" w14:textId="77777777" w:rsidR="00157837" w:rsidRPr="007C32A5" w:rsidRDefault="00157837" w:rsidP="00A07E58">
            <w:pPr>
              <w:pStyle w:val="ListParagraph"/>
              <w:rPr>
                <w:bCs/>
              </w:rPr>
            </w:pPr>
            <w:r w:rsidRPr="007C32A5">
              <w:rPr>
                <w:bCs/>
              </w:rPr>
              <w:t>Discount period</w:t>
            </w:r>
          </w:p>
          <w:p w14:paraId="086E6033" w14:textId="77777777" w:rsidR="00157837" w:rsidRPr="007C32A5" w:rsidRDefault="00157837" w:rsidP="00A07E58">
            <w:pPr>
              <w:pStyle w:val="ListParagraph"/>
              <w:rPr>
                <w:bCs/>
              </w:rPr>
            </w:pPr>
            <w:r w:rsidRPr="007C32A5">
              <w:rPr>
                <w:bCs/>
              </w:rPr>
              <w:t>Discounted payment amount for invoice and discount payment date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D390E" w14:textId="77777777" w:rsidR="00157837" w:rsidRPr="007C32A5" w:rsidRDefault="00157837" w:rsidP="00A07E58">
            <w:pPr>
              <w:pStyle w:val="ListParagraph"/>
              <w:rPr>
                <w:bCs/>
              </w:rPr>
            </w:pPr>
            <w:r w:rsidRPr="007C32A5">
              <w:rPr>
                <w:bCs/>
              </w:rPr>
              <w:t>Appropriate payable entries created with reference to source information</w:t>
            </w:r>
          </w:p>
          <w:p w14:paraId="32328E3A" w14:textId="77777777" w:rsidR="00157837" w:rsidRPr="007C32A5" w:rsidRDefault="00157837" w:rsidP="00A07E58">
            <w:pPr>
              <w:pStyle w:val="ListParagraph"/>
              <w:rPr>
                <w:bCs/>
              </w:rPr>
            </w:pPr>
            <w:r w:rsidRPr="007C32A5">
              <w:rPr>
                <w:bCs/>
              </w:rPr>
              <w:t>Appropriate liability accrual reversal entries created with reference to source information</w:t>
            </w:r>
          </w:p>
        </w:tc>
      </w:tr>
      <w:tr w:rsidR="00157837" w:rsidRPr="00511E65" w14:paraId="11052AB4" w14:textId="77777777" w:rsidTr="00917564">
        <w:tblPrEx>
          <w:tblCellMar>
            <w:left w:w="72" w:type="dxa"/>
            <w:right w:w="72" w:type="dxa"/>
          </w:tblCellMar>
        </w:tblPrEx>
        <w:trPr>
          <w:cantSplit/>
          <w:trHeight w:val="360"/>
          <w:tblHeader/>
        </w:trPr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F7E75" w14:textId="77777777" w:rsidR="00157837" w:rsidRPr="007C32A5" w:rsidRDefault="00157837" w:rsidP="00157837">
            <w:pPr>
              <w:jc w:val="center"/>
            </w:pPr>
            <w:r w:rsidRPr="007C32A5">
              <w:t>10</w:t>
            </w:r>
          </w:p>
        </w:tc>
        <w:tc>
          <w:tcPr>
            <w:tcW w:w="13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335AD" w14:textId="10659734" w:rsidR="00157837" w:rsidRPr="007C32A5" w:rsidRDefault="0093543E" w:rsidP="00157837">
            <w:pPr>
              <w:spacing w:after="0"/>
              <w:jc w:val="center"/>
              <w:rPr>
                <w:bCs/>
              </w:rPr>
            </w:pPr>
            <w:r>
              <w:rPr>
                <w:bCs/>
              </w:rPr>
              <w:t xml:space="preserve">ACQ.050.030 </w:t>
            </w:r>
            <w:r w:rsidRPr="007C32A5">
              <w:rPr>
                <w:bCs/>
              </w:rPr>
              <w:t xml:space="preserve">  </w:t>
            </w:r>
            <w:r w:rsidR="00157837" w:rsidRPr="007C32A5">
              <w:rPr>
                <w:bCs/>
              </w:rPr>
              <w:t>Request funds availability check for payment</w:t>
            </w:r>
          </w:p>
          <w:p w14:paraId="47DF329F" w14:textId="44E683BD" w:rsidR="00157837" w:rsidRPr="007C32A5" w:rsidRDefault="00157837" w:rsidP="00157837">
            <w:pPr>
              <w:spacing w:after="0"/>
              <w:jc w:val="center"/>
              <w:rPr>
                <w:bCs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5D281" w14:textId="77777777" w:rsidR="00157837" w:rsidRPr="007C32A5" w:rsidRDefault="00157837" w:rsidP="00157837">
            <w:pPr>
              <w:spacing w:after="0"/>
              <w:jc w:val="center"/>
              <w:rPr>
                <w:bCs/>
              </w:rPr>
            </w:pP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898969" w14:textId="77777777" w:rsidR="00157837" w:rsidRPr="007C32A5" w:rsidRDefault="00157837" w:rsidP="00157837">
            <w:pPr>
              <w:spacing w:after="0"/>
              <w:jc w:val="center"/>
              <w:rPr>
                <w:bCs/>
              </w:rPr>
            </w:pP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96638" w14:textId="77777777" w:rsidR="00157837" w:rsidRPr="007C32A5" w:rsidRDefault="00157837" w:rsidP="00A07E58">
            <w:pPr>
              <w:pStyle w:val="ListParagraph"/>
              <w:rPr>
                <w:bCs/>
              </w:rPr>
            </w:pPr>
            <w:r w:rsidRPr="007C32A5">
              <w:rPr>
                <w:bCs/>
              </w:rPr>
              <w:t>Accepted revised vendor invoice</w:t>
            </w:r>
          </w:p>
          <w:p w14:paraId="2D8373E5" w14:textId="77777777" w:rsidR="00157837" w:rsidRPr="007C32A5" w:rsidRDefault="00157837" w:rsidP="00A07E58">
            <w:pPr>
              <w:pStyle w:val="ListParagraph"/>
              <w:rPr>
                <w:bCs/>
              </w:rPr>
            </w:pPr>
            <w:r w:rsidRPr="007C32A5">
              <w:rPr>
                <w:bCs/>
              </w:rPr>
              <w:t>Discounted payment amount for invoice and discount payment date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1F448" w14:textId="77777777" w:rsidR="00157837" w:rsidRPr="007C32A5" w:rsidRDefault="00157837" w:rsidP="00A07E58">
            <w:pPr>
              <w:pStyle w:val="ListParagraph"/>
              <w:rPr>
                <w:bCs/>
              </w:rPr>
            </w:pPr>
            <w:r w:rsidRPr="007C32A5">
              <w:rPr>
                <w:bCs/>
              </w:rPr>
              <w:t>Request for funds availability check for payment</w:t>
            </w:r>
          </w:p>
        </w:tc>
      </w:tr>
      <w:tr w:rsidR="00157837" w:rsidRPr="00511E65" w14:paraId="3D3DE681" w14:textId="77777777" w:rsidTr="00917564">
        <w:tblPrEx>
          <w:tblCellMar>
            <w:left w:w="72" w:type="dxa"/>
            <w:right w:w="72" w:type="dxa"/>
          </w:tblCellMar>
        </w:tblPrEx>
        <w:trPr>
          <w:cantSplit/>
          <w:trHeight w:val="360"/>
          <w:tblHeader/>
        </w:trPr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3E5E1" w14:textId="77777777" w:rsidR="00157837" w:rsidRPr="007C32A5" w:rsidRDefault="00157837" w:rsidP="00157837">
            <w:pPr>
              <w:jc w:val="center"/>
            </w:pPr>
            <w:r w:rsidRPr="007C32A5">
              <w:t>11</w:t>
            </w:r>
          </w:p>
        </w:tc>
        <w:tc>
          <w:tcPr>
            <w:tcW w:w="13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69BD6" w14:textId="77777777" w:rsidR="00157837" w:rsidRPr="007C32A5" w:rsidRDefault="00157837" w:rsidP="00157837">
            <w:pPr>
              <w:spacing w:after="0"/>
              <w:jc w:val="center"/>
              <w:rPr>
                <w:bCs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55C4D" w14:textId="77777777" w:rsidR="00157837" w:rsidRPr="007C32A5" w:rsidRDefault="00157837" w:rsidP="00157837">
            <w:pPr>
              <w:spacing w:after="0"/>
              <w:jc w:val="center"/>
              <w:rPr>
                <w:bCs/>
              </w:rPr>
            </w:pPr>
            <w:r w:rsidRPr="007C32A5">
              <w:rPr>
                <w:bCs/>
              </w:rPr>
              <w:t xml:space="preserve"> </w:t>
            </w: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2BD9A" w14:textId="77777777" w:rsidR="00157837" w:rsidRPr="007C32A5" w:rsidRDefault="00157837" w:rsidP="00157837">
            <w:pPr>
              <w:pStyle w:val="EventNumberedList"/>
              <w:numPr>
                <w:ilvl w:val="0"/>
                <w:numId w:val="5"/>
              </w:numPr>
              <w:rPr>
                <w:bCs/>
              </w:rPr>
            </w:pPr>
            <w:r w:rsidRPr="007C32A5">
              <w:rPr>
                <w:bCs/>
              </w:rPr>
              <w:t>Receive and process request for funds availability check for payment</w:t>
            </w:r>
          </w:p>
          <w:p w14:paraId="1A40AFAA" w14:textId="77777777" w:rsidR="00157837" w:rsidRPr="007C32A5" w:rsidRDefault="00157837" w:rsidP="00157837">
            <w:pPr>
              <w:pStyle w:val="EventNumberedList"/>
              <w:rPr>
                <w:bCs/>
              </w:rPr>
            </w:pPr>
            <w:r w:rsidRPr="007C32A5">
              <w:rPr>
                <w:bCs/>
              </w:rPr>
              <w:t>Provide response to funds availability check for payment</w:t>
            </w:r>
          </w:p>
          <w:p w14:paraId="3E9FC3D5" w14:textId="77777777" w:rsidR="00157837" w:rsidRPr="007C32A5" w:rsidRDefault="00157837" w:rsidP="00157837">
            <w:pPr>
              <w:spacing w:after="0"/>
              <w:jc w:val="center"/>
              <w:rPr>
                <w:bCs/>
              </w:rPr>
            </w:pPr>
            <w:r w:rsidRPr="007C32A5">
              <w:rPr>
                <w:bCs/>
              </w:rPr>
              <w:t>(FFM.010.020 Fund Allocation and Control)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88944" w14:textId="77777777" w:rsidR="00157837" w:rsidRPr="007C32A5" w:rsidRDefault="00157837" w:rsidP="00A07E58">
            <w:pPr>
              <w:pStyle w:val="ListParagraph"/>
              <w:rPr>
                <w:bCs/>
              </w:rPr>
            </w:pPr>
            <w:r w:rsidRPr="007C32A5">
              <w:rPr>
                <w:bCs/>
              </w:rPr>
              <w:t>Request for funds availability check for payment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6A2BC" w14:textId="77777777" w:rsidR="00157837" w:rsidRPr="007C32A5" w:rsidRDefault="00157837" w:rsidP="00A07E58">
            <w:pPr>
              <w:pStyle w:val="ListParagraph"/>
              <w:rPr>
                <w:bCs/>
              </w:rPr>
            </w:pPr>
            <w:r w:rsidRPr="007C32A5">
              <w:rPr>
                <w:bCs/>
              </w:rPr>
              <w:t>Response to funds availability check for payment</w:t>
            </w:r>
          </w:p>
        </w:tc>
      </w:tr>
      <w:tr w:rsidR="00157837" w:rsidRPr="00511E65" w14:paraId="6F9E6FD8" w14:textId="77777777" w:rsidTr="00917564">
        <w:tblPrEx>
          <w:tblCellMar>
            <w:left w:w="72" w:type="dxa"/>
            <w:right w:w="72" w:type="dxa"/>
          </w:tblCellMar>
        </w:tblPrEx>
        <w:trPr>
          <w:cantSplit/>
          <w:trHeight w:val="360"/>
          <w:tblHeader/>
        </w:trPr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0C566" w14:textId="77777777" w:rsidR="00157837" w:rsidRPr="007C32A5" w:rsidRDefault="00157837" w:rsidP="00157837">
            <w:pPr>
              <w:jc w:val="center"/>
            </w:pPr>
            <w:r w:rsidRPr="007C32A5">
              <w:lastRenderedPageBreak/>
              <w:t>12</w:t>
            </w:r>
          </w:p>
        </w:tc>
        <w:tc>
          <w:tcPr>
            <w:tcW w:w="13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FC9C2" w14:textId="69CBC09C" w:rsidR="0093543E" w:rsidRDefault="0093543E" w:rsidP="0093543E">
            <w:pPr>
              <w:pStyle w:val="EventNumberedList"/>
              <w:numPr>
                <w:ilvl w:val="0"/>
                <w:numId w:val="0"/>
              </w:numPr>
              <w:ind w:left="360"/>
              <w:rPr>
                <w:bCs/>
              </w:rPr>
            </w:pPr>
            <w:r>
              <w:rPr>
                <w:bCs/>
              </w:rPr>
              <w:t xml:space="preserve">ACQ.050.030 </w:t>
            </w:r>
            <w:r w:rsidRPr="007C32A5">
              <w:rPr>
                <w:bCs/>
              </w:rPr>
              <w:t xml:space="preserve">  </w:t>
            </w:r>
          </w:p>
          <w:p w14:paraId="20618810" w14:textId="246651E0" w:rsidR="00157837" w:rsidRPr="007C32A5" w:rsidRDefault="00157837" w:rsidP="00157837">
            <w:pPr>
              <w:pStyle w:val="EventNumberedList"/>
              <w:numPr>
                <w:ilvl w:val="0"/>
                <w:numId w:val="5"/>
              </w:numPr>
              <w:rPr>
                <w:bCs/>
              </w:rPr>
            </w:pPr>
            <w:r w:rsidRPr="007C32A5">
              <w:rPr>
                <w:bCs/>
              </w:rPr>
              <w:t>Receive response to funds availability check for payment</w:t>
            </w:r>
          </w:p>
          <w:p w14:paraId="58AD9585" w14:textId="77777777" w:rsidR="00157837" w:rsidRPr="007C32A5" w:rsidRDefault="00157837" w:rsidP="00157837">
            <w:pPr>
              <w:pStyle w:val="EventNumberedList"/>
              <w:numPr>
                <w:ilvl w:val="0"/>
                <w:numId w:val="5"/>
              </w:numPr>
              <w:rPr>
                <w:bCs/>
              </w:rPr>
            </w:pPr>
            <w:r w:rsidRPr="007C32A5">
              <w:rPr>
                <w:bCs/>
              </w:rPr>
              <w:t>Approve revised vendor invoice</w:t>
            </w:r>
          </w:p>
          <w:p w14:paraId="164DE2A4" w14:textId="77777777" w:rsidR="00157837" w:rsidRPr="007C32A5" w:rsidRDefault="00157837" w:rsidP="00157837">
            <w:pPr>
              <w:pStyle w:val="EventNumberedList"/>
              <w:numPr>
                <w:ilvl w:val="0"/>
                <w:numId w:val="5"/>
              </w:numPr>
              <w:rPr>
                <w:bCs/>
              </w:rPr>
            </w:pPr>
            <w:r w:rsidRPr="007C32A5">
              <w:rPr>
                <w:bCs/>
              </w:rPr>
              <w:t>Submit disbursement request for payment</w:t>
            </w:r>
          </w:p>
          <w:p w14:paraId="44FC6074" w14:textId="189BEAD5" w:rsidR="00157837" w:rsidRPr="007C32A5" w:rsidRDefault="00157837" w:rsidP="00157837">
            <w:pPr>
              <w:jc w:val="center"/>
              <w:rPr>
                <w:bCs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D28CB" w14:textId="77777777" w:rsidR="00157837" w:rsidRPr="007C32A5" w:rsidRDefault="00157837" w:rsidP="00157837">
            <w:pPr>
              <w:spacing w:after="0"/>
              <w:jc w:val="center"/>
              <w:rPr>
                <w:bCs/>
              </w:rPr>
            </w:pP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2C7BE" w14:textId="77777777" w:rsidR="00157837" w:rsidRPr="007C32A5" w:rsidRDefault="00157837" w:rsidP="00157837">
            <w:pPr>
              <w:spacing w:after="0"/>
              <w:jc w:val="center"/>
              <w:rPr>
                <w:bCs/>
              </w:rPr>
            </w:pP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58F40" w14:textId="77777777" w:rsidR="00157837" w:rsidRPr="007C32A5" w:rsidRDefault="00157837" w:rsidP="00A07E58">
            <w:pPr>
              <w:pStyle w:val="ListParagraph"/>
              <w:rPr>
                <w:bCs/>
              </w:rPr>
            </w:pPr>
            <w:r w:rsidRPr="007C32A5">
              <w:rPr>
                <w:bCs/>
              </w:rPr>
              <w:t>Response to funds availability check for payment</w:t>
            </w:r>
          </w:p>
          <w:p w14:paraId="4125722D" w14:textId="77777777" w:rsidR="00157837" w:rsidRPr="007C32A5" w:rsidRDefault="00157837" w:rsidP="00A07E58">
            <w:pPr>
              <w:pStyle w:val="ListParagraph"/>
              <w:rPr>
                <w:bCs/>
              </w:rPr>
            </w:pPr>
            <w:r w:rsidRPr="007C32A5">
              <w:rPr>
                <w:bCs/>
              </w:rPr>
              <w:t>Accepted revised vendor invoice</w:t>
            </w:r>
          </w:p>
          <w:p w14:paraId="5499FFB7" w14:textId="77777777" w:rsidR="00157837" w:rsidRPr="007C32A5" w:rsidRDefault="00157837" w:rsidP="00A07E58">
            <w:pPr>
              <w:pStyle w:val="ListParagraph"/>
              <w:rPr>
                <w:bCs/>
              </w:rPr>
            </w:pPr>
            <w:r w:rsidRPr="007C32A5">
              <w:rPr>
                <w:bCs/>
              </w:rPr>
              <w:t>Discounted payment amount for invoice and discount payment date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3E161" w14:textId="77777777" w:rsidR="00157837" w:rsidRPr="007C32A5" w:rsidRDefault="00157837" w:rsidP="00A07E58">
            <w:pPr>
              <w:pStyle w:val="ListParagraph"/>
              <w:rPr>
                <w:bCs/>
              </w:rPr>
            </w:pPr>
            <w:r w:rsidRPr="007C32A5">
              <w:rPr>
                <w:bCs/>
              </w:rPr>
              <w:t>Approved revised invoice</w:t>
            </w:r>
          </w:p>
          <w:p w14:paraId="511A0E2B" w14:textId="77777777" w:rsidR="00157837" w:rsidRPr="007C32A5" w:rsidRDefault="00157837" w:rsidP="00A07E58">
            <w:pPr>
              <w:pStyle w:val="ListParagraph"/>
              <w:rPr>
                <w:bCs/>
              </w:rPr>
            </w:pPr>
            <w:r w:rsidRPr="007C32A5">
              <w:rPr>
                <w:bCs/>
              </w:rPr>
              <w:t>Disbursement request for payment</w:t>
            </w:r>
          </w:p>
        </w:tc>
      </w:tr>
      <w:tr w:rsidR="00157837" w:rsidRPr="00511E65" w14:paraId="2ABD7921" w14:textId="77777777" w:rsidTr="00917564">
        <w:tblPrEx>
          <w:tblCellMar>
            <w:left w:w="72" w:type="dxa"/>
            <w:right w:w="72" w:type="dxa"/>
          </w:tblCellMar>
        </w:tblPrEx>
        <w:trPr>
          <w:cantSplit/>
          <w:trHeight w:val="360"/>
          <w:tblHeader/>
        </w:trPr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5A4B6" w14:textId="77777777" w:rsidR="00157837" w:rsidRPr="007C32A5" w:rsidRDefault="00157837" w:rsidP="00157837">
            <w:pPr>
              <w:jc w:val="center"/>
            </w:pPr>
            <w:r w:rsidRPr="007C32A5">
              <w:t>13</w:t>
            </w:r>
          </w:p>
        </w:tc>
        <w:tc>
          <w:tcPr>
            <w:tcW w:w="13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C9BAF" w14:textId="77777777" w:rsidR="00157837" w:rsidRPr="007C32A5" w:rsidRDefault="00157837" w:rsidP="00157837">
            <w:pPr>
              <w:spacing w:after="0"/>
              <w:jc w:val="center"/>
              <w:rPr>
                <w:bCs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D3995" w14:textId="77777777" w:rsidR="00157837" w:rsidRPr="007C32A5" w:rsidRDefault="00157837" w:rsidP="00157837">
            <w:pPr>
              <w:spacing w:after="0"/>
              <w:jc w:val="center"/>
              <w:rPr>
                <w:bCs/>
              </w:rPr>
            </w:pP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6B4A9" w14:textId="77777777" w:rsidR="00157837" w:rsidRPr="007C32A5" w:rsidRDefault="00157837" w:rsidP="00157837">
            <w:pPr>
              <w:jc w:val="center"/>
              <w:rPr>
                <w:bCs/>
              </w:rPr>
            </w:pPr>
            <w:r w:rsidRPr="007C32A5">
              <w:rPr>
                <w:bCs/>
              </w:rPr>
              <w:t>Receive and process disbursement request for payment</w:t>
            </w:r>
          </w:p>
          <w:p w14:paraId="0A0DA5B1" w14:textId="77777777" w:rsidR="00157837" w:rsidRPr="007C32A5" w:rsidRDefault="00157837" w:rsidP="00157837">
            <w:pPr>
              <w:jc w:val="center"/>
              <w:rPr>
                <w:bCs/>
              </w:rPr>
            </w:pPr>
            <w:r w:rsidRPr="007C32A5">
              <w:rPr>
                <w:bCs/>
              </w:rPr>
              <w:t>(FFM.030.070 Payment Processing – Commercial Payments)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A392A" w14:textId="77777777" w:rsidR="00157837" w:rsidRPr="007C32A5" w:rsidRDefault="00157837" w:rsidP="00A07E58">
            <w:pPr>
              <w:pStyle w:val="ListParagraph"/>
              <w:rPr>
                <w:bCs/>
              </w:rPr>
            </w:pPr>
            <w:r w:rsidRPr="007C32A5">
              <w:rPr>
                <w:bCs/>
              </w:rPr>
              <w:t>Disbursement request for payment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FCD22" w14:textId="77777777" w:rsidR="00157837" w:rsidRPr="007C32A5" w:rsidRDefault="00157837" w:rsidP="00A07E58">
            <w:pPr>
              <w:pStyle w:val="ListParagraph"/>
              <w:rPr>
                <w:bCs/>
              </w:rPr>
            </w:pPr>
            <w:r w:rsidRPr="007C32A5">
              <w:rPr>
                <w:bCs/>
              </w:rPr>
              <w:t>Disbursement to vendor</w:t>
            </w:r>
          </w:p>
        </w:tc>
      </w:tr>
      <w:tr w:rsidR="00157837" w:rsidRPr="00511E65" w14:paraId="4A71BB32" w14:textId="77777777" w:rsidTr="00917564">
        <w:tblPrEx>
          <w:tblCellMar>
            <w:left w:w="72" w:type="dxa"/>
            <w:right w:w="72" w:type="dxa"/>
          </w:tblCellMar>
        </w:tblPrEx>
        <w:trPr>
          <w:cantSplit/>
          <w:trHeight w:val="360"/>
          <w:tblHeader/>
        </w:trPr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CB06B" w14:textId="77777777" w:rsidR="00157837" w:rsidRPr="00511E65" w:rsidRDefault="00157837" w:rsidP="00157837">
            <w:pPr>
              <w:jc w:val="center"/>
              <w:rPr>
                <w:b/>
              </w:rPr>
            </w:pPr>
          </w:p>
        </w:tc>
        <w:tc>
          <w:tcPr>
            <w:tcW w:w="13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8D302" w14:textId="77777777" w:rsidR="00157837" w:rsidRPr="00511E65" w:rsidRDefault="00157837" w:rsidP="00157837">
            <w:pPr>
              <w:jc w:val="center"/>
              <w:rPr>
                <w:b/>
                <w:bCs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3E146" w14:textId="77777777" w:rsidR="00157837" w:rsidRPr="00511E65" w:rsidRDefault="00157837" w:rsidP="00157837">
            <w:pPr>
              <w:jc w:val="center"/>
              <w:rPr>
                <w:b/>
                <w:bCs/>
              </w:rPr>
            </w:pP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60356" w14:textId="77777777" w:rsidR="00157837" w:rsidRPr="00511E65" w:rsidRDefault="00157837" w:rsidP="00157837">
            <w:pPr>
              <w:jc w:val="center"/>
              <w:rPr>
                <w:b/>
                <w:bCs/>
              </w:rPr>
            </w:pP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AC9F7" w14:textId="77777777" w:rsidR="00157837" w:rsidRPr="00511E65" w:rsidRDefault="00157837" w:rsidP="00157837">
            <w:pPr>
              <w:jc w:val="center"/>
              <w:rPr>
                <w:b/>
                <w:bCs/>
              </w:rPr>
            </w:pP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2ECC2" w14:textId="77777777" w:rsidR="00157837" w:rsidRPr="00511E65" w:rsidRDefault="00157837" w:rsidP="00157837">
            <w:pPr>
              <w:jc w:val="center"/>
              <w:rPr>
                <w:b/>
                <w:bCs/>
              </w:rPr>
            </w:pPr>
          </w:p>
        </w:tc>
      </w:tr>
      <w:tr w:rsidR="00157837" w:rsidRPr="00511E65" w14:paraId="4607CE32" w14:textId="77777777" w:rsidTr="00917564">
        <w:tblPrEx>
          <w:tblCellMar>
            <w:left w:w="72" w:type="dxa"/>
            <w:right w:w="72" w:type="dxa"/>
          </w:tblCellMar>
        </w:tblPrEx>
        <w:trPr>
          <w:cantSplit/>
          <w:trHeight w:val="360"/>
          <w:tblHeader/>
        </w:trPr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75C83" w14:textId="77777777" w:rsidR="00157837" w:rsidRPr="007C32A5" w:rsidRDefault="00157837" w:rsidP="00157837">
            <w:pPr>
              <w:jc w:val="center"/>
            </w:pPr>
            <w:r w:rsidRPr="007C32A5">
              <w:t>14</w:t>
            </w:r>
          </w:p>
        </w:tc>
        <w:tc>
          <w:tcPr>
            <w:tcW w:w="13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912FB" w14:textId="56C9F7CE" w:rsidR="0093543E" w:rsidRDefault="0093543E" w:rsidP="0093543E">
            <w:pPr>
              <w:pStyle w:val="EventNumberedList"/>
              <w:numPr>
                <w:ilvl w:val="0"/>
                <w:numId w:val="0"/>
              </w:numPr>
              <w:ind w:left="360"/>
              <w:rPr>
                <w:bCs/>
              </w:rPr>
            </w:pPr>
            <w:r>
              <w:rPr>
                <w:bCs/>
              </w:rPr>
              <w:t xml:space="preserve">ACQ.050.030 </w:t>
            </w:r>
            <w:r w:rsidRPr="007C32A5">
              <w:rPr>
                <w:bCs/>
              </w:rPr>
              <w:t xml:space="preserve">  </w:t>
            </w:r>
          </w:p>
          <w:p w14:paraId="6914BDEB" w14:textId="7E114111" w:rsidR="00157837" w:rsidRPr="0093543E" w:rsidRDefault="00157837" w:rsidP="0093543E">
            <w:pPr>
              <w:pStyle w:val="EventNumberedList"/>
              <w:numPr>
                <w:ilvl w:val="0"/>
                <w:numId w:val="5"/>
              </w:numPr>
              <w:rPr>
                <w:bCs/>
              </w:rPr>
            </w:pPr>
            <w:r w:rsidRPr="0093543E">
              <w:rPr>
                <w:bCs/>
              </w:rPr>
              <w:t xml:space="preserve">Identify and document upcoming expiration </w:t>
            </w:r>
          </w:p>
          <w:p w14:paraId="5BC6C047" w14:textId="77777777" w:rsidR="00157837" w:rsidRPr="007C32A5" w:rsidRDefault="00157837" w:rsidP="00A07E58">
            <w:pPr>
              <w:pStyle w:val="EventNumberedList"/>
              <w:numPr>
                <w:ilvl w:val="0"/>
                <w:numId w:val="5"/>
              </w:numPr>
              <w:rPr>
                <w:bCs/>
              </w:rPr>
            </w:pPr>
            <w:r w:rsidRPr="007C32A5">
              <w:rPr>
                <w:bCs/>
              </w:rPr>
              <w:t>Notify Program Office of upcoming expiration contract requesting input on exercising option year</w:t>
            </w:r>
          </w:p>
          <w:p w14:paraId="72CB50D0" w14:textId="1FD56E48" w:rsidR="00157837" w:rsidRPr="007C32A5" w:rsidRDefault="00157837" w:rsidP="00157837">
            <w:pPr>
              <w:spacing w:after="0"/>
              <w:jc w:val="center"/>
              <w:rPr>
                <w:bCs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8206A" w14:textId="77777777" w:rsidR="00157837" w:rsidRPr="007C32A5" w:rsidRDefault="00157837" w:rsidP="00157837">
            <w:pPr>
              <w:spacing w:after="0"/>
              <w:jc w:val="center"/>
              <w:rPr>
                <w:bCs/>
              </w:rPr>
            </w:pP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06F3A" w14:textId="77777777" w:rsidR="00157837" w:rsidRPr="007C32A5" w:rsidRDefault="00157837" w:rsidP="00157837">
            <w:pPr>
              <w:spacing w:after="0"/>
              <w:jc w:val="center"/>
              <w:rPr>
                <w:bCs/>
              </w:rPr>
            </w:pP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7F37E" w14:textId="2CA26D55" w:rsidR="00157837" w:rsidRPr="007C32A5" w:rsidRDefault="00157837" w:rsidP="00A07E58">
            <w:pPr>
              <w:pStyle w:val="ListParagraph"/>
              <w:rPr>
                <w:bCs/>
              </w:rPr>
            </w:pPr>
            <w:r w:rsidRPr="007C32A5">
              <w:rPr>
                <w:bCs/>
              </w:rPr>
              <w:t>Executed contract</w:t>
            </w:r>
            <w:r w:rsidR="00442E3F">
              <w:rPr>
                <w:bCs/>
              </w:rPr>
              <w:t xml:space="preserve"> and supporting modification (if any) documentation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4E025" w14:textId="77777777" w:rsidR="00157837" w:rsidRPr="007C32A5" w:rsidRDefault="00157837" w:rsidP="00A07E58">
            <w:pPr>
              <w:pStyle w:val="ListParagraph"/>
              <w:rPr>
                <w:bCs/>
              </w:rPr>
            </w:pPr>
            <w:r w:rsidRPr="007C32A5">
              <w:rPr>
                <w:bCs/>
              </w:rPr>
              <w:t>Notification of upcoming expiration of technical support services contract requesting input on exercising option year</w:t>
            </w:r>
          </w:p>
        </w:tc>
      </w:tr>
      <w:tr w:rsidR="00157837" w:rsidRPr="00511E65" w14:paraId="3CF8BB83" w14:textId="77777777" w:rsidTr="00917564">
        <w:tblPrEx>
          <w:tblCellMar>
            <w:left w:w="72" w:type="dxa"/>
            <w:right w:w="72" w:type="dxa"/>
          </w:tblCellMar>
        </w:tblPrEx>
        <w:trPr>
          <w:cantSplit/>
          <w:trHeight w:val="360"/>
          <w:tblHeader/>
        </w:trPr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E3D70" w14:textId="77777777" w:rsidR="00157837" w:rsidRPr="007C32A5" w:rsidRDefault="00157837" w:rsidP="00157837">
            <w:pPr>
              <w:jc w:val="center"/>
            </w:pPr>
            <w:r w:rsidRPr="007C32A5">
              <w:lastRenderedPageBreak/>
              <w:t>15</w:t>
            </w:r>
          </w:p>
        </w:tc>
        <w:tc>
          <w:tcPr>
            <w:tcW w:w="13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7D364" w14:textId="77777777" w:rsidR="00157837" w:rsidRPr="007C32A5" w:rsidRDefault="00157837" w:rsidP="00157837">
            <w:pPr>
              <w:spacing w:after="0"/>
              <w:jc w:val="center"/>
              <w:rPr>
                <w:bCs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59E23" w14:textId="77777777" w:rsidR="00157837" w:rsidRPr="007C32A5" w:rsidRDefault="00157837" w:rsidP="00157837">
            <w:pPr>
              <w:pStyle w:val="EventNumberedList"/>
              <w:numPr>
                <w:ilvl w:val="0"/>
                <w:numId w:val="5"/>
              </w:numPr>
              <w:rPr>
                <w:bCs/>
              </w:rPr>
            </w:pPr>
            <w:r w:rsidRPr="007C32A5">
              <w:rPr>
                <w:bCs/>
              </w:rPr>
              <w:t>Receive notification of upcoming expiration contract requesting input on exercising option year</w:t>
            </w:r>
          </w:p>
          <w:p w14:paraId="0ED07365" w14:textId="77777777" w:rsidR="00157837" w:rsidRPr="007C32A5" w:rsidRDefault="00157837" w:rsidP="00157837">
            <w:pPr>
              <w:pStyle w:val="EventNumberedList"/>
              <w:numPr>
                <w:ilvl w:val="0"/>
                <w:numId w:val="5"/>
              </w:numPr>
              <w:rPr>
                <w:bCs/>
              </w:rPr>
            </w:pPr>
            <w:r w:rsidRPr="007C32A5">
              <w:rPr>
                <w:bCs/>
              </w:rPr>
              <w:t>Evaluate vendor progress reports with performance information and record results that no issues are found</w:t>
            </w:r>
          </w:p>
          <w:p w14:paraId="6DE79286" w14:textId="1D0098DB" w:rsidR="00157837" w:rsidRPr="007C32A5" w:rsidRDefault="00157837" w:rsidP="00157837">
            <w:pPr>
              <w:pStyle w:val="EventNumberedList"/>
              <w:numPr>
                <w:ilvl w:val="0"/>
                <w:numId w:val="5"/>
              </w:numPr>
              <w:rPr>
                <w:bCs/>
              </w:rPr>
            </w:pPr>
            <w:r w:rsidRPr="007C32A5">
              <w:rPr>
                <w:bCs/>
              </w:rPr>
              <w:t>Provide request to Procurement Office to exercise option year for</w:t>
            </w:r>
            <w:r w:rsidR="00442E3F">
              <w:rPr>
                <w:bCs/>
              </w:rPr>
              <w:t xml:space="preserve"> multiple or</w:t>
            </w:r>
            <w:r w:rsidRPr="007C32A5">
              <w:rPr>
                <w:bCs/>
              </w:rPr>
              <w:t xml:space="preserve"> multi-year contract with confirmation of continued need contract</w:t>
            </w:r>
          </w:p>
          <w:p w14:paraId="67ED1EA8" w14:textId="156338BB" w:rsidR="00157837" w:rsidRPr="007C32A5" w:rsidRDefault="00157837" w:rsidP="00157837">
            <w:pPr>
              <w:spacing w:after="0"/>
              <w:jc w:val="center"/>
              <w:rPr>
                <w:bCs/>
              </w:rPr>
            </w:pP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DF62A" w14:textId="77777777" w:rsidR="00157837" w:rsidRPr="007C32A5" w:rsidRDefault="00157837" w:rsidP="00157837">
            <w:pPr>
              <w:spacing w:after="0"/>
              <w:jc w:val="center"/>
              <w:rPr>
                <w:bCs/>
              </w:rPr>
            </w:pP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968A6" w14:textId="77777777" w:rsidR="00157837" w:rsidRPr="007C32A5" w:rsidRDefault="00157837" w:rsidP="00A07E58">
            <w:pPr>
              <w:pStyle w:val="ListParagraph"/>
              <w:rPr>
                <w:bCs/>
              </w:rPr>
            </w:pPr>
            <w:r w:rsidRPr="007C32A5">
              <w:rPr>
                <w:bCs/>
              </w:rPr>
              <w:t>Notification of upcoming expiration requesting input on exercising option year</w:t>
            </w:r>
          </w:p>
          <w:p w14:paraId="20507568" w14:textId="77777777" w:rsidR="00157837" w:rsidRPr="007C32A5" w:rsidRDefault="00157837" w:rsidP="00A07E58">
            <w:pPr>
              <w:pStyle w:val="ListParagraph"/>
              <w:rPr>
                <w:bCs/>
              </w:rPr>
            </w:pPr>
            <w:r w:rsidRPr="007C32A5">
              <w:rPr>
                <w:bCs/>
              </w:rPr>
              <w:t>Vendor progress reports with performance and financial information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4ED19" w14:textId="6BC659C8" w:rsidR="00157837" w:rsidRPr="007C32A5" w:rsidRDefault="00157837" w:rsidP="00442E3F">
            <w:pPr>
              <w:pStyle w:val="ListParagraph"/>
              <w:rPr>
                <w:bCs/>
              </w:rPr>
            </w:pPr>
            <w:r w:rsidRPr="007C32A5">
              <w:rPr>
                <w:bCs/>
              </w:rPr>
              <w:t>Request to exercise option year for</w:t>
            </w:r>
            <w:r w:rsidR="00442E3F">
              <w:rPr>
                <w:bCs/>
              </w:rPr>
              <w:t xml:space="preserve"> multiple or </w:t>
            </w:r>
            <w:r w:rsidRPr="007C32A5">
              <w:rPr>
                <w:bCs/>
              </w:rPr>
              <w:t>multi-year contract with confirmation of continued need for contract</w:t>
            </w:r>
          </w:p>
        </w:tc>
      </w:tr>
      <w:tr w:rsidR="00157837" w:rsidRPr="00511E65" w14:paraId="46138B2F" w14:textId="77777777" w:rsidTr="00917564">
        <w:tblPrEx>
          <w:tblCellMar>
            <w:left w:w="72" w:type="dxa"/>
            <w:right w:w="72" w:type="dxa"/>
          </w:tblCellMar>
        </w:tblPrEx>
        <w:trPr>
          <w:cantSplit/>
          <w:trHeight w:val="360"/>
          <w:tblHeader/>
        </w:trPr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E6BDB" w14:textId="77777777" w:rsidR="00157837" w:rsidRPr="007C32A5" w:rsidRDefault="009D5E5E" w:rsidP="00157837">
            <w:pPr>
              <w:jc w:val="center"/>
            </w:pPr>
            <w:r w:rsidRPr="007C32A5">
              <w:t>1</w:t>
            </w:r>
            <w:r w:rsidR="00157837" w:rsidRPr="007C32A5">
              <w:t>6</w:t>
            </w:r>
          </w:p>
        </w:tc>
        <w:tc>
          <w:tcPr>
            <w:tcW w:w="13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9C890" w14:textId="07001841" w:rsidR="0093543E" w:rsidRDefault="0093543E" w:rsidP="0093543E">
            <w:pPr>
              <w:pStyle w:val="EventNumberedList"/>
              <w:numPr>
                <w:ilvl w:val="0"/>
                <w:numId w:val="0"/>
              </w:numPr>
              <w:ind w:left="360"/>
              <w:rPr>
                <w:bCs/>
              </w:rPr>
            </w:pPr>
            <w:r>
              <w:rPr>
                <w:bCs/>
              </w:rPr>
              <w:t xml:space="preserve">ACQ.050.030 </w:t>
            </w:r>
            <w:r w:rsidRPr="007C32A5">
              <w:rPr>
                <w:bCs/>
              </w:rPr>
              <w:t xml:space="preserve">  </w:t>
            </w:r>
          </w:p>
          <w:p w14:paraId="4EBC6D2D" w14:textId="767D3A12" w:rsidR="00157837" w:rsidRPr="007C32A5" w:rsidRDefault="00157837" w:rsidP="00157837">
            <w:pPr>
              <w:pStyle w:val="EventNumberedList"/>
              <w:numPr>
                <w:ilvl w:val="0"/>
                <w:numId w:val="5"/>
              </w:numPr>
              <w:rPr>
                <w:bCs/>
              </w:rPr>
            </w:pPr>
            <w:r w:rsidRPr="007C32A5">
              <w:rPr>
                <w:bCs/>
              </w:rPr>
              <w:t>Receive and document request to exercise option year</w:t>
            </w:r>
            <w:r w:rsidR="00442E3F">
              <w:rPr>
                <w:bCs/>
              </w:rPr>
              <w:t xml:space="preserve"> for multiple or </w:t>
            </w:r>
            <w:r w:rsidRPr="007C32A5">
              <w:rPr>
                <w:bCs/>
              </w:rPr>
              <w:t xml:space="preserve">multi-year contract with confirmation of continued need for contract. </w:t>
            </w:r>
          </w:p>
          <w:p w14:paraId="2DB52F2A" w14:textId="77777777" w:rsidR="00157837" w:rsidRPr="007C32A5" w:rsidRDefault="00157837" w:rsidP="00157837">
            <w:pPr>
              <w:pStyle w:val="EventNumberedList"/>
              <w:numPr>
                <w:ilvl w:val="0"/>
                <w:numId w:val="5"/>
              </w:numPr>
              <w:rPr>
                <w:bCs/>
              </w:rPr>
            </w:pPr>
            <w:r w:rsidRPr="007C32A5">
              <w:rPr>
                <w:bCs/>
              </w:rPr>
              <w:t xml:space="preserve">Evaluate costs of exercising option year against estimated costs of competing another contract and record results </w:t>
            </w:r>
          </w:p>
          <w:p w14:paraId="1ADF339B" w14:textId="77777777" w:rsidR="00157837" w:rsidRPr="007C32A5" w:rsidRDefault="00157837" w:rsidP="00157837">
            <w:pPr>
              <w:pStyle w:val="EventNumberedList"/>
              <w:numPr>
                <w:ilvl w:val="0"/>
                <w:numId w:val="5"/>
              </w:numPr>
              <w:rPr>
                <w:bCs/>
              </w:rPr>
            </w:pPr>
            <w:r w:rsidRPr="007C32A5">
              <w:rPr>
                <w:bCs/>
              </w:rPr>
              <w:t xml:space="preserve">Determine and document decision to exercise option year as most advantageous to the government </w:t>
            </w:r>
          </w:p>
          <w:p w14:paraId="7FCB7083" w14:textId="77777777" w:rsidR="00157837" w:rsidRPr="007C32A5" w:rsidRDefault="00157837" w:rsidP="00157837">
            <w:pPr>
              <w:pStyle w:val="EventNumberedList"/>
              <w:numPr>
                <w:ilvl w:val="0"/>
                <w:numId w:val="5"/>
              </w:numPr>
              <w:rPr>
                <w:bCs/>
              </w:rPr>
            </w:pPr>
            <w:r w:rsidRPr="007C32A5">
              <w:rPr>
                <w:bCs/>
              </w:rPr>
              <w:t xml:space="preserve">Notify vendor of intent to exercise option year </w:t>
            </w:r>
          </w:p>
          <w:p w14:paraId="3AA83C10" w14:textId="563E0A98" w:rsidR="00157837" w:rsidRPr="007C32A5" w:rsidRDefault="00157837" w:rsidP="00157837">
            <w:pPr>
              <w:spacing w:after="0"/>
              <w:jc w:val="center"/>
              <w:rPr>
                <w:bCs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50FFF" w14:textId="77777777" w:rsidR="00157837" w:rsidRPr="007C32A5" w:rsidRDefault="00157837" w:rsidP="00157837">
            <w:pPr>
              <w:spacing w:after="0"/>
              <w:jc w:val="center"/>
              <w:rPr>
                <w:bCs/>
              </w:rPr>
            </w:pP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38FD7" w14:textId="77777777" w:rsidR="00157837" w:rsidRPr="007C32A5" w:rsidRDefault="00157837" w:rsidP="00157837">
            <w:pPr>
              <w:spacing w:after="0"/>
              <w:jc w:val="center"/>
              <w:rPr>
                <w:bCs/>
              </w:rPr>
            </w:pP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1FBA8" w14:textId="5C452269" w:rsidR="00157837" w:rsidRPr="007C32A5" w:rsidRDefault="00157837" w:rsidP="00A07E58">
            <w:pPr>
              <w:pStyle w:val="ListParagraph"/>
              <w:rPr>
                <w:bCs/>
              </w:rPr>
            </w:pPr>
            <w:r w:rsidRPr="007C32A5">
              <w:rPr>
                <w:bCs/>
              </w:rPr>
              <w:t xml:space="preserve">Request to exercise option year for </w:t>
            </w:r>
            <w:r w:rsidR="00442E3F">
              <w:rPr>
                <w:bCs/>
              </w:rPr>
              <w:t xml:space="preserve">multiple or </w:t>
            </w:r>
            <w:r w:rsidRPr="007C32A5">
              <w:rPr>
                <w:bCs/>
              </w:rPr>
              <w:t xml:space="preserve">multi-year contract with confirmation of continued need 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0199F" w14:textId="77777777" w:rsidR="00157837" w:rsidRPr="007C32A5" w:rsidRDefault="00157837" w:rsidP="00A07E58">
            <w:pPr>
              <w:pStyle w:val="ListParagraph"/>
              <w:rPr>
                <w:bCs/>
              </w:rPr>
            </w:pPr>
            <w:r w:rsidRPr="007C32A5">
              <w:rPr>
                <w:bCs/>
              </w:rPr>
              <w:t>Documented decision information on exercising option year as most advantageous to the government</w:t>
            </w:r>
          </w:p>
          <w:p w14:paraId="6D03CE70" w14:textId="77777777" w:rsidR="00157837" w:rsidRPr="007C32A5" w:rsidRDefault="00157837" w:rsidP="00A07E58">
            <w:pPr>
              <w:pStyle w:val="ListParagraph"/>
              <w:rPr>
                <w:bCs/>
              </w:rPr>
            </w:pPr>
            <w:r w:rsidRPr="007C32A5">
              <w:rPr>
                <w:bCs/>
              </w:rPr>
              <w:t xml:space="preserve">Notification to vendor of intent to exercise option year </w:t>
            </w:r>
          </w:p>
        </w:tc>
      </w:tr>
      <w:tr w:rsidR="00157837" w:rsidRPr="00511E65" w14:paraId="5E40CBA8" w14:textId="77777777" w:rsidTr="00917564">
        <w:tblPrEx>
          <w:tblCellMar>
            <w:left w:w="72" w:type="dxa"/>
            <w:right w:w="72" w:type="dxa"/>
          </w:tblCellMar>
        </w:tblPrEx>
        <w:trPr>
          <w:cantSplit/>
          <w:trHeight w:val="360"/>
          <w:tblHeader/>
        </w:trPr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F6482" w14:textId="77777777" w:rsidR="00157837" w:rsidRPr="007C32A5" w:rsidRDefault="009D5E5E" w:rsidP="00157837">
            <w:pPr>
              <w:jc w:val="center"/>
            </w:pPr>
            <w:r w:rsidRPr="007C32A5">
              <w:lastRenderedPageBreak/>
              <w:t>1</w:t>
            </w:r>
            <w:r w:rsidR="00157837" w:rsidRPr="007C32A5">
              <w:t>7</w:t>
            </w:r>
          </w:p>
        </w:tc>
        <w:tc>
          <w:tcPr>
            <w:tcW w:w="13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D516F" w14:textId="2198B91C" w:rsidR="0093543E" w:rsidRDefault="0093543E" w:rsidP="0093543E">
            <w:pPr>
              <w:pStyle w:val="EventNumberedList"/>
              <w:numPr>
                <w:ilvl w:val="0"/>
                <w:numId w:val="0"/>
              </w:numPr>
              <w:ind w:left="360" w:hanging="360"/>
              <w:rPr>
                <w:bCs/>
              </w:rPr>
            </w:pPr>
            <w:r>
              <w:rPr>
                <w:bCs/>
              </w:rPr>
              <w:t xml:space="preserve">ACQ.050.030 </w:t>
            </w:r>
            <w:r w:rsidRPr="007C32A5">
              <w:rPr>
                <w:bCs/>
              </w:rPr>
              <w:t xml:space="preserve">  </w:t>
            </w:r>
          </w:p>
          <w:p w14:paraId="0D4FD8A6" w14:textId="6A455B57" w:rsidR="00157837" w:rsidRPr="0093543E" w:rsidRDefault="00157837" w:rsidP="0093543E">
            <w:pPr>
              <w:pStyle w:val="EventNumberedList"/>
              <w:numPr>
                <w:ilvl w:val="0"/>
                <w:numId w:val="5"/>
              </w:numPr>
              <w:rPr>
                <w:bCs/>
              </w:rPr>
            </w:pPr>
            <w:r w:rsidRPr="0093543E">
              <w:rPr>
                <w:bCs/>
              </w:rPr>
              <w:t xml:space="preserve">Develop and document contract modification </w:t>
            </w:r>
          </w:p>
          <w:p w14:paraId="4B3710E0" w14:textId="77777777" w:rsidR="00157837" w:rsidRPr="007C32A5" w:rsidRDefault="00157837" w:rsidP="00157837">
            <w:pPr>
              <w:pStyle w:val="EventNumberedList"/>
              <w:numPr>
                <w:ilvl w:val="0"/>
                <w:numId w:val="5"/>
              </w:numPr>
              <w:rPr>
                <w:bCs/>
              </w:rPr>
            </w:pPr>
            <w:r w:rsidRPr="007C32A5">
              <w:rPr>
                <w:bCs/>
              </w:rPr>
              <w:t>Request funds availability check for contract modification obligation</w:t>
            </w:r>
          </w:p>
          <w:p w14:paraId="1A8F4089" w14:textId="3B8861EA" w:rsidR="00157837" w:rsidRPr="007C32A5" w:rsidRDefault="00157837" w:rsidP="00157837">
            <w:pPr>
              <w:spacing w:after="0"/>
              <w:jc w:val="center"/>
              <w:rPr>
                <w:bCs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B9579" w14:textId="2EAE2E56" w:rsidR="00DB6D9B" w:rsidRPr="007C32A5" w:rsidRDefault="00DB6D9B" w:rsidP="00157837">
            <w:pPr>
              <w:spacing w:after="0"/>
              <w:jc w:val="center"/>
              <w:rPr>
                <w:bCs/>
              </w:rPr>
            </w:pPr>
          </w:p>
          <w:p w14:paraId="0C8A3654" w14:textId="77777777" w:rsidR="00DB6D9B" w:rsidRPr="007C32A5" w:rsidRDefault="00DB6D9B" w:rsidP="0082662C"/>
          <w:p w14:paraId="5E7B8563" w14:textId="77777777" w:rsidR="00DB6D9B" w:rsidRPr="007C32A5" w:rsidRDefault="00DB6D9B" w:rsidP="0082662C"/>
          <w:p w14:paraId="2D0CFD3D" w14:textId="77777777" w:rsidR="00DB6D9B" w:rsidRPr="007C32A5" w:rsidRDefault="00DB6D9B" w:rsidP="0082662C"/>
          <w:p w14:paraId="6E9FDDD5" w14:textId="77777777" w:rsidR="00DB6D9B" w:rsidRPr="007C32A5" w:rsidRDefault="00DB6D9B" w:rsidP="0082662C"/>
          <w:p w14:paraId="69C1ECC6" w14:textId="77777777" w:rsidR="00DB6D9B" w:rsidRPr="007C32A5" w:rsidRDefault="00DB6D9B" w:rsidP="0082662C"/>
          <w:p w14:paraId="147C75DA" w14:textId="77777777" w:rsidR="00DB6D9B" w:rsidRPr="007C32A5" w:rsidRDefault="00DB6D9B" w:rsidP="0082662C"/>
          <w:p w14:paraId="6B346FC8" w14:textId="4FA55360" w:rsidR="00157837" w:rsidRPr="007C32A5" w:rsidRDefault="00157837" w:rsidP="0082662C"/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2044B" w14:textId="05C1D5DC" w:rsidR="00DB6D9B" w:rsidRPr="007C32A5" w:rsidRDefault="00DB6D9B" w:rsidP="00157837">
            <w:pPr>
              <w:spacing w:after="0"/>
              <w:jc w:val="center"/>
              <w:rPr>
                <w:bCs/>
              </w:rPr>
            </w:pPr>
          </w:p>
          <w:p w14:paraId="246BEF8D" w14:textId="77777777" w:rsidR="00DB6D9B" w:rsidRPr="007C32A5" w:rsidRDefault="00DB6D9B" w:rsidP="0082662C"/>
          <w:p w14:paraId="153AEE48" w14:textId="77777777" w:rsidR="00DB6D9B" w:rsidRPr="007C32A5" w:rsidRDefault="00DB6D9B" w:rsidP="0082662C"/>
          <w:p w14:paraId="2D19CC54" w14:textId="77777777" w:rsidR="00DB6D9B" w:rsidRPr="007C32A5" w:rsidRDefault="00DB6D9B" w:rsidP="0082662C"/>
          <w:p w14:paraId="60AA89B0" w14:textId="77777777" w:rsidR="00DB6D9B" w:rsidRPr="007C32A5" w:rsidRDefault="00DB6D9B" w:rsidP="0082662C"/>
          <w:p w14:paraId="78360C18" w14:textId="09711A6E" w:rsidR="00DB6D9B" w:rsidRPr="007C32A5" w:rsidRDefault="00DB6D9B" w:rsidP="00DB6D9B"/>
          <w:p w14:paraId="5F72484E" w14:textId="77777777" w:rsidR="00DB6D9B" w:rsidRPr="007C32A5" w:rsidRDefault="00DB6D9B" w:rsidP="00DB6D9B"/>
          <w:p w14:paraId="530F9A3E" w14:textId="3E4CCF53" w:rsidR="00DB6D9B" w:rsidRPr="007C32A5" w:rsidRDefault="00DB6D9B" w:rsidP="00DB6D9B"/>
          <w:p w14:paraId="23BA67B7" w14:textId="77777777" w:rsidR="00157837" w:rsidRPr="007C32A5" w:rsidRDefault="00157837" w:rsidP="0082662C"/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B9A13" w14:textId="77777777" w:rsidR="00157837" w:rsidRPr="007C32A5" w:rsidRDefault="00157837" w:rsidP="00A07E58">
            <w:pPr>
              <w:pStyle w:val="ListParagraph"/>
              <w:rPr>
                <w:bCs/>
              </w:rPr>
            </w:pPr>
            <w:r w:rsidRPr="007C32A5">
              <w:rPr>
                <w:bCs/>
              </w:rPr>
              <w:t>Executed contract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282CC" w14:textId="77777777" w:rsidR="00157837" w:rsidRPr="007C32A5" w:rsidRDefault="00157837" w:rsidP="00A07E58">
            <w:pPr>
              <w:pStyle w:val="ListParagraph"/>
              <w:rPr>
                <w:bCs/>
              </w:rPr>
            </w:pPr>
            <w:r w:rsidRPr="007C32A5">
              <w:rPr>
                <w:bCs/>
              </w:rPr>
              <w:t xml:space="preserve">Contract modification </w:t>
            </w:r>
          </w:p>
          <w:p w14:paraId="6E30B947" w14:textId="77777777" w:rsidR="00157837" w:rsidRPr="007C32A5" w:rsidRDefault="00157837" w:rsidP="00A07E58">
            <w:pPr>
              <w:pStyle w:val="ListParagraph"/>
              <w:rPr>
                <w:bCs/>
              </w:rPr>
            </w:pPr>
            <w:r w:rsidRPr="007C32A5">
              <w:rPr>
                <w:bCs/>
              </w:rPr>
              <w:t xml:space="preserve">Request for funds availability check for contract modification obligation </w:t>
            </w:r>
          </w:p>
        </w:tc>
      </w:tr>
      <w:tr w:rsidR="00157837" w:rsidRPr="00511E65" w14:paraId="7FC3AD44" w14:textId="77777777" w:rsidTr="00917564">
        <w:tblPrEx>
          <w:tblCellMar>
            <w:left w:w="72" w:type="dxa"/>
            <w:right w:w="72" w:type="dxa"/>
          </w:tblCellMar>
        </w:tblPrEx>
        <w:trPr>
          <w:cantSplit/>
          <w:trHeight w:val="360"/>
          <w:tblHeader/>
        </w:trPr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1D767" w14:textId="77777777" w:rsidR="00157837" w:rsidRPr="007C32A5" w:rsidRDefault="009D5E5E" w:rsidP="00157837">
            <w:pPr>
              <w:jc w:val="center"/>
            </w:pPr>
            <w:r w:rsidRPr="007C32A5">
              <w:t>1</w:t>
            </w:r>
            <w:r w:rsidR="00157837" w:rsidRPr="007C32A5">
              <w:t>8</w:t>
            </w:r>
          </w:p>
        </w:tc>
        <w:tc>
          <w:tcPr>
            <w:tcW w:w="13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416F6B" w14:textId="77777777" w:rsidR="00157837" w:rsidRPr="007C32A5" w:rsidRDefault="00157837" w:rsidP="00157837">
            <w:pPr>
              <w:spacing w:after="0"/>
              <w:jc w:val="center"/>
              <w:rPr>
                <w:bCs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C5661" w14:textId="77777777" w:rsidR="00157837" w:rsidRPr="007C32A5" w:rsidRDefault="00157837" w:rsidP="00157837">
            <w:pPr>
              <w:spacing w:after="0"/>
              <w:jc w:val="center"/>
              <w:rPr>
                <w:bCs/>
              </w:rPr>
            </w:pP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AA07B" w14:textId="77777777" w:rsidR="00157837" w:rsidRPr="007C32A5" w:rsidRDefault="00157837" w:rsidP="00157837">
            <w:pPr>
              <w:pStyle w:val="EventNumberedList"/>
              <w:numPr>
                <w:ilvl w:val="0"/>
                <w:numId w:val="5"/>
              </w:numPr>
              <w:rPr>
                <w:bCs/>
              </w:rPr>
            </w:pPr>
            <w:r w:rsidRPr="007C32A5">
              <w:rPr>
                <w:bCs/>
              </w:rPr>
              <w:t>Receive and process request for funds availability check for contract modification obligation</w:t>
            </w:r>
          </w:p>
          <w:p w14:paraId="2A9B4EF9" w14:textId="77777777" w:rsidR="00157837" w:rsidRPr="007C32A5" w:rsidRDefault="00157837" w:rsidP="00157837">
            <w:pPr>
              <w:pStyle w:val="EventNumberedList"/>
              <w:rPr>
                <w:bCs/>
              </w:rPr>
            </w:pPr>
            <w:r w:rsidRPr="007C32A5">
              <w:rPr>
                <w:bCs/>
              </w:rPr>
              <w:t>Provide response to funds availability check for contract modification obligation</w:t>
            </w:r>
          </w:p>
          <w:p w14:paraId="23317A74" w14:textId="77777777" w:rsidR="00157837" w:rsidRPr="007C32A5" w:rsidRDefault="00157837" w:rsidP="00157837">
            <w:pPr>
              <w:spacing w:after="0"/>
              <w:jc w:val="center"/>
              <w:rPr>
                <w:bCs/>
              </w:rPr>
            </w:pPr>
            <w:r w:rsidRPr="007C32A5">
              <w:rPr>
                <w:bCs/>
              </w:rPr>
              <w:t>(FFM.010.020 Funds Allocation and Control)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37F5F" w14:textId="77777777" w:rsidR="00157837" w:rsidRPr="007C32A5" w:rsidRDefault="00157837" w:rsidP="00A07E58">
            <w:pPr>
              <w:pStyle w:val="ListParagraph"/>
              <w:rPr>
                <w:bCs/>
              </w:rPr>
            </w:pPr>
            <w:r w:rsidRPr="007C32A5">
              <w:rPr>
                <w:bCs/>
              </w:rPr>
              <w:t>Request for funds availability check for contract modification obligation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A2114" w14:textId="77777777" w:rsidR="00157837" w:rsidRPr="007C32A5" w:rsidRDefault="00157837" w:rsidP="00A07E58">
            <w:pPr>
              <w:pStyle w:val="ListParagraph"/>
              <w:rPr>
                <w:bCs/>
              </w:rPr>
            </w:pPr>
            <w:r w:rsidRPr="007C32A5">
              <w:rPr>
                <w:bCs/>
              </w:rPr>
              <w:t>Response to funds availability check for contract modification obligation</w:t>
            </w:r>
          </w:p>
        </w:tc>
      </w:tr>
      <w:tr w:rsidR="00157837" w:rsidRPr="00511E65" w14:paraId="166845B0" w14:textId="77777777" w:rsidTr="00917564">
        <w:tblPrEx>
          <w:tblCellMar>
            <w:left w:w="72" w:type="dxa"/>
            <w:right w:w="72" w:type="dxa"/>
          </w:tblCellMar>
        </w:tblPrEx>
        <w:trPr>
          <w:cantSplit/>
          <w:trHeight w:val="360"/>
          <w:tblHeader/>
        </w:trPr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B01F7" w14:textId="77777777" w:rsidR="00157837" w:rsidRPr="007C32A5" w:rsidRDefault="009D5E5E" w:rsidP="00157837">
            <w:pPr>
              <w:jc w:val="center"/>
            </w:pPr>
            <w:r w:rsidRPr="007C32A5">
              <w:t>19</w:t>
            </w:r>
          </w:p>
        </w:tc>
        <w:tc>
          <w:tcPr>
            <w:tcW w:w="13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30B34" w14:textId="32C19D49" w:rsidR="0093543E" w:rsidRDefault="0093543E" w:rsidP="0093543E">
            <w:pPr>
              <w:pStyle w:val="ListParagraph"/>
              <w:numPr>
                <w:ilvl w:val="0"/>
                <w:numId w:val="0"/>
              </w:numPr>
              <w:ind w:left="360"/>
              <w:rPr>
                <w:bCs/>
              </w:rPr>
            </w:pPr>
            <w:r>
              <w:rPr>
                <w:bCs/>
              </w:rPr>
              <w:t xml:space="preserve">ACQ.050.030 </w:t>
            </w:r>
            <w:r w:rsidRPr="007C32A5">
              <w:rPr>
                <w:bCs/>
              </w:rPr>
              <w:t xml:space="preserve">  </w:t>
            </w:r>
          </w:p>
          <w:p w14:paraId="3CE728BD" w14:textId="7B023B8A" w:rsidR="00157837" w:rsidRPr="007C32A5" w:rsidRDefault="00157837" w:rsidP="00157837">
            <w:pPr>
              <w:pStyle w:val="ListParagraph"/>
              <w:numPr>
                <w:ilvl w:val="0"/>
                <w:numId w:val="12"/>
              </w:numPr>
              <w:rPr>
                <w:bCs/>
              </w:rPr>
            </w:pPr>
            <w:r w:rsidRPr="007C32A5">
              <w:rPr>
                <w:bCs/>
              </w:rPr>
              <w:t>Receive response to funds availability check for contract modification obligation</w:t>
            </w:r>
          </w:p>
          <w:p w14:paraId="0B12A37E" w14:textId="77777777" w:rsidR="00157837" w:rsidRPr="007C32A5" w:rsidRDefault="00157837" w:rsidP="00157837">
            <w:pPr>
              <w:pStyle w:val="ListParagraph"/>
              <w:numPr>
                <w:ilvl w:val="0"/>
                <w:numId w:val="12"/>
              </w:numPr>
              <w:rPr>
                <w:bCs/>
              </w:rPr>
            </w:pPr>
            <w:r w:rsidRPr="007C32A5">
              <w:rPr>
                <w:bCs/>
              </w:rPr>
              <w:t>Request funds obligation for contract modification</w:t>
            </w:r>
          </w:p>
          <w:p w14:paraId="6516E187" w14:textId="640B4CA0" w:rsidR="00157837" w:rsidRPr="007C32A5" w:rsidRDefault="00157837" w:rsidP="00157837">
            <w:pPr>
              <w:spacing w:after="0"/>
              <w:jc w:val="center"/>
              <w:rPr>
                <w:bCs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6E032" w14:textId="77777777" w:rsidR="00157837" w:rsidRPr="007C32A5" w:rsidRDefault="00157837" w:rsidP="00157837">
            <w:pPr>
              <w:spacing w:after="0"/>
              <w:jc w:val="center"/>
              <w:rPr>
                <w:bCs/>
              </w:rPr>
            </w:pP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3A414" w14:textId="77777777" w:rsidR="00157837" w:rsidRPr="007C32A5" w:rsidRDefault="00157837" w:rsidP="00157837">
            <w:pPr>
              <w:spacing w:after="0"/>
              <w:jc w:val="center"/>
              <w:rPr>
                <w:bCs/>
              </w:rPr>
            </w:pP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A3270" w14:textId="77777777" w:rsidR="00157837" w:rsidRPr="007C32A5" w:rsidRDefault="00157837" w:rsidP="00A07E58">
            <w:pPr>
              <w:pStyle w:val="ListParagraph"/>
              <w:rPr>
                <w:bCs/>
              </w:rPr>
            </w:pPr>
            <w:r w:rsidRPr="007C32A5">
              <w:rPr>
                <w:bCs/>
              </w:rPr>
              <w:t>Response to funds availability check for obligation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DBBBE" w14:textId="77777777" w:rsidR="00157837" w:rsidRPr="007C32A5" w:rsidRDefault="00157837" w:rsidP="00A07E58">
            <w:pPr>
              <w:pStyle w:val="ListParagraph"/>
              <w:rPr>
                <w:bCs/>
              </w:rPr>
            </w:pPr>
            <w:r w:rsidRPr="007C32A5">
              <w:rPr>
                <w:bCs/>
              </w:rPr>
              <w:t>Request for funds obligation for contract modification</w:t>
            </w:r>
          </w:p>
        </w:tc>
      </w:tr>
      <w:tr w:rsidR="00157837" w:rsidRPr="00511E65" w14:paraId="695DD0CB" w14:textId="77777777" w:rsidTr="00917564">
        <w:tblPrEx>
          <w:tblCellMar>
            <w:left w:w="72" w:type="dxa"/>
            <w:right w:w="72" w:type="dxa"/>
          </w:tblCellMar>
        </w:tblPrEx>
        <w:trPr>
          <w:cantSplit/>
          <w:trHeight w:val="360"/>
          <w:tblHeader/>
        </w:trPr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6265D" w14:textId="77777777" w:rsidR="00157837" w:rsidRPr="007C32A5" w:rsidRDefault="009D5E5E" w:rsidP="00157837">
            <w:pPr>
              <w:jc w:val="center"/>
            </w:pPr>
            <w:r w:rsidRPr="007C32A5">
              <w:t>20</w:t>
            </w:r>
          </w:p>
        </w:tc>
        <w:tc>
          <w:tcPr>
            <w:tcW w:w="13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A84D1" w14:textId="77777777" w:rsidR="00157837" w:rsidRPr="007C32A5" w:rsidRDefault="00157837" w:rsidP="00157837">
            <w:pPr>
              <w:spacing w:after="0"/>
              <w:jc w:val="center"/>
              <w:rPr>
                <w:bCs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62743" w14:textId="77777777" w:rsidR="00157837" w:rsidRPr="007C32A5" w:rsidRDefault="00157837" w:rsidP="00157837">
            <w:pPr>
              <w:spacing w:after="0"/>
              <w:jc w:val="center"/>
              <w:rPr>
                <w:bCs/>
              </w:rPr>
            </w:pP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CE6F2" w14:textId="77777777" w:rsidR="00157837" w:rsidRPr="007C32A5" w:rsidRDefault="00157837" w:rsidP="00157837">
            <w:pPr>
              <w:pStyle w:val="EventNumberedList"/>
              <w:numPr>
                <w:ilvl w:val="0"/>
                <w:numId w:val="5"/>
              </w:numPr>
              <w:rPr>
                <w:bCs/>
              </w:rPr>
            </w:pPr>
            <w:r w:rsidRPr="007C32A5">
              <w:rPr>
                <w:bCs/>
              </w:rPr>
              <w:t>Receive request for funds obligation for contract modification</w:t>
            </w:r>
          </w:p>
          <w:p w14:paraId="79D48ED4" w14:textId="77777777" w:rsidR="00157837" w:rsidRPr="007C32A5" w:rsidRDefault="00157837" w:rsidP="00157837">
            <w:pPr>
              <w:pStyle w:val="EventNumberedList"/>
              <w:rPr>
                <w:bCs/>
              </w:rPr>
            </w:pPr>
            <w:r w:rsidRPr="007C32A5">
              <w:rPr>
                <w:bCs/>
              </w:rPr>
              <w:t>Obligate funds for contract modification</w:t>
            </w:r>
          </w:p>
          <w:p w14:paraId="6A784EB4" w14:textId="77777777" w:rsidR="00157837" w:rsidRPr="007C32A5" w:rsidRDefault="00157837" w:rsidP="00157837">
            <w:pPr>
              <w:spacing w:after="0"/>
              <w:jc w:val="center"/>
              <w:rPr>
                <w:bCs/>
              </w:rPr>
            </w:pPr>
            <w:r w:rsidRPr="007C32A5">
              <w:rPr>
                <w:bCs/>
              </w:rPr>
              <w:t>(FFM.030.020 Obligation Management)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03A9D" w14:textId="77777777" w:rsidR="00157837" w:rsidRPr="007C32A5" w:rsidRDefault="00157837" w:rsidP="00A07E58">
            <w:pPr>
              <w:pStyle w:val="ListParagraph"/>
              <w:rPr>
                <w:bCs/>
              </w:rPr>
            </w:pPr>
            <w:r w:rsidRPr="007C32A5">
              <w:rPr>
                <w:bCs/>
              </w:rPr>
              <w:t>Request for funds obligation for contract modification</w:t>
            </w:r>
          </w:p>
          <w:p w14:paraId="0085701B" w14:textId="77777777" w:rsidR="00157837" w:rsidRPr="007C32A5" w:rsidRDefault="00157837" w:rsidP="00157837">
            <w:pPr>
              <w:spacing w:after="0"/>
              <w:jc w:val="center"/>
              <w:rPr>
                <w:bCs/>
              </w:rPr>
            </w:pP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A71D6" w14:textId="77777777" w:rsidR="00157837" w:rsidRPr="007C32A5" w:rsidRDefault="00157837" w:rsidP="00A07E58">
            <w:pPr>
              <w:pStyle w:val="ListParagraph"/>
              <w:rPr>
                <w:bCs/>
              </w:rPr>
            </w:pPr>
            <w:r w:rsidRPr="007C32A5">
              <w:rPr>
                <w:bCs/>
              </w:rPr>
              <w:t>Appropriate funds obligation entries created with reference to source information</w:t>
            </w:r>
            <w:r w:rsidRPr="007C32A5">
              <w:rPr>
                <w:bCs/>
              </w:rPr>
              <w:br w:type="page"/>
            </w:r>
          </w:p>
        </w:tc>
      </w:tr>
      <w:tr w:rsidR="00157837" w14:paraId="57B52526" w14:textId="77777777" w:rsidTr="00917564">
        <w:tblPrEx>
          <w:tblCellMar>
            <w:left w:w="72" w:type="dxa"/>
            <w:right w:w="72" w:type="dxa"/>
          </w:tblCellMar>
        </w:tblPrEx>
        <w:trPr>
          <w:cantSplit/>
          <w:trHeight w:val="360"/>
          <w:tblHeader/>
        </w:trPr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FEDF9" w14:textId="77777777" w:rsidR="00157837" w:rsidRPr="007C32A5" w:rsidRDefault="009D5E5E" w:rsidP="00157837">
            <w:pPr>
              <w:jc w:val="center"/>
            </w:pPr>
            <w:r w:rsidRPr="007C32A5">
              <w:lastRenderedPageBreak/>
              <w:t>2</w:t>
            </w:r>
            <w:r w:rsidR="00157837" w:rsidRPr="007C32A5">
              <w:t>1</w:t>
            </w:r>
          </w:p>
        </w:tc>
        <w:tc>
          <w:tcPr>
            <w:tcW w:w="13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F9531C" w14:textId="1C22DDA2" w:rsidR="00157837" w:rsidRPr="007C32A5" w:rsidRDefault="0093543E" w:rsidP="00157837">
            <w:pPr>
              <w:spacing w:after="0"/>
              <w:jc w:val="center"/>
              <w:rPr>
                <w:bCs/>
              </w:rPr>
            </w:pPr>
            <w:r>
              <w:rPr>
                <w:bCs/>
              </w:rPr>
              <w:t xml:space="preserve">ACQ.050.030 </w:t>
            </w:r>
            <w:r w:rsidRPr="007C32A5">
              <w:rPr>
                <w:bCs/>
              </w:rPr>
              <w:t xml:space="preserve">  </w:t>
            </w:r>
            <w:r>
              <w:rPr>
                <w:bCs/>
              </w:rPr>
              <w:t xml:space="preserve">   </w:t>
            </w:r>
            <w:r w:rsidR="00157837" w:rsidRPr="007C32A5">
              <w:rPr>
                <w:bCs/>
              </w:rPr>
              <w:t>Issue contract modification for option year to vendor</w:t>
            </w:r>
          </w:p>
          <w:p w14:paraId="75F610FE" w14:textId="082C9967" w:rsidR="00157837" w:rsidRPr="007C32A5" w:rsidRDefault="00157837" w:rsidP="00157837">
            <w:pPr>
              <w:spacing w:after="0"/>
              <w:jc w:val="center"/>
              <w:rPr>
                <w:bCs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6C679" w14:textId="77777777" w:rsidR="00157837" w:rsidRPr="007C32A5" w:rsidRDefault="00157837" w:rsidP="00157837">
            <w:pPr>
              <w:spacing w:after="0"/>
              <w:jc w:val="center"/>
              <w:rPr>
                <w:bCs/>
              </w:rPr>
            </w:pP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906DE" w14:textId="77777777" w:rsidR="00157837" w:rsidRPr="007C32A5" w:rsidRDefault="00157837" w:rsidP="00157837">
            <w:pPr>
              <w:spacing w:after="0"/>
              <w:jc w:val="center"/>
              <w:rPr>
                <w:bCs/>
              </w:rPr>
            </w:pP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956AD" w14:textId="77777777" w:rsidR="00157837" w:rsidRPr="007C32A5" w:rsidRDefault="00157837" w:rsidP="00A07E58">
            <w:pPr>
              <w:pStyle w:val="ListParagraph"/>
              <w:rPr>
                <w:bCs/>
              </w:rPr>
            </w:pPr>
            <w:r w:rsidRPr="007C32A5">
              <w:rPr>
                <w:bCs/>
              </w:rPr>
              <w:t>Contract modification for option year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F177E" w14:textId="77777777" w:rsidR="00157837" w:rsidRPr="007C32A5" w:rsidRDefault="00157837" w:rsidP="00A07E58">
            <w:pPr>
              <w:pStyle w:val="ListParagraph"/>
              <w:rPr>
                <w:bCs/>
              </w:rPr>
            </w:pPr>
            <w:r w:rsidRPr="007C32A5">
              <w:rPr>
                <w:bCs/>
              </w:rPr>
              <w:t xml:space="preserve">Contract modification for option year </w:t>
            </w:r>
          </w:p>
        </w:tc>
      </w:tr>
      <w:tr w:rsidR="009D5E5E" w14:paraId="4326865E" w14:textId="77777777" w:rsidTr="00917564">
        <w:tblPrEx>
          <w:tblCellMar>
            <w:left w:w="72" w:type="dxa"/>
            <w:right w:w="72" w:type="dxa"/>
          </w:tblCellMar>
        </w:tblPrEx>
        <w:trPr>
          <w:cantSplit/>
          <w:trHeight w:val="360"/>
          <w:tblHeader/>
        </w:trPr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EFD9E" w14:textId="77777777" w:rsidR="009D5E5E" w:rsidRPr="007C32A5" w:rsidRDefault="009D5E5E" w:rsidP="00157837">
            <w:pPr>
              <w:jc w:val="center"/>
            </w:pPr>
            <w:r w:rsidRPr="007C32A5">
              <w:t>22</w:t>
            </w:r>
          </w:p>
        </w:tc>
        <w:tc>
          <w:tcPr>
            <w:tcW w:w="13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475EE" w14:textId="30F2683A" w:rsidR="009D5E5E" w:rsidRPr="007C32A5" w:rsidRDefault="0093543E" w:rsidP="006E3853">
            <w:pPr>
              <w:spacing w:after="0"/>
              <w:jc w:val="center"/>
              <w:rPr>
                <w:bCs/>
              </w:rPr>
            </w:pPr>
            <w:r>
              <w:rPr>
                <w:bCs/>
              </w:rPr>
              <w:t xml:space="preserve">ACQ.050.030 </w:t>
            </w:r>
            <w:r w:rsidRPr="007C32A5">
              <w:rPr>
                <w:bCs/>
              </w:rPr>
              <w:t xml:space="preserve">  </w:t>
            </w:r>
            <w:r>
              <w:rPr>
                <w:bCs/>
              </w:rPr>
              <w:t xml:space="preserve"> </w:t>
            </w:r>
            <w:r w:rsidR="006E3853" w:rsidRPr="007C32A5">
              <w:rPr>
                <w:bCs/>
              </w:rPr>
              <w:t xml:space="preserve">Maintain awareness of contractor SAM registration status.  </w:t>
            </w: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D1C02" w14:textId="77777777" w:rsidR="009D5E5E" w:rsidRPr="007C32A5" w:rsidRDefault="009D5E5E" w:rsidP="00157837">
            <w:pPr>
              <w:spacing w:after="0"/>
              <w:jc w:val="center"/>
              <w:rPr>
                <w:bCs/>
              </w:rPr>
            </w:pP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82575" w14:textId="77777777" w:rsidR="009D5E5E" w:rsidRPr="007C32A5" w:rsidRDefault="009D5E5E" w:rsidP="00157837">
            <w:pPr>
              <w:spacing w:after="0"/>
              <w:jc w:val="center"/>
              <w:rPr>
                <w:bCs/>
              </w:rPr>
            </w:pP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D1E434" w14:textId="77777777" w:rsidR="009D5E5E" w:rsidRPr="007C32A5" w:rsidRDefault="009D5E5E" w:rsidP="00A07E58">
            <w:pPr>
              <w:pStyle w:val="ListParagraph"/>
              <w:rPr>
                <w:bCs/>
              </w:rPr>
            </w:pP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C6B8C" w14:textId="77777777" w:rsidR="009D5E5E" w:rsidRPr="007C32A5" w:rsidRDefault="009D5E5E" w:rsidP="00A07E58">
            <w:pPr>
              <w:pStyle w:val="ListParagraph"/>
              <w:rPr>
                <w:bCs/>
              </w:rPr>
            </w:pPr>
          </w:p>
        </w:tc>
      </w:tr>
      <w:tr w:rsidR="009D5E5E" w14:paraId="3AB7ABA6" w14:textId="77777777" w:rsidTr="00917564">
        <w:tblPrEx>
          <w:tblCellMar>
            <w:left w:w="72" w:type="dxa"/>
            <w:right w:w="72" w:type="dxa"/>
          </w:tblCellMar>
        </w:tblPrEx>
        <w:trPr>
          <w:cantSplit/>
          <w:trHeight w:val="360"/>
          <w:tblHeader/>
        </w:trPr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D99F2" w14:textId="77777777" w:rsidR="009D5E5E" w:rsidRPr="007C32A5" w:rsidRDefault="009D5E5E" w:rsidP="00157837">
            <w:pPr>
              <w:jc w:val="center"/>
            </w:pPr>
            <w:r w:rsidRPr="007C32A5">
              <w:t>23</w:t>
            </w:r>
          </w:p>
        </w:tc>
        <w:tc>
          <w:tcPr>
            <w:tcW w:w="13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799F4" w14:textId="547BFB29" w:rsidR="009D5E5E" w:rsidRPr="007C32A5" w:rsidRDefault="0093543E" w:rsidP="00157837">
            <w:pPr>
              <w:spacing w:after="0"/>
              <w:jc w:val="center"/>
              <w:rPr>
                <w:bCs/>
              </w:rPr>
            </w:pPr>
            <w:r>
              <w:rPr>
                <w:bCs/>
              </w:rPr>
              <w:t xml:space="preserve">ACQ.050.030 </w:t>
            </w:r>
            <w:r w:rsidRPr="007C32A5">
              <w:rPr>
                <w:bCs/>
              </w:rPr>
              <w:t xml:space="preserve">  </w:t>
            </w:r>
            <w:r>
              <w:rPr>
                <w:bCs/>
              </w:rPr>
              <w:t xml:space="preserve"> </w:t>
            </w:r>
            <w:r w:rsidR="009D5E5E" w:rsidRPr="007C32A5">
              <w:rPr>
                <w:bCs/>
              </w:rPr>
              <w:t>Check FSRS information, if applicable, qua</w:t>
            </w:r>
            <w:r w:rsidR="00C80F46" w:rsidRPr="007C32A5">
              <w:rPr>
                <w:bCs/>
              </w:rPr>
              <w:t>r</w:t>
            </w:r>
            <w:r w:rsidR="009D5E5E" w:rsidRPr="007C32A5">
              <w:rPr>
                <w:bCs/>
              </w:rPr>
              <w:t>terly</w:t>
            </w: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9F298" w14:textId="77777777" w:rsidR="009D5E5E" w:rsidRPr="007C32A5" w:rsidRDefault="009D5E5E" w:rsidP="00157837">
            <w:pPr>
              <w:spacing w:after="0"/>
              <w:jc w:val="center"/>
              <w:rPr>
                <w:bCs/>
              </w:rPr>
            </w:pP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C799A" w14:textId="77777777" w:rsidR="009D5E5E" w:rsidRPr="007C32A5" w:rsidRDefault="009D5E5E" w:rsidP="00157837">
            <w:pPr>
              <w:spacing w:after="0"/>
              <w:jc w:val="center"/>
              <w:rPr>
                <w:bCs/>
              </w:rPr>
            </w:pP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1CE40" w14:textId="77777777" w:rsidR="009D5E5E" w:rsidRPr="007C32A5" w:rsidRDefault="009D5E5E" w:rsidP="00A07E58">
            <w:pPr>
              <w:pStyle w:val="ListParagraph"/>
              <w:rPr>
                <w:bCs/>
              </w:rPr>
            </w:pP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26E20" w14:textId="77777777" w:rsidR="009D5E5E" w:rsidRPr="007C32A5" w:rsidRDefault="009D5E5E" w:rsidP="00A07E58">
            <w:pPr>
              <w:pStyle w:val="ListParagraph"/>
              <w:rPr>
                <w:bCs/>
              </w:rPr>
            </w:pPr>
          </w:p>
        </w:tc>
      </w:tr>
      <w:tr w:rsidR="009D5E5E" w14:paraId="61F9F872" w14:textId="77777777" w:rsidTr="00917564">
        <w:tblPrEx>
          <w:tblCellMar>
            <w:left w:w="72" w:type="dxa"/>
            <w:right w:w="72" w:type="dxa"/>
          </w:tblCellMar>
        </w:tblPrEx>
        <w:trPr>
          <w:cantSplit/>
          <w:trHeight w:val="360"/>
          <w:tblHeader/>
        </w:trPr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40D9F8" w14:textId="77777777" w:rsidR="009D5E5E" w:rsidRPr="007C32A5" w:rsidRDefault="009D5E5E" w:rsidP="00157837">
            <w:pPr>
              <w:jc w:val="center"/>
            </w:pPr>
            <w:r w:rsidRPr="007C32A5">
              <w:t>24</w:t>
            </w:r>
          </w:p>
        </w:tc>
        <w:tc>
          <w:tcPr>
            <w:tcW w:w="13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6D0B0" w14:textId="64BAFEDB" w:rsidR="009D5E5E" w:rsidRPr="007C32A5" w:rsidRDefault="0093543E" w:rsidP="00157837">
            <w:pPr>
              <w:spacing w:after="0"/>
              <w:jc w:val="center"/>
              <w:rPr>
                <w:bCs/>
              </w:rPr>
            </w:pPr>
            <w:r>
              <w:rPr>
                <w:bCs/>
              </w:rPr>
              <w:t xml:space="preserve">ACQ.050.030 </w:t>
            </w:r>
            <w:r w:rsidRPr="007C32A5">
              <w:rPr>
                <w:bCs/>
              </w:rPr>
              <w:t xml:space="preserve">  </w:t>
            </w:r>
            <w:r>
              <w:rPr>
                <w:bCs/>
              </w:rPr>
              <w:t xml:space="preserve"> </w:t>
            </w:r>
            <w:r w:rsidR="009D5E5E" w:rsidRPr="007C32A5">
              <w:rPr>
                <w:bCs/>
              </w:rPr>
              <w:t>Perform re</w:t>
            </w:r>
            <w:r w:rsidR="00C80F46" w:rsidRPr="007C32A5">
              <w:rPr>
                <w:bCs/>
              </w:rPr>
              <w:t>-</w:t>
            </w:r>
            <w:r w:rsidR="009D5E5E" w:rsidRPr="007C32A5">
              <w:rPr>
                <w:bCs/>
              </w:rPr>
              <w:t>representation tasks if applicable</w:t>
            </w: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0E8B8" w14:textId="77777777" w:rsidR="009D5E5E" w:rsidRPr="007C32A5" w:rsidRDefault="009D5E5E" w:rsidP="00157837">
            <w:pPr>
              <w:spacing w:after="0"/>
              <w:jc w:val="center"/>
              <w:rPr>
                <w:bCs/>
              </w:rPr>
            </w:pP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CD38D" w14:textId="77777777" w:rsidR="009D5E5E" w:rsidRPr="007C32A5" w:rsidRDefault="009D5E5E" w:rsidP="00157837">
            <w:pPr>
              <w:spacing w:after="0"/>
              <w:jc w:val="center"/>
              <w:rPr>
                <w:bCs/>
              </w:rPr>
            </w:pP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CBA0B" w14:textId="77777777" w:rsidR="009D5E5E" w:rsidRPr="007C32A5" w:rsidRDefault="009D5E5E" w:rsidP="00A07E58">
            <w:pPr>
              <w:pStyle w:val="ListParagraph"/>
              <w:rPr>
                <w:bCs/>
              </w:rPr>
            </w:pP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9E81B" w14:textId="77777777" w:rsidR="009D5E5E" w:rsidRPr="007C32A5" w:rsidRDefault="009D5E5E" w:rsidP="00A07E58">
            <w:pPr>
              <w:pStyle w:val="ListParagraph"/>
              <w:rPr>
                <w:bCs/>
              </w:rPr>
            </w:pPr>
          </w:p>
        </w:tc>
      </w:tr>
      <w:tr w:rsidR="009D5E5E" w14:paraId="47F478C9" w14:textId="77777777" w:rsidTr="00917564">
        <w:tblPrEx>
          <w:tblCellMar>
            <w:left w:w="72" w:type="dxa"/>
            <w:right w:w="72" w:type="dxa"/>
          </w:tblCellMar>
        </w:tblPrEx>
        <w:trPr>
          <w:cantSplit/>
          <w:trHeight w:val="360"/>
          <w:tblHeader/>
        </w:trPr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D26CC" w14:textId="77777777" w:rsidR="009D5E5E" w:rsidRPr="007C32A5" w:rsidRDefault="009D5E5E" w:rsidP="00157837">
            <w:pPr>
              <w:jc w:val="center"/>
            </w:pPr>
            <w:r w:rsidRPr="007C32A5">
              <w:t>25</w:t>
            </w:r>
          </w:p>
        </w:tc>
        <w:tc>
          <w:tcPr>
            <w:tcW w:w="13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8643D6" w14:textId="74D00626" w:rsidR="009D5E5E" w:rsidRPr="007C32A5" w:rsidRDefault="0093543E" w:rsidP="00157837">
            <w:pPr>
              <w:spacing w:after="0"/>
              <w:jc w:val="center"/>
              <w:rPr>
                <w:bCs/>
              </w:rPr>
            </w:pPr>
            <w:r>
              <w:rPr>
                <w:bCs/>
              </w:rPr>
              <w:t xml:space="preserve">ACQ.050.030 </w:t>
            </w:r>
            <w:r w:rsidRPr="007C32A5">
              <w:rPr>
                <w:bCs/>
              </w:rPr>
              <w:t xml:space="preserve">  </w:t>
            </w:r>
            <w:r w:rsidR="009D5E5E" w:rsidRPr="007C32A5">
              <w:rPr>
                <w:bCs/>
              </w:rPr>
              <w:t>C</w:t>
            </w:r>
            <w:r w:rsidR="00F430B6" w:rsidRPr="007C32A5">
              <w:rPr>
                <w:bCs/>
              </w:rPr>
              <w:t xml:space="preserve">reate and execute </w:t>
            </w:r>
            <w:r w:rsidR="009D5E5E" w:rsidRPr="007C32A5">
              <w:rPr>
                <w:bCs/>
              </w:rPr>
              <w:t xml:space="preserve">modifications </w:t>
            </w: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55FE0" w14:textId="77777777" w:rsidR="009D5E5E" w:rsidRPr="007C32A5" w:rsidRDefault="009D5E5E" w:rsidP="00157837">
            <w:pPr>
              <w:spacing w:after="0"/>
              <w:jc w:val="center"/>
              <w:rPr>
                <w:bCs/>
              </w:rPr>
            </w:pP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C0D62" w14:textId="77777777" w:rsidR="009D5E5E" w:rsidRPr="007C32A5" w:rsidRDefault="009D5E5E" w:rsidP="00157837">
            <w:pPr>
              <w:spacing w:after="0"/>
              <w:jc w:val="center"/>
              <w:rPr>
                <w:bCs/>
              </w:rPr>
            </w:pP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A4FEE" w14:textId="77777777" w:rsidR="009D5E5E" w:rsidRPr="007C32A5" w:rsidRDefault="009D5E5E" w:rsidP="00A07E58">
            <w:pPr>
              <w:pStyle w:val="ListParagraph"/>
              <w:rPr>
                <w:bCs/>
              </w:rPr>
            </w:pP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92386" w14:textId="77777777" w:rsidR="009D5E5E" w:rsidRPr="007C32A5" w:rsidRDefault="009D5E5E" w:rsidP="00A07E58">
            <w:pPr>
              <w:pStyle w:val="ListParagraph"/>
              <w:rPr>
                <w:bCs/>
              </w:rPr>
            </w:pPr>
          </w:p>
        </w:tc>
      </w:tr>
      <w:tr w:rsidR="009D5E5E" w14:paraId="16A9DC7F" w14:textId="77777777" w:rsidTr="00917564">
        <w:tblPrEx>
          <w:tblCellMar>
            <w:left w:w="72" w:type="dxa"/>
            <w:right w:w="72" w:type="dxa"/>
          </w:tblCellMar>
        </w:tblPrEx>
        <w:trPr>
          <w:cantSplit/>
          <w:trHeight w:val="360"/>
          <w:tblHeader/>
        </w:trPr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A9E34" w14:textId="77777777" w:rsidR="009D5E5E" w:rsidRPr="007C32A5" w:rsidRDefault="009D5E5E" w:rsidP="00157837">
            <w:pPr>
              <w:jc w:val="center"/>
            </w:pPr>
            <w:r w:rsidRPr="007C32A5">
              <w:t>26</w:t>
            </w:r>
          </w:p>
        </w:tc>
        <w:tc>
          <w:tcPr>
            <w:tcW w:w="13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3D993" w14:textId="6B88E3E7" w:rsidR="009D5E5E" w:rsidRPr="007C32A5" w:rsidRDefault="0093543E" w:rsidP="00157837">
            <w:pPr>
              <w:spacing w:after="0"/>
              <w:jc w:val="center"/>
              <w:rPr>
                <w:bCs/>
              </w:rPr>
            </w:pPr>
            <w:r>
              <w:rPr>
                <w:bCs/>
              </w:rPr>
              <w:t xml:space="preserve">ACQ.050.030 </w:t>
            </w:r>
            <w:r w:rsidRPr="007C32A5">
              <w:rPr>
                <w:bCs/>
              </w:rPr>
              <w:t xml:space="preserve">  </w:t>
            </w:r>
            <w:r w:rsidR="00F430B6" w:rsidRPr="007C32A5">
              <w:rPr>
                <w:bCs/>
              </w:rPr>
              <w:t>Report modifications to central system</w:t>
            </w: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ECE71" w14:textId="77777777" w:rsidR="009D5E5E" w:rsidRPr="007C32A5" w:rsidRDefault="009D5E5E" w:rsidP="00157837">
            <w:pPr>
              <w:spacing w:after="0"/>
              <w:jc w:val="center"/>
              <w:rPr>
                <w:bCs/>
              </w:rPr>
            </w:pP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22B06D" w14:textId="77777777" w:rsidR="009D5E5E" w:rsidRPr="007C32A5" w:rsidRDefault="009D5E5E" w:rsidP="00157837">
            <w:pPr>
              <w:spacing w:after="0"/>
              <w:jc w:val="center"/>
              <w:rPr>
                <w:bCs/>
              </w:rPr>
            </w:pP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7043E" w14:textId="77777777" w:rsidR="009D5E5E" w:rsidRPr="007C32A5" w:rsidRDefault="009D5E5E" w:rsidP="00A07E58">
            <w:pPr>
              <w:pStyle w:val="ListParagraph"/>
              <w:rPr>
                <w:bCs/>
              </w:rPr>
            </w:pP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A6C4E" w14:textId="77777777" w:rsidR="009D5E5E" w:rsidRPr="007C32A5" w:rsidRDefault="009D5E5E" w:rsidP="00A07E58">
            <w:pPr>
              <w:pStyle w:val="ListParagraph"/>
              <w:rPr>
                <w:bCs/>
              </w:rPr>
            </w:pPr>
          </w:p>
        </w:tc>
      </w:tr>
      <w:tr w:rsidR="009D5E5E" w14:paraId="5E3ADF82" w14:textId="77777777" w:rsidTr="00917564">
        <w:tblPrEx>
          <w:tblCellMar>
            <w:left w:w="72" w:type="dxa"/>
            <w:right w:w="72" w:type="dxa"/>
          </w:tblCellMar>
        </w:tblPrEx>
        <w:trPr>
          <w:cantSplit/>
          <w:trHeight w:val="360"/>
          <w:tblHeader/>
        </w:trPr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CBB79" w14:textId="77777777" w:rsidR="009D5E5E" w:rsidRPr="007C32A5" w:rsidRDefault="009D5E5E" w:rsidP="00157837">
            <w:pPr>
              <w:jc w:val="center"/>
            </w:pPr>
            <w:r w:rsidRPr="007C32A5">
              <w:t>27</w:t>
            </w:r>
          </w:p>
        </w:tc>
        <w:tc>
          <w:tcPr>
            <w:tcW w:w="13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0C171" w14:textId="43D23022" w:rsidR="009D5E5E" w:rsidRPr="007C32A5" w:rsidRDefault="0093543E" w:rsidP="00157837">
            <w:pPr>
              <w:spacing w:after="0"/>
              <w:jc w:val="center"/>
              <w:rPr>
                <w:bCs/>
              </w:rPr>
            </w:pPr>
            <w:r>
              <w:rPr>
                <w:bCs/>
              </w:rPr>
              <w:t xml:space="preserve">ACQ.050.040 </w:t>
            </w:r>
            <w:r w:rsidR="009D5E5E" w:rsidRPr="007C32A5">
              <w:rPr>
                <w:bCs/>
              </w:rPr>
              <w:t>Closeout Contract</w:t>
            </w:r>
            <w:r w:rsidR="00CF7345">
              <w:rPr>
                <w:bCs/>
              </w:rPr>
              <w:t xml:space="preserve"> and retain records in accordance with the FAR.</w:t>
            </w: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9AD2B" w14:textId="77777777" w:rsidR="009D5E5E" w:rsidRPr="007C32A5" w:rsidRDefault="009D5E5E" w:rsidP="00157837">
            <w:pPr>
              <w:spacing w:after="0"/>
              <w:jc w:val="center"/>
              <w:rPr>
                <w:bCs/>
              </w:rPr>
            </w:pP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52F66" w14:textId="77777777" w:rsidR="009D5E5E" w:rsidRPr="007C32A5" w:rsidRDefault="009D5E5E" w:rsidP="00157837">
            <w:pPr>
              <w:spacing w:after="0"/>
              <w:jc w:val="center"/>
              <w:rPr>
                <w:bCs/>
              </w:rPr>
            </w:pP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2841A9" w14:textId="77777777" w:rsidR="009D5E5E" w:rsidRPr="007C32A5" w:rsidRDefault="009D5E5E" w:rsidP="00A07E58">
            <w:pPr>
              <w:pStyle w:val="ListParagraph"/>
              <w:rPr>
                <w:bCs/>
              </w:rPr>
            </w:pP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BAF90" w14:textId="77777777" w:rsidR="009D5E5E" w:rsidRPr="007C32A5" w:rsidRDefault="009D5E5E" w:rsidP="00A07E58">
            <w:pPr>
              <w:pStyle w:val="ListParagraph"/>
              <w:rPr>
                <w:bCs/>
              </w:rPr>
            </w:pPr>
          </w:p>
        </w:tc>
      </w:tr>
      <w:tr w:rsidR="009D5E5E" w14:paraId="76240421" w14:textId="77777777" w:rsidTr="00917564">
        <w:tblPrEx>
          <w:tblCellMar>
            <w:left w:w="72" w:type="dxa"/>
            <w:right w:w="72" w:type="dxa"/>
          </w:tblCellMar>
        </w:tblPrEx>
        <w:trPr>
          <w:cantSplit/>
          <w:trHeight w:val="360"/>
          <w:tblHeader/>
        </w:trPr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9D60E9" w14:textId="77777777" w:rsidR="009D5E5E" w:rsidRPr="007C32A5" w:rsidRDefault="009D5E5E" w:rsidP="00157837">
            <w:pPr>
              <w:jc w:val="center"/>
            </w:pPr>
            <w:r w:rsidRPr="007C32A5">
              <w:t>28</w:t>
            </w:r>
          </w:p>
        </w:tc>
        <w:tc>
          <w:tcPr>
            <w:tcW w:w="13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B8697" w14:textId="4A304E8A" w:rsidR="009D5E5E" w:rsidRPr="007C32A5" w:rsidRDefault="0093543E" w:rsidP="00157837">
            <w:pPr>
              <w:spacing w:after="0"/>
              <w:jc w:val="center"/>
              <w:rPr>
                <w:bCs/>
              </w:rPr>
            </w:pPr>
            <w:r>
              <w:rPr>
                <w:bCs/>
              </w:rPr>
              <w:t xml:space="preserve">ACQ.050.040 </w:t>
            </w:r>
            <w:r w:rsidR="00F430B6" w:rsidRPr="007C32A5">
              <w:rPr>
                <w:bCs/>
              </w:rPr>
              <w:t>Report contract as closed</w:t>
            </w: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70E52" w14:textId="77777777" w:rsidR="009D5E5E" w:rsidRPr="007C32A5" w:rsidRDefault="009D5E5E" w:rsidP="00157837">
            <w:pPr>
              <w:spacing w:after="0"/>
              <w:jc w:val="center"/>
              <w:rPr>
                <w:bCs/>
              </w:rPr>
            </w:pP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D33DD" w14:textId="77777777" w:rsidR="009D5E5E" w:rsidRPr="007C32A5" w:rsidRDefault="009D5E5E" w:rsidP="00157837">
            <w:pPr>
              <w:spacing w:after="0"/>
              <w:jc w:val="center"/>
              <w:rPr>
                <w:bCs/>
              </w:rPr>
            </w:pP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B511F" w14:textId="77777777" w:rsidR="009D5E5E" w:rsidRPr="007C32A5" w:rsidRDefault="009D5E5E" w:rsidP="00A07E58">
            <w:pPr>
              <w:pStyle w:val="ListParagraph"/>
              <w:rPr>
                <w:bCs/>
              </w:rPr>
            </w:pP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63CFB5" w14:textId="77777777" w:rsidR="009D5E5E" w:rsidRPr="007C32A5" w:rsidRDefault="009D5E5E" w:rsidP="00A07E58">
            <w:pPr>
              <w:pStyle w:val="ListParagraph"/>
              <w:rPr>
                <w:bCs/>
              </w:rPr>
            </w:pPr>
          </w:p>
        </w:tc>
      </w:tr>
    </w:tbl>
    <w:p w14:paraId="5EBF5ABA" w14:textId="77777777" w:rsidR="0095698C" w:rsidRPr="0095698C" w:rsidRDefault="0095698C" w:rsidP="0095698C"/>
    <w:sectPr w:rsidR="0095698C" w:rsidRPr="0095698C" w:rsidSect="00A80C85">
      <w:footerReference w:type="default" r:id="rId12"/>
      <w:pgSz w:w="15840" w:h="12240" w:orient="landscape" w:code="1"/>
      <w:pgMar w:top="432" w:right="432" w:bottom="432" w:left="432" w:header="576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65C476" w14:textId="77777777" w:rsidR="00EA0777" w:rsidRDefault="00EA0777">
      <w:pPr>
        <w:spacing w:before="0" w:after="0"/>
      </w:pPr>
      <w:r>
        <w:separator/>
      </w:r>
    </w:p>
  </w:endnote>
  <w:endnote w:type="continuationSeparator" w:id="0">
    <w:p w14:paraId="363EA924" w14:textId="77777777" w:rsidR="00EA0777" w:rsidRDefault="00EA077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7273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3AD69A" w14:textId="7863ADE3" w:rsidR="00DB6D9B" w:rsidRDefault="00442E3F">
        <w:pPr>
          <w:pStyle w:val="Footer"/>
          <w:jc w:val="right"/>
        </w:pPr>
        <w:r>
          <w:rPr>
            <w:noProof/>
          </w:rPr>
          <w:t>9</w:t>
        </w:r>
      </w:p>
    </w:sdtContent>
  </w:sdt>
  <w:p w14:paraId="5FF08BB2" w14:textId="6D9C3F71" w:rsidR="002D6D3C" w:rsidRDefault="00EA0777" w:rsidP="00FC076B">
    <w:pPr>
      <w:pStyle w:val="ListParagraph"/>
      <w:numPr>
        <w:ilvl w:val="0"/>
        <w:numId w:val="0"/>
      </w:numPr>
      <w:tabs>
        <w:tab w:val="left" w:pos="11700"/>
      </w:tabs>
      <w:rPr>
        <w:bCs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15BF90" w14:textId="77777777" w:rsidR="00EA0777" w:rsidRDefault="00EA0777">
      <w:pPr>
        <w:spacing w:before="0" w:after="0"/>
      </w:pPr>
      <w:r>
        <w:separator/>
      </w:r>
    </w:p>
  </w:footnote>
  <w:footnote w:type="continuationSeparator" w:id="0">
    <w:p w14:paraId="2CF36E61" w14:textId="77777777" w:rsidR="00EA0777" w:rsidRDefault="00EA077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3473D"/>
    <w:multiLevelType w:val="hybridMultilevel"/>
    <w:tmpl w:val="4404D1BA"/>
    <w:lvl w:ilvl="0" w:tplc="35627488">
      <w:start w:val="1"/>
      <w:numFmt w:val="bullet"/>
      <w:pStyle w:val="Scenario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>
    <w:nsid w:val="2B772FB8"/>
    <w:multiLevelType w:val="hybridMultilevel"/>
    <w:tmpl w:val="C25CCF30"/>
    <w:lvl w:ilvl="0" w:tplc="A0545758">
      <w:start w:val="1"/>
      <w:numFmt w:val="lowerLetter"/>
      <w:pStyle w:val="EventNumberedList"/>
      <w:lvlText w:val="%1.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2E2574EE"/>
    <w:multiLevelType w:val="hybridMultilevel"/>
    <w:tmpl w:val="E6F612A4"/>
    <w:lvl w:ilvl="0" w:tplc="2C760D22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8571EB3"/>
    <w:multiLevelType w:val="hybridMultilevel"/>
    <w:tmpl w:val="37FC104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3FC4AF1"/>
    <w:multiLevelType w:val="hybridMultilevel"/>
    <w:tmpl w:val="57108198"/>
    <w:lvl w:ilvl="0" w:tplc="768C438C">
      <w:start w:val="1"/>
      <w:numFmt w:val="decimal"/>
      <w:pStyle w:val="NumberedList2"/>
      <w:lvlText w:val="%1."/>
      <w:lvlJc w:val="left"/>
      <w:pPr>
        <w:ind w:left="341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768A6C6A"/>
    <w:multiLevelType w:val="hybridMultilevel"/>
    <w:tmpl w:val="37FC104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5"/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98C"/>
    <w:rsid w:val="00022605"/>
    <w:rsid w:val="00092E01"/>
    <w:rsid w:val="000B4AEF"/>
    <w:rsid w:val="000F3063"/>
    <w:rsid w:val="00113EEC"/>
    <w:rsid w:val="00120098"/>
    <w:rsid w:val="00152FA2"/>
    <w:rsid w:val="00157837"/>
    <w:rsid w:val="001E435F"/>
    <w:rsid w:val="002150B9"/>
    <w:rsid w:val="00315328"/>
    <w:rsid w:val="003614B3"/>
    <w:rsid w:val="00370A0F"/>
    <w:rsid w:val="003B4260"/>
    <w:rsid w:val="0043524D"/>
    <w:rsid w:val="00442E3F"/>
    <w:rsid w:val="004C3EE4"/>
    <w:rsid w:val="004E74F7"/>
    <w:rsid w:val="004F2AFF"/>
    <w:rsid w:val="00511E65"/>
    <w:rsid w:val="00550B2C"/>
    <w:rsid w:val="005A65CF"/>
    <w:rsid w:val="005F57BC"/>
    <w:rsid w:val="006425B4"/>
    <w:rsid w:val="006E3853"/>
    <w:rsid w:val="00755E67"/>
    <w:rsid w:val="007A24DB"/>
    <w:rsid w:val="007C32A5"/>
    <w:rsid w:val="007C44A7"/>
    <w:rsid w:val="0082662C"/>
    <w:rsid w:val="0086339A"/>
    <w:rsid w:val="008707D6"/>
    <w:rsid w:val="008954D7"/>
    <w:rsid w:val="00906132"/>
    <w:rsid w:val="00917564"/>
    <w:rsid w:val="009328C6"/>
    <w:rsid w:val="00933188"/>
    <w:rsid w:val="0093543E"/>
    <w:rsid w:val="0095698C"/>
    <w:rsid w:val="00977F51"/>
    <w:rsid w:val="009D5E5E"/>
    <w:rsid w:val="00A56133"/>
    <w:rsid w:val="00A946F7"/>
    <w:rsid w:val="00AA14D5"/>
    <w:rsid w:val="00B03E70"/>
    <w:rsid w:val="00B13DC3"/>
    <w:rsid w:val="00B47A23"/>
    <w:rsid w:val="00B84C85"/>
    <w:rsid w:val="00B9308C"/>
    <w:rsid w:val="00BE7E91"/>
    <w:rsid w:val="00C27698"/>
    <w:rsid w:val="00C50C27"/>
    <w:rsid w:val="00C80F46"/>
    <w:rsid w:val="00CB0535"/>
    <w:rsid w:val="00CF7345"/>
    <w:rsid w:val="00D07722"/>
    <w:rsid w:val="00D41ACD"/>
    <w:rsid w:val="00D4403A"/>
    <w:rsid w:val="00D75EC0"/>
    <w:rsid w:val="00DB6D9B"/>
    <w:rsid w:val="00E032E9"/>
    <w:rsid w:val="00E1543C"/>
    <w:rsid w:val="00E20AA6"/>
    <w:rsid w:val="00EA0777"/>
    <w:rsid w:val="00ED6053"/>
    <w:rsid w:val="00EE0A11"/>
    <w:rsid w:val="00F430B6"/>
    <w:rsid w:val="00F75B02"/>
    <w:rsid w:val="00FF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D1C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98C"/>
    <w:pPr>
      <w:spacing w:before="60" w:after="60" w:line="240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98C"/>
    <w:pPr>
      <w:keepNext/>
      <w:keepLines/>
      <w:spacing w:before="20" w:after="20"/>
      <w:outlineLvl w:val="0"/>
    </w:pPr>
    <w:rPr>
      <w:rFonts w:eastAsia="Times New Roman"/>
      <w:color w:val="2E74B5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98C"/>
    <w:pPr>
      <w:keepNext/>
      <w:keepLines/>
      <w:spacing w:before="40" w:after="0"/>
      <w:outlineLvl w:val="1"/>
    </w:pPr>
    <w:rPr>
      <w:rFonts w:eastAsia="Times New Roman"/>
      <w:b/>
      <w:smallCaps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98C"/>
    <w:rPr>
      <w:rFonts w:ascii="Calibri" w:eastAsia="Times New Roman" w:hAnsi="Calibri" w:cs="Times New Roman"/>
      <w:color w:val="2E74B5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698C"/>
    <w:rPr>
      <w:rFonts w:ascii="Calibri" w:eastAsia="Times New Roman" w:hAnsi="Calibri" w:cs="Times New Roman"/>
      <w:b/>
      <w:smallCaps/>
      <w:color w:val="000000" w:themeColor="text1"/>
      <w:szCs w:val="26"/>
    </w:rPr>
  </w:style>
  <w:style w:type="paragraph" w:styleId="ListParagraph">
    <w:name w:val="List Paragraph"/>
    <w:aliases w:val="I-O Bullet"/>
    <w:next w:val="Normal"/>
    <w:link w:val="ListParagraphChar"/>
    <w:uiPriority w:val="99"/>
    <w:qFormat/>
    <w:rsid w:val="0095698C"/>
    <w:pPr>
      <w:numPr>
        <w:numId w:val="1"/>
      </w:numPr>
      <w:spacing w:after="40" w:line="240" w:lineRule="auto"/>
    </w:pPr>
    <w:rPr>
      <w:rFonts w:ascii="Calibri" w:eastAsia="Calibri" w:hAnsi="Calibri" w:cs="Times New Roman"/>
    </w:rPr>
  </w:style>
  <w:style w:type="character" w:styleId="SubtleReference">
    <w:name w:val="Subtle Reference"/>
    <w:uiPriority w:val="31"/>
    <w:qFormat/>
    <w:rsid w:val="0095698C"/>
    <w:rPr>
      <w:smallCaps/>
      <w:color w:val="5A5A5A"/>
    </w:rPr>
  </w:style>
  <w:style w:type="paragraph" w:styleId="Footer">
    <w:name w:val="footer"/>
    <w:basedOn w:val="Normal"/>
    <w:link w:val="FooterChar"/>
    <w:uiPriority w:val="99"/>
    <w:unhideWhenUsed/>
    <w:rsid w:val="0095698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5698C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95698C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EventNumberedList">
    <w:name w:val="EventNumbered List"/>
    <w:qFormat/>
    <w:rsid w:val="0095698C"/>
    <w:pPr>
      <w:numPr>
        <w:numId w:val="4"/>
      </w:numPr>
      <w:spacing w:after="40" w:line="240" w:lineRule="auto"/>
    </w:pPr>
    <w:rPr>
      <w:rFonts w:ascii="Calibri" w:eastAsia="Calibri" w:hAnsi="Calibri" w:cs="Times New Roman"/>
    </w:rPr>
  </w:style>
  <w:style w:type="paragraph" w:customStyle="1" w:styleId="NumberedList2">
    <w:name w:val="Numbered List 2"/>
    <w:qFormat/>
    <w:rsid w:val="0095698C"/>
    <w:pPr>
      <w:numPr>
        <w:numId w:val="2"/>
      </w:numPr>
      <w:tabs>
        <w:tab w:val="left" w:pos="288"/>
      </w:tabs>
      <w:spacing w:after="0" w:line="240" w:lineRule="auto"/>
      <w:contextualSpacing/>
    </w:pPr>
    <w:rPr>
      <w:rFonts w:ascii="Calibri" w:eastAsia="Calibri" w:hAnsi="Calibri" w:cs="Times New Roman"/>
    </w:rPr>
  </w:style>
  <w:style w:type="paragraph" w:customStyle="1" w:styleId="Scenario">
    <w:name w:val="Scenario"/>
    <w:qFormat/>
    <w:rsid w:val="0095698C"/>
    <w:pPr>
      <w:numPr>
        <w:numId w:val="3"/>
      </w:numPr>
      <w:spacing w:after="0" w:line="240" w:lineRule="auto"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aliases w:val="I-O Bullet Char"/>
    <w:link w:val="ListParagraph"/>
    <w:uiPriority w:val="99"/>
    <w:locked/>
    <w:rsid w:val="0095698C"/>
    <w:rPr>
      <w:rFonts w:ascii="Calibri" w:eastAsia="Calibri" w:hAnsi="Calibri" w:cs="Times New Roman"/>
    </w:rPr>
  </w:style>
  <w:style w:type="character" w:styleId="CommentReference">
    <w:name w:val="annotation reference"/>
    <w:uiPriority w:val="99"/>
    <w:semiHidden/>
    <w:unhideWhenUsed/>
    <w:rsid w:val="001578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783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7837"/>
    <w:rPr>
      <w:rFonts w:ascii="Calibri" w:eastAsia="Calibri" w:hAnsi="Calibri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837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837"/>
    <w:rPr>
      <w:rFonts w:ascii="Segoe UI" w:eastAsia="Calibr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430B6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F430B6"/>
    <w:rPr>
      <w:rFonts w:ascii="Calibri" w:eastAsia="Calibri" w:hAnsi="Calibri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4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4D7"/>
    <w:rPr>
      <w:rFonts w:ascii="Calibri" w:eastAsia="Calibri" w:hAnsi="Calibri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98C"/>
    <w:pPr>
      <w:spacing w:before="60" w:after="60" w:line="240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98C"/>
    <w:pPr>
      <w:keepNext/>
      <w:keepLines/>
      <w:spacing w:before="20" w:after="20"/>
      <w:outlineLvl w:val="0"/>
    </w:pPr>
    <w:rPr>
      <w:rFonts w:eastAsia="Times New Roman"/>
      <w:color w:val="2E74B5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98C"/>
    <w:pPr>
      <w:keepNext/>
      <w:keepLines/>
      <w:spacing w:before="40" w:after="0"/>
      <w:outlineLvl w:val="1"/>
    </w:pPr>
    <w:rPr>
      <w:rFonts w:eastAsia="Times New Roman"/>
      <w:b/>
      <w:smallCaps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98C"/>
    <w:rPr>
      <w:rFonts w:ascii="Calibri" w:eastAsia="Times New Roman" w:hAnsi="Calibri" w:cs="Times New Roman"/>
      <w:color w:val="2E74B5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698C"/>
    <w:rPr>
      <w:rFonts w:ascii="Calibri" w:eastAsia="Times New Roman" w:hAnsi="Calibri" w:cs="Times New Roman"/>
      <w:b/>
      <w:smallCaps/>
      <w:color w:val="000000" w:themeColor="text1"/>
      <w:szCs w:val="26"/>
    </w:rPr>
  </w:style>
  <w:style w:type="paragraph" w:styleId="ListParagraph">
    <w:name w:val="List Paragraph"/>
    <w:aliases w:val="I-O Bullet"/>
    <w:next w:val="Normal"/>
    <w:link w:val="ListParagraphChar"/>
    <w:uiPriority w:val="99"/>
    <w:qFormat/>
    <w:rsid w:val="0095698C"/>
    <w:pPr>
      <w:numPr>
        <w:numId w:val="1"/>
      </w:numPr>
      <w:spacing w:after="40" w:line="240" w:lineRule="auto"/>
    </w:pPr>
    <w:rPr>
      <w:rFonts w:ascii="Calibri" w:eastAsia="Calibri" w:hAnsi="Calibri" w:cs="Times New Roman"/>
    </w:rPr>
  </w:style>
  <w:style w:type="character" w:styleId="SubtleReference">
    <w:name w:val="Subtle Reference"/>
    <w:uiPriority w:val="31"/>
    <w:qFormat/>
    <w:rsid w:val="0095698C"/>
    <w:rPr>
      <w:smallCaps/>
      <w:color w:val="5A5A5A"/>
    </w:rPr>
  </w:style>
  <w:style w:type="paragraph" w:styleId="Footer">
    <w:name w:val="footer"/>
    <w:basedOn w:val="Normal"/>
    <w:link w:val="FooterChar"/>
    <w:uiPriority w:val="99"/>
    <w:unhideWhenUsed/>
    <w:rsid w:val="0095698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5698C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95698C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EventNumberedList">
    <w:name w:val="EventNumbered List"/>
    <w:qFormat/>
    <w:rsid w:val="0095698C"/>
    <w:pPr>
      <w:numPr>
        <w:numId w:val="4"/>
      </w:numPr>
      <w:spacing w:after="40" w:line="240" w:lineRule="auto"/>
    </w:pPr>
    <w:rPr>
      <w:rFonts w:ascii="Calibri" w:eastAsia="Calibri" w:hAnsi="Calibri" w:cs="Times New Roman"/>
    </w:rPr>
  </w:style>
  <w:style w:type="paragraph" w:customStyle="1" w:styleId="NumberedList2">
    <w:name w:val="Numbered List 2"/>
    <w:qFormat/>
    <w:rsid w:val="0095698C"/>
    <w:pPr>
      <w:numPr>
        <w:numId w:val="2"/>
      </w:numPr>
      <w:tabs>
        <w:tab w:val="left" w:pos="288"/>
      </w:tabs>
      <w:spacing w:after="0" w:line="240" w:lineRule="auto"/>
      <w:contextualSpacing/>
    </w:pPr>
    <w:rPr>
      <w:rFonts w:ascii="Calibri" w:eastAsia="Calibri" w:hAnsi="Calibri" w:cs="Times New Roman"/>
    </w:rPr>
  </w:style>
  <w:style w:type="paragraph" w:customStyle="1" w:styleId="Scenario">
    <w:name w:val="Scenario"/>
    <w:qFormat/>
    <w:rsid w:val="0095698C"/>
    <w:pPr>
      <w:numPr>
        <w:numId w:val="3"/>
      </w:numPr>
      <w:spacing w:after="0" w:line="240" w:lineRule="auto"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aliases w:val="I-O Bullet Char"/>
    <w:link w:val="ListParagraph"/>
    <w:uiPriority w:val="99"/>
    <w:locked/>
    <w:rsid w:val="0095698C"/>
    <w:rPr>
      <w:rFonts w:ascii="Calibri" w:eastAsia="Calibri" w:hAnsi="Calibri" w:cs="Times New Roman"/>
    </w:rPr>
  </w:style>
  <w:style w:type="character" w:styleId="CommentReference">
    <w:name w:val="annotation reference"/>
    <w:uiPriority w:val="99"/>
    <w:semiHidden/>
    <w:unhideWhenUsed/>
    <w:rsid w:val="001578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783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7837"/>
    <w:rPr>
      <w:rFonts w:ascii="Calibri" w:eastAsia="Calibri" w:hAnsi="Calibri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837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837"/>
    <w:rPr>
      <w:rFonts w:ascii="Segoe UI" w:eastAsia="Calibr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430B6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F430B6"/>
    <w:rPr>
      <w:rFonts w:ascii="Calibri" w:eastAsia="Calibri" w:hAnsi="Calibri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4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4D7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3FE027E793D141A4D0D4B43133F0A9" ma:contentTypeVersion="9" ma:contentTypeDescription="Create a new document." ma:contentTypeScope="" ma:versionID="2f98743aa561e037a64d2107ee5b118b">
  <xsd:schema xmlns:xsd="http://www.w3.org/2001/XMLSchema" xmlns:xs="http://www.w3.org/2001/XMLSchema" xmlns:p="http://schemas.microsoft.com/office/2006/metadata/properties" xmlns:ns3="5774b216-7350-4865-8b28-a80b4a7f0bbf" targetNamespace="http://schemas.microsoft.com/office/2006/metadata/properties" ma:root="true" ma:fieldsID="d011db57bc52e1e99d08b4ffa93dc955" ns3:_="">
    <xsd:import namespace="5774b216-7350-4865-8b28-a80b4a7f0b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74b216-7350-4865-8b28-a80b4a7f0b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B7B2D-5C63-4D7C-9955-D40857E7E6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DF2F8D3-DF49-4F64-9F23-07ADB31451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74b216-7350-4865-8b28-a80b4a7f0b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EB6772-EB26-4AA2-A1D6-5F55A6AD821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5F848DE-E801-4211-A6D3-F982F1CB3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1758</Words>
  <Characters>10026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Services Administration</Company>
  <LinksUpToDate>false</LinksUpToDate>
  <CharactersWithSpaces>11761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Oliver, Kate</dc:creator>
  <cp:lastModifiedBy>Courtney H. Anderson</cp:lastModifiedBy>
  <cp:revision>3</cp:revision>
  <dcterms:created xsi:type="dcterms:W3CDTF">2020-09-21T21:23:00Z</dcterms:created>
  <dcterms:modified xsi:type="dcterms:W3CDTF">2020-10-16T17:43:00Z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0x0101008E3FE027E793D141A4D0D4B43133F0A9</vt:lpwstr>
  </property>
  <property fmtid="{D5CDD505-2E9C-101B-9397-08002B2CF9AE}" pid="3" name="_dlc_DocIdItemGuid">
    <vt:lpwstr>bf8678f6-357f-4d82-a126-ddb31beedd00</vt:lpwstr>
  </property>
</Properties>
</file>