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>
      <w:pPr>
        <w:pStyle w:val="2"/>
      </w:pPr>
      <w:r>
        <w:rPr>
          <w:rFonts w:hint="eastAsia"/>
        </w:rPr>
        <w:t>0：token参数</w:t>
      </w:r>
    </w:p>
    <w:p>
      <w:r>
        <w:rPr>
          <w:rFonts w:hint="eastAsia"/>
        </w:rPr>
        <w:t>从用户登录获取到用户及token信息，示例如下：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0,</w:t>
            </w:r>
          </w:p>
          <w:p>
            <w:r>
              <w:rPr>
                <w:rFonts w:hint="eastAsia"/>
              </w:rPr>
              <w:t xml:space="preserve">    "data": {</w:t>
            </w:r>
          </w:p>
          <w:p>
            <w:r>
              <w:rPr>
                <w:rFonts w:hint="eastAsia"/>
              </w:rPr>
              <w:t xml:space="preserve">        "userInfo": {</w:t>
            </w:r>
          </w:p>
          <w:p>
            <w:r>
              <w:rPr>
                <w:rFonts w:hint="eastAsia"/>
              </w:rPr>
              <w:t xml:space="preserve">            "accountName": "liuchao",</w:t>
            </w:r>
          </w:p>
          <w:p>
            <w:r>
              <w:rPr>
                <w:rFonts w:hint="eastAsia"/>
              </w:rPr>
              <w:t xml:space="preserve">            "cityCode": "SUZHOU",</w:t>
            </w:r>
          </w:p>
          <w:p>
            <w:r>
              <w:rPr>
                <w:rFonts w:hint="eastAsia"/>
              </w:rPr>
              <w:t xml:space="preserve">            "cityName": "",</w:t>
            </w:r>
          </w:p>
          <w:p>
            <w:r>
              <w:rPr>
                <w:rFonts w:hint="eastAsia"/>
              </w:rPr>
              <w:t xml:space="preserve">            "dprCode": "",</w:t>
            </w:r>
          </w:p>
          <w:p>
            <w:r>
              <w:rPr>
                <w:rFonts w:hint="eastAsia"/>
              </w:rPr>
              <w:t xml:space="preserve">            "dprName": "",</w:t>
            </w:r>
          </w:p>
          <w:p>
            <w:r>
              <w:rPr>
                <w:rFonts w:hint="eastAsia"/>
              </w:rPr>
              <w:t xml:space="preserve">            "empCode": "AA1611",</w:t>
            </w:r>
          </w:p>
          <w:p>
            <w:r>
              <w:rPr>
                <w:rFonts w:hint="eastAsia"/>
              </w:rPr>
              <w:t xml:space="preserve">            "empName": "刘超[AA1611]",</w:t>
            </w:r>
          </w:p>
          <w:p>
            <w:r>
              <w:rPr>
                <w:rFonts w:hint="eastAsia"/>
              </w:rPr>
              <w:t xml:space="preserve">            "roleCode": "",</w:t>
            </w:r>
          </w:p>
          <w:p>
            <w:r>
              <w:rPr>
                <w:rFonts w:hint="eastAsia"/>
              </w:rPr>
              <w:t xml:space="preserve">            "roleName": ""</w:t>
            </w:r>
          </w:p>
          <w:p>
            <w:r>
              <w:rPr>
                <w:rFonts w:hint="eastAsia"/>
              </w:rPr>
              <w:t xml:space="preserve">        },</w:t>
            </w:r>
          </w:p>
          <w:p>
            <w:r>
              <w:rPr>
                <w:rFonts w:hint="eastAsia"/>
              </w:rPr>
              <w:t xml:space="preserve">        "token":"Bearer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"msg": 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>
            <w:pPr>
              <w:pStyle w:val="6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>
            <w:pPr>
              <w:pStyle w:val="6"/>
              <w:widowControl/>
              <w:rPr>
                <w:rFonts w:hint="default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hAnsiTheme="minorHAnsi" w:eastAsiaTheme="minorEastAsia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/>
    <w:p>
      <w:r>
        <w:rPr>
          <w:rFonts w:hint="eastAsia"/>
        </w:rPr>
        <w:t>PS：</w:t>
      </w:r>
    </w:p>
    <w:p>
      <w:r>
        <w:rPr>
          <w:rFonts w:hint="eastAsia"/>
        </w:rPr>
        <w:t>Bearer Token 的格式：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"https://www.cnblogs.com/XiongMaoMengNan/p/6785155.html"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OAuth 2.0: Bearer Token Usage</w:t>
      </w:r>
      <w:r>
        <w:rPr>
          <w:rFonts w:hint="eastAsia"/>
        </w:rPr>
        <w:fldChar w:fldCharType="end"/>
      </w:r>
    </w:p>
    <w:p>
      <w:pPr>
        <w:pStyle w:val="2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api/account/login   </w:t>
      </w:r>
    </w:p>
    <w:p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"username":"1611",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1:登录成功返回</w:t>
            </w:r>
          </w:p>
          <w:p>
            <w:r>
              <w:t>{</w:t>
            </w:r>
          </w:p>
          <w:p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>
            <w:r>
              <w:tab/>
            </w:r>
            <w:r>
              <w:t>userInfo:{</w:t>
            </w:r>
          </w:p>
          <w:p>
            <w:r>
              <w:rPr>
                <w:rFonts w:hint="eastAsia"/>
              </w:rPr>
              <w:t xml:space="preserve">            accountName: 账号名称</w:t>
            </w:r>
          </w:p>
          <w:p>
            <w:r>
              <w:tab/>
            </w:r>
            <w:r>
              <w:tab/>
            </w:r>
            <w:r>
              <w:tab/>
            </w:r>
            <w:r>
              <w:t>empCode</w:t>
            </w:r>
            <w:r>
              <w:rPr>
                <w:rFonts w:hint="eastAsia"/>
              </w:rPr>
              <w:t>: 用户编号</w:t>
            </w:r>
          </w:p>
          <w:p>
            <w:pPr>
              <w:ind w:firstLine="1260" w:firstLineChars="600"/>
            </w:pPr>
            <w:r>
              <w:t>empNam</w:t>
            </w:r>
            <w:r>
              <w:rPr>
                <w:rFonts w:hint="eastAsia"/>
              </w:rPr>
              <w:t>e: 用户姓名</w:t>
            </w:r>
          </w:p>
          <w:p>
            <w:pPr>
              <w:ind w:firstLine="1260" w:firstLineChars="600"/>
            </w:pPr>
            <w:r>
              <w:t>cityCode</w:t>
            </w:r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>
            <w:pPr>
              <w:ind w:firstLine="1260" w:firstLineChars="600"/>
            </w:pPr>
            <w:r>
              <w:t>cityName</w:t>
            </w:r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dprCode: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>
            <w:pPr>
              <w:ind w:firstLine="1260" w:firstLineChars="600"/>
            </w:pPr>
            <w:r>
              <w:t>dprName</w:t>
            </w:r>
            <w:r>
              <w:rPr>
                <w:rFonts w:hint="eastAsia"/>
              </w:rPr>
              <w:t>: 部门名称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roleCode: 职位编号</w:t>
            </w:r>
            <w:r>
              <w:tab/>
            </w:r>
            <w:r>
              <w:tab/>
            </w:r>
            <w:r>
              <w:tab/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 xml:space="preserve">roleName: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>
            <w:pPr>
              <w:ind w:firstLine="630" w:firstLineChars="300"/>
            </w:pPr>
            <w:r>
              <w:t>}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：xxxxxxxxxxxxx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2：登录失败返回</w:t>
            </w:r>
          </w:p>
          <w:p>
            <w:r>
              <w:t>{</w:t>
            </w:r>
          </w:p>
          <w:p>
            <w:r>
              <w:tab/>
            </w:r>
            <w:r>
              <w:t>msg:"账户或密码错误"</w:t>
            </w:r>
          </w:p>
          <w:p>
            <w:r>
              <w:tab/>
            </w:r>
            <w:r>
              <w:t>code：1</w:t>
            </w:r>
          </w:p>
          <w:p>
            <w:r>
              <w:t>}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token校验错误返回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msg:"token校验错误",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code：500,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data: null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Style w:val="2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api/customer/list</w:t>
      </w:r>
    </w:p>
    <w:p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szCs w:val="21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customerExeStatus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客户意向进程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bookmarkStart w:id="0" w:name="_Hlk522874423"/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每页记录行数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pageIndex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初始化加载第几页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sz w:val="24"/>
                <w:szCs w:val="24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销售工号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</w:tr>
      <w:bookmarkEnd w:id="0"/>
    </w:tbl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注意：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：在数据库中查询客户意向进程 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全部页面 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-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>1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但是在单独查询成交页面 查询接口的时候只需要传递查询参数是 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5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，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后台会根据5和6去查询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请求案列：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http://10.40.4.112:8077/api/customer/list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{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"customerExeStatus": 0,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"pageSize": 10,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"pageIndex": 1,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"empCode": "AA1611"</w:t>
            </w:r>
          </w:p>
          <w:p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name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hasCars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hasPolicy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salary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hasHouse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>
            <w:r>
              <w:t>int  1 代表了有   2代表了无房产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IsSecuityOrFund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>
            <w:r>
              <w:t xml:space="preserve">int   </w:t>
            </w:r>
          </w:p>
          <w:p>
            <w:r>
              <w:t xml:space="preserve">1代表了无社保无公积金    2 代表了有社保有公积金   4  有社保无公积金   </w:t>
            </w:r>
          </w:p>
          <w:p>
            <w:r>
              <w:t>8 无社保有公积金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rqrDuration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>
            <w: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rqrAmount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paymentDate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w</w:t>
            </w:r>
            <w:r>
              <w:t>orkPlace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ascii="微软雅黑" w:hAnsi="微软雅黑" w:eastAsia="微软雅黑"/>
                <w:szCs w:val="21"/>
              </w:rPr>
              <w:t>exeStatus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>
            <w:r>
              <w:t xml:space="preserve">int    </w:t>
            </w:r>
          </w:p>
          <w:p>
            <w:r>
              <w:t xml:space="preserve">1 有需求  </w:t>
            </w:r>
          </w:p>
          <w:p>
            <w:r>
              <w:t xml:space="preserve">2 有意向  </w:t>
            </w:r>
          </w:p>
          <w:p>
            <w:r>
              <w:t xml:space="preserve">3 已来访   </w:t>
            </w:r>
          </w:p>
          <w:p>
            <w:r>
              <w:t xml:space="preserve">4已签约  </w:t>
            </w:r>
          </w:p>
          <w:p>
            <w:r>
              <w:t>(5外包成交 6 会员成交)  都是成交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mobile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>
            <w:pPr>
              <w:tabs>
                <w:tab w:val="left" w:pos="690"/>
              </w:tabs>
            </w:pPr>
            <w:r>
              <w:t xml:space="preserve">Int </w:t>
            </w:r>
          </w:p>
          <w:p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wechatFriendStatus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微信好友关系状态</w:t>
            </w:r>
          </w:p>
        </w:tc>
        <w:tc>
          <w:tcPr>
            <w:tcW w:w="2766" w:type="dxa"/>
          </w:tcPr>
          <w:p>
            <w:r>
              <w:t>Int</w:t>
            </w:r>
          </w:p>
          <w:p>
            <w:r>
              <w:t xml:space="preserve">0 </w:t>
            </w:r>
            <w:r>
              <w:rPr>
                <w:rFonts w:hint="eastAsia"/>
              </w:rPr>
              <w:t>: 非微信好友</w:t>
            </w:r>
          </w:p>
          <w:p>
            <w:r>
              <w:t>1</w:t>
            </w:r>
            <w:r>
              <w:rPr>
                <w:rFonts w:hint="eastAsia"/>
              </w:rPr>
              <w:t xml:space="preserve">：微信好友申请中 </w:t>
            </w:r>
          </w:p>
          <w:p>
            <w:r>
              <w:t>2</w:t>
            </w:r>
            <w:r>
              <w:rPr>
                <w:rFonts w:hint="eastAsia"/>
              </w:rPr>
              <w:t>：微信好友申请已过期（根据需求，超过7天即过期）</w:t>
            </w:r>
          </w:p>
          <w:p>
            <w:r>
              <w:t>3：</w:t>
            </w:r>
            <w:r>
              <w:rPr>
                <w:rFonts w:hint="eastAsia"/>
              </w:rPr>
              <w:t>已是微信好友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>
            <w:r>
              <w:t>code：0</w:t>
            </w:r>
          </w:p>
          <w:p>
            <w:r>
              <w:t>data：</w:t>
            </w:r>
          </w:p>
          <w:p>
            <w:r>
              <w:t xml:space="preserve">        {</w:t>
            </w:r>
          </w:p>
          <w:p>
            <w:r>
              <w:tab/>
            </w:r>
            <w:r>
              <w:t xml:space="preserve">      total: 总条数</w:t>
            </w:r>
          </w:p>
          <w:p>
            <w:r>
              <w:tab/>
            </w:r>
            <w:r>
              <w:t xml:space="preserve">      rows:[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},{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第二个   consumer对象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}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]</w:t>
            </w:r>
          </w:p>
          <w:p>
            <w:r>
              <w:tab/>
            </w:r>
            <w:r>
              <w:t xml:space="preserve">       }</w:t>
            </w:r>
          </w:p>
          <w:p>
            <w:r>
              <w:t>}</w:t>
            </w:r>
          </w:p>
        </w:tc>
      </w:tr>
    </w:tbl>
    <w:p>
      <w:pPr>
        <w:pStyle w:val="2"/>
      </w:pPr>
      <w:r>
        <w:t xml:space="preserve">3: </w:t>
      </w:r>
      <w:r>
        <w:rPr>
          <w:rFonts w:hint="eastAsia"/>
        </w:rPr>
        <w:t>编辑客户备注</w:t>
      </w: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api/customer/editComment</w:t>
      </w:r>
    </w:p>
    <w:p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"customerCode": "AAC17011600001",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"comment": "add testewgwegh43"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pStyle w:val="2"/>
      </w:pPr>
      <w:r>
        <w:t xml:space="preserve">4: </w:t>
      </w:r>
      <w:r>
        <w:rPr>
          <w:rFonts w:hint="eastAsia"/>
        </w:rPr>
        <w:t>获取短信模板</w:t>
      </w:r>
    </w:p>
    <w:p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api/sms/templates</w:t>
      </w: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sz w:val="28"/>
          <w:szCs w:val="28"/>
        </w:rPr>
        <w:t>SmsTemplate</w:t>
      </w:r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SmsTemplate</w:t>
      </w:r>
      <w:r>
        <w:rPr>
          <w:rFonts w:hint="eastAsia"/>
          <w:sz w:val="28"/>
          <w:szCs w:val="28"/>
        </w:rPr>
        <w:t>对象如下：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ab/>
            </w:r>
            <w:r>
              <w:t>msg:"操作成功"</w:t>
            </w:r>
          </w:p>
          <w:p>
            <w:r>
              <w:tab/>
            </w:r>
            <w:r>
              <w:t>code：0</w:t>
            </w:r>
          </w:p>
          <w:p>
            <w:r>
              <w:tab/>
            </w:r>
            <w:r>
              <w:t>data：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 id ": “0”,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 title ": "回访模板"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" content ": "恭喜你成功放款一个亿"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下一个对象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/>
          <w:p>
            <w:r>
              <w:tab/>
            </w:r>
            <w:r>
              <w:tab/>
            </w:r>
            <w:r>
              <w:tab/>
            </w:r>
            <w:r>
              <w:t>]</w:t>
            </w:r>
          </w:p>
          <w:p/>
          <w:p>
            <w: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</w:pPr>
      <w:r>
        <w:t xml:space="preserve">5: </w:t>
      </w:r>
      <w:r>
        <w:rPr>
          <w:rFonts w:hint="eastAsia"/>
        </w:rPr>
        <w:t>同步短信到销售系统</w:t>
      </w:r>
    </w:p>
    <w:p>
      <w:pPr>
        <w:pStyle w:val="3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请求地址：api</w:t>
      </w:r>
      <w:r>
        <w:rPr>
          <w:sz w:val="28"/>
          <w:szCs w:val="28"/>
        </w:rPr>
        <w:t>/sms/addMessages</w:t>
      </w:r>
    </w:p>
    <w:p>
      <w:pPr>
        <w:pStyle w:val="3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对象如下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senderRole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occurTime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bookmarkStart w:id="1" w:name="_Hlk523162733"/>
            <w:r>
              <w:rPr>
                <w:sz w:val="28"/>
                <w:szCs w:val="28"/>
              </w:rPr>
              <w:t>senderName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bookmarkStart w:id="2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bookmarkEnd w:id="1"/>
      <w:bookmarkEnd w:id="2"/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2:</w:t>
      </w:r>
      <w:r>
        <w:rPr>
          <w:rFonts w:hint="eastAsia"/>
          <w:sz w:val="28"/>
          <w:szCs w:val="28"/>
        </w:rPr>
        <w:t>当发送者是销售的时候，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senderName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销售工号]组成，例如：张三[</w:t>
      </w:r>
      <w:r>
        <w:rPr>
          <w:sz w:val="28"/>
          <w:szCs w:val="28"/>
        </w:rPr>
        <w:t>AA1234]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3:S</w:t>
      </w:r>
      <w:r>
        <w:rPr>
          <w:rFonts w:hint="eastAsia"/>
          <w:sz w:val="28"/>
          <w:szCs w:val="28"/>
        </w:rPr>
        <w:t>ignature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签名 默认是【东方融资网】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3：请求样例：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http://10.40.4.110:8077/api/sms/addMessages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"sender": "AAC17011600001",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"receiver": "AA1611",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"senderRole": 2,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"occurTime": "2018-08-29T06:53:41.300Z",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"content": "老坛酸菜面1",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"senderMobile": "10278185747",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"receiverMobile": 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"senderName": "AAC17011600001",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"receiverName": "刘超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"signature": "【东方融资网】",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"sendStatus": 1,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"isRead":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"sender": "AA1611",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"receiver": "AAC17011600001",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"senderRole": 1,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"occurTime": "2018-08-29T06:53:41.300Z",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"content": "老坛酸菜面2",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"senderMobile": 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"receiverMobile": "10278185747",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"senderName": "刘超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"receiverName": "AAC17011600001",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"signature": "【东方融资网】",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"sendStatus": 1,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"isRead":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>
            <w:pPr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pStyle w:val="2"/>
      </w:pPr>
      <w:r>
        <w:t xml:space="preserve">6: </w:t>
      </w:r>
      <w:r>
        <w:rPr>
          <w:rFonts w:hint="eastAsia"/>
        </w:rPr>
        <w:t>获取销售系统短信到手机</w:t>
      </w:r>
    </w:p>
    <w:p>
      <w:pPr>
        <w:pStyle w:val="3"/>
      </w:pPr>
      <w:r>
        <w:t>6.1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api/sms/getMessages</w:t>
      </w:r>
    </w:p>
    <w:p>
      <w:pPr>
        <w:pStyle w:val="3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empName  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每页记录行数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pageIndex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初始化加载第几页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http://10.40.3.110:8077/api/sms/getMessages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"empCode": "AA1611",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"customerCode": "AAC15121609731",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"customerMobile":"15250537117",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"empName":"AAC15121609731",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"pageSize": 10,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"pageIndex": 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senderRole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occurTime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默认东方融资网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>
            <w:r>
              <w:t>code：0</w:t>
            </w:r>
          </w:p>
          <w:p>
            <w:r>
              <w:t>data：</w:t>
            </w:r>
          </w:p>
          <w:p>
            <w:r>
              <w:t xml:space="preserve">        {</w:t>
            </w:r>
          </w:p>
          <w:p>
            <w:r>
              <w:tab/>
            </w:r>
            <w:r>
              <w:t xml:space="preserve">      total: 总条数</w:t>
            </w:r>
          </w:p>
          <w:p>
            <w:r>
              <w:tab/>
            </w:r>
            <w:r>
              <w:t xml:space="preserve">      rows:[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},{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第二个   consumer对象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}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]</w:t>
            </w:r>
          </w:p>
          <w:p>
            <w:r>
              <w:tab/>
            </w:r>
            <w:r>
              <w:t xml:space="preserve">       }</w:t>
            </w:r>
          </w:p>
          <w:p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>
      <w:pPr>
        <w:pStyle w:val="2"/>
      </w:pPr>
      <w:r>
        <w:t xml:space="preserve">7: </w:t>
      </w:r>
      <w:r>
        <w:rPr>
          <w:rFonts w:hint="eastAsia"/>
        </w:rPr>
        <w:t>同步通话记录到销售系统</w:t>
      </w:r>
    </w:p>
    <w:p>
      <w:pPr>
        <w:pStyle w:val="3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api/call/sync</w:t>
      </w:r>
      <w:r>
        <w:rPr>
          <w:sz w:val="24"/>
          <w:szCs w:val="24"/>
        </w:rPr>
        <w:t>Records</w:t>
      </w:r>
    </w:p>
    <w:p>
      <w:pPr>
        <w:pStyle w:val="3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r>
        <w:rPr>
          <w:rFonts w:hint="eastAsia"/>
          <w:sz w:val="24"/>
          <w:szCs w:val="24"/>
        </w:rPr>
        <w:t>对象如下：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>
            <w:r>
              <w:t>3：客户拨打销售，销售未接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http://10.40.4.112:8077/api/call/syncRecords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"mobile":"10278185747",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"billSec":40,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"callDate":"2018-08-30 18:30",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"empWorkMobile":"",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"empCode":"AA1611",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"callStatus":1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>
      <w:pPr>
        <w:pStyle w:val="3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data:null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8</w:t>
      </w:r>
      <w:r>
        <w:t xml:space="preserve">: </w:t>
      </w:r>
      <w:r>
        <w:rPr>
          <w:rFonts w:hint="eastAsia"/>
          <w:lang w:val="en-US" w:eastAsia="zh-CN"/>
        </w:rPr>
        <w:t>发送添加</w:t>
      </w:r>
      <w:r>
        <w:rPr>
          <w:rFonts w:hint="eastAsia"/>
        </w:rPr>
        <w:t>微信好友</w:t>
      </w:r>
      <w:r>
        <w:rPr>
          <w:rFonts w:hint="eastAsia"/>
          <w:lang w:val="en-US" w:eastAsia="zh-CN"/>
        </w:rPr>
        <w:t>请求</w:t>
      </w:r>
    </w:p>
    <w:p>
      <w:pPr>
        <w:tabs>
          <w:tab w:val="left" w:pos="6959"/>
        </w:tabs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Post api/</w:t>
      </w:r>
      <w:r>
        <w:rPr>
          <w:rFonts w:hint="eastAsia"/>
          <w:sz w:val="28"/>
          <w:szCs w:val="28"/>
          <w:lang w:val="en-US" w:eastAsia="zh-CN"/>
        </w:rPr>
        <w:t>wechat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sendAddFriendRequest</w:t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字典值：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305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30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2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friendStatus</w:t>
            </w:r>
          </w:p>
        </w:tc>
        <w:tc>
          <w:tcPr>
            <w:tcW w:w="23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微信好友关系状态</w:t>
            </w:r>
          </w:p>
        </w:tc>
        <w:tc>
          <w:tcPr>
            <w:tcW w:w="322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（Required）</w:t>
            </w:r>
          </w:p>
          <w:p>
            <w:r>
              <w:t xml:space="preserve">0 </w:t>
            </w:r>
            <w:r>
              <w:rPr>
                <w:rFonts w:hint="eastAsia"/>
              </w:rPr>
              <w:t>: 非微信好友</w:t>
            </w:r>
          </w:p>
          <w:p>
            <w:r>
              <w:t>1</w:t>
            </w:r>
            <w:r>
              <w:rPr>
                <w:rFonts w:hint="eastAsia"/>
              </w:rPr>
              <w:t xml:space="preserve">：微信好友申请中 </w:t>
            </w:r>
          </w:p>
          <w:p>
            <w:r>
              <w:t>2</w:t>
            </w:r>
            <w:r>
              <w:rPr>
                <w:rFonts w:hint="eastAsia"/>
              </w:rPr>
              <w:t>：微信好友申请已过期</w:t>
            </w:r>
          </w:p>
          <w:p>
            <w:pPr>
              <w:rPr>
                <w:sz w:val="24"/>
                <w:szCs w:val="24"/>
              </w:rPr>
            </w:pPr>
            <w:r>
              <w:t>3：</w:t>
            </w:r>
            <w:r>
              <w:rPr>
                <w:rFonts w:hint="eastAsia"/>
              </w:rPr>
              <w:t>已是微信好友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TODO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t xml:space="preserve">: </w:t>
      </w:r>
      <w:r>
        <w:rPr>
          <w:rFonts w:hint="eastAsia"/>
          <w:lang w:val="en-US" w:eastAsia="zh-CN"/>
        </w:rPr>
        <w:t>同步</w:t>
      </w:r>
      <w:r>
        <w:rPr>
          <w:rFonts w:hint="eastAsia"/>
        </w:rPr>
        <w:t>微信好友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Post api/</w:t>
      </w:r>
      <w:r>
        <w:rPr>
          <w:rFonts w:hint="eastAsia"/>
          <w:sz w:val="28"/>
          <w:szCs w:val="28"/>
          <w:lang w:val="en-US" w:eastAsia="zh-CN"/>
        </w:rPr>
        <w:t>wechat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  <w:lang w:val="en-US" w:eastAsia="zh-CN"/>
        </w:rPr>
        <w:t>sync</w:t>
      </w: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  <w:lang w:val="en-US" w:eastAsia="zh-CN"/>
        </w:rPr>
        <w:t>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TODO</w:t>
      </w:r>
    </w:p>
    <w:p>
      <w:pPr>
        <w:rPr>
          <w:sz w:val="28"/>
          <w:szCs w:val="28"/>
          <w:shd w:val="clear" w:color="auto" w:fill="FFC000"/>
        </w:rPr>
      </w:pPr>
      <w:bookmarkStart w:id="3" w:name="_GoBack"/>
      <w:bookmarkEnd w:id="3"/>
    </w:p>
    <w:p>
      <w:pPr>
        <w:rPr>
          <w:sz w:val="28"/>
          <w:szCs w:val="28"/>
          <w:shd w:val="clear" w:color="auto" w:fill="FFC000"/>
        </w:rPr>
      </w:pPr>
    </w:p>
    <w:p>
      <w:pPr>
        <w:rPr>
          <w:sz w:val="28"/>
          <w:szCs w:val="28"/>
          <w:shd w:val="clear" w:color="auto" w:fill="FFC000"/>
        </w:rPr>
      </w:pPr>
    </w:p>
    <w:p>
      <w:pPr>
        <w:rPr>
          <w:sz w:val="28"/>
          <w:szCs w:val="28"/>
          <w:shd w:val="clear" w:color="auto" w:fill="FFC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3A"/>
    <w:rsid w:val="0001792E"/>
    <w:rsid w:val="00042BA3"/>
    <w:rsid w:val="0004383A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583F"/>
    <w:rsid w:val="00237E15"/>
    <w:rsid w:val="00256308"/>
    <w:rsid w:val="002646CC"/>
    <w:rsid w:val="0026639C"/>
    <w:rsid w:val="002762EE"/>
    <w:rsid w:val="00285C20"/>
    <w:rsid w:val="00294630"/>
    <w:rsid w:val="003131B9"/>
    <w:rsid w:val="003758C4"/>
    <w:rsid w:val="0039140A"/>
    <w:rsid w:val="003D6D05"/>
    <w:rsid w:val="00413D56"/>
    <w:rsid w:val="004268C9"/>
    <w:rsid w:val="00454FFE"/>
    <w:rsid w:val="00467239"/>
    <w:rsid w:val="0047734A"/>
    <w:rsid w:val="0047761F"/>
    <w:rsid w:val="0049403E"/>
    <w:rsid w:val="004A1478"/>
    <w:rsid w:val="004A7B0F"/>
    <w:rsid w:val="004B11E0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E2895"/>
    <w:rsid w:val="005E718F"/>
    <w:rsid w:val="005F0F7E"/>
    <w:rsid w:val="00634BEA"/>
    <w:rsid w:val="006411BC"/>
    <w:rsid w:val="00681FA4"/>
    <w:rsid w:val="006A73C3"/>
    <w:rsid w:val="006F3683"/>
    <w:rsid w:val="00704756"/>
    <w:rsid w:val="00705205"/>
    <w:rsid w:val="00712837"/>
    <w:rsid w:val="00740692"/>
    <w:rsid w:val="007A263A"/>
    <w:rsid w:val="007F309F"/>
    <w:rsid w:val="00812872"/>
    <w:rsid w:val="00816325"/>
    <w:rsid w:val="00856BB5"/>
    <w:rsid w:val="00867BAB"/>
    <w:rsid w:val="008855EE"/>
    <w:rsid w:val="008C482D"/>
    <w:rsid w:val="008E516C"/>
    <w:rsid w:val="00912F1D"/>
    <w:rsid w:val="00925D59"/>
    <w:rsid w:val="009336F6"/>
    <w:rsid w:val="00950DF7"/>
    <w:rsid w:val="009609F4"/>
    <w:rsid w:val="00981418"/>
    <w:rsid w:val="00985D58"/>
    <w:rsid w:val="00A9062D"/>
    <w:rsid w:val="00A93A79"/>
    <w:rsid w:val="00A97BE5"/>
    <w:rsid w:val="00AB7EE7"/>
    <w:rsid w:val="00AD122D"/>
    <w:rsid w:val="00AD1612"/>
    <w:rsid w:val="00B042BB"/>
    <w:rsid w:val="00B168C6"/>
    <w:rsid w:val="00B27F1C"/>
    <w:rsid w:val="00B67544"/>
    <w:rsid w:val="00B80293"/>
    <w:rsid w:val="00BB16F1"/>
    <w:rsid w:val="00BB2EC2"/>
    <w:rsid w:val="00C010CB"/>
    <w:rsid w:val="00C95717"/>
    <w:rsid w:val="00CC63BA"/>
    <w:rsid w:val="00CE382B"/>
    <w:rsid w:val="00D24BF1"/>
    <w:rsid w:val="00D272B5"/>
    <w:rsid w:val="00D430C6"/>
    <w:rsid w:val="00D43E8F"/>
    <w:rsid w:val="00D54844"/>
    <w:rsid w:val="00D54A3D"/>
    <w:rsid w:val="00DF1DC8"/>
    <w:rsid w:val="00E07F23"/>
    <w:rsid w:val="00E108C6"/>
    <w:rsid w:val="00E40593"/>
    <w:rsid w:val="00E80230"/>
    <w:rsid w:val="00E8482E"/>
    <w:rsid w:val="00EB016B"/>
    <w:rsid w:val="00EB6F95"/>
    <w:rsid w:val="00ED61F9"/>
    <w:rsid w:val="00EE4B73"/>
    <w:rsid w:val="00F13490"/>
    <w:rsid w:val="00F826DC"/>
    <w:rsid w:val="00FD30A5"/>
    <w:rsid w:val="00FE0EA1"/>
    <w:rsid w:val="00FF1A7C"/>
    <w:rsid w:val="04981CB9"/>
    <w:rsid w:val="133955E4"/>
    <w:rsid w:val="1EDD689B"/>
    <w:rsid w:val="21352331"/>
    <w:rsid w:val="29230792"/>
    <w:rsid w:val="3E960856"/>
    <w:rsid w:val="405C6665"/>
    <w:rsid w:val="43105EB1"/>
    <w:rsid w:val="4838194C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HTML 预设格式 字符"/>
    <w:basedOn w:val="7"/>
    <w:link w:val="6"/>
    <w:semiHidden/>
    <w:qFormat/>
    <w:uiPriority w:val="99"/>
    <w:rPr>
      <w:rFonts w:ascii="宋体" w:hAnsi="宋体"/>
      <w:sz w:val="24"/>
      <w:szCs w:val="24"/>
    </w:rPr>
  </w:style>
  <w:style w:type="character" w:customStyle="1" w:styleId="16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1181</Words>
  <Characters>6734</Characters>
  <Lines>56</Lines>
  <Paragraphs>15</Paragraphs>
  <TotalTime>0</TotalTime>
  <ScaleCrop>false</ScaleCrop>
  <LinksUpToDate>false</LinksUpToDate>
  <CharactersWithSpaces>7900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2018-08-24T01:02:00Z</dcterms:created>
  <dc:creator>Administrator</dc:creator>
  <cp:lastModifiedBy>lenovo</cp:lastModifiedBy>
  <dcterms:modified xsi:type="dcterms:W3CDTF">2018-09-04T08:29:15Z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