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5" w:lineRule="exact"/>
        <w:rPr>
          <w:rFonts w:asciiTheme="minorEastAsia" w:hAnsiTheme="minorEastAsia"/>
          <w:sz w:val="15"/>
          <w:szCs w:val="15"/>
        </w:rPr>
      </w:pPr>
      <w:bookmarkStart w:id="0" w:name="page1"/>
      <w:bookmarkEnd w:id="0"/>
      <w:r>
        <w:rPr>
          <w:rFonts w:asciiTheme="minorEastAsia" w:hAnsiTheme="minorEastAsia"/>
          <w:sz w:val="15"/>
          <w:szCs w:val="15"/>
        </w:rPr>
        <w:drawing>
          <wp:anchor distT="0" distB="0" distL="114300" distR="114300" simplePos="0" relativeHeight="251651072" behindDoc="1" locked="0" layoutInCell="0" allowOverlap="1">
            <wp:simplePos x="0" y="0"/>
            <wp:positionH relativeFrom="page">
              <wp:posOffset>1143000</wp:posOffset>
            </wp:positionH>
            <wp:positionV relativeFrom="page">
              <wp:posOffset>150495</wp:posOffset>
            </wp:positionV>
            <wp:extent cx="527431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a:xfrm>
                      <a:off x="0" y="0"/>
                      <a:ext cx="5274310" cy="8890"/>
                    </a:xfrm>
                    <a:prstGeom prst="rect">
                      <a:avLst/>
                    </a:prstGeom>
                    <a:noFill/>
                  </pic:spPr>
                </pic:pic>
              </a:graphicData>
            </a:graphic>
          </wp:anchor>
        </w:drawing>
      </w:r>
    </w:p>
    <w:p>
      <w:pPr>
        <w:spacing w:line="353" w:lineRule="exact"/>
        <w:rPr>
          <w:rFonts w:asciiTheme="minorEastAsia" w:hAnsiTheme="minorEastAsia"/>
          <w:sz w:val="15"/>
          <w:szCs w:val="15"/>
        </w:rPr>
      </w:pPr>
    </w:p>
    <w:p>
      <w:pPr>
        <w:spacing w:line="320" w:lineRule="exact"/>
        <w:ind w:right="6"/>
        <w:jc w:val="center"/>
        <w:rPr>
          <w:rFonts w:cs="宋体" w:asciiTheme="minorEastAsia" w:hAnsiTheme="minorEastAsia"/>
          <w:bCs/>
          <w:sz w:val="15"/>
          <w:szCs w:val="15"/>
        </w:rPr>
      </w:pPr>
      <w:r>
        <w:rPr>
          <w:rFonts w:hint="eastAsia" w:cs="宋体" w:asciiTheme="minorEastAsia" w:hAnsiTheme="minorEastAsia"/>
          <w:bCs/>
          <w:sz w:val="15"/>
          <w:szCs w:val="15"/>
        </w:rPr>
        <w:t>2019年技术部内部</w:t>
      </w:r>
      <w:r>
        <w:rPr>
          <w:rFonts w:cs="宋体" w:asciiTheme="minorEastAsia" w:hAnsiTheme="minorEastAsia"/>
          <w:bCs/>
          <w:sz w:val="15"/>
          <w:szCs w:val="15"/>
        </w:rPr>
        <w:t>管理制度</w:t>
      </w:r>
    </w:p>
    <w:p>
      <w:pPr>
        <w:spacing w:line="320" w:lineRule="exact"/>
        <w:ind w:right="6"/>
        <w:jc w:val="both"/>
        <w:rPr>
          <w:rFonts w:cs="宋体" w:asciiTheme="minorEastAsia" w:hAnsiTheme="minorEastAsia"/>
          <w:bCs/>
          <w:sz w:val="15"/>
          <w:szCs w:val="15"/>
        </w:rPr>
      </w:pPr>
    </w:p>
    <w:p>
      <w:pPr>
        <w:spacing w:line="320" w:lineRule="exact"/>
        <w:ind w:right="6"/>
        <w:jc w:val="both"/>
        <w:rPr>
          <w:rFonts w:hint="eastAsia" w:cs="宋体" w:asciiTheme="minorEastAsia" w:hAnsiTheme="minorEastAsia"/>
          <w:bCs/>
          <w:sz w:val="15"/>
          <w:szCs w:val="15"/>
          <w:lang w:val="en-US" w:eastAsia="zh-CN"/>
        </w:rPr>
      </w:pPr>
      <w:r>
        <w:rPr>
          <w:rFonts w:hint="eastAsia" w:cs="宋体" w:asciiTheme="minorEastAsia" w:hAnsiTheme="minorEastAsia"/>
          <w:bCs/>
          <w:sz w:val="15"/>
          <w:szCs w:val="15"/>
          <w:lang w:val="en-US" w:eastAsia="zh-CN"/>
        </w:rPr>
        <w:t xml:space="preserve">     若技术部内部制度与公司制度存在冲突情况,均按技术部制度执行;技术部相关制度未申明均按公司制度执行!</w:t>
      </w:r>
    </w:p>
    <w:p>
      <w:pPr>
        <w:spacing w:line="320" w:lineRule="exact"/>
        <w:ind w:right="6" w:firstLine="450" w:firstLineChars="300"/>
        <w:jc w:val="both"/>
        <w:rPr>
          <w:rFonts w:hint="eastAsia" w:cs="宋体" w:asciiTheme="minorEastAsia" w:hAnsiTheme="minorEastAsia"/>
          <w:bCs/>
          <w:sz w:val="15"/>
          <w:szCs w:val="15"/>
          <w:lang w:val="en-US" w:eastAsia="zh-CN"/>
        </w:rPr>
      </w:pPr>
      <w:r>
        <w:rPr>
          <w:rFonts w:hint="eastAsia" w:cs="宋体" w:asciiTheme="minorEastAsia" w:hAnsiTheme="minorEastAsia"/>
          <w:bCs/>
          <w:sz w:val="15"/>
          <w:szCs w:val="15"/>
          <w:lang w:val="en-US" w:eastAsia="zh-CN"/>
        </w:rPr>
        <w:t>2019-02-21开始正式执行!</w:t>
      </w:r>
    </w:p>
    <w:p>
      <w:pPr>
        <w:spacing w:line="20" w:lineRule="exact"/>
        <w:rPr>
          <w:rFonts w:asciiTheme="minorEastAsia" w:hAnsiTheme="minorEastAsia"/>
          <w:sz w:val="15"/>
          <w:szCs w:val="15"/>
        </w:rPr>
      </w:pPr>
    </w:p>
    <w:p>
      <w:pPr>
        <w:spacing w:line="31" w:lineRule="exact"/>
        <w:rPr>
          <w:rFonts w:asciiTheme="minorEastAsia" w:hAnsiTheme="minorEastAsia"/>
          <w:sz w:val="15"/>
          <w:szCs w:val="15"/>
        </w:rPr>
      </w:pPr>
    </w:p>
    <w:p>
      <w:pPr>
        <w:spacing w:line="43" w:lineRule="exact"/>
        <w:rPr>
          <w:rFonts w:asciiTheme="minorEastAsia" w:hAnsiTheme="minorEastAsia"/>
          <w:sz w:val="15"/>
          <w:szCs w:val="15"/>
        </w:rPr>
      </w:pPr>
    </w:p>
    <w:p>
      <w:pPr>
        <w:spacing w:line="274" w:lineRule="exact"/>
        <w:ind w:left="360"/>
        <w:rPr>
          <w:rFonts w:asciiTheme="minorEastAsia" w:hAnsiTheme="minorEastAsia"/>
          <w:sz w:val="15"/>
          <w:szCs w:val="15"/>
        </w:rPr>
      </w:pPr>
      <w:r>
        <w:rPr>
          <w:rFonts w:hint="eastAsia" w:cs="宋体" w:asciiTheme="minorEastAsia" w:hAnsiTheme="minorEastAsia"/>
          <w:sz w:val="15"/>
          <w:szCs w:val="15"/>
        </w:rPr>
        <w:t>一</w:t>
      </w:r>
      <w:r>
        <w:rPr>
          <w:rFonts w:cs="宋体" w:asciiTheme="minorEastAsia" w:hAnsiTheme="minorEastAsia"/>
          <w:sz w:val="15"/>
          <w:szCs w:val="15"/>
        </w:rPr>
        <w:t>、</w:t>
      </w:r>
      <w:r>
        <w:rPr>
          <w:rFonts w:cs="宋体" w:asciiTheme="minorEastAsia" w:hAnsiTheme="minorEastAsia"/>
          <w:bCs/>
          <w:sz w:val="15"/>
          <w:szCs w:val="15"/>
        </w:rPr>
        <w:t>工作时间</w:t>
      </w:r>
    </w:p>
    <w:p>
      <w:pPr>
        <w:spacing w:line="240" w:lineRule="exact"/>
        <w:ind w:left="360"/>
        <w:rPr>
          <w:rFonts w:asciiTheme="minorEastAsia" w:hAnsiTheme="minorEastAsia"/>
          <w:sz w:val="15"/>
          <w:szCs w:val="15"/>
        </w:rPr>
      </w:pPr>
      <w:r>
        <w:rPr>
          <w:rFonts w:cs="宋体" w:asciiTheme="minorEastAsia" w:hAnsiTheme="minorEastAsia"/>
          <w:sz w:val="15"/>
          <w:szCs w:val="15"/>
        </w:rPr>
        <w:t>1.每周工作时间</w:t>
      </w:r>
    </w:p>
    <w:p>
      <w:pPr>
        <w:spacing w:line="240" w:lineRule="exact"/>
        <w:ind w:left="360"/>
        <w:rPr>
          <w:rFonts w:asciiTheme="minorEastAsia" w:hAnsiTheme="minorEastAsia"/>
          <w:sz w:val="15"/>
          <w:szCs w:val="15"/>
        </w:rPr>
      </w:pPr>
      <w:r>
        <w:rPr>
          <w:rFonts w:cs="宋体" w:asciiTheme="minorEastAsia" w:hAnsiTheme="minorEastAsia"/>
          <w:sz w:val="15"/>
          <w:szCs w:val="15"/>
        </w:rPr>
        <w:t>周一至周五，周末及节假正常休假，特殊岗位除外。</w:t>
      </w:r>
    </w:p>
    <w:p>
      <w:pPr>
        <w:spacing w:line="240" w:lineRule="exact"/>
        <w:ind w:left="360"/>
        <w:rPr>
          <w:rFonts w:asciiTheme="minorEastAsia" w:hAnsiTheme="minorEastAsia"/>
          <w:sz w:val="15"/>
          <w:szCs w:val="15"/>
        </w:rPr>
      </w:pPr>
      <w:r>
        <w:rPr>
          <w:rFonts w:cs="宋体" w:asciiTheme="minorEastAsia" w:hAnsiTheme="minorEastAsia"/>
          <w:sz w:val="15"/>
          <w:szCs w:val="15"/>
        </w:rPr>
        <w:t>2.每日工作时间</w:t>
      </w:r>
    </w:p>
    <w:p>
      <w:pPr>
        <w:spacing w:line="240" w:lineRule="exact"/>
        <w:ind w:left="360"/>
        <w:rPr>
          <w:rFonts w:asciiTheme="minorEastAsia" w:hAnsiTheme="minorEastAsia"/>
          <w:sz w:val="15"/>
          <w:szCs w:val="15"/>
        </w:rPr>
      </w:pPr>
      <w:r>
        <w:rPr>
          <w:rFonts w:cs="宋体" w:asciiTheme="minorEastAsia" w:hAnsiTheme="minorEastAsia"/>
          <w:sz w:val="15"/>
          <w:szCs w:val="15"/>
        </w:rPr>
        <w:t>早上 9:00-12:00，中午休息一个半小时，下午 13:30-18:00。</w:t>
      </w:r>
    </w:p>
    <w:p>
      <w:pPr>
        <w:spacing w:line="240" w:lineRule="exact"/>
        <w:ind w:left="360"/>
        <w:rPr>
          <w:rFonts w:asciiTheme="minorEastAsia" w:hAnsiTheme="minorEastAsia"/>
          <w:sz w:val="15"/>
          <w:szCs w:val="15"/>
        </w:rPr>
      </w:pPr>
      <w:r>
        <w:rPr>
          <w:rFonts w:cs="宋体" w:asciiTheme="minorEastAsia" w:hAnsiTheme="minorEastAsia"/>
          <w:sz w:val="15"/>
          <w:szCs w:val="15"/>
        </w:rPr>
        <w:t>技术团队与运营团队根据项目情况</w:t>
      </w:r>
      <w:r>
        <w:rPr>
          <w:rFonts w:hint="eastAsia" w:cs="宋体" w:asciiTheme="minorEastAsia" w:hAnsiTheme="minorEastAsia"/>
          <w:sz w:val="15"/>
          <w:szCs w:val="15"/>
        </w:rPr>
        <w:t>酌情</w:t>
      </w:r>
      <w:r>
        <w:rPr>
          <w:rFonts w:cs="宋体" w:asciiTheme="minorEastAsia" w:hAnsiTheme="minorEastAsia"/>
          <w:sz w:val="15"/>
          <w:szCs w:val="15"/>
        </w:rPr>
        <w:t>加班。</w:t>
      </w:r>
    </w:p>
    <w:p>
      <w:pPr>
        <w:spacing w:line="274" w:lineRule="exact"/>
        <w:ind w:left="360"/>
        <w:rPr>
          <w:rFonts w:asciiTheme="minorEastAsia" w:hAnsiTheme="minorEastAsia"/>
          <w:sz w:val="15"/>
          <w:szCs w:val="15"/>
        </w:rPr>
      </w:pPr>
      <w:r>
        <w:rPr>
          <w:rFonts w:hint="eastAsia" w:cs="宋体" w:asciiTheme="minorEastAsia" w:hAnsiTheme="minorEastAsia"/>
          <w:bCs/>
          <w:sz w:val="15"/>
          <w:szCs w:val="15"/>
        </w:rPr>
        <w:t>二</w:t>
      </w:r>
      <w:r>
        <w:rPr>
          <w:rFonts w:cs="宋体" w:asciiTheme="minorEastAsia" w:hAnsiTheme="minorEastAsia"/>
          <w:bCs/>
          <w:sz w:val="15"/>
          <w:szCs w:val="15"/>
        </w:rPr>
        <w:t>、打卡规范</w:t>
      </w:r>
    </w:p>
    <w:p>
      <w:pPr>
        <w:spacing w:line="240" w:lineRule="exact"/>
        <w:ind w:left="360"/>
        <w:rPr>
          <w:rFonts w:asciiTheme="minorEastAsia" w:hAnsiTheme="minorEastAsia"/>
          <w:sz w:val="15"/>
          <w:szCs w:val="15"/>
        </w:rPr>
      </w:pPr>
      <w:r>
        <w:rPr>
          <w:rFonts w:cs="宋体" w:asciiTheme="minorEastAsia" w:hAnsiTheme="minorEastAsia"/>
          <w:sz w:val="15"/>
          <w:szCs w:val="15"/>
        </w:rPr>
        <w:t>1.原则上，公司均实行打卡的方式考勤，未设考勤机需采取签到方式考勤；</w:t>
      </w:r>
    </w:p>
    <w:p>
      <w:pPr>
        <w:spacing w:line="266" w:lineRule="exact"/>
        <w:ind w:left="360" w:right="366"/>
        <w:rPr>
          <w:rFonts w:asciiTheme="minorEastAsia" w:hAnsiTheme="minorEastAsia"/>
          <w:sz w:val="15"/>
          <w:szCs w:val="15"/>
        </w:rPr>
      </w:pPr>
      <w:r>
        <w:rPr>
          <w:rFonts w:cs="宋体" w:asciiTheme="minorEastAsia" w:hAnsiTheme="minorEastAsia"/>
          <w:sz w:val="15"/>
          <w:szCs w:val="15"/>
        </w:rPr>
        <w:t>2.员工上下班均亲自打卡,不可由其他人代打，发现一次打卡者及被打卡者均实施 100 元处罚。</w:t>
      </w:r>
    </w:p>
    <w:p>
      <w:pPr>
        <w:tabs>
          <w:tab w:val="left" w:pos="312"/>
        </w:tabs>
        <w:spacing w:line="264" w:lineRule="exact"/>
        <w:ind w:left="360" w:right="266"/>
        <w:rPr>
          <w:rFonts w:cs="宋体" w:asciiTheme="minorEastAsia" w:hAnsiTheme="minorEastAsia"/>
          <w:sz w:val="15"/>
          <w:szCs w:val="15"/>
        </w:rPr>
      </w:pPr>
      <w:r>
        <w:rPr>
          <w:rFonts w:hint="eastAsia" w:cs="宋体" w:asciiTheme="minorEastAsia" w:hAnsiTheme="minorEastAsia"/>
          <w:sz w:val="15"/>
          <w:szCs w:val="15"/>
        </w:rPr>
        <w:t>3.</w:t>
      </w:r>
      <w:r>
        <w:rPr>
          <w:rFonts w:cs="宋体" w:asciiTheme="minorEastAsia" w:hAnsiTheme="minorEastAsia"/>
          <w:sz w:val="15"/>
          <w:szCs w:val="15"/>
        </w:rPr>
        <w:t>因个人原因忘记打卡者，需要找部门经理说明原因并确认，每人每月最多两次忘记打卡，超出两次一律按照未打卡处理。</w:t>
      </w:r>
    </w:p>
    <w:p>
      <w:pPr>
        <w:tabs>
          <w:tab w:val="left" w:pos="312"/>
        </w:tabs>
        <w:spacing w:line="264" w:lineRule="exact"/>
        <w:ind w:left="360" w:right="266"/>
        <w:rPr>
          <w:rFonts w:asciiTheme="minorEastAsia" w:hAnsiTheme="minorEastAsia"/>
          <w:color w:val="auto"/>
          <w:sz w:val="15"/>
          <w:szCs w:val="15"/>
        </w:rPr>
      </w:pPr>
      <w:r>
        <w:rPr>
          <w:rFonts w:hint="eastAsia" w:cs="宋体" w:asciiTheme="minorEastAsia" w:hAnsiTheme="minorEastAsia"/>
          <w:color w:val="auto"/>
          <w:sz w:val="15"/>
          <w:szCs w:val="15"/>
        </w:rPr>
        <w:t>4.</w:t>
      </w:r>
      <w:r>
        <w:rPr>
          <w:rFonts w:hint="eastAsia" w:cs="宋体" w:asciiTheme="minorEastAsia" w:hAnsiTheme="minorEastAsia"/>
          <w:color w:val="auto"/>
          <w:sz w:val="15"/>
          <w:szCs w:val="15"/>
          <w:lang w:val="en-US" w:eastAsia="zh-CN"/>
        </w:rPr>
        <w:t>09:00-09:15签到</w:t>
      </w:r>
      <w:r>
        <w:rPr>
          <w:rFonts w:hint="eastAsia" w:cs="宋体" w:asciiTheme="minorEastAsia" w:hAnsiTheme="minorEastAsia"/>
          <w:color w:val="auto"/>
          <w:sz w:val="15"/>
          <w:szCs w:val="15"/>
        </w:rPr>
        <w:t>不做迟到处理</w:t>
      </w:r>
      <w:r>
        <w:rPr>
          <w:rFonts w:hint="eastAsia" w:cs="宋体" w:asciiTheme="minorEastAsia" w:hAnsiTheme="minorEastAsia"/>
          <w:color w:val="auto"/>
          <w:sz w:val="15"/>
          <w:szCs w:val="15"/>
          <w:lang w:val="en-US" w:eastAsia="zh-CN"/>
        </w:rPr>
        <w:t>;凡是09:15后到达均按迟到处理</w:t>
      </w:r>
      <w:r>
        <w:rPr>
          <w:rFonts w:hint="eastAsia" w:cs="宋体" w:asciiTheme="minorEastAsia" w:hAnsiTheme="minorEastAsia"/>
          <w:color w:val="auto"/>
          <w:sz w:val="15"/>
          <w:szCs w:val="15"/>
        </w:rPr>
        <w:t>。</w:t>
      </w:r>
    </w:p>
    <w:p>
      <w:pPr>
        <w:spacing w:line="240" w:lineRule="exact"/>
        <w:ind w:left="360"/>
        <w:rPr>
          <w:rFonts w:asciiTheme="minorEastAsia" w:hAnsiTheme="minorEastAsia"/>
          <w:sz w:val="15"/>
          <w:szCs w:val="15"/>
        </w:rPr>
      </w:pPr>
      <w:r>
        <w:rPr>
          <w:rFonts w:hint="eastAsia" w:cs="宋体" w:asciiTheme="minorEastAsia" w:hAnsiTheme="minorEastAsia"/>
          <w:sz w:val="15"/>
          <w:szCs w:val="15"/>
        </w:rPr>
        <w:t>5.</w:t>
      </w:r>
      <w:r>
        <w:rPr>
          <w:rFonts w:cs="宋体" w:asciiTheme="minorEastAsia" w:hAnsiTheme="minorEastAsia"/>
          <w:sz w:val="15"/>
          <w:szCs w:val="15"/>
        </w:rPr>
        <w:t>迟到、早退扣款标准：</w:t>
      </w:r>
    </w:p>
    <w:p>
      <w:pPr>
        <w:spacing w:line="12" w:lineRule="exact"/>
        <w:rPr>
          <w:rFonts w:asciiTheme="minorEastAsia" w:hAnsiTheme="minorEastAsia"/>
          <w:sz w:val="15"/>
          <w:szCs w:val="15"/>
        </w:rPr>
      </w:pPr>
    </w:p>
    <w:tbl>
      <w:tblPr>
        <w:tblStyle w:val="5"/>
        <w:tblW w:w="5159" w:type="dxa"/>
        <w:tblInd w:w="650" w:type="dxa"/>
        <w:tblLayout w:type="fixed"/>
        <w:tblCellMar>
          <w:top w:w="0" w:type="dxa"/>
          <w:left w:w="0" w:type="dxa"/>
          <w:bottom w:w="0" w:type="dxa"/>
          <w:right w:w="0" w:type="dxa"/>
        </w:tblCellMar>
      </w:tblPr>
      <w:tblGrid>
        <w:gridCol w:w="794"/>
        <w:gridCol w:w="1067"/>
        <w:gridCol w:w="862"/>
        <w:gridCol w:w="876"/>
        <w:gridCol w:w="780"/>
        <w:gridCol w:w="780"/>
      </w:tblGrid>
      <w:tr>
        <w:tblPrEx>
          <w:tblLayout w:type="fixed"/>
          <w:tblCellMar>
            <w:top w:w="0" w:type="dxa"/>
            <w:left w:w="0" w:type="dxa"/>
            <w:bottom w:w="0" w:type="dxa"/>
            <w:right w:w="0" w:type="dxa"/>
          </w:tblCellMar>
        </w:tblPrEx>
        <w:trPr>
          <w:trHeight w:val="268" w:hRule="atLeast"/>
        </w:trPr>
        <w:tc>
          <w:tcPr>
            <w:tcW w:w="794" w:type="dxa"/>
            <w:tcBorders>
              <w:top w:val="single" w:color="auto" w:sz="8" w:space="0"/>
              <w:left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bCs/>
                <w:w w:val="99"/>
                <w:sz w:val="15"/>
                <w:szCs w:val="15"/>
              </w:rPr>
              <w:t>时间</w:t>
            </w:r>
          </w:p>
        </w:tc>
        <w:tc>
          <w:tcPr>
            <w:tcW w:w="1067" w:type="dxa"/>
            <w:tcBorders>
              <w:top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5"/>
                <w:sz w:val="15"/>
                <w:szCs w:val="15"/>
              </w:rPr>
              <w:t>30 分钟以内</w:t>
            </w:r>
          </w:p>
        </w:tc>
        <w:tc>
          <w:tcPr>
            <w:tcW w:w="862" w:type="dxa"/>
            <w:tcBorders>
              <w:top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5"/>
                <w:sz w:val="15"/>
                <w:szCs w:val="15"/>
              </w:rPr>
              <w:t>30-60 分钟</w:t>
            </w:r>
          </w:p>
        </w:tc>
        <w:tc>
          <w:tcPr>
            <w:tcW w:w="876" w:type="dxa"/>
            <w:tcBorders>
              <w:top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sz w:val="15"/>
                <w:szCs w:val="15"/>
              </w:rPr>
              <w:t>一小时以上</w:t>
            </w:r>
          </w:p>
        </w:tc>
        <w:tc>
          <w:tcPr>
            <w:tcW w:w="780" w:type="dxa"/>
            <w:tcBorders>
              <w:top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9"/>
                <w:sz w:val="15"/>
                <w:szCs w:val="15"/>
              </w:rPr>
              <w:t>早退</w:t>
            </w:r>
          </w:p>
        </w:tc>
        <w:tc>
          <w:tcPr>
            <w:tcW w:w="780" w:type="dxa"/>
            <w:tcBorders>
              <w:top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9"/>
                <w:sz w:val="15"/>
                <w:szCs w:val="15"/>
              </w:rPr>
              <w:t>事假</w:t>
            </w:r>
          </w:p>
        </w:tc>
      </w:tr>
      <w:tr>
        <w:tblPrEx>
          <w:tblLayout w:type="fixed"/>
          <w:tblCellMar>
            <w:top w:w="0" w:type="dxa"/>
            <w:left w:w="0" w:type="dxa"/>
            <w:bottom w:w="0" w:type="dxa"/>
            <w:right w:w="0" w:type="dxa"/>
          </w:tblCellMar>
        </w:tblPrEx>
        <w:trPr>
          <w:trHeight w:val="152" w:hRule="atLeast"/>
        </w:trPr>
        <w:tc>
          <w:tcPr>
            <w:tcW w:w="794" w:type="dxa"/>
            <w:tcBorders>
              <w:left w:val="single" w:color="auto" w:sz="8" w:space="0"/>
              <w:bottom w:val="single" w:color="auto" w:sz="8" w:space="0"/>
              <w:right w:val="single" w:color="auto" w:sz="8" w:space="0"/>
            </w:tcBorders>
            <w:vAlign w:val="bottom"/>
          </w:tcPr>
          <w:p>
            <w:pPr>
              <w:rPr>
                <w:rFonts w:asciiTheme="minorEastAsia" w:hAnsiTheme="minorEastAsia"/>
                <w:sz w:val="15"/>
                <w:szCs w:val="15"/>
              </w:rPr>
            </w:pPr>
          </w:p>
        </w:tc>
        <w:tc>
          <w:tcPr>
            <w:tcW w:w="1067" w:type="dxa"/>
            <w:tcBorders>
              <w:bottom w:val="single" w:color="auto" w:sz="8" w:space="0"/>
              <w:right w:val="single" w:color="auto" w:sz="8" w:space="0"/>
            </w:tcBorders>
            <w:vAlign w:val="bottom"/>
          </w:tcPr>
          <w:p>
            <w:pPr>
              <w:rPr>
                <w:rFonts w:asciiTheme="minorEastAsia" w:hAnsiTheme="minorEastAsia"/>
                <w:sz w:val="15"/>
                <w:szCs w:val="15"/>
              </w:rPr>
            </w:pPr>
          </w:p>
        </w:tc>
        <w:tc>
          <w:tcPr>
            <w:tcW w:w="862" w:type="dxa"/>
            <w:tcBorders>
              <w:bottom w:val="single" w:color="auto" w:sz="8" w:space="0"/>
              <w:right w:val="single" w:color="auto" w:sz="8" w:space="0"/>
            </w:tcBorders>
            <w:vAlign w:val="bottom"/>
          </w:tcPr>
          <w:p>
            <w:pPr>
              <w:rPr>
                <w:rFonts w:asciiTheme="minorEastAsia" w:hAnsiTheme="minorEastAsia"/>
                <w:sz w:val="15"/>
                <w:szCs w:val="15"/>
              </w:rPr>
            </w:pPr>
          </w:p>
        </w:tc>
        <w:tc>
          <w:tcPr>
            <w:tcW w:w="876" w:type="dxa"/>
            <w:tcBorders>
              <w:bottom w:val="single" w:color="auto" w:sz="8" w:space="0"/>
              <w:right w:val="single" w:color="auto" w:sz="8" w:space="0"/>
            </w:tcBorders>
            <w:vAlign w:val="bottom"/>
          </w:tcPr>
          <w:p>
            <w:pPr>
              <w:rPr>
                <w:rFonts w:asciiTheme="minorEastAsia" w:hAnsiTheme="minorEastAsia"/>
                <w:sz w:val="15"/>
                <w:szCs w:val="15"/>
              </w:rPr>
            </w:pPr>
          </w:p>
        </w:tc>
        <w:tc>
          <w:tcPr>
            <w:tcW w:w="780" w:type="dxa"/>
            <w:tcBorders>
              <w:bottom w:val="single" w:color="auto" w:sz="8" w:space="0"/>
              <w:right w:val="single" w:color="auto" w:sz="8" w:space="0"/>
            </w:tcBorders>
            <w:vAlign w:val="bottom"/>
          </w:tcPr>
          <w:p>
            <w:pPr>
              <w:rPr>
                <w:rFonts w:asciiTheme="minorEastAsia" w:hAnsiTheme="minorEastAsia"/>
                <w:sz w:val="15"/>
                <w:szCs w:val="15"/>
              </w:rPr>
            </w:pPr>
          </w:p>
        </w:tc>
        <w:tc>
          <w:tcPr>
            <w:tcW w:w="780" w:type="dxa"/>
            <w:tcBorders>
              <w:bottom w:val="single" w:color="auto" w:sz="8" w:space="0"/>
              <w:right w:val="single" w:color="auto" w:sz="8" w:space="0"/>
            </w:tcBorders>
            <w:vAlign w:val="bottom"/>
          </w:tcPr>
          <w:p>
            <w:pPr>
              <w:rPr>
                <w:rFonts w:asciiTheme="minorEastAsia" w:hAnsiTheme="minorEastAsia"/>
                <w:sz w:val="15"/>
                <w:szCs w:val="15"/>
              </w:rPr>
            </w:pPr>
          </w:p>
        </w:tc>
      </w:tr>
      <w:tr>
        <w:tblPrEx>
          <w:tblLayout w:type="fixed"/>
          <w:tblCellMar>
            <w:top w:w="0" w:type="dxa"/>
            <w:left w:w="0" w:type="dxa"/>
            <w:bottom w:w="0" w:type="dxa"/>
            <w:right w:w="0" w:type="dxa"/>
          </w:tblCellMar>
        </w:tblPrEx>
        <w:trPr>
          <w:trHeight w:val="170" w:hRule="atLeast"/>
        </w:trPr>
        <w:tc>
          <w:tcPr>
            <w:tcW w:w="794" w:type="dxa"/>
            <w:tcBorders>
              <w:left w:val="single" w:color="auto" w:sz="8" w:space="0"/>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bCs/>
                <w:w w:val="99"/>
                <w:sz w:val="15"/>
                <w:szCs w:val="15"/>
              </w:rPr>
              <w:t>扣款金额</w:t>
            </w:r>
          </w:p>
        </w:tc>
        <w:tc>
          <w:tcPr>
            <w:tcW w:w="1067" w:type="dxa"/>
            <w:tcBorders>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1"/>
                <w:sz w:val="15"/>
                <w:szCs w:val="15"/>
              </w:rPr>
              <w:t>50 元</w:t>
            </w:r>
          </w:p>
        </w:tc>
        <w:tc>
          <w:tcPr>
            <w:tcW w:w="862" w:type="dxa"/>
            <w:tcBorders>
              <w:right w:val="single" w:color="auto" w:sz="8" w:space="0"/>
            </w:tcBorders>
            <w:vAlign w:val="bottom"/>
          </w:tcPr>
          <w:p>
            <w:pPr>
              <w:spacing w:line="240" w:lineRule="exact"/>
              <w:ind w:right="376"/>
              <w:jc w:val="right"/>
              <w:rPr>
                <w:rFonts w:asciiTheme="minorEastAsia" w:hAnsiTheme="minorEastAsia"/>
                <w:sz w:val="15"/>
                <w:szCs w:val="15"/>
              </w:rPr>
            </w:pPr>
            <w:r>
              <w:rPr>
                <w:rFonts w:cs="宋体" w:asciiTheme="minorEastAsia" w:hAnsiTheme="minorEastAsia"/>
                <w:sz w:val="15"/>
                <w:szCs w:val="15"/>
              </w:rPr>
              <w:t>100</w:t>
            </w:r>
          </w:p>
        </w:tc>
        <w:tc>
          <w:tcPr>
            <w:tcW w:w="876" w:type="dxa"/>
            <w:tcBorders>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7"/>
                <w:sz w:val="15"/>
                <w:szCs w:val="15"/>
              </w:rPr>
              <w:t>一天工资</w:t>
            </w:r>
          </w:p>
        </w:tc>
        <w:tc>
          <w:tcPr>
            <w:tcW w:w="780" w:type="dxa"/>
            <w:tcBorders>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9"/>
                <w:sz w:val="15"/>
                <w:szCs w:val="15"/>
              </w:rPr>
              <w:t>一天工资</w:t>
            </w:r>
          </w:p>
        </w:tc>
        <w:tc>
          <w:tcPr>
            <w:tcW w:w="780" w:type="dxa"/>
            <w:tcBorders>
              <w:right w:val="single" w:color="auto" w:sz="8" w:space="0"/>
            </w:tcBorders>
            <w:vAlign w:val="bottom"/>
          </w:tcPr>
          <w:p>
            <w:pPr>
              <w:spacing w:line="240" w:lineRule="exact"/>
              <w:jc w:val="center"/>
              <w:rPr>
                <w:rFonts w:asciiTheme="minorEastAsia" w:hAnsiTheme="minorEastAsia"/>
                <w:sz w:val="15"/>
                <w:szCs w:val="15"/>
              </w:rPr>
            </w:pPr>
            <w:r>
              <w:rPr>
                <w:rFonts w:cs="宋体" w:asciiTheme="minorEastAsia" w:hAnsiTheme="minorEastAsia"/>
                <w:w w:val="99"/>
                <w:sz w:val="15"/>
                <w:szCs w:val="15"/>
              </w:rPr>
              <w:t>当天</w:t>
            </w:r>
            <w:r>
              <w:rPr>
                <w:rFonts w:hint="eastAsia" w:cs="宋体" w:asciiTheme="minorEastAsia" w:hAnsiTheme="minorEastAsia"/>
                <w:w w:val="99"/>
                <w:sz w:val="15"/>
                <w:szCs w:val="15"/>
              </w:rPr>
              <w:t>工资</w:t>
            </w:r>
          </w:p>
        </w:tc>
      </w:tr>
      <w:tr>
        <w:tblPrEx>
          <w:tblLayout w:type="fixed"/>
          <w:tblCellMar>
            <w:top w:w="0" w:type="dxa"/>
            <w:left w:w="0" w:type="dxa"/>
            <w:bottom w:w="0" w:type="dxa"/>
            <w:right w:w="0" w:type="dxa"/>
          </w:tblCellMar>
        </w:tblPrEx>
        <w:trPr>
          <w:trHeight w:val="170" w:hRule="atLeast"/>
        </w:trPr>
        <w:tc>
          <w:tcPr>
            <w:tcW w:w="794" w:type="dxa"/>
            <w:tcBorders>
              <w:left w:val="single" w:color="auto" w:sz="8" w:space="0"/>
              <w:right w:val="single" w:color="auto" w:sz="8" w:space="0"/>
            </w:tcBorders>
            <w:vAlign w:val="bottom"/>
          </w:tcPr>
          <w:p>
            <w:pPr>
              <w:spacing w:line="240" w:lineRule="exact"/>
              <w:jc w:val="both"/>
              <w:rPr>
                <w:rFonts w:cs="宋体" w:asciiTheme="minorEastAsia" w:hAnsiTheme="minorEastAsia"/>
                <w:bCs/>
                <w:w w:val="99"/>
                <w:sz w:val="15"/>
                <w:szCs w:val="15"/>
              </w:rPr>
            </w:pPr>
          </w:p>
        </w:tc>
        <w:tc>
          <w:tcPr>
            <w:tcW w:w="1067" w:type="dxa"/>
            <w:tcBorders>
              <w:right w:val="single" w:color="auto" w:sz="8" w:space="0"/>
            </w:tcBorders>
            <w:vAlign w:val="bottom"/>
          </w:tcPr>
          <w:p>
            <w:pPr>
              <w:spacing w:line="240" w:lineRule="exact"/>
              <w:jc w:val="center"/>
              <w:rPr>
                <w:rFonts w:cs="宋体" w:asciiTheme="minorEastAsia" w:hAnsiTheme="minorEastAsia"/>
                <w:w w:val="91"/>
                <w:sz w:val="15"/>
                <w:szCs w:val="15"/>
              </w:rPr>
            </w:pPr>
          </w:p>
        </w:tc>
        <w:tc>
          <w:tcPr>
            <w:tcW w:w="862" w:type="dxa"/>
            <w:tcBorders>
              <w:right w:val="single" w:color="auto" w:sz="8" w:space="0"/>
            </w:tcBorders>
            <w:vAlign w:val="bottom"/>
          </w:tcPr>
          <w:p>
            <w:pPr>
              <w:spacing w:line="240" w:lineRule="exact"/>
              <w:ind w:right="376"/>
              <w:jc w:val="right"/>
              <w:rPr>
                <w:rFonts w:cs="宋体" w:asciiTheme="minorEastAsia" w:hAnsiTheme="minorEastAsia"/>
                <w:sz w:val="15"/>
                <w:szCs w:val="15"/>
              </w:rPr>
            </w:pPr>
          </w:p>
        </w:tc>
        <w:tc>
          <w:tcPr>
            <w:tcW w:w="876" w:type="dxa"/>
            <w:tcBorders>
              <w:right w:val="single" w:color="auto" w:sz="8" w:space="0"/>
            </w:tcBorders>
            <w:vAlign w:val="bottom"/>
          </w:tcPr>
          <w:p>
            <w:pPr>
              <w:spacing w:line="240" w:lineRule="exact"/>
              <w:jc w:val="center"/>
              <w:rPr>
                <w:rFonts w:cs="宋体" w:asciiTheme="minorEastAsia" w:hAnsiTheme="minorEastAsia"/>
                <w:w w:val="97"/>
                <w:sz w:val="15"/>
                <w:szCs w:val="15"/>
              </w:rPr>
            </w:pPr>
          </w:p>
        </w:tc>
        <w:tc>
          <w:tcPr>
            <w:tcW w:w="780" w:type="dxa"/>
            <w:tcBorders>
              <w:right w:val="single" w:color="auto" w:sz="8" w:space="0"/>
            </w:tcBorders>
            <w:vAlign w:val="bottom"/>
          </w:tcPr>
          <w:p>
            <w:pPr>
              <w:spacing w:line="240" w:lineRule="exact"/>
              <w:jc w:val="center"/>
              <w:rPr>
                <w:rFonts w:cs="宋体" w:asciiTheme="minorEastAsia" w:hAnsiTheme="minorEastAsia"/>
                <w:w w:val="99"/>
                <w:sz w:val="15"/>
                <w:szCs w:val="15"/>
              </w:rPr>
            </w:pPr>
          </w:p>
        </w:tc>
        <w:tc>
          <w:tcPr>
            <w:tcW w:w="780" w:type="dxa"/>
            <w:tcBorders>
              <w:right w:val="single" w:color="auto" w:sz="8" w:space="0"/>
            </w:tcBorders>
            <w:vAlign w:val="bottom"/>
          </w:tcPr>
          <w:p>
            <w:pPr>
              <w:spacing w:line="240" w:lineRule="exact"/>
              <w:jc w:val="center"/>
              <w:rPr>
                <w:rFonts w:cs="宋体" w:asciiTheme="minorEastAsia" w:hAnsiTheme="minorEastAsia"/>
                <w:w w:val="99"/>
                <w:sz w:val="15"/>
                <w:szCs w:val="15"/>
              </w:rPr>
            </w:pPr>
          </w:p>
        </w:tc>
      </w:tr>
      <w:tr>
        <w:tblPrEx>
          <w:tblLayout w:type="fixed"/>
          <w:tblCellMar>
            <w:top w:w="0" w:type="dxa"/>
            <w:left w:w="0" w:type="dxa"/>
            <w:bottom w:w="0" w:type="dxa"/>
            <w:right w:w="0" w:type="dxa"/>
          </w:tblCellMar>
        </w:tblPrEx>
        <w:trPr>
          <w:trHeight w:val="44" w:hRule="atLeast"/>
        </w:trPr>
        <w:tc>
          <w:tcPr>
            <w:tcW w:w="794" w:type="dxa"/>
            <w:tcBorders>
              <w:left w:val="single" w:color="auto" w:sz="8" w:space="0"/>
              <w:bottom w:val="single" w:color="auto" w:sz="8" w:space="0"/>
              <w:right w:val="single" w:color="auto" w:sz="8" w:space="0"/>
            </w:tcBorders>
            <w:vAlign w:val="bottom"/>
          </w:tcPr>
          <w:p>
            <w:pPr>
              <w:rPr>
                <w:rFonts w:asciiTheme="minorEastAsia" w:hAnsiTheme="minorEastAsia"/>
                <w:sz w:val="15"/>
                <w:szCs w:val="15"/>
              </w:rPr>
            </w:pPr>
          </w:p>
        </w:tc>
        <w:tc>
          <w:tcPr>
            <w:tcW w:w="1067" w:type="dxa"/>
            <w:tcBorders>
              <w:bottom w:val="single" w:color="auto" w:sz="8" w:space="0"/>
              <w:right w:val="single" w:color="auto" w:sz="8" w:space="0"/>
            </w:tcBorders>
            <w:vAlign w:val="bottom"/>
          </w:tcPr>
          <w:p>
            <w:pPr>
              <w:rPr>
                <w:rFonts w:asciiTheme="minorEastAsia" w:hAnsiTheme="minorEastAsia"/>
                <w:sz w:val="15"/>
                <w:szCs w:val="15"/>
              </w:rPr>
            </w:pPr>
          </w:p>
        </w:tc>
        <w:tc>
          <w:tcPr>
            <w:tcW w:w="862" w:type="dxa"/>
            <w:tcBorders>
              <w:bottom w:val="single" w:color="auto" w:sz="8" w:space="0"/>
              <w:right w:val="single" w:color="auto" w:sz="8" w:space="0"/>
            </w:tcBorders>
            <w:vAlign w:val="bottom"/>
          </w:tcPr>
          <w:p>
            <w:pPr>
              <w:rPr>
                <w:rFonts w:asciiTheme="minorEastAsia" w:hAnsiTheme="minorEastAsia"/>
                <w:sz w:val="15"/>
                <w:szCs w:val="15"/>
              </w:rPr>
            </w:pPr>
          </w:p>
        </w:tc>
        <w:tc>
          <w:tcPr>
            <w:tcW w:w="876" w:type="dxa"/>
            <w:tcBorders>
              <w:bottom w:val="single" w:color="auto" w:sz="8" w:space="0"/>
              <w:right w:val="single" w:color="auto" w:sz="8" w:space="0"/>
            </w:tcBorders>
            <w:vAlign w:val="bottom"/>
          </w:tcPr>
          <w:p>
            <w:pPr>
              <w:rPr>
                <w:rFonts w:asciiTheme="minorEastAsia" w:hAnsiTheme="minorEastAsia"/>
                <w:sz w:val="15"/>
                <w:szCs w:val="15"/>
              </w:rPr>
            </w:pPr>
          </w:p>
        </w:tc>
        <w:tc>
          <w:tcPr>
            <w:tcW w:w="780" w:type="dxa"/>
            <w:tcBorders>
              <w:bottom w:val="single" w:color="auto" w:sz="8" w:space="0"/>
              <w:right w:val="single" w:color="auto" w:sz="8" w:space="0"/>
            </w:tcBorders>
            <w:vAlign w:val="bottom"/>
          </w:tcPr>
          <w:p>
            <w:pPr>
              <w:rPr>
                <w:rFonts w:asciiTheme="minorEastAsia" w:hAnsiTheme="minorEastAsia"/>
                <w:sz w:val="15"/>
                <w:szCs w:val="15"/>
              </w:rPr>
            </w:pPr>
          </w:p>
        </w:tc>
        <w:tc>
          <w:tcPr>
            <w:tcW w:w="780" w:type="dxa"/>
            <w:tcBorders>
              <w:bottom w:val="single" w:color="auto" w:sz="8" w:space="0"/>
              <w:right w:val="single" w:color="auto" w:sz="8" w:space="0"/>
            </w:tcBorders>
            <w:vAlign w:val="bottom"/>
          </w:tcPr>
          <w:p>
            <w:pPr>
              <w:rPr>
                <w:rFonts w:asciiTheme="minorEastAsia" w:hAnsiTheme="minorEastAsia"/>
                <w:sz w:val="15"/>
                <w:szCs w:val="15"/>
              </w:rPr>
            </w:pPr>
          </w:p>
        </w:tc>
      </w:tr>
    </w:tbl>
    <w:p>
      <w:pPr>
        <w:spacing w:line="10" w:lineRule="exact"/>
        <w:rPr>
          <w:rFonts w:asciiTheme="minorEastAsia" w:hAnsiTheme="minorEastAsia"/>
          <w:sz w:val="15"/>
          <w:szCs w:val="15"/>
        </w:rPr>
      </w:pPr>
    </w:p>
    <w:p>
      <w:pPr>
        <w:spacing w:line="274" w:lineRule="exact"/>
        <w:ind w:firstLine="300" w:firstLineChars="200"/>
        <w:rPr>
          <w:rFonts w:hint="eastAsia" w:cs="宋体" w:asciiTheme="minorEastAsia" w:hAnsiTheme="minorEastAsia"/>
          <w:bCs/>
          <w:sz w:val="15"/>
          <w:szCs w:val="15"/>
        </w:rPr>
      </w:pPr>
      <w:r>
        <w:rPr>
          <w:rFonts w:hint="eastAsia" w:cs="宋体" w:asciiTheme="minorEastAsia" w:hAnsiTheme="minorEastAsia"/>
          <w:sz w:val="15"/>
          <w:szCs w:val="15"/>
          <w:lang w:val="en-US" w:eastAsia="zh-CN"/>
        </w:rPr>
        <w:t>6</w:t>
      </w:r>
      <w:r>
        <w:rPr>
          <w:rFonts w:cs="宋体" w:asciiTheme="minorEastAsia" w:hAnsiTheme="minorEastAsia"/>
          <w:sz w:val="15"/>
          <w:szCs w:val="15"/>
        </w:rPr>
        <w:t>.</w:t>
      </w:r>
      <w:r>
        <w:rPr>
          <w:rFonts w:hint="eastAsia" w:cs="宋体" w:asciiTheme="minorEastAsia" w:hAnsiTheme="minorEastAsia"/>
          <w:sz w:val="15"/>
          <w:szCs w:val="15"/>
          <w:lang w:val="en-US" w:eastAsia="zh-CN"/>
        </w:rPr>
        <w:t>统一使用钉钉打卡</w:t>
      </w:r>
      <w:r>
        <w:rPr>
          <w:rFonts w:cs="宋体" w:asciiTheme="minorEastAsia" w:hAnsiTheme="minorEastAsia"/>
          <w:sz w:val="15"/>
          <w:szCs w:val="15"/>
        </w:rPr>
        <w:t>；</w:t>
      </w:r>
    </w:p>
    <w:p>
      <w:pPr>
        <w:spacing w:line="274" w:lineRule="exact"/>
        <w:ind w:left="360"/>
        <w:rPr>
          <w:rFonts w:asciiTheme="minorEastAsia" w:hAnsiTheme="minorEastAsia"/>
          <w:sz w:val="15"/>
          <w:szCs w:val="15"/>
        </w:rPr>
      </w:pPr>
      <w:r>
        <w:rPr>
          <w:rFonts w:hint="eastAsia" w:cs="宋体" w:asciiTheme="minorEastAsia" w:hAnsiTheme="minorEastAsia"/>
          <w:bCs/>
          <w:sz w:val="15"/>
          <w:szCs w:val="15"/>
        </w:rPr>
        <w:t>三</w:t>
      </w:r>
      <w:r>
        <w:rPr>
          <w:rFonts w:cs="宋体" w:asciiTheme="minorEastAsia" w:hAnsiTheme="minorEastAsia"/>
          <w:bCs/>
          <w:sz w:val="15"/>
          <w:szCs w:val="15"/>
        </w:rPr>
        <w:t>.旷工的处罚规定</w:t>
      </w:r>
    </w:p>
    <w:p>
      <w:pPr>
        <w:spacing w:line="264" w:lineRule="exact"/>
        <w:ind w:left="360" w:right="366"/>
        <w:rPr>
          <w:rFonts w:asciiTheme="minorEastAsia" w:hAnsiTheme="minorEastAsia"/>
          <w:sz w:val="15"/>
          <w:szCs w:val="15"/>
        </w:rPr>
      </w:pPr>
      <w:r>
        <w:rPr>
          <w:rFonts w:cs="宋体" w:asciiTheme="minorEastAsia" w:hAnsiTheme="minorEastAsia"/>
          <w:sz w:val="15"/>
          <w:szCs w:val="15"/>
        </w:rPr>
        <w:t>1.没有按规定程序办理请假手续或未经批准离岗 1 小时以上者及各种假期逾期而无续假者依旷工论处。</w:t>
      </w:r>
    </w:p>
    <w:p>
      <w:pPr>
        <w:spacing w:line="240" w:lineRule="exact"/>
        <w:ind w:left="360"/>
        <w:rPr>
          <w:rFonts w:asciiTheme="minorEastAsia" w:hAnsiTheme="minorEastAsia"/>
          <w:sz w:val="15"/>
          <w:szCs w:val="15"/>
        </w:rPr>
      </w:pPr>
      <w:r>
        <w:rPr>
          <w:rFonts w:cs="宋体" w:asciiTheme="minorEastAsia" w:hAnsiTheme="minorEastAsia"/>
          <w:sz w:val="15"/>
          <w:szCs w:val="15"/>
        </w:rPr>
        <w:t>2.迟到或早退半天以上且无正当理由办理补假手续者视为旷工。</w:t>
      </w:r>
    </w:p>
    <w:p>
      <w:pPr>
        <w:spacing w:line="264" w:lineRule="exact"/>
        <w:ind w:left="360" w:right="366"/>
        <w:rPr>
          <w:rFonts w:asciiTheme="minorEastAsia" w:hAnsiTheme="minorEastAsia"/>
          <w:sz w:val="15"/>
          <w:szCs w:val="15"/>
        </w:rPr>
      </w:pPr>
      <w:r>
        <w:rPr>
          <w:rFonts w:cs="宋体" w:asciiTheme="minorEastAsia" w:hAnsiTheme="minorEastAsia"/>
          <w:sz w:val="15"/>
          <w:szCs w:val="15"/>
        </w:rPr>
        <w:t>3.员工无故旷工一次扣人民币 50 元，两次扣人民币 200 元，连续矿工两日，或一月旷工累计三日者，公司将予以开除。</w:t>
      </w:r>
    </w:p>
    <w:p>
      <w:pPr>
        <w:spacing w:line="240" w:lineRule="exact"/>
        <w:ind w:left="360"/>
        <w:rPr>
          <w:rFonts w:asciiTheme="minorEastAsia" w:hAnsiTheme="minorEastAsia"/>
          <w:sz w:val="15"/>
          <w:szCs w:val="15"/>
        </w:rPr>
      </w:pPr>
      <w:r>
        <w:rPr>
          <w:rFonts w:cs="宋体" w:asciiTheme="minorEastAsia" w:hAnsiTheme="minorEastAsia"/>
          <w:sz w:val="15"/>
          <w:szCs w:val="15"/>
        </w:rPr>
        <w:t>4.凡请假须填写《请假申请单》并报公司，特殊原因电话通知公司，否则视为旷工。</w:t>
      </w:r>
    </w:p>
    <w:p>
      <w:pPr>
        <w:spacing w:line="240" w:lineRule="exact"/>
        <w:ind w:left="360"/>
        <w:rPr>
          <w:rFonts w:asciiTheme="minorEastAsia" w:hAnsiTheme="minorEastAsia"/>
          <w:sz w:val="15"/>
          <w:szCs w:val="15"/>
        </w:rPr>
      </w:pPr>
      <w:r>
        <w:rPr>
          <w:rFonts w:cs="宋体" w:asciiTheme="minorEastAsia" w:hAnsiTheme="minorEastAsia"/>
          <w:sz w:val="15"/>
          <w:szCs w:val="15"/>
        </w:rPr>
        <w:t>5.如需外出提前向办公室说明外出原因，否则视为早退。</w:t>
      </w:r>
    </w:p>
    <w:p>
      <w:pPr>
        <w:spacing w:line="240" w:lineRule="exact"/>
        <w:ind w:left="360"/>
        <w:rPr>
          <w:rFonts w:hint="eastAsia" w:cs="宋体" w:asciiTheme="minorEastAsia" w:hAnsiTheme="minorEastAsia"/>
          <w:sz w:val="15"/>
          <w:szCs w:val="15"/>
        </w:rPr>
      </w:pPr>
      <w:r>
        <w:rPr>
          <w:rFonts w:cs="宋体" w:asciiTheme="minorEastAsia" w:hAnsiTheme="minorEastAsia"/>
          <w:sz w:val="15"/>
          <w:szCs w:val="15"/>
        </w:rPr>
        <w:t>※ 部门主管及以上违反规定按上述标准</w:t>
      </w:r>
      <w:r>
        <w:rPr>
          <w:rFonts w:hint="eastAsia" w:cs="宋体" w:asciiTheme="minorEastAsia" w:hAnsiTheme="minorEastAsia"/>
          <w:sz w:val="15"/>
          <w:szCs w:val="15"/>
          <w:lang w:val="en-US" w:eastAsia="zh-CN"/>
        </w:rPr>
        <w:t>双</w:t>
      </w:r>
      <w:r>
        <w:rPr>
          <w:rFonts w:cs="宋体" w:asciiTheme="minorEastAsia" w:hAnsiTheme="minorEastAsia"/>
          <w:sz w:val="15"/>
          <w:szCs w:val="15"/>
        </w:rPr>
        <w:t>倍处罚。</w:t>
      </w:r>
      <w:bookmarkStart w:id="1" w:name="page2"/>
      <w:bookmarkEnd w:id="1"/>
      <w:r>
        <w:rPr>
          <w:rFonts w:asciiTheme="minorEastAsia" w:hAnsiTheme="minorEastAsia"/>
          <w:sz w:val="15"/>
          <w:szCs w:val="15"/>
        </w:rPr>
        <w:drawing>
          <wp:anchor distT="0" distB="0" distL="114300" distR="114300" simplePos="0" relativeHeight="251653120" behindDoc="1" locked="0" layoutInCell="0" allowOverlap="1">
            <wp:simplePos x="0" y="0"/>
            <wp:positionH relativeFrom="page">
              <wp:posOffset>1143000</wp:posOffset>
            </wp:positionH>
            <wp:positionV relativeFrom="page">
              <wp:posOffset>150495</wp:posOffset>
            </wp:positionV>
            <wp:extent cx="527431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a:xfrm>
                      <a:off x="0" y="0"/>
                      <a:ext cx="5274310" cy="8890"/>
                    </a:xfrm>
                    <a:prstGeom prst="rect">
                      <a:avLst/>
                    </a:prstGeom>
                    <a:noFill/>
                  </pic:spPr>
                </pic:pic>
              </a:graphicData>
            </a:graphic>
          </wp:anchor>
        </w:drawing>
      </w:r>
      <w:bookmarkStart w:id="2" w:name="page3"/>
      <w:bookmarkEnd w:id="2"/>
      <w:r>
        <w:rPr>
          <w:rFonts w:asciiTheme="minorEastAsia" w:hAnsiTheme="minorEastAsia"/>
          <w:sz w:val="15"/>
          <w:szCs w:val="15"/>
        </w:rPr>
        <w:drawing>
          <wp:anchor distT="0" distB="0" distL="114300" distR="114300" simplePos="0" relativeHeight="251655168" behindDoc="1" locked="0" layoutInCell="0" allowOverlap="1">
            <wp:simplePos x="0" y="0"/>
            <wp:positionH relativeFrom="page">
              <wp:posOffset>1143000</wp:posOffset>
            </wp:positionH>
            <wp:positionV relativeFrom="page">
              <wp:posOffset>150495</wp:posOffset>
            </wp:positionV>
            <wp:extent cx="5274310"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a:xfrm>
                      <a:off x="0" y="0"/>
                      <a:ext cx="5274310" cy="8890"/>
                    </a:xfrm>
                    <a:prstGeom prst="rect">
                      <a:avLst/>
                    </a:prstGeom>
                    <a:noFill/>
                  </pic:spPr>
                </pic:pic>
              </a:graphicData>
            </a:graphic>
          </wp:anchor>
        </w:drawing>
      </w:r>
    </w:p>
    <w:p>
      <w:pPr>
        <w:spacing w:line="240" w:lineRule="exact"/>
        <w:ind w:left="360"/>
        <w:rPr>
          <w:rFonts w:asciiTheme="minorEastAsia" w:hAnsiTheme="minorEastAsia"/>
          <w:sz w:val="15"/>
          <w:szCs w:val="15"/>
        </w:rPr>
      </w:pPr>
      <w:r>
        <w:rPr>
          <w:rFonts w:hint="eastAsia" w:cs="宋体" w:asciiTheme="minorEastAsia" w:hAnsiTheme="minorEastAsia"/>
          <w:bCs/>
          <w:sz w:val="15"/>
          <w:szCs w:val="15"/>
        </w:rPr>
        <w:t>四</w:t>
      </w:r>
      <w:r>
        <w:rPr>
          <w:rFonts w:cs="宋体" w:asciiTheme="minorEastAsia" w:hAnsiTheme="minorEastAsia"/>
          <w:bCs/>
          <w:sz w:val="15"/>
          <w:szCs w:val="15"/>
        </w:rPr>
        <w:t>、晋升</w:t>
      </w:r>
    </w:p>
    <w:p>
      <w:pPr>
        <w:spacing w:line="240" w:lineRule="exact"/>
        <w:ind w:left="360"/>
        <w:rPr>
          <w:rFonts w:asciiTheme="minorEastAsia" w:hAnsiTheme="minorEastAsia"/>
          <w:sz w:val="15"/>
          <w:szCs w:val="15"/>
        </w:rPr>
      </w:pPr>
      <w:r>
        <w:rPr>
          <w:rFonts w:hint="eastAsia" w:cs="宋体" w:asciiTheme="minorEastAsia" w:hAnsiTheme="minorEastAsia"/>
          <w:sz w:val="15"/>
          <w:szCs w:val="15"/>
        </w:rPr>
        <w:t>1.</w:t>
      </w:r>
      <w:r>
        <w:rPr>
          <w:rFonts w:cs="宋体" w:asciiTheme="minorEastAsia" w:hAnsiTheme="minorEastAsia"/>
          <w:sz w:val="15"/>
          <w:szCs w:val="15"/>
        </w:rPr>
        <w:t>横向：团队员工-团队组长-团队经理-项目负责人</w:t>
      </w:r>
    </w:p>
    <w:p>
      <w:pPr>
        <w:spacing w:line="240" w:lineRule="exact"/>
        <w:ind w:firstLine="375" w:firstLineChars="250"/>
        <w:rPr>
          <w:rFonts w:hint="eastAsia" w:cs="宋体" w:asciiTheme="minorEastAsia" w:hAnsiTheme="minorEastAsia"/>
          <w:sz w:val="15"/>
          <w:szCs w:val="15"/>
        </w:rPr>
      </w:pPr>
      <w:r>
        <w:rPr>
          <w:rFonts w:hint="eastAsia" w:cs="宋体" w:asciiTheme="minorEastAsia" w:hAnsiTheme="minorEastAsia"/>
          <w:sz w:val="15"/>
          <w:szCs w:val="15"/>
        </w:rPr>
        <w:t>2.</w:t>
      </w:r>
      <w:r>
        <w:rPr>
          <w:rFonts w:cs="宋体" w:asciiTheme="minorEastAsia" w:hAnsiTheme="minorEastAsia"/>
          <w:sz w:val="15"/>
          <w:szCs w:val="15"/>
        </w:rPr>
        <w:t>纵向：初级程序员-中级程序员-高级程序员-资深程序员</w:t>
      </w:r>
    </w:p>
    <w:p>
      <w:pPr>
        <w:spacing w:line="240" w:lineRule="exact"/>
        <w:ind w:firstLine="375" w:firstLineChars="250"/>
        <w:rPr>
          <w:rFonts w:hint="eastAsia" w:cs="宋体" w:asciiTheme="minorEastAsia" w:hAnsiTheme="minorEastAsia"/>
          <w:sz w:val="15"/>
          <w:szCs w:val="15"/>
        </w:rPr>
      </w:pPr>
      <w:r>
        <w:rPr>
          <w:rFonts w:hint="eastAsia" w:cs="宋体" w:asciiTheme="minorEastAsia" w:hAnsiTheme="minorEastAsia"/>
          <w:bCs/>
          <w:sz w:val="15"/>
          <w:szCs w:val="15"/>
        </w:rPr>
        <w:t>五、奖励</w:t>
      </w:r>
    </w:p>
    <w:p>
      <w:pPr>
        <w:spacing w:line="240" w:lineRule="exact"/>
        <w:ind w:left="360"/>
        <w:rPr>
          <w:rFonts w:asciiTheme="minorEastAsia" w:hAnsiTheme="minorEastAsia"/>
          <w:sz w:val="15"/>
          <w:szCs w:val="15"/>
        </w:rPr>
      </w:pPr>
      <w:r>
        <w:rPr>
          <w:rFonts w:cs="宋体" w:asciiTheme="minorEastAsia" w:hAnsiTheme="minorEastAsia"/>
          <w:sz w:val="15"/>
          <w:szCs w:val="15"/>
        </w:rPr>
        <w:t>1.新员工在转正后三个月内如果表现特别优秀可以进行奖励</w:t>
      </w:r>
      <w:r>
        <w:rPr>
          <w:rFonts w:hint="eastAsia" w:cs="宋体" w:asciiTheme="minorEastAsia" w:hAnsiTheme="minorEastAsia"/>
          <w:sz w:val="15"/>
          <w:szCs w:val="15"/>
          <w:lang w:val="en-US" w:eastAsia="zh-CN"/>
        </w:rPr>
        <w:t>,根据表现情况进行奖励,最低100元奖励</w:t>
      </w:r>
      <w:r>
        <w:rPr>
          <w:rFonts w:cs="宋体" w:asciiTheme="minorEastAsia" w:hAnsiTheme="minorEastAsia"/>
          <w:sz w:val="15"/>
          <w:szCs w:val="15"/>
        </w:rPr>
        <w:t>。</w:t>
      </w:r>
    </w:p>
    <w:p>
      <w:pPr>
        <w:spacing w:line="240" w:lineRule="exact"/>
        <w:ind w:left="360"/>
        <w:rPr>
          <w:rFonts w:asciiTheme="minorEastAsia" w:hAnsiTheme="minorEastAsia"/>
          <w:sz w:val="15"/>
          <w:szCs w:val="15"/>
        </w:rPr>
      </w:pPr>
      <w:r>
        <w:rPr>
          <w:rFonts w:cs="宋体" w:asciiTheme="minorEastAsia" w:hAnsiTheme="minorEastAsia"/>
          <w:sz w:val="15"/>
          <w:szCs w:val="15"/>
        </w:rPr>
        <w:t>2.销售和运营类正式员工根据销售业绩和运营项目的优异可以进行相应奖励</w:t>
      </w:r>
      <w:r>
        <w:rPr>
          <w:rFonts w:hint="eastAsia" w:cs="宋体" w:asciiTheme="minorEastAsia" w:hAnsiTheme="minorEastAsia"/>
          <w:sz w:val="15"/>
          <w:szCs w:val="15"/>
          <w:lang w:val="en-US" w:eastAsia="zh-CN"/>
        </w:rPr>
        <w:t>,根据销售业绩进行奖励,最低200元奖励</w:t>
      </w:r>
      <w:r>
        <w:rPr>
          <w:rFonts w:cs="宋体" w:asciiTheme="minorEastAsia" w:hAnsiTheme="minorEastAsia"/>
          <w:sz w:val="15"/>
          <w:szCs w:val="15"/>
        </w:rPr>
        <w:t>。</w:t>
      </w:r>
    </w:p>
    <w:p>
      <w:pPr>
        <w:tabs>
          <w:tab w:val="left" w:pos="312"/>
        </w:tabs>
        <w:spacing w:line="229" w:lineRule="exact"/>
        <w:ind w:left="360"/>
        <w:rPr>
          <w:rFonts w:cs="宋体" w:asciiTheme="minorEastAsia" w:hAnsiTheme="minorEastAsia"/>
          <w:sz w:val="15"/>
          <w:szCs w:val="15"/>
        </w:rPr>
      </w:pPr>
      <w:r>
        <w:rPr>
          <w:rFonts w:hint="eastAsia" w:cs="宋体" w:asciiTheme="minorEastAsia" w:hAnsiTheme="minorEastAsia"/>
          <w:sz w:val="15"/>
          <w:szCs w:val="15"/>
        </w:rPr>
        <w:t>3.</w:t>
      </w:r>
      <w:r>
        <w:rPr>
          <w:rFonts w:cs="宋体" w:asciiTheme="minorEastAsia" w:hAnsiTheme="minorEastAsia"/>
          <w:sz w:val="15"/>
          <w:szCs w:val="15"/>
        </w:rPr>
        <w:t>工作当中提出合理建议给公司带来效益或者帮助公司带来重大突破发展的员工进行奖励</w:t>
      </w:r>
      <w:r>
        <w:rPr>
          <w:rFonts w:hint="eastAsia" w:cs="宋体" w:asciiTheme="minorEastAsia" w:hAnsiTheme="minorEastAsia"/>
          <w:sz w:val="15"/>
          <w:szCs w:val="15"/>
          <w:lang w:val="en-US" w:eastAsia="zh-CN"/>
        </w:rPr>
        <w:t>,最低500元奖励</w:t>
      </w:r>
      <w:r>
        <w:rPr>
          <w:rFonts w:cs="宋体" w:asciiTheme="minorEastAsia" w:hAnsiTheme="minorEastAsia"/>
          <w:sz w:val="15"/>
          <w:szCs w:val="15"/>
        </w:rPr>
        <w:t>。</w:t>
      </w:r>
    </w:p>
    <w:p>
      <w:pPr>
        <w:tabs>
          <w:tab w:val="left" w:pos="312"/>
        </w:tabs>
        <w:spacing w:line="229" w:lineRule="exact"/>
        <w:ind w:left="360"/>
        <w:rPr>
          <w:rFonts w:cs="宋体" w:asciiTheme="minorEastAsia" w:hAnsiTheme="minorEastAsia"/>
          <w:sz w:val="15"/>
          <w:szCs w:val="15"/>
        </w:rPr>
      </w:pPr>
      <w:r>
        <w:rPr>
          <w:rFonts w:hint="eastAsia" w:cs="宋体" w:asciiTheme="minorEastAsia" w:hAnsiTheme="minorEastAsia"/>
          <w:sz w:val="15"/>
          <w:szCs w:val="15"/>
        </w:rPr>
        <w:t>4.全勤员工奖</w:t>
      </w:r>
      <w:r>
        <w:rPr>
          <w:rFonts w:hint="eastAsia" w:cs="宋体" w:asciiTheme="minorEastAsia" w:hAnsiTheme="minorEastAsia"/>
          <w:sz w:val="15"/>
          <w:szCs w:val="15"/>
          <w:lang w:val="en-US" w:eastAsia="zh-CN"/>
        </w:rPr>
        <w:t>,根据任务完成进度和公司收益情况,发放最低200元/人/月的全勤奖</w:t>
      </w:r>
      <w:r>
        <w:rPr>
          <w:rFonts w:hint="eastAsia" w:cs="宋体" w:asciiTheme="minorEastAsia" w:hAnsiTheme="minorEastAsia"/>
          <w:sz w:val="15"/>
          <w:szCs w:val="15"/>
        </w:rPr>
        <w:t>。</w:t>
      </w:r>
    </w:p>
    <w:p>
      <w:pPr>
        <w:tabs>
          <w:tab w:val="left" w:pos="312"/>
        </w:tabs>
        <w:spacing w:line="229" w:lineRule="exact"/>
        <w:ind w:left="360"/>
        <w:rPr>
          <w:rFonts w:cs="宋体" w:asciiTheme="minorEastAsia" w:hAnsiTheme="minorEastAsia"/>
          <w:sz w:val="15"/>
          <w:szCs w:val="15"/>
        </w:rPr>
      </w:pPr>
      <w:r>
        <w:rPr>
          <w:rFonts w:hint="eastAsia" w:cs="宋体" w:asciiTheme="minorEastAsia" w:hAnsiTheme="minorEastAsia"/>
          <w:sz w:val="15"/>
          <w:szCs w:val="15"/>
        </w:rPr>
        <w:t>5.部门提前完成工作任务,</w:t>
      </w:r>
      <w:r>
        <w:rPr>
          <w:rFonts w:hint="eastAsia" w:cs="宋体" w:asciiTheme="minorEastAsia" w:hAnsiTheme="minorEastAsia"/>
          <w:sz w:val="15"/>
          <w:szCs w:val="15"/>
          <w:lang w:val="en-US" w:eastAsia="zh-CN"/>
        </w:rPr>
        <w:t>员工</w:t>
      </w:r>
      <w:r>
        <w:rPr>
          <w:rFonts w:hint="eastAsia" w:cs="宋体" w:asciiTheme="minorEastAsia" w:hAnsiTheme="minorEastAsia"/>
          <w:sz w:val="15"/>
          <w:szCs w:val="15"/>
        </w:rPr>
        <w:t>可</w:t>
      </w:r>
      <w:r>
        <w:rPr>
          <w:rFonts w:hint="eastAsia" w:cs="宋体" w:asciiTheme="minorEastAsia" w:hAnsiTheme="minorEastAsia"/>
          <w:sz w:val="15"/>
          <w:szCs w:val="15"/>
          <w:lang w:val="en-US" w:eastAsia="zh-CN"/>
        </w:rPr>
        <w:t>提出</w:t>
      </w:r>
      <w:r>
        <w:rPr>
          <w:rFonts w:hint="eastAsia" w:cs="宋体" w:asciiTheme="minorEastAsia" w:hAnsiTheme="minorEastAsia"/>
          <w:sz w:val="15"/>
          <w:szCs w:val="15"/>
        </w:rPr>
        <w:t>申请奖励性</w:t>
      </w:r>
      <w:r>
        <w:rPr>
          <w:rFonts w:hint="eastAsia" w:cs="宋体" w:asciiTheme="minorEastAsia" w:hAnsiTheme="minorEastAsia"/>
          <w:sz w:val="15"/>
          <w:szCs w:val="15"/>
          <w:lang w:val="en-US" w:eastAsia="zh-CN"/>
        </w:rPr>
        <w:t>(100-500元/人)</w:t>
      </w:r>
      <w:r>
        <w:rPr>
          <w:rFonts w:hint="eastAsia" w:cs="宋体" w:asciiTheme="minorEastAsia" w:hAnsiTheme="minorEastAsia"/>
          <w:sz w:val="15"/>
          <w:szCs w:val="15"/>
        </w:rPr>
        <w:t>的团建活动</w:t>
      </w:r>
      <w:r>
        <w:rPr>
          <w:rFonts w:hint="eastAsia" w:cs="宋体" w:asciiTheme="minorEastAsia" w:hAnsiTheme="minorEastAsia"/>
          <w:sz w:val="15"/>
          <w:szCs w:val="15"/>
          <w:lang w:val="en-US" w:eastAsia="zh-CN"/>
        </w:rPr>
        <w:t>,</w:t>
      </w:r>
      <w:r>
        <w:rPr>
          <w:rFonts w:hint="eastAsia" w:cs="宋体" w:asciiTheme="minorEastAsia" w:hAnsiTheme="minorEastAsia"/>
          <w:sz w:val="15"/>
          <w:szCs w:val="15"/>
        </w:rPr>
        <w:t>具体情况由</w:t>
      </w:r>
      <w:r>
        <w:rPr>
          <w:rFonts w:hint="eastAsia" w:cs="宋体" w:asciiTheme="minorEastAsia" w:hAnsiTheme="minorEastAsia"/>
          <w:sz w:val="15"/>
          <w:szCs w:val="15"/>
          <w:lang w:val="en-US" w:eastAsia="zh-CN"/>
        </w:rPr>
        <w:t>技术部负责人</w:t>
      </w:r>
      <w:r>
        <w:rPr>
          <w:rFonts w:hint="eastAsia" w:cs="宋体" w:asciiTheme="minorEastAsia" w:hAnsiTheme="minorEastAsia"/>
          <w:sz w:val="15"/>
          <w:szCs w:val="15"/>
        </w:rPr>
        <w:t>决定。</w:t>
      </w:r>
    </w:p>
    <w:p>
      <w:pPr>
        <w:tabs>
          <w:tab w:val="left" w:pos="312"/>
        </w:tabs>
        <w:spacing w:line="229" w:lineRule="exact"/>
        <w:ind w:left="360"/>
        <w:rPr>
          <w:rFonts w:hint="eastAsia" w:cs="宋体" w:asciiTheme="minorEastAsia" w:hAnsiTheme="minorEastAsia"/>
          <w:sz w:val="15"/>
          <w:szCs w:val="15"/>
        </w:rPr>
      </w:pPr>
      <w:r>
        <w:rPr>
          <w:rFonts w:hint="eastAsia" w:cs="宋体" w:asciiTheme="minorEastAsia" w:hAnsiTheme="minorEastAsia"/>
          <w:sz w:val="15"/>
          <w:szCs w:val="15"/>
        </w:rPr>
        <w:t>6.每月公司发放</w:t>
      </w:r>
      <w:r>
        <w:rPr>
          <w:rFonts w:hint="eastAsia" w:cs="宋体" w:asciiTheme="minorEastAsia" w:hAnsiTheme="minorEastAsia"/>
          <w:sz w:val="15"/>
          <w:szCs w:val="15"/>
          <w:lang w:val="en-US" w:eastAsia="zh-CN"/>
        </w:rPr>
        <w:t>3-5名匿名投票的</w:t>
      </w:r>
      <w:r>
        <w:rPr>
          <w:rFonts w:hint="eastAsia" w:cs="宋体" w:asciiTheme="minorEastAsia" w:hAnsiTheme="minorEastAsia"/>
          <w:sz w:val="15"/>
          <w:szCs w:val="15"/>
        </w:rPr>
        <w:t>优秀员工奖</w:t>
      </w:r>
      <w:r>
        <w:rPr>
          <w:rFonts w:hint="eastAsia" w:cs="宋体" w:asciiTheme="minorEastAsia" w:hAnsiTheme="minorEastAsia"/>
          <w:sz w:val="15"/>
          <w:szCs w:val="15"/>
          <w:lang w:val="en-US" w:eastAsia="zh-CN"/>
        </w:rPr>
        <w:t>(总金额:500元),</w:t>
      </w:r>
      <w:r>
        <w:rPr>
          <w:rFonts w:hint="eastAsia" w:cs="宋体" w:asciiTheme="minorEastAsia" w:hAnsiTheme="minorEastAsia"/>
          <w:sz w:val="15"/>
          <w:szCs w:val="15"/>
        </w:rPr>
        <w:t>具体情况由</w:t>
      </w:r>
      <w:r>
        <w:rPr>
          <w:rFonts w:hint="eastAsia" w:cs="宋体" w:asciiTheme="minorEastAsia" w:hAnsiTheme="minorEastAsia"/>
          <w:sz w:val="15"/>
          <w:szCs w:val="15"/>
          <w:lang w:val="en-US" w:eastAsia="zh-CN"/>
        </w:rPr>
        <w:t>技术部负责人决定</w:t>
      </w:r>
      <w:r>
        <w:rPr>
          <w:rFonts w:hint="eastAsia" w:cs="宋体" w:asciiTheme="minorEastAsia" w:hAnsiTheme="minorEastAsia"/>
          <w:sz w:val="15"/>
          <w:szCs w:val="15"/>
        </w:rPr>
        <w:t>。</w:t>
      </w:r>
    </w:p>
    <w:p>
      <w:pPr>
        <w:tabs>
          <w:tab w:val="left" w:pos="312"/>
        </w:tabs>
        <w:spacing w:line="229" w:lineRule="exact"/>
        <w:ind w:left="360"/>
        <w:rPr>
          <w:rFonts w:asciiTheme="minorEastAsia" w:hAnsiTheme="minorEastAsia"/>
          <w:sz w:val="15"/>
          <w:szCs w:val="15"/>
        </w:rPr>
      </w:pPr>
      <w:r>
        <w:rPr>
          <w:rFonts w:hint="eastAsia" w:cs="宋体" w:asciiTheme="minorEastAsia" w:hAnsiTheme="minorEastAsia"/>
          <w:bCs/>
          <w:sz w:val="15"/>
          <w:szCs w:val="15"/>
        </w:rPr>
        <w:t>六</w:t>
      </w:r>
      <w:r>
        <w:rPr>
          <w:rFonts w:cs="宋体" w:asciiTheme="minorEastAsia" w:hAnsiTheme="minorEastAsia"/>
          <w:bCs/>
          <w:sz w:val="15"/>
          <w:szCs w:val="15"/>
        </w:rPr>
        <w:t>、惩罚</w:t>
      </w:r>
    </w:p>
    <w:p>
      <w:pPr>
        <w:spacing w:line="240" w:lineRule="exact"/>
        <w:ind w:left="360"/>
        <w:rPr>
          <w:rFonts w:asciiTheme="minorEastAsia" w:hAnsiTheme="minorEastAsia"/>
          <w:sz w:val="15"/>
          <w:szCs w:val="15"/>
        </w:rPr>
      </w:pPr>
      <w:r>
        <w:rPr>
          <w:rFonts w:cs="宋体" w:asciiTheme="minorEastAsia" w:hAnsiTheme="minorEastAsia"/>
          <w:sz w:val="15"/>
          <w:szCs w:val="15"/>
        </w:rPr>
        <w:t>1.未遵守公司仪容、仪表及服务礼仪规定者。</w:t>
      </w:r>
    </w:p>
    <w:p>
      <w:pPr>
        <w:spacing w:line="240" w:lineRule="exact"/>
        <w:ind w:left="360"/>
        <w:rPr>
          <w:rFonts w:asciiTheme="minorEastAsia" w:hAnsiTheme="minorEastAsia"/>
          <w:sz w:val="15"/>
          <w:szCs w:val="15"/>
        </w:rPr>
      </w:pPr>
      <w:r>
        <w:rPr>
          <w:rFonts w:cs="宋体" w:asciiTheme="minorEastAsia" w:hAnsiTheme="minorEastAsia"/>
          <w:sz w:val="15"/>
          <w:szCs w:val="15"/>
        </w:rPr>
        <w:t>2.上班时间在公司员工工作岗位外区域串岗，交谈与工作无关的事宜。</w:t>
      </w:r>
    </w:p>
    <w:p>
      <w:pPr>
        <w:spacing w:line="240" w:lineRule="exact"/>
        <w:ind w:left="360"/>
        <w:rPr>
          <w:rFonts w:asciiTheme="minorEastAsia" w:hAnsiTheme="minorEastAsia"/>
          <w:sz w:val="15"/>
          <w:szCs w:val="15"/>
        </w:rPr>
      </w:pPr>
      <w:r>
        <w:rPr>
          <w:rFonts w:cs="宋体" w:asciiTheme="minorEastAsia" w:hAnsiTheme="minorEastAsia"/>
          <w:sz w:val="15"/>
          <w:szCs w:val="15"/>
        </w:rPr>
        <w:t>3.上班时间在工作区域大声喧哗、打闹、污言秽语。</w:t>
      </w:r>
    </w:p>
    <w:p>
      <w:pPr>
        <w:spacing w:line="240" w:lineRule="exact"/>
        <w:ind w:left="360"/>
        <w:rPr>
          <w:rFonts w:asciiTheme="minorEastAsia" w:hAnsiTheme="minorEastAsia"/>
          <w:sz w:val="15"/>
          <w:szCs w:val="15"/>
        </w:rPr>
      </w:pPr>
      <w:r>
        <w:rPr>
          <w:rFonts w:cs="宋体" w:asciiTheme="minorEastAsia" w:hAnsiTheme="minorEastAsia"/>
          <w:sz w:val="15"/>
          <w:szCs w:val="15"/>
        </w:rPr>
        <w:t>4.上班时间从事与工作无关的事项，如打游戏、吃零食、长时间</w:t>
      </w:r>
      <w:r>
        <w:rPr>
          <w:rFonts w:hint="eastAsia" w:cs="宋体" w:asciiTheme="minorEastAsia" w:hAnsiTheme="minorEastAsia"/>
          <w:sz w:val="15"/>
          <w:szCs w:val="15"/>
        </w:rPr>
        <w:t>拨打</w:t>
      </w:r>
      <w:r>
        <w:rPr>
          <w:rFonts w:cs="宋体" w:asciiTheme="minorEastAsia" w:hAnsiTheme="minorEastAsia"/>
          <w:sz w:val="15"/>
          <w:szCs w:val="15"/>
        </w:rPr>
        <w:t>私人电话等。</w:t>
      </w:r>
    </w:p>
    <w:p>
      <w:pPr>
        <w:spacing w:line="240" w:lineRule="exact"/>
        <w:ind w:left="360"/>
        <w:rPr>
          <w:rFonts w:asciiTheme="minorEastAsia" w:hAnsiTheme="minorEastAsia"/>
          <w:sz w:val="15"/>
          <w:szCs w:val="15"/>
        </w:rPr>
      </w:pPr>
      <w:r>
        <w:rPr>
          <w:rFonts w:cs="宋体" w:asciiTheme="minorEastAsia" w:hAnsiTheme="minorEastAsia"/>
          <w:sz w:val="15"/>
          <w:szCs w:val="15"/>
        </w:rPr>
        <w:t>5.未按照规定保持卫生区域整洁。</w:t>
      </w:r>
      <w:bookmarkStart w:id="3" w:name="page5"/>
      <w:bookmarkEnd w:id="3"/>
      <w:r>
        <w:rPr>
          <w:rFonts w:asciiTheme="minorEastAsia" w:hAnsiTheme="minorEastAsia"/>
          <w:sz w:val="15"/>
          <w:szCs w:val="15"/>
        </w:rPr>
        <w:drawing>
          <wp:anchor distT="0" distB="0" distL="114300" distR="114300" simplePos="0" relativeHeight="251659264" behindDoc="1" locked="0" layoutInCell="0" allowOverlap="1">
            <wp:simplePos x="0" y="0"/>
            <wp:positionH relativeFrom="page">
              <wp:posOffset>1143000</wp:posOffset>
            </wp:positionH>
            <wp:positionV relativeFrom="page">
              <wp:posOffset>150495</wp:posOffset>
            </wp:positionV>
            <wp:extent cx="5274310" cy="88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4" cstate="print">
                      <a:clrChange>
                        <a:clrFrom>
                          <a:srgbClr val="FFFFFF"/>
                        </a:clrFrom>
                        <a:clrTo>
                          <a:srgbClr val="FFFFFF">
                            <a:alpha val="0"/>
                          </a:srgbClr>
                        </a:clrTo>
                      </a:clrChange>
                    </a:blip>
                    <a:srcRect/>
                    <a:stretch>
                      <a:fillRect/>
                    </a:stretch>
                  </pic:blipFill>
                  <pic:spPr>
                    <a:xfrm>
                      <a:off x="0" y="0"/>
                      <a:ext cx="5274310" cy="8890"/>
                    </a:xfrm>
                    <a:prstGeom prst="rect">
                      <a:avLst/>
                    </a:prstGeom>
                    <a:noFill/>
                  </pic:spPr>
                </pic:pic>
              </a:graphicData>
            </a:graphic>
          </wp:anchor>
        </w:drawing>
      </w:r>
    </w:p>
    <w:p>
      <w:pPr>
        <w:spacing w:line="240" w:lineRule="exact"/>
        <w:ind w:left="360"/>
        <w:rPr>
          <w:rFonts w:asciiTheme="minorEastAsia" w:hAnsiTheme="minorEastAsia"/>
          <w:sz w:val="15"/>
          <w:szCs w:val="15"/>
        </w:rPr>
      </w:pPr>
      <w:r>
        <w:rPr>
          <w:rFonts w:cs="宋体" w:asciiTheme="minorEastAsia" w:hAnsiTheme="minorEastAsia"/>
          <w:sz w:val="15"/>
          <w:szCs w:val="15"/>
        </w:rPr>
        <w:t>6.员工离开办公室 30 分钟以上，须关闭不再使用的电器电源。</w:t>
      </w:r>
    </w:p>
    <w:p>
      <w:pPr>
        <w:spacing w:line="240" w:lineRule="exact"/>
        <w:ind w:left="360"/>
        <w:rPr>
          <w:rFonts w:cs="宋体" w:asciiTheme="minorEastAsia" w:hAnsiTheme="minorEastAsia"/>
          <w:sz w:val="15"/>
          <w:szCs w:val="15"/>
        </w:rPr>
      </w:pPr>
      <w:r>
        <w:rPr>
          <w:rFonts w:cs="宋体" w:asciiTheme="minorEastAsia" w:hAnsiTheme="minorEastAsia"/>
          <w:sz w:val="15"/>
          <w:szCs w:val="15"/>
        </w:rPr>
        <w:t>7.不服从领导安排，消极怠工。</w:t>
      </w:r>
    </w:p>
    <w:p>
      <w:pPr>
        <w:spacing w:line="240" w:lineRule="exact"/>
        <w:ind w:left="360"/>
        <w:rPr>
          <w:rFonts w:hint="eastAsia" w:cs="宋体" w:asciiTheme="minorEastAsia" w:hAnsiTheme="minorEastAsia"/>
          <w:sz w:val="15"/>
          <w:szCs w:val="15"/>
          <w:lang w:val="en-US" w:eastAsia="zh-CN"/>
        </w:rPr>
      </w:pPr>
      <w:r>
        <w:rPr>
          <w:rFonts w:hint="eastAsia" w:cs="宋体" w:asciiTheme="minorEastAsia" w:hAnsiTheme="minorEastAsia"/>
          <w:sz w:val="15"/>
          <w:szCs w:val="15"/>
          <w:lang w:val="en-US" w:eastAsia="zh-CN"/>
        </w:rPr>
        <w:t>8.干扰他人工作者。</w:t>
      </w:r>
    </w:p>
    <w:p>
      <w:pPr>
        <w:spacing w:line="240" w:lineRule="exact"/>
        <w:ind w:left="360"/>
        <w:rPr>
          <w:rFonts w:hint="eastAsia" w:cs="宋体" w:asciiTheme="minorEastAsia" w:hAnsiTheme="minorEastAsia"/>
          <w:sz w:val="15"/>
          <w:szCs w:val="15"/>
          <w:lang w:val="en-US" w:eastAsia="zh-CN"/>
        </w:rPr>
      </w:pPr>
      <w:r>
        <w:rPr>
          <w:rFonts w:hint="eastAsia" w:cs="宋体" w:asciiTheme="minorEastAsia" w:hAnsiTheme="minorEastAsia"/>
          <w:sz w:val="15"/>
          <w:szCs w:val="15"/>
          <w:lang w:val="en-US" w:eastAsia="zh-CN"/>
        </w:rPr>
        <w:t>9.办公室吸烟者。</w:t>
      </w:r>
    </w:p>
    <w:p>
      <w:pPr>
        <w:spacing w:line="240" w:lineRule="exact"/>
        <w:ind w:left="360"/>
        <w:rPr>
          <w:rFonts w:cs="宋体" w:asciiTheme="minorEastAsia" w:hAnsiTheme="minorEastAsia"/>
          <w:sz w:val="15"/>
          <w:szCs w:val="15"/>
        </w:rPr>
      </w:pPr>
      <w:r>
        <w:rPr>
          <w:rFonts w:cs="宋体" w:asciiTheme="minorEastAsia" w:hAnsiTheme="minorEastAsia"/>
          <w:sz w:val="15"/>
          <w:szCs w:val="15"/>
        </w:rPr>
        <w:t>惩罚：</w:t>
      </w:r>
    </w:p>
    <w:p>
      <w:pPr>
        <w:spacing w:line="240" w:lineRule="exact"/>
        <w:ind w:left="360"/>
        <w:rPr>
          <w:rFonts w:hint="eastAsia" w:cs="宋体" w:asciiTheme="minorEastAsia" w:hAnsiTheme="minorEastAsia"/>
          <w:sz w:val="15"/>
          <w:szCs w:val="15"/>
          <w:lang w:val="en-US" w:eastAsia="zh-CN"/>
        </w:rPr>
      </w:pPr>
      <w:r>
        <w:rPr>
          <w:rFonts w:cs="宋体" w:asciiTheme="minorEastAsia" w:hAnsiTheme="minorEastAsia"/>
          <w:sz w:val="15"/>
          <w:szCs w:val="15"/>
        </w:rPr>
        <w:t xml:space="preserve">第一次违规先给予警告，再次违规扣罚 </w:t>
      </w:r>
      <w:r>
        <w:rPr>
          <w:rFonts w:hint="eastAsia" w:cs="宋体" w:asciiTheme="minorEastAsia" w:hAnsiTheme="minorEastAsia"/>
          <w:sz w:val="15"/>
          <w:szCs w:val="15"/>
          <w:lang w:val="en-US" w:eastAsia="zh-CN"/>
        </w:rPr>
        <w:t>5</w:t>
      </w:r>
      <w:r>
        <w:rPr>
          <w:rFonts w:cs="宋体" w:asciiTheme="minorEastAsia" w:hAnsiTheme="minorEastAsia"/>
          <w:sz w:val="15"/>
          <w:szCs w:val="15"/>
        </w:rPr>
        <w:t>0 元现金</w:t>
      </w:r>
      <w:r>
        <w:rPr>
          <w:rFonts w:hint="eastAsia" w:cs="宋体" w:asciiTheme="minorEastAsia" w:hAnsiTheme="minorEastAsia"/>
          <w:sz w:val="15"/>
          <w:szCs w:val="15"/>
          <w:lang w:val="en-US" w:eastAsia="zh-CN"/>
        </w:rPr>
        <w:t>,情节严重加倍惩罚</w:t>
      </w:r>
    </w:p>
    <w:p>
      <w:pPr>
        <w:spacing w:line="240" w:lineRule="exact"/>
        <w:ind w:left="360"/>
        <w:rPr>
          <w:rFonts w:cs="宋体" w:asciiTheme="minorEastAsia" w:hAnsiTheme="minorEastAsia"/>
          <w:sz w:val="15"/>
          <w:szCs w:val="15"/>
          <w:lang w:val="en-US"/>
        </w:rPr>
      </w:pPr>
      <w:r>
        <w:rPr>
          <w:rFonts w:hint="eastAsia" w:cs="宋体" w:asciiTheme="minorEastAsia" w:hAnsiTheme="minorEastAsia"/>
          <w:sz w:val="15"/>
          <w:szCs w:val="15"/>
          <w:lang w:val="en-US" w:eastAsia="zh-CN"/>
        </w:rPr>
        <w:t>屡教不改,惩罚金于次数成正比进行惩罚,如:连续三次犯同一错误,第三次罚款3 x 50 = 150元</w:t>
      </w:r>
    </w:p>
    <w:p>
      <w:pPr>
        <w:numPr>
          <w:ilvl w:val="0"/>
          <w:numId w:val="1"/>
        </w:numPr>
        <w:spacing w:line="240" w:lineRule="exact"/>
        <w:ind w:left="360"/>
        <w:rPr>
          <w:rFonts w:hint="eastAsia" w:cs="宋体" w:asciiTheme="minorEastAsia" w:hAnsiTheme="minorEastAsia"/>
          <w:bCs/>
          <w:sz w:val="15"/>
          <w:szCs w:val="15"/>
          <w:lang w:val="en-US" w:eastAsia="zh-CN"/>
        </w:rPr>
      </w:pPr>
      <w:r>
        <w:rPr>
          <w:rFonts w:hint="eastAsia" w:cs="宋体" w:asciiTheme="minorEastAsia" w:hAnsiTheme="minorEastAsia"/>
          <w:bCs/>
          <w:sz w:val="15"/>
          <w:szCs w:val="15"/>
          <w:lang w:val="en-US" w:eastAsia="zh-CN"/>
        </w:rPr>
        <w:t>请假</w:t>
      </w:r>
    </w:p>
    <w:p>
      <w:pPr>
        <w:spacing w:line="240" w:lineRule="exact"/>
        <w:ind w:left="360"/>
        <w:rPr>
          <w:rFonts w:asciiTheme="minorEastAsia" w:hAnsiTheme="minorEastAsia"/>
          <w:sz w:val="15"/>
          <w:szCs w:val="15"/>
        </w:rPr>
      </w:pPr>
      <w:r>
        <w:rPr>
          <w:rFonts w:hint="eastAsia" w:cs="宋体" w:asciiTheme="minorEastAsia" w:hAnsiTheme="minorEastAsia"/>
          <w:sz w:val="15"/>
          <w:szCs w:val="15"/>
          <w:lang w:val="en-US" w:eastAsia="zh-CN"/>
        </w:rPr>
        <w:t>1</w:t>
      </w:r>
      <w:r>
        <w:rPr>
          <w:rFonts w:cs="宋体" w:asciiTheme="minorEastAsia" w:hAnsiTheme="minorEastAsia"/>
          <w:sz w:val="15"/>
          <w:szCs w:val="15"/>
        </w:rPr>
        <w:t>.</w:t>
      </w:r>
      <w:r>
        <w:rPr>
          <w:rFonts w:hint="eastAsia" w:cs="宋体" w:asciiTheme="minorEastAsia" w:hAnsiTheme="minorEastAsia"/>
          <w:sz w:val="15"/>
          <w:szCs w:val="15"/>
          <w:lang w:val="en-US" w:eastAsia="zh-CN"/>
        </w:rPr>
        <w:t>员工请假,需要提前一天跟技术部负责人或技术总监提出申请(不方便签请假条,可假后补签),同意后方可请假</w:t>
      </w:r>
      <w:r>
        <w:rPr>
          <w:rFonts w:cs="宋体" w:asciiTheme="minorEastAsia" w:hAnsiTheme="minorEastAsia"/>
          <w:sz w:val="15"/>
          <w:szCs w:val="15"/>
        </w:rPr>
        <w:t>。</w:t>
      </w:r>
    </w:p>
    <w:p>
      <w:pPr>
        <w:spacing w:line="240" w:lineRule="exact"/>
        <w:ind w:left="360"/>
        <w:rPr>
          <w:rFonts w:hint="eastAsia" w:cs="宋体" w:asciiTheme="minorEastAsia" w:hAnsiTheme="minorEastAsia"/>
          <w:bCs/>
          <w:sz w:val="15"/>
          <w:szCs w:val="15"/>
          <w:lang w:val="en-US" w:eastAsia="zh-CN"/>
        </w:rPr>
      </w:pPr>
      <w:r>
        <w:rPr>
          <w:rFonts w:hint="eastAsia" w:cs="宋体" w:asciiTheme="minorEastAsia" w:hAnsiTheme="minorEastAsia"/>
          <w:sz w:val="15"/>
          <w:szCs w:val="15"/>
          <w:lang w:val="en-US" w:eastAsia="zh-CN"/>
        </w:rPr>
        <w:t>2</w:t>
      </w:r>
      <w:r>
        <w:rPr>
          <w:rFonts w:cs="宋体" w:asciiTheme="minorEastAsia" w:hAnsiTheme="minorEastAsia"/>
          <w:sz w:val="15"/>
          <w:szCs w:val="15"/>
        </w:rPr>
        <w:t>.</w:t>
      </w:r>
      <w:r>
        <w:rPr>
          <w:rFonts w:hint="eastAsia" w:asciiTheme="minorEastAsia" w:hAnsiTheme="minorEastAsia"/>
          <w:sz w:val="15"/>
          <w:szCs w:val="15"/>
          <w:lang w:val="en-US" w:eastAsia="zh-CN"/>
        </w:rPr>
        <w:t>请病假有病例证明可享受带薪休假(1day:80%,2d:70%,3d:60%,3-5d:50%,&gt;5d:0)日薪,无病历均按事假处理,特殊情况,特殊处理</w:t>
      </w:r>
      <w:r>
        <w:rPr>
          <w:rFonts w:cs="宋体" w:asciiTheme="minorEastAsia" w:hAnsiTheme="minorEastAsia"/>
          <w:sz w:val="15"/>
          <w:szCs w:val="15"/>
        </w:rPr>
        <w:t>。</w:t>
      </w:r>
    </w:p>
    <w:p>
      <w:pPr>
        <w:numPr>
          <w:ilvl w:val="0"/>
          <w:numId w:val="1"/>
        </w:numPr>
        <w:tabs>
          <w:tab w:val="left" w:pos="312"/>
        </w:tabs>
        <w:spacing w:line="229" w:lineRule="exact"/>
        <w:ind w:left="360" w:leftChars="0" w:firstLine="0" w:firstLineChars="0"/>
        <w:rPr>
          <w:rFonts w:hint="eastAsia" w:cs="宋体" w:asciiTheme="minorEastAsia" w:hAnsiTheme="minorEastAsia"/>
          <w:bCs/>
          <w:sz w:val="15"/>
          <w:szCs w:val="15"/>
          <w:lang w:val="en-US" w:eastAsia="zh-CN"/>
        </w:rPr>
      </w:pPr>
      <w:r>
        <w:rPr>
          <w:rFonts w:hint="eastAsia" w:cs="宋体" w:asciiTheme="minorEastAsia" w:hAnsiTheme="minorEastAsia"/>
          <w:bCs/>
          <w:sz w:val="15"/>
          <w:szCs w:val="15"/>
          <w:lang w:val="en-US" w:eastAsia="zh-CN"/>
        </w:rPr>
        <w:t>加班</w:t>
      </w:r>
    </w:p>
    <w:p>
      <w:pPr>
        <w:spacing w:line="240" w:lineRule="exact"/>
        <w:ind w:left="360"/>
        <w:rPr>
          <w:rFonts w:hint="eastAsia" w:cs="宋体" w:asciiTheme="minorEastAsia" w:hAnsiTheme="minorEastAsia"/>
          <w:bCs/>
          <w:sz w:val="15"/>
          <w:szCs w:val="15"/>
          <w:lang w:val="en-US" w:eastAsia="zh-CN"/>
        </w:rPr>
      </w:pPr>
      <w:r>
        <w:rPr>
          <w:rFonts w:cs="宋体" w:asciiTheme="minorEastAsia" w:hAnsiTheme="minorEastAsia"/>
          <w:sz w:val="15"/>
          <w:szCs w:val="15"/>
        </w:rPr>
        <w:t>1.</w:t>
      </w:r>
      <w:r>
        <w:rPr>
          <w:rFonts w:hint="eastAsia" w:cs="宋体" w:asciiTheme="minorEastAsia" w:hAnsiTheme="minorEastAsia"/>
          <w:sz w:val="15"/>
          <w:szCs w:val="15"/>
          <w:lang w:val="en-US" w:eastAsia="zh-CN"/>
        </w:rPr>
        <w:t>加班情况由技术部负责人根据项目进度决定</w:t>
      </w:r>
      <w:r>
        <w:rPr>
          <w:rFonts w:hint="eastAsia" w:cs="宋体" w:asciiTheme="minorEastAsia" w:hAnsiTheme="minorEastAsia"/>
          <w:bCs/>
          <w:sz w:val="15"/>
          <w:szCs w:val="15"/>
          <w:lang w:val="en-US" w:eastAsia="zh-CN"/>
        </w:rPr>
        <w:t>。</w:t>
      </w:r>
    </w:p>
    <w:p>
      <w:pPr>
        <w:spacing w:line="240" w:lineRule="exact"/>
        <w:ind w:left="360"/>
        <w:rPr>
          <w:rFonts w:hint="eastAsia" w:cs="宋体" w:asciiTheme="minorEastAsia" w:hAnsiTheme="minorEastAsia"/>
          <w:bCs/>
          <w:sz w:val="15"/>
          <w:szCs w:val="15"/>
          <w:lang w:val="en-US" w:eastAsia="zh-CN"/>
        </w:rPr>
      </w:pPr>
      <w:r>
        <w:rPr>
          <w:rFonts w:hint="eastAsia" w:cs="宋体" w:asciiTheme="minorEastAsia" w:hAnsiTheme="minorEastAsia"/>
          <w:sz w:val="15"/>
          <w:szCs w:val="15"/>
          <w:lang w:val="en-US" w:eastAsia="zh-CN"/>
        </w:rPr>
        <w:t>2</w:t>
      </w:r>
      <w:r>
        <w:rPr>
          <w:rFonts w:cs="宋体" w:asciiTheme="minorEastAsia" w:hAnsiTheme="minorEastAsia"/>
          <w:sz w:val="15"/>
          <w:szCs w:val="15"/>
        </w:rPr>
        <w:t>.</w:t>
      </w:r>
      <w:r>
        <w:rPr>
          <w:rFonts w:hint="eastAsia" w:cs="宋体" w:asciiTheme="minorEastAsia" w:hAnsiTheme="minorEastAsia"/>
          <w:bCs/>
          <w:sz w:val="15"/>
          <w:szCs w:val="15"/>
          <w:lang w:val="en-US" w:eastAsia="zh-CN"/>
        </w:rPr>
        <w:t>工作任务未完成加班不发放任何加班费。</w:t>
      </w:r>
    </w:p>
    <w:p>
      <w:pPr>
        <w:spacing w:line="240" w:lineRule="exact"/>
        <w:ind w:left="360"/>
        <w:rPr>
          <w:rFonts w:cs="宋体" w:asciiTheme="minorEastAsia" w:hAnsiTheme="minorEastAsia"/>
          <w:sz w:val="15"/>
          <w:szCs w:val="15"/>
        </w:rPr>
      </w:pPr>
      <w:r>
        <w:rPr>
          <w:rFonts w:hint="eastAsia" w:cs="宋体" w:asciiTheme="minorEastAsia" w:hAnsiTheme="minorEastAsia"/>
          <w:sz w:val="15"/>
          <w:szCs w:val="15"/>
          <w:lang w:val="en-US" w:eastAsia="zh-CN"/>
        </w:rPr>
        <w:t>3</w:t>
      </w:r>
      <w:r>
        <w:rPr>
          <w:rFonts w:cs="宋体" w:asciiTheme="minorEastAsia" w:hAnsiTheme="minorEastAsia"/>
          <w:sz w:val="15"/>
          <w:szCs w:val="15"/>
        </w:rPr>
        <w:t>.</w:t>
      </w:r>
      <w:r>
        <w:rPr>
          <w:rFonts w:hint="eastAsia" w:cs="宋体" w:asciiTheme="minorEastAsia" w:hAnsiTheme="minorEastAsia"/>
          <w:bCs/>
          <w:sz w:val="15"/>
          <w:szCs w:val="15"/>
          <w:lang w:val="en-US" w:eastAsia="zh-CN"/>
        </w:rPr>
        <w:t>工作任务完成加班,发放加班费用15-20元/h(2小时起)</w:t>
      </w:r>
      <w:r>
        <w:rPr>
          <w:rFonts w:cs="宋体" w:asciiTheme="minorEastAsia" w:hAnsiTheme="minorEastAsia"/>
          <w:sz w:val="15"/>
          <w:szCs w:val="15"/>
        </w:rPr>
        <w:t>。</w:t>
      </w:r>
    </w:p>
    <w:p>
      <w:pPr>
        <w:spacing w:line="240" w:lineRule="exact"/>
        <w:ind w:left="360"/>
        <w:rPr>
          <w:rFonts w:hint="eastAsia" w:cs="宋体" w:asciiTheme="minorEastAsia" w:hAnsiTheme="minorEastAsia"/>
          <w:bCs/>
          <w:sz w:val="15"/>
          <w:szCs w:val="15"/>
          <w:lang w:val="en-US" w:eastAsia="zh-CN"/>
        </w:rPr>
      </w:pPr>
      <w:r>
        <w:rPr>
          <w:rFonts w:hint="eastAsia" w:cs="宋体" w:asciiTheme="minorEastAsia" w:hAnsiTheme="minorEastAsia"/>
          <w:sz w:val="15"/>
          <w:szCs w:val="15"/>
          <w:lang w:val="en-US" w:eastAsia="zh-CN"/>
        </w:rPr>
        <w:t>4.20:30</w:t>
      </w:r>
      <w:r>
        <w:rPr>
          <w:rFonts w:hint="eastAsia" w:cs="宋体" w:asciiTheme="minorEastAsia" w:hAnsiTheme="minorEastAsia"/>
          <w:bCs/>
          <w:sz w:val="15"/>
          <w:szCs w:val="15"/>
          <w:lang w:val="en-US" w:eastAsia="zh-CN"/>
        </w:rPr>
        <w:t>公司提供晚餐。</w:t>
      </w:r>
    </w:p>
    <w:p>
      <w:pPr>
        <w:numPr>
          <w:ilvl w:val="0"/>
          <w:numId w:val="2"/>
        </w:numPr>
        <w:spacing w:line="240" w:lineRule="exact"/>
        <w:ind w:left="360"/>
        <w:rPr>
          <w:rFonts w:hint="eastAsia" w:cs="宋体" w:asciiTheme="minorEastAsia" w:hAnsiTheme="minorEastAsia"/>
          <w:bCs/>
          <w:sz w:val="15"/>
          <w:szCs w:val="15"/>
          <w:lang w:val="en-US" w:eastAsia="zh-CN"/>
        </w:rPr>
      </w:pPr>
      <w:r>
        <w:rPr>
          <w:rFonts w:hint="eastAsia" w:cs="宋体" w:asciiTheme="minorEastAsia" w:hAnsiTheme="minorEastAsia"/>
          <w:bCs/>
          <w:sz w:val="15"/>
          <w:szCs w:val="15"/>
          <w:lang w:val="en-US" w:eastAsia="zh-CN"/>
        </w:rPr>
        <w:t>加班时间不允许超过22:00。</w:t>
      </w:r>
      <w:bookmarkStart w:id="4" w:name="_GoBack"/>
      <w:bookmarkEnd w:id="4"/>
    </w:p>
    <w:sectPr>
      <w:type w:val="continuous"/>
      <w:pgSz w:w="11900" w:h="16899"/>
      <w:pgMar w:top="1440" w:right="1440" w:bottom="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AFB02D"/>
    <w:multiLevelType w:val="singleLevel"/>
    <w:tmpl w:val="D3AFB02D"/>
    <w:lvl w:ilvl="0" w:tentative="0">
      <w:start w:val="5"/>
      <w:numFmt w:val="decimal"/>
      <w:lvlText w:val="%1."/>
      <w:lvlJc w:val="left"/>
      <w:pPr>
        <w:tabs>
          <w:tab w:val="left" w:pos="312"/>
        </w:tabs>
      </w:pPr>
    </w:lvl>
  </w:abstractNum>
  <w:abstractNum w:abstractNumId="1">
    <w:nsid w:val="4CAF409D"/>
    <w:multiLevelType w:val="singleLevel"/>
    <w:tmpl w:val="4CAF409D"/>
    <w:lvl w:ilvl="0" w:tentative="0">
      <w:start w:val="7"/>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0960B2"/>
    <w:rsid w:val="000960B2"/>
    <w:rsid w:val="004149D2"/>
    <w:rsid w:val="007A0F20"/>
    <w:rsid w:val="00995662"/>
    <w:rsid w:val="00A4707E"/>
    <w:rsid w:val="00AE7BD8"/>
    <w:rsid w:val="00C851F3"/>
    <w:rsid w:val="00F13AE8"/>
    <w:rsid w:val="00FD7304"/>
    <w:rsid w:val="0129606A"/>
    <w:rsid w:val="01506998"/>
    <w:rsid w:val="08F47BDA"/>
    <w:rsid w:val="0A0B4284"/>
    <w:rsid w:val="0A35297A"/>
    <w:rsid w:val="0D0F59D5"/>
    <w:rsid w:val="0D912D73"/>
    <w:rsid w:val="0DFD0391"/>
    <w:rsid w:val="0E883289"/>
    <w:rsid w:val="0E9C4B2E"/>
    <w:rsid w:val="0EB4071E"/>
    <w:rsid w:val="11FE57E2"/>
    <w:rsid w:val="13C623DC"/>
    <w:rsid w:val="13FD10CA"/>
    <w:rsid w:val="150B15A5"/>
    <w:rsid w:val="15D35907"/>
    <w:rsid w:val="163650ED"/>
    <w:rsid w:val="183475C8"/>
    <w:rsid w:val="19A07F95"/>
    <w:rsid w:val="1A404ECB"/>
    <w:rsid w:val="1AD14EEB"/>
    <w:rsid w:val="1B1F273E"/>
    <w:rsid w:val="1B6C0B33"/>
    <w:rsid w:val="1BB05AD5"/>
    <w:rsid w:val="1D1577A5"/>
    <w:rsid w:val="1D3751CC"/>
    <w:rsid w:val="1D8336A0"/>
    <w:rsid w:val="1E4E343E"/>
    <w:rsid w:val="21361316"/>
    <w:rsid w:val="21C94B54"/>
    <w:rsid w:val="226C5789"/>
    <w:rsid w:val="26366B09"/>
    <w:rsid w:val="28281288"/>
    <w:rsid w:val="28C3705D"/>
    <w:rsid w:val="2BF03716"/>
    <w:rsid w:val="2CAF10BE"/>
    <w:rsid w:val="2D7113F1"/>
    <w:rsid w:val="2E6D4BAC"/>
    <w:rsid w:val="30400D32"/>
    <w:rsid w:val="31AF359D"/>
    <w:rsid w:val="33774264"/>
    <w:rsid w:val="33AE731E"/>
    <w:rsid w:val="34EF1B91"/>
    <w:rsid w:val="36376C38"/>
    <w:rsid w:val="37E9789B"/>
    <w:rsid w:val="39076E93"/>
    <w:rsid w:val="3A9D238A"/>
    <w:rsid w:val="3AA527B0"/>
    <w:rsid w:val="3AB83A61"/>
    <w:rsid w:val="3F9134FE"/>
    <w:rsid w:val="4148057C"/>
    <w:rsid w:val="43DC7EE8"/>
    <w:rsid w:val="44373E4B"/>
    <w:rsid w:val="445170B8"/>
    <w:rsid w:val="45866DD2"/>
    <w:rsid w:val="46953ACF"/>
    <w:rsid w:val="487F62E9"/>
    <w:rsid w:val="4C77125F"/>
    <w:rsid w:val="4FAA7478"/>
    <w:rsid w:val="504C0280"/>
    <w:rsid w:val="505D6D9A"/>
    <w:rsid w:val="51440BE0"/>
    <w:rsid w:val="5178748D"/>
    <w:rsid w:val="51DF1CE6"/>
    <w:rsid w:val="52592FBD"/>
    <w:rsid w:val="53963F37"/>
    <w:rsid w:val="54431FB2"/>
    <w:rsid w:val="55673825"/>
    <w:rsid w:val="55B24B1A"/>
    <w:rsid w:val="58423625"/>
    <w:rsid w:val="584B0F9D"/>
    <w:rsid w:val="58782C14"/>
    <w:rsid w:val="5C2C67EC"/>
    <w:rsid w:val="5E2C2B65"/>
    <w:rsid w:val="604D4583"/>
    <w:rsid w:val="61A84E8F"/>
    <w:rsid w:val="61DA4124"/>
    <w:rsid w:val="64B945AA"/>
    <w:rsid w:val="65F804C7"/>
    <w:rsid w:val="684B5915"/>
    <w:rsid w:val="6DB87151"/>
    <w:rsid w:val="6FBD6DE8"/>
    <w:rsid w:val="6FE961BE"/>
    <w:rsid w:val="70E01D28"/>
    <w:rsid w:val="715468ED"/>
    <w:rsid w:val="716B7F12"/>
    <w:rsid w:val="71780B06"/>
    <w:rsid w:val="718F2F16"/>
    <w:rsid w:val="728B1397"/>
    <w:rsid w:val="72CA71FD"/>
    <w:rsid w:val="77E07910"/>
    <w:rsid w:val="79ED0996"/>
    <w:rsid w:val="7A495FC5"/>
    <w:rsid w:val="7BB73EF1"/>
    <w:rsid w:val="7C3F42E9"/>
    <w:rsid w:val="7CCB60ED"/>
    <w:rsid w:val="7D534DF2"/>
    <w:rsid w:val="7E537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165</Words>
  <Characters>944</Characters>
  <Lines>7</Lines>
  <Paragraphs>2</Paragraphs>
  <TotalTime>0</TotalTime>
  <ScaleCrop>false</ScaleCrop>
  <LinksUpToDate>false</LinksUpToDate>
  <CharactersWithSpaces>1107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2019-01-08T15:30:00Z</dcterms:created>
  <dc:creator>Windows User</dc:creator>
  <cp:lastModifiedBy>Administrator</cp:lastModifiedBy>
  <dcterms:modified xsi:type="dcterms:W3CDTF">2019-01-16T02:20:44Z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