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C5" w:rsidRDefault="00761FC5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标签问题</w:t>
      </w:r>
      <w:r w:rsidR="001B1947">
        <w:rPr>
          <w:rFonts w:hint="eastAsia"/>
          <w:noProof/>
        </w:rPr>
        <w:t>：</w:t>
      </w:r>
    </w:p>
    <w:p w:rsidR="00761FC5" w:rsidRDefault="00761FC5" w:rsidP="00D62E2B">
      <w:pPr>
        <w:pStyle w:val="a4"/>
        <w:numPr>
          <w:ilvl w:val="1"/>
          <w:numId w:val="4"/>
        </w:numPr>
        <w:spacing w:line="220" w:lineRule="atLeast"/>
        <w:ind w:firstLineChars="0"/>
        <w:rPr>
          <w:noProof/>
        </w:rPr>
      </w:pPr>
      <w:r w:rsidRPr="00761FC5">
        <w:rPr>
          <w:noProof/>
        </w:rPr>
        <w:t>&lt;component :is="type"&gt;&lt;/component&gt;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该标签用于显示那个模板，通过</w:t>
      </w:r>
      <w:r>
        <w:rPr>
          <w:rFonts w:hint="eastAsia"/>
          <w:noProof/>
        </w:rPr>
        <w:t>type</w:t>
      </w:r>
      <w:r>
        <w:rPr>
          <w:rFonts w:hint="eastAsia"/>
          <w:noProof/>
        </w:rPr>
        <w:t>的值改变显示那个模板</w:t>
      </w:r>
      <w:r>
        <w:rPr>
          <w:rFonts w:hint="eastAsia"/>
          <w:noProof/>
        </w:rPr>
        <w:t xml:space="preserve">   </w:t>
      </w:r>
      <w:r w:rsidR="001B1947">
        <w:rPr>
          <w:rFonts w:hint="eastAsia"/>
          <w:noProof/>
        </w:rPr>
        <w:t xml:space="preserve">                                    </w:t>
      </w:r>
      <w:r w:rsidR="001B1947">
        <w:rPr>
          <w:rFonts w:hint="eastAsia"/>
          <w:noProof/>
        </w:rPr>
        <w:t>详见</w:t>
      </w:r>
      <w:r>
        <w:rPr>
          <w:rFonts w:hint="eastAsia"/>
          <w:noProof/>
        </w:rPr>
        <w:t>component.vue</w:t>
      </w:r>
      <w:r>
        <w:rPr>
          <w:rFonts w:hint="eastAsia"/>
          <w:noProof/>
        </w:rPr>
        <w:t>文件</w:t>
      </w:r>
    </w:p>
    <w:p w:rsidR="001B1947" w:rsidRDefault="001B1947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路由问题：</w:t>
      </w:r>
    </w:p>
    <w:p w:rsidR="001B1947" w:rsidRDefault="001B1947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 xml:space="preserve">{   </w:t>
      </w:r>
      <w:r>
        <w:rPr>
          <w:noProof/>
        </w:rPr>
        <w:t>Path:’</w:t>
      </w:r>
      <w:r>
        <w:rPr>
          <w:rFonts w:hint="eastAsia"/>
          <w:noProof/>
        </w:rPr>
        <w:t>/hello</w:t>
      </w:r>
      <w:r>
        <w:rPr>
          <w:noProof/>
        </w:rPr>
        <w:t>’</w:t>
      </w:r>
      <w:r>
        <w:rPr>
          <w:rFonts w:hint="eastAsia"/>
          <w:noProof/>
        </w:rPr>
        <w:t xml:space="preserve">,    </w:t>
      </w:r>
      <w:r>
        <w:rPr>
          <w:noProof/>
        </w:rPr>
        <w:t>C</w:t>
      </w:r>
      <w:r>
        <w:rPr>
          <w:rFonts w:hint="eastAsia"/>
          <w:noProof/>
        </w:rPr>
        <w:t xml:space="preserve">omponent:HelloWord,   </w:t>
      </w:r>
      <w:r>
        <w:rPr>
          <w:noProof/>
        </w:rPr>
        <w:t>A</w:t>
      </w:r>
      <w:r>
        <w:rPr>
          <w:rFonts w:hint="eastAsia"/>
          <w:noProof/>
        </w:rPr>
        <w:t>lias:</w:t>
      </w:r>
      <w:r>
        <w:rPr>
          <w:noProof/>
        </w:rPr>
        <w:t>’</w:t>
      </w:r>
      <w:r>
        <w:rPr>
          <w:rFonts w:hint="eastAsia"/>
          <w:noProof/>
        </w:rPr>
        <w:t>/</w:t>
      </w:r>
      <w:r>
        <w:rPr>
          <w:noProof/>
        </w:rPr>
        <w:t>’</w:t>
      </w:r>
      <w:r>
        <w:rPr>
          <w:rFonts w:hint="eastAsia"/>
          <w:noProof/>
        </w:rPr>
        <w:t xml:space="preserve">  }</w:t>
      </w:r>
    </w:p>
    <w:p w:rsidR="001B1947" w:rsidRDefault="001B1947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lias</w:t>
      </w:r>
      <w:r>
        <w:rPr>
          <w:rFonts w:hint="eastAsia"/>
          <w:noProof/>
        </w:rPr>
        <w:t>该键值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类似于重定向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默认路径下跳转到</w:t>
      </w:r>
      <w:r>
        <w:rPr>
          <w:rFonts w:hint="eastAsia"/>
          <w:noProof/>
        </w:rPr>
        <w:t>hello</w:t>
      </w:r>
      <w:r>
        <w:rPr>
          <w:rFonts w:hint="eastAsia"/>
          <w:noProof/>
        </w:rPr>
        <w:t>路径</w:t>
      </w:r>
    </w:p>
    <w:p w:rsidR="001B1947" w:rsidRDefault="001B1947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内存泄漏问题：（目前仅在</w:t>
      </w:r>
      <w:r>
        <w:rPr>
          <w:rFonts w:hint="eastAsia"/>
          <w:noProof/>
        </w:rPr>
        <w:t>nuxt</w:t>
      </w:r>
      <w:r>
        <w:rPr>
          <w:rFonts w:hint="eastAsia"/>
          <w:noProof/>
        </w:rPr>
        <w:t>下遇到）</w:t>
      </w:r>
    </w:p>
    <w:p w:rsidR="001B1947" w:rsidRDefault="001B1947" w:rsidP="00D62E2B">
      <w:pPr>
        <w:pStyle w:val="a4"/>
        <w:numPr>
          <w:ilvl w:val="2"/>
          <w:numId w:val="4"/>
        </w:numPr>
        <w:spacing w:line="220" w:lineRule="atLeast"/>
        <w:ind w:firstLineChars="0"/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indows</w:t>
      </w:r>
      <w:r>
        <w:rPr>
          <w:rFonts w:hint="eastAsia"/>
          <w:noProof/>
        </w:rPr>
        <w:t>下</w:t>
      </w:r>
    </w:p>
    <w:p w:rsidR="001B1947" w:rsidRDefault="001B1947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noProof/>
        </w:rPr>
      </w:pPr>
      <w:r>
        <w:rPr>
          <w:noProof/>
        </w:rPr>
        <w:drawing>
          <wp:inline distT="0" distB="0" distL="0" distR="0">
            <wp:extent cx="5274310" cy="2784647"/>
            <wp:effectExtent l="19050" t="0" r="2540" b="0"/>
            <wp:docPr id="6" name="图片 6" descr="C:\Users\ADMINI~1\AppData\Local\Temp\WeChat Files\74f84db33edf663cab506aa8cc05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74f84db33edf663cab506aa8cc0598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947" w:rsidRDefault="001B1947" w:rsidP="00D62E2B">
      <w:pPr>
        <w:pStyle w:val="a4"/>
        <w:numPr>
          <w:ilvl w:val="2"/>
          <w:numId w:val="4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详见网址：</w:t>
      </w:r>
      <w:hyperlink r:id="rId9" w:history="1">
        <w:r w:rsidRPr="00F053C7">
          <w:rPr>
            <w:rStyle w:val="a5"/>
            <w:noProof/>
          </w:rPr>
          <w:t>https://www.npmjs.com/package/increase-memory-limit</w:t>
        </w:r>
      </w:hyperlink>
    </w:p>
    <w:p w:rsidR="001B1947" w:rsidRDefault="001B1947" w:rsidP="00761FC5">
      <w:pPr>
        <w:spacing w:line="220" w:lineRule="atLeast"/>
        <w:rPr>
          <w:noProof/>
        </w:rPr>
      </w:pPr>
    </w:p>
    <w:p w:rsidR="008473E7" w:rsidRDefault="008473E7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>ue</w:t>
      </w:r>
      <w:r>
        <w:rPr>
          <w:rFonts w:hint="eastAsia"/>
          <w:noProof/>
        </w:rPr>
        <w:t>导出表格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无需后台处理</w:t>
      </w:r>
      <w:r>
        <w:rPr>
          <w:rFonts w:hint="eastAsia"/>
          <w:noProof/>
        </w:rPr>
        <w:t>):</w:t>
      </w:r>
    </w:p>
    <w:p w:rsidR="008473E7" w:rsidRDefault="008473E7" w:rsidP="00D62E2B">
      <w:pPr>
        <w:pStyle w:val="a4"/>
        <w:numPr>
          <w:ilvl w:val="2"/>
          <w:numId w:val="4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参考网址</w:t>
      </w:r>
      <w:r>
        <w:rPr>
          <w:rFonts w:hint="eastAsia"/>
          <w:noProof/>
        </w:rPr>
        <w:t>:</w:t>
      </w:r>
      <w:r w:rsidRPr="008473E7">
        <w:rPr>
          <w:noProof/>
        </w:rPr>
        <w:t>https://www.cnblogs.com/Mrfan217/p/6944238.html</w:t>
      </w:r>
    </w:p>
    <w:p w:rsidR="006D4586" w:rsidRDefault="006D4586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vue</w:t>
      </w:r>
      <w:r>
        <w:rPr>
          <w:rFonts w:hint="eastAsia"/>
          <w:noProof/>
        </w:rPr>
        <w:t>中修改全局样式：</w:t>
      </w:r>
    </w:p>
    <w:p w:rsidR="006D4586" w:rsidRDefault="006D4586" w:rsidP="00D62E2B">
      <w:pPr>
        <w:pStyle w:val="a4"/>
        <w:numPr>
          <w:ilvl w:val="1"/>
          <w:numId w:val="4"/>
        </w:numPr>
        <w:spacing w:line="220" w:lineRule="atLeast"/>
        <w:ind w:firstLineChars="0"/>
        <w:rPr>
          <w:noProof/>
        </w:rPr>
      </w:pPr>
      <w:r>
        <w:rPr>
          <w:rFonts w:hint="eastAsia"/>
          <w:noProof/>
        </w:rPr>
        <w:t>通过</w:t>
      </w:r>
      <w:r>
        <w:rPr>
          <w:rFonts w:hint="eastAsia"/>
          <w:noProof/>
        </w:rPr>
        <w:t>vue-meta</w:t>
      </w:r>
    </w:p>
    <w:p w:rsidR="006D4586" w:rsidRPr="00D62E2B" w:rsidRDefault="006D4586" w:rsidP="00D62E2B">
      <w:pPr>
        <w:pStyle w:val="a4"/>
        <w:widowControl w:val="0"/>
        <w:numPr>
          <w:ilvl w:val="2"/>
          <w:numId w:val="4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 w:rsidRPr="00D62E2B">
        <w:rPr>
          <w:rFonts w:ascii="Courier New" w:hAnsi="Courier New" w:cs="Courier New"/>
          <w:color w:val="080808"/>
          <w:sz w:val="20"/>
          <w:szCs w:val="20"/>
        </w:rPr>
        <w:t>metaInfo</w:t>
      </w:r>
      <w:r w:rsidRPr="00D62E2B">
        <w:rPr>
          <w:rFonts w:ascii="Courier New" w:hAnsi="Courier New" w:cs="Courier New"/>
          <w:color w:val="3E4B53"/>
          <w:sz w:val="20"/>
          <w:szCs w:val="20"/>
        </w:rPr>
        <w:t xml:space="preserve">: </w:t>
      </w:r>
      <w:r w:rsidRPr="00D62E2B">
        <w:rPr>
          <w:rFonts w:ascii="Courier New" w:hAnsi="Courier New" w:cs="Courier New"/>
          <w:color w:val="080808"/>
          <w:sz w:val="20"/>
          <w:szCs w:val="20"/>
        </w:rPr>
        <w:t>{</w:t>
      </w:r>
    </w:p>
    <w:p w:rsidR="006D4586" w:rsidRPr="00D62E2B" w:rsidRDefault="006D4586" w:rsidP="00D62E2B">
      <w:pPr>
        <w:pStyle w:val="a4"/>
        <w:widowControl w:val="0"/>
        <w:numPr>
          <w:ilvl w:val="6"/>
          <w:numId w:val="4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 w:rsidRPr="00D62E2B">
        <w:rPr>
          <w:rFonts w:ascii="Courier New" w:hAnsi="Courier New" w:cs="Courier New"/>
          <w:color w:val="3C7A03"/>
          <w:sz w:val="20"/>
          <w:szCs w:val="20"/>
        </w:rPr>
        <w:t>style</w:t>
      </w:r>
      <w:r w:rsidRPr="00D62E2B">
        <w:rPr>
          <w:rFonts w:ascii="Courier New" w:hAnsi="Courier New" w:cs="Courier New"/>
          <w:color w:val="3E4B53"/>
          <w:sz w:val="20"/>
          <w:szCs w:val="20"/>
        </w:rPr>
        <w:t xml:space="preserve">: </w:t>
      </w:r>
      <w:r w:rsidRPr="00D62E2B">
        <w:rPr>
          <w:rFonts w:ascii="Courier New" w:hAnsi="Courier New" w:cs="Courier New"/>
          <w:color w:val="080808"/>
          <w:sz w:val="20"/>
          <w:szCs w:val="20"/>
        </w:rPr>
        <w:t>[{</w:t>
      </w:r>
    </w:p>
    <w:p w:rsidR="006D4586" w:rsidRPr="00D62E2B" w:rsidRDefault="006D4586" w:rsidP="00D62E2B">
      <w:pPr>
        <w:pStyle w:val="a4"/>
        <w:widowControl w:val="0"/>
        <w:numPr>
          <w:ilvl w:val="7"/>
          <w:numId w:val="4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 w:rsidRPr="00D62E2B">
        <w:rPr>
          <w:rFonts w:ascii="Courier New" w:hAnsi="Courier New" w:cs="Courier New"/>
          <w:color w:val="080808"/>
          <w:sz w:val="20"/>
          <w:szCs w:val="20"/>
        </w:rPr>
        <w:t>cssText</w:t>
      </w:r>
      <w:r w:rsidRPr="00D62E2B">
        <w:rPr>
          <w:rFonts w:ascii="Courier New" w:hAnsi="Courier New" w:cs="Courier New"/>
          <w:color w:val="3E4B53"/>
          <w:sz w:val="20"/>
          <w:szCs w:val="20"/>
        </w:rPr>
        <w:t xml:space="preserve">: </w:t>
      </w:r>
      <w:r w:rsidRPr="00D62E2B">
        <w:rPr>
          <w:rFonts w:ascii="Courier New" w:hAnsi="Courier New" w:cs="Courier New"/>
          <w:color w:val="248C85"/>
          <w:sz w:val="20"/>
          <w:szCs w:val="20"/>
        </w:rPr>
        <w:t>'body{ background: red }'</w:t>
      </w:r>
      <w:r w:rsidRPr="00D62E2B">
        <w:rPr>
          <w:rFonts w:ascii="Courier New" w:hAnsi="Courier New" w:cs="Courier New"/>
          <w:color w:val="080808"/>
          <w:sz w:val="20"/>
          <w:szCs w:val="20"/>
        </w:rPr>
        <w:t>,</w:t>
      </w:r>
    </w:p>
    <w:p w:rsidR="006D4586" w:rsidRPr="00D62E2B" w:rsidRDefault="006D4586" w:rsidP="00D62E2B">
      <w:pPr>
        <w:pStyle w:val="a4"/>
        <w:widowControl w:val="0"/>
        <w:numPr>
          <w:ilvl w:val="7"/>
          <w:numId w:val="4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 w:rsidRPr="00D62E2B">
        <w:rPr>
          <w:rFonts w:ascii="Courier New" w:hAnsi="Courier New" w:cs="Courier New"/>
          <w:color w:val="080808"/>
          <w:sz w:val="20"/>
          <w:szCs w:val="20"/>
        </w:rPr>
        <w:t>type</w:t>
      </w:r>
      <w:r w:rsidRPr="00D62E2B">
        <w:rPr>
          <w:rFonts w:ascii="Courier New" w:hAnsi="Courier New" w:cs="Courier New"/>
          <w:color w:val="3E4B53"/>
          <w:sz w:val="20"/>
          <w:szCs w:val="20"/>
        </w:rPr>
        <w:t xml:space="preserve">: </w:t>
      </w:r>
      <w:r w:rsidRPr="00D62E2B">
        <w:rPr>
          <w:rFonts w:ascii="Courier New" w:hAnsi="Courier New" w:cs="Courier New"/>
          <w:color w:val="248C85"/>
          <w:sz w:val="20"/>
          <w:szCs w:val="20"/>
        </w:rPr>
        <w:t>'text/css'</w:t>
      </w:r>
    </w:p>
    <w:p w:rsidR="006D4586" w:rsidRPr="00D62E2B" w:rsidRDefault="006D4586" w:rsidP="00D62E2B">
      <w:pPr>
        <w:pStyle w:val="a4"/>
        <w:widowControl w:val="0"/>
        <w:numPr>
          <w:ilvl w:val="6"/>
          <w:numId w:val="4"/>
        </w:numPr>
        <w:autoSpaceDE w:val="0"/>
        <w:autoSpaceDN w:val="0"/>
        <w:snapToGrid/>
        <w:spacing w:after="0"/>
        <w:ind w:firstLineChars="0"/>
        <w:rPr>
          <w:rFonts w:ascii="Courier New" w:hAnsi="Courier New" w:cs="Courier New"/>
          <w:sz w:val="20"/>
          <w:szCs w:val="20"/>
        </w:rPr>
      </w:pPr>
      <w:r w:rsidRPr="00D62E2B">
        <w:rPr>
          <w:rFonts w:ascii="Courier New" w:hAnsi="Courier New" w:cs="Courier New"/>
          <w:color w:val="080808"/>
          <w:sz w:val="20"/>
          <w:szCs w:val="20"/>
        </w:rPr>
        <w:t>}]</w:t>
      </w:r>
    </w:p>
    <w:p w:rsidR="006D4586" w:rsidRPr="00D62E2B" w:rsidRDefault="006D4586" w:rsidP="00D62E2B">
      <w:pPr>
        <w:pStyle w:val="a4"/>
        <w:numPr>
          <w:ilvl w:val="4"/>
          <w:numId w:val="4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 w:rsidRPr="00D62E2B">
        <w:rPr>
          <w:rFonts w:ascii="Courier New" w:hAnsi="Courier New" w:cs="Courier New"/>
          <w:color w:val="080808"/>
          <w:sz w:val="20"/>
          <w:szCs w:val="20"/>
        </w:rPr>
        <w:lastRenderedPageBreak/>
        <w:t>},</w:t>
      </w:r>
    </w:p>
    <w:p w:rsidR="00D73F1A" w:rsidRPr="00D62E2B" w:rsidRDefault="006D4586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动态添加</w:t>
      </w: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css</w:t>
      </w: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或</w:t>
      </w: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js</w:t>
      </w: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；</w:t>
      </w:r>
      <w:r w:rsidR="00D73F1A" w:rsidRPr="00D62E2B">
        <w:rPr>
          <w:rFonts w:ascii="Courier New" w:hAnsi="Courier New" w:cs="Courier New" w:hint="eastAsia"/>
          <w:color w:val="080808"/>
          <w:sz w:val="20"/>
          <w:szCs w:val="20"/>
        </w:rPr>
        <w:t>详见网址</w:t>
      </w:r>
    </w:p>
    <w:p w:rsidR="006D4586" w:rsidRPr="00D62E2B" w:rsidRDefault="005B448E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hyperlink r:id="rId10" w:anchor="recognized-metainfo-properties" w:history="1">
        <w:r w:rsidR="00D73F1A" w:rsidRPr="00D62E2B">
          <w:rPr>
            <w:rStyle w:val="a5"/>
            <w:rFonts w:ascii="Courier New" w:hAnsi="Courier New" w:cs="Courier New"/>
            <w:sz w:val="20"/>
            <w:szCs w:val="20"/>
          </w:rPr>
          <w:t>https://github.com/declandewet/vue-meta#recognized-metainfo-properties</w:t>
        </w:r>
      </w:hyperlink>
    </w:p>
    <w:p w:rsidR="00D73F1A" w:rsidRPr="00D62E2B" w:rsidRDefault="00D73F1A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滚动插件</w:t>
      </w:r>
      <w:r w:rsidRPr="00D62E2B">
        <w:rPr>
          <w:rFonts w:ascii="Courier New" w:hAnsi="Courier New" w:cs="Courier New"/>
          <w:color w:val="080808"/>
          <w:sz w:val="20"/>
          <w:szCs w:val="20"/>
        </w:rPr>
        <w:t xml:space="preserve">mescroll </w:t>
      </w: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网址</w:t>
      </w: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:</w:t>
      </w:r>
      <w:r w:rsidRPr="00D62E2B">
        <w:rPr>
          <w:rFonts w:ascii="Courier New" w:hAnsi="Courier New" w:cs="Courier New"/>
          <w:color w:val="080808"/>
          <w:sz w:val="20"/>
          <w:szCs w:val="20"/>
        </w:rPr>
        <w:t>http://www.mescroll.com/</w:t>
      </w:r>
    </w:p>
    <w:p w:rsidR="00D62E2B" w:rsidRPr="00D62E2B" w:rsidRDefault="00D62E2B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实现中英文切换</w:t>
      </w:r>
    </w:p>
    <w:p w:rsidR="00D62E2B" w:rsidRPr="00D62E2B" w:rsidRDefault="00D62E2B" w:rsidP="00D62E2B">
      <w:pPr>
        <w:pStyle w:val="a4"/>
        <w:spacing w:line="220" w:lineRule="atLeast"/>
        <w:ind w:left="420" w:firstLineChars="100" w:firstLine="200"/>
        <w:rPr>
          <w:rFonts w:ascii="Courier New" w:hAnsi="Courier New" w:cs="Courier New"/>
          <w:color w:val="248C85"/>
          <w:sz w:val="20"/>
          <w:szCs w:val="20"/>
        </w:rPr>
      </w:pPr>
      <w:r w:rsidRPr="00D62E2B">
        <w:rPr>
          <w:rFonts w:ascii="Courier New" w:hAnsi="Courier New" w:cs="Courier New" w:hint="eastAsia"/>
          <w:color w:val="080808"/>
          <w:sz w:val="20"/>
          <w:szCs w:val="20"/>
        </w:rPr>
        <w:t>通过</w:t>
      </w:r>
      <w:r w:rsidRPr="00D62E2B">
        <w:rPr>
          <w:rFonts w:ascii="Courier New" w:hAnsi="Courier New" w:cs="Courier New"/>
          <w:color w:val="248C85"/>
          <w:sz w:val="20"/>
          <w:szCs w:val="20"/>
        </w:rPr>
        <w:t>vue-i18n</w:t>
      </w:r>
      <w:r w:rsidRPr="00D62E2B">
        <w:rPr>
          <w:rFonts w:ascii="Courier New" w:hAnsi="Courier New" w:cs="Courier New" w:hint="eastAsia"/>
          <w:color w:val="248C85"/>
          <w:sz w:val="20"/>
          <w:szCs w:val="20"/>
        </w:rPr>
        <w:t>实现</w:t>
      </w:r>
    </w:p>
    <w:p w:rsidR="00D62E2B" w:rsidRPr="00D62E2B" w:rsidRDefault="00D62E2B" w:rsidP="00D62E2B">
      <w:pPr>
        <w:pStyle w:val="a4"/>
        <w:spacing w:line="220" w:lineRule="atLeast"/>
        <w:ind w:leftChars="200" w:left="440" w:firstLineChars="100" w:firstLine="200"/>
        <w:rPr>
          <w:rFonts w:ascii="Courier New" w:hAnsi="Courier New" w:cs="Courier New"/>
          <w:color w:val="248C85"/>
          <w:sz w:val="20"/>
          <w:szCs w:val="20"/>
        </w:rPr>
      </w:pPr>
      <w:r w:rsidRPr="00D62E2B">
        <w:rPr>
          <w:rFonts w:ascii="Courier New" w:hAnsi="Courier New" w:cs="Courier New" w:hint="eastAsia"/>
          <w:color w:val="248C85"/>
          <w:sz w:val="20"/>
          <w:szCs w:val="20"/>
        </w:rPr>
        <w:t>详看中英文切换文件</w:t>
      </w:r>
      <w:r w:rsidRPr="00D62E2B">
        <w:rPr>
          <w:rFonts w:ascii="Courier New" w:hAnsi="Courier New" w:cs="Courier New" w:hint="eastAsia"/>
          <w:color w:val="248C85"/>
          <w:sz w:val="20"/>
          <w:szCs w:val="20"/>
        </w:rPr>
        <w:t xml:space="preserve"> </w:t>
      </w:r>
      <w:r w:rsidRPr="00D62E2B">
        <w:rPr>
          <w:rFonts w:ascii="Courier New" w:hAnsi="Courier New" w:cs="Courier New" w:hint="eastAsia"/>
          <w:color w:val="248C85"/>
          <w:sz w:val="20"/>
          <w:szCs w:val="20"/>
        </w:rPr>
        <w:t>模仿地址</w:t>
      </w:r>
      <w:hyperlink r:id="rId11" w:history="1">
        <w:r w:rsidRPr="00D62E2B">
          <w:rPr>
            <w:rStyle w:val="a5"/>
            <w:rFonts w:ascii="Courier New" w:hAnsi="Courier New" w:cs="Courier New"/>
            <w:sz w:val="20"/>
            <w:szCs w:val="20"/>
          </w:rPr>
          <w:t>https://www.cnblogs.com/rogerwu/p/7744476.html</w:t>
        </w:r>
      </w:hyperlink>
      <w:r w:rsidRPr="00D62E2B">
        <w:rPr>
          <w:rFonts w:ascii="Courier New" w:hAnsi="Courier New" w:cs="Courier New"/>
          <w:color w:val="248C85"/>
          <w:sz w:val="20"/>
          <w:szCs w:val="20"/>
        </w:rPr>
        <w:t>；</w:t>
      </w:r>
    </w:p>
    <w:p w:rsidR="00D62E2B" w:rsidRPr="00D62E2B" w:rsidRDefault="00D62E2B" w:rsidP="00D62E2B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Courier New" w:hAnsi="Courier New" w:cs="Courier New"/>
          <w:color w:val="248C85"/>
        </w:rPr>
      </w:pPr>
      <w:r w:rsidRPr="00D62E2B">
        <w:rPr>
          <w:rFonts w:ascii="Courier New" w:hAnsi="Courier New" w:cs="Courier New" w:hint="eastAsia"/>
          <w:color w:val="248C85"/>
        </w:rPr>
        <w:t>格式问题：</w:t>
      </w:r>
    </w:p>
    <w:p w:rsidR="00D62E2B" w:rsidRDefault="00D62E2B" w:rsidP="00D62E2B">
      <w:pPr>
        <w:pStyle w:val="a4"/>
        <w:spacing w:line="220" w:lineRule="atLeast"/>
        <w:ind w:left="42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62E2B">
        <w:rPr>
          <w:rFonts w:ascii="Verdana" w:hAnsi="Verdana"/>
          <w:color w:val="000000"/>
          <w:sz w:val="18"/>
          <w:szCs w:val="18"/>
          <w:shd w:val="clear" w:color="auto" w:fill="FFFFFF"/>
        </w:rPr>
        <w:t>vue</w:t>
      </w:r>
      <w:r w:rsidRPr="00D62E2B">
        <w:rPr>
          <w:rFonts w:ascii="Verdana" w:hAnsi="Verdana"/>
          <w:color w:val="000000"/>
          <w:sz w:val="18"/>
          <w:szCs w:val="18"/>
          <w:shd w:val="clear" w:color="auto" w:fill="FFFFFF"/>
        </w:rPr>
        <w:t>中的</w:t>
      </w:r>
      <w:r w:rsidRPr="00D62E2B">
        <w:rPr>
          <w:rFonts w:ascii="Verdana" w:hAnsi="Verdana"/>
          <w:color w:val="000000"/>
          <w:sz w:val="18"/>
          <w:szCs w:val="18"/>
          <w:shd w:val="clear" w:color="auto" w:fill="FFFFFF"/>
        </w:rPr>
        <w:t>json</w:t>
      </w:r>
      <w:r w:rsidRPr="00D62E2B">
        <w:rPr>
          <w:rFonts w:ascii="Verdana" w:hAnsi="Verdana"/>
          <w:color w:val="000000"/>
          <w:sz w:val="18"/>
          <w:szCs w:val="18"/>
          <w:shd w:val="clear" w:color="auto" w:fill="FFFFFF"/>
        </w:rPr>
        <w:t>文件一直报错，花了很久的时间才弄懂，原来是单引号的问题，不能用单引号，只能用双引号</w:t>
      </w:r>
    </w:p>
    <w:p w:rsidR="00552C8A" w:rsidRPr="00552C8A" w:rsidRDefault="00552C8A" w:rsidP="00552C8A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="Courier New" w:hAnsi="Courier New" w:cs="Courier New"/>
          <w:color w:val="080808"/>
          <w:sz w:val="20"/>
          <w:szCs w:val="20"/>
        </w:rPr>
      </w:pPr>
      <w:r w:rsidRPr="00552C8A">
        <w:rPr>
          <w:rFonts w:ascii="Courier New" w:hAnsi="Courier New" w:cs="Courier New" w:hint="eastAsia"/>
          <w:color w:val="080808"/>
          <w:sz w:val="20"/>
          <w:szCs w:val="20"/>
        </w:rPr>
        <w:t>指令问题</w:t>
      </w:r>
    </w:p>
    <w:p w:rsidR="00552C8A" w:rsidRDefault="00552C8A" w:rsidP="00552C8A">
      <w:pPr>
        <w:pStyle w:val="a4"/>
        <w:spacing w:line="220" w:lineRule="atLeast"/>
        <w:ind w:left="42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 xml:space="preserve">v-clock  </w:t>
      </w:r>
      <w:r>
        <w:rPr>
          <w:rFonts w:ascii="Arial" w:hAnsi="Arial" w:cs="Arial"/>
          <w:color w:val="2F2F2F"/>
          <w:shd w:val="clear" w:color="auto" w:fill="FFFFFF"/>
        </w:rPr>
        <w:t>渲染完之后才显示，防止将</w:t>
      </w:r>
      <w:r>
        <w:rPr>
          <w:rFonts w:ascii="Arial" w:hAnsi="Arial" w:cs="Arial"/>
          <w:color w:val="2F2F2F"/>
          <w:shd w:val="clear" w:color="auto" w:fill="FFFFFF"/>
        </w:rPr>
        <w:t>{{message}}</w:t>
      </w:r>
      <w:r>
        <w:rPr>
          <w:rFonts w:ascii="Arial" w:hAnsi="Arial" w:cs="Arial"/>
          <w:color w:val="2F2F2F"/>
          <w:shd w:val="clear" w:color="auto" w:fill="FFFFFF"/>
        </w:rPr>
        <w:t>类似的输出到页面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 </w:t>
      </w:r>
    </w:p>
    <w:p w:rsidR="00552C8A" w:rsidRDefault="00552C8A" w:rsidP="00552C8A">
      <w:pPr>
        <w:pStyle w:val="a4"/>
        <w:spacing w:line="220" w:lineRule="atLeast"/>
        <w:ind w:left="420" w:firstLineChars="0" w:firstLine="0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例子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v-clock.</w:t>
      </w:r>
      <w:r>
        <w:rPr>
          <w:rFonts w:ascii="Arial" w:hAnsi="Arial" w:cs="Arial"/>
          <w:color w:val="2F2F2F"/>
          <w:shd w:val="clear" w:color="auto" w:fill="FFFFFF"/>
        </w:rPr>
        <w:t>H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tml   </w:t>
      </w:r>
      <w:r>
        <w:rPr>
          <w:rFonts w:ascii="Arial" w:hAnsi="Arial" w:cs="Arial" w:hint="eastAsia"/>
          <w:color w:val="2F2F2F"/>
          <w:shd w:val="clear" w:color="auto" w:fill="FFFFFF"/>
        </w:rPr>
        <w:t>文件</w:t>
      </w:r>
    </w:p>
    <w:p w:rsidR="00580BB6" w:rsidRDefault="00580BB6" w:rsidP="00552C8A">
      <w:pPr>
        <w:pStyle w:val="a4"/>
        <w:spacing w:line="220" w:lineRule="atLeast"/>
        <w:ind w:left="42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 xml:space="preserve">@scroll  </w:t>
      </w:r>
      <w:r>
        <w:rPr>
          <w:rFonts w:ascii="Arial" w:hAnsi="Arial" w:cs="Arial" w:hint="eastAsia"/>
          <w:color w:val="2F2F2F"/>
          <w:shd w:val="clear" w:color="auto" w:fill="FFFFFF"/>
        </w:rPr>
        <w:t>监听滚动事件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  @scroll=</w:t>
      </w:r>
      <w:r>
        <w:rPr>
          <w:rFonts w:ascii="Arial" w:hAnsi="Arial" w:cs="Arial"/>
          <w:color w:val="2F2F2F"/>
          <w:shd w:val="clear" w:color="auto" w:fill="FFFFFF"/>
        </w:rPr>
        <w:t>’</w:t>
      </w:r>
      <w:r>
        <w:rPr>
          <w:rFonts w:ascii="Arial" w:hAnsi="Arial" w:cs="Arial" w:hint="eastAsia"/>
          <w:color w:val="2F2F2F"/>
          <w:shd w:val="clear" w:color="auto" w:fill="FFFFFF"/>
        </w:rPr>
        <w:t>gundong</w:t>
      </w:r>
      <w:r>
        <w:rPr>
          <w:rFonts w:ascii="Arial" w:hAnsi="Arial" w:cs="Arial"/>
          <w:color w:val="2F2F2F"/>
          <w:shd w:val="clear" w:color="auto" w:fill="FFFFFF"/>
        </w:rPr>
        <w:t>’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2F2F2F"/>
          <w:shd w:val="clear" w:color="auto" w:fill="FFFFFF"/>
        </w:rPr>
        <w:t>事件直接写在</w:t>
      </w:r>
      <w:r>
        <w:rPr>
          <w:rFonts w:ascii="Arial" w:hAnsi="Arial" w:cs="Arial" w:hint="eastAsia"/>
          <w:color w:val="2F2F2F"/>
          <w:shd w:val="clear" w:color="auto" w:fill="FFFFFF"/>
        </w:rPr>
        <w:t>methods</w:t>
      </w:r>
      <w:r>
        <w:rPr>
          <w:rFonts w:ascii="Arial" w:hAnsi="Arial" w:cs="Arial" w:hint="eastAsia"/>
          <w:color w:val="2F2F2F"/>
          <w:shd w:val="clear" w:color="auto" w:fill="FFFFFF"/>
        </w:rPr>
        <w:t>内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2F2F2F"/>
          <w:shd w:val="clear" w:color="auto" w:fill="FFFFFF"/>
        </w:rPr>
        <w:t>前提条件：被监听元素添加高度及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overflow=scroll   </w:t>
      </w:r>
    </w:p>
    <w:p w:rsidR="00552C8A" w:rsidRPr="00552C8A" w:rsidRDefault="00552C8A" w:rsidP="00552C8A">
      <w:pPr>
        <w:pStyle w:val="a4"/>
        <w:spacing w:line="220" w:lineRule="atLeast"/>
        <w:ind w:left="420" w:firstLineChars="0" w:firstLine="0"/>
        <w:rPr>
          <w:rFonts w:ascii="Courier New" w:hAnsi="Courier New" w:cs="Courier New"/>
          <w:color w:val="080808"/>
          <w:sz w:val="20"/>
          <w:szCs w:val="20"/>
        </w:rPr>
      </w:pPr>
    </w:p>
    <w:p w:rsidR="00D73F1A" w:rsidRDefault="00D73F1A" w:rsidP="006D4586">
      <w:pPr>
        <w:spacing w:line="220" w:lineRule="atLeast"/>
        <w:rPr>
          <w:rFonts w:ascii="Courier New" w:hAnsi="Courier New" w:cs="Courier New"/>
          <w:color w:val="080808"/>
          <w:sz w:val="20"/>
          <w:szCs w:val="20"/>
        </w:rPr>
      </w:pPr>
    </w:p>
    <w:p w:rsidR="006D4586" w:rsidRDefault="006D4586" w:rsidP="006D4586">
      <w:pPr>
        <w:spacing w:line="220" w:lineRule="atLeast"/>
        <w:rPr>
          <w:noProof/>
        </w:rPr>
      </w:pPr>
    </w:p>
    <w:p w:rsidR="008473E7" w:rsidRDefault="008473E7" w:rsidP="008473E7">
      <w:pPr>
        <w:spacing w:line="220" w:lineRule="atLeast"/>
        <w:rPr>
          <w:noProof/>
        </w:rPr>
      </w:pPr>
    </w:p>
    <w:p w:rsidR="008473E7" w:rsidRDefault="008473E7" w:rsidP="008473E7">
      <w:pPr>
        <w:spacing w:line="220" w:lineRule="atLeast"/>
        <w:rPr>
          <w:noProof/>
        </w:rPr>
      </w:pPr>
    </w:p>
    <w:p w:rsidR="001B1947" w:rsidRDefault="001B1947" w:rsidP="00761FC5">
      <w:pPr>
        <w:spacing w:line="220" w:lineRule="atLeast"/>
        <w:rPr>
          <w:noProof/>
        </w:rPr>
      </w:pPr>
    </w:p>
    <w:p w:rsidR="001B1947" w:rsidRDefault="001B1947" w:rsidP="00D62E2B">
      <w:pPr>
        <w:spacing w:line="220" w:lineRule="atLeast"/>
        <w:ind w:firstLine="195"/>
        <w:rPr>
          <w:noProof/>
        </w:rPr>
      </w:pPr>
    </w:p>
    <w:p w:rsidR="00761FC5" w:rsidRDefault="00761FC5" w:rsidP="00761FC5">
      <w:pPr>
        <w:spacing w:line="220" w:lineRule="atLeast"/>
        <w:rPr>
          <w:noProof/>
        </w:rPr>
      </w:pPr>
    </w:p>
    <w:p w:rsidR="00761FC5" w:rsidRDefault="00761FC5" w:rsidP="00761FC5">
      <w:pPr>
        <w:spacing w:line="220" w:lineRule="atLeast"/>
        <w:rPr>
          <w:noProof/>
        </w:rPr>
      </w:pPr>
    </w:p>
    <w:p w:rsidR="00761FC5" w:rsidRDefault="00761FC5" w:rsidP="00761FC5">
      <w:pPr>
        <w:pStyle w:val="a4"/>
        <w:spacing w:line="220" w:lineRule="atLeast"/>
        <w:ind w:left="360" w:firstLineChars="0" w:firstLine="0"/>
      </w:pPr>
    </w:p>
    <w:sectPr w:rsidR="00761F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BD9" w:rsidRDefault="00750BD9" w:rsidP="006D4586">
      <w:pPr>
        <w:spacing w:after="0"/>
      </w:pPr>
      <w:r>
        <w:separator/>
      </w:r>
    </w:p>
  </w:endnote>
  <w:endnote w:type="continuationSeparator" w:id="0">
    <w:p w:rsidR="00750BD9" w:rsidRDefault="00750BD9" w:rsidP="006D45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BD9" w:rsidRDefault="00750BD9" w:rsidP="006D4586">
      <w:pPr>
        <w:spacing w:after="0"/>
      </w:pPr>
      <w:r>
        <w:separator/>
      </w:r>
    </w:p>
  </w:footnote>
  <w:footnote w:type="continuationSeparator" w:id="0">
    <w:p w:rsidR="00750BD9" w:rsidRDefault="00750BD9" w:rsidP="006D45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90C1F"/>
    <w:multiLevelType w:val="hybridMultilevel"/>
    <w:tmpl w:val="3E90704A"/>
    <w:lvl w:ilvl="0" w:tplc="11A68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40362D"/>
    <w:multiLevelType w:val="hybridMultilevel"/>
    <w:tmpl w:val="EB32764E"/>
    <w:lvl w:ilvl="0" w:tplc="271A8E20">
      <w:start w:val="1"/>
      <w:numFmt w:val="decimal"/>
      <w:lvlText w:val="%1."/>
      <w:lvlJc w:val="left"/>
      <w:pPr>
        <w:ind w:left="360" w:hanging="360"/>
      </w:pPr>
      <w:rPr>
        <w:rFonts w:ascii="Tahoma" w:eastAsia="微软雅黑" w:hAnsi="Tahoma" w:cstheme="minorBidi" w:hint="default"/>
        <w:color w:val="auto"/>
        <w:w w:val="1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BE31CE"/>
    <w:multiLevelType w:val="hybridMultilevel"/>
    <w:tmpl w:val="D7987C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C43DD6"/>
    <w:multiLevelType w:val="hybridMultilevel"/>
    <w:tmpl w:val="810C2380"/>
    <w:lvl w:ilvl="0" w:tplc="5AAE5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6CDD"/>
    <w:rsid w:val="000C731A"/>
    <w:rsid w:val="001B1947"/>
    <w:rsid w:val="00231361"/>
    <w:rsid w:val="00323B43"/>
    <w:rsid w:val="003A0575"/>
    <w:rsid w:val="003D37D8"/>
    <w:rsid w:val="00426133"/>
    <w:rsid w:val="004358AB"/>
    <w:rsid w:val="00552C8A"/>
    <w:rsid w:val="00580BB6"/>
    <w:rsid w:val="005B448E"/>
    <w:rsid w:val="006B5CE9"/>
    <w:rsid w:val="006D4586"/>
    <w:rsid w:val="00750BD9"/>
    <w:rsid w:val="007519DD"/>
    <w:rsid w:val="00761FC5"/>
    <w:rsid w:val="007F0967"/>
    <w:rsid w:val="008473E7"/>
    <w:rsid w:val="008B7726"/>
    <w:rsid w:val="00BE6CC7"/>
    <w:rsid w:val="00D31D50"/>
    <w:rsid w:val="00D62E2B"/>
    <w:rsid w:val="00D73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057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0575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A057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B194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6D45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D4586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D45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D458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rogerwu/p/7744476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clandewet/vue-m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increase-memory-lim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BEEDB95-A749-4CC6-A84D-4E7C0B09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2018-10-29T02:39:00Z</dcterms:modified>
</cp:coreProperties>
</file>