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DD6" w:rsidRPr="00D5171E" w:rsidRDefault="00FE05A0" w:rsidP="00EA1936">
      <w:pPr>
        <w:jc w:val="center"/>
        <w:rPr>
          <w:rFonts w:ascii="CMU Serif" w:hAnsi="CMU Serif" w:cs="CMU Serif"/>
          <w:sz w:val="28"/>
        </w:rPr>
      </w:pPr>
      <w:r w:rsidRPr="00D5171E">
        <w:rPr>
          <w:rFonts w:ascii="CMU Serif" w:hAnsi="CMU Serif" w:cs="CMU Serif"/>
          <w:sz w:val="28"/>
        </w:rPr>
        <w:t>Informe:</w:t>
      </w:r>
    </w:p>
    <w:p w:rsidR="00EA1936" w:rsidRPr="00D5171E" w:rsidRDefault="00EA1936" w:rsidP="00EA1936">
      <w:pPr>
        <w:jc w:val="center"/>
        <w:rPr>
          <w:rFonts w:ascii="CMU Serif" w:hAnsi="CMU Serif" w:cs="CMU Serif"/>
          <w:sz w:val="28"/>
        </w:rPr>
      </w:pPr>
      <w:r w:rsidRPr="00D5171E">
        <w:rPr>
          <w:rFonts w:ascii="CMU Serif" w:hAnsi="CMU Serif" w:cs="CMU Serif"/>
          <w:sz w:val="28"/>
        </w:rPr>
        <w:t>Sin c</w:t>
      </w:r>
      <w:r w:rsidR="00FE05A0" w:rsidRPr="00D5171E">
        <w:rPr>
          <w:rFonts w:ascii="CMU Serif" w:hAnsi="CMU Serif" w:cs="CMU Serif"/>
          <w:sz w:val="28"/>
        </w:rPr>
        <w:t>ompromisos</w:t>
      </w:r>
      <w:r w:rsidR="00636DD6" w:rsidRPr="00D5171E">
        <w:rPr>
          <w:rFonts w:ascii="CMU Serif" w:hAnsi="CMU Serif" w:cs="CMU Serif"/>
          <w:sz w:val="28"/>
        </w:rPr>
        <w:t>:</w:t>
      </w:r>
      <w:r w:rsidRPr="00D5171E">
        <w:rPr>
          <w:rFonts w:ascii="CMU Serif" w:hAnsi="CMU Serif" w:cs="CMU Serif"/>
          <w:sz w:val="28"/>
        </w:rPr>
        <w:t xml:space="preserve"> transacciones distribuidas con</w:t>
      </w:r>
    </w:p>
    <w:p w:rsidR="00303E68" w:rsidRPr="00D5171E" w:rsidRDefault="00EA1936" w:rsidP="00EA1936">
      <w:pPr>
        <w:jc w:val="center"/>
        <w:rPr>
          <w:rFonts w:ascii="CMU Serif" w:hAnsi="CMU Serif" w:cs="CMU Serif"/>
          <w:sz w:val="28"/>
        </w:rPr>
      </w:pPr>
      <w:r w:rsidRPr="00D5171E">
        <w:rPr>
          <w:rFonts w:ascii="CMU Serif" w:hAnsi="CMU Serif" w:cs="CMU Serif"/>
          <w:sz w:val="28"/>
        </w:rPr>
        <w:t>consistencia, disponibilidad y rendimiento</w:t>
      </w:r>
    </w:p>
    <w:p w:rsidR="00EA1936" w:rsidRPr="00D5171E" w:rsidRDefault="00EA1936" w:rsidP="00D41F2F">
      <w:pPr>
        <w:autoSpaceDE w:val="0"/>
        <w:autoSpaceDN w:val="0"/>
        <w:adjustRightInd w:val="0"/>
        <w:spacing w:after="0" w:line="240" w:lineRule="auto"/>
        <w:jc w:val="center"/>
        <w:rPr>
          <w:rFonts w:ascii="CMU Serif" w:hAnsi="CMU Serif" w:cs="CMU Serif"/>
          <w:sz w:val="18"/>
        </w:rPr>
      </w:pPr>
      <w:r w:rsidRPr="00D5171E">
        <w:rPr>
          <w:rFonts w:ascii="CMU Serif" w:hAnsi="CMU Serif" w:cs="CMU Serif"/>
          <w:sz w:val="18"/>
        </w:rPr>
        <w:t xml:space="preserve">Autores Originales: </w:t>
      </w:r>
      <w:proofErr w:type="spellStart"/>
      <w:r w:rsidRPr="00D5171E">
        <w:rPr>
          <w:rFonts w:ascii="CMU Serif" w:hAnsi="CMU Serif" w:cs="CMU Serif"/>
          <w:sz w:val="18"/>
        </w:rPr>
        <w:t>Aleksandar</w:t>
      </w:r>
      <w:proofErr w:type="spellEnd"/>
      <w:r w:rsidRPr="00D5171E">
        <w:rPr>
          <w:rFonts w:ascii="CMU Serif" w:hAnsi="CMU Serif" w:cs="CMU Serif"/>
          <w:sz w:val="18"/>
        </w:rPr>
        <w:t xml:space="preserve"> </w:t>
      </w:r>
      <w:proofErr w:type="spellStart"/>
      <w:r w:rsidRPr="00D5171E">
        <w:rPr>
          <w:rFonts w:ascii="CMU Serif" w:hAnsi="CMU Serif" w:cs="CMU Serif"/>
          <w:sz w:val="18"/>
        </w:rPr>
        <w:t>Dragojevi´c</w:t>
      </w:r>
      <w:proofErr w:type="spellEnd"/>
      <w:r w:rsidRPr="00D5171E">
        <w:rPr>
          <w:rFonts w:ascii="CMU Serif" w:hAnsi="CMU Serif" w:cs="CMU Serif"/>
          <w:sz w:val="18"/>
        </w:rPr>
        <w:t xml:space="preserve">, </w:t>
      </w:r>
      <w:proofErr w:type="spellStart"/>
      <w:r w:rsidRPr="00D5171E">
        <w:rPr>
          <w:rFonts w:ascii="CMU Serif" w:hAnsi="CMU Serif" w:cs="CMU Serif"/>
          <w:sz w:val="18"/>
        </w:rPr>
        <w:t>Dushyanth</w:t>
      </w:r>
      <w:proofErr w:type="spellEnd"/>
      <w:r w:rsidRPr="00D5171E">
        <w:rPr>
          <w:rFonts w:ascii="CMU Serif" w:hAnsi="CMU Serif" w:cs="CMU Serif"/>
          <w:sz w:val="18"/>
        </w:rPr>
        <w:t xml:space="preserve"> </w:t>
      </w:r>
      <w:proofErr w:type="spellStart"/>
      <w:r w:rsidRPr="00D5171E">
        <w:rPr>
          <w:rFonts w:ascii="CMU Serif" w:hAnsi="CMU Serif" w:cs="CMU Serif"/>
          <w:sz w:val="18"/>
        </w:rPr>
        <w:t>Narayanan</w:t>
      </w:r>
      <w:proofErr w:type="spellEnd"/>
      <w:r w:rsidRPr="00D5171E">
        <w:rPr>
          <w:rFonts w:ascii="CMU Serif" w:hAnsi="CMU Serif" w:cs="CMU Serif"/>
          <w:sz w:val="18"/>
        </w:rPr>
        <w:t xml:space="preserve">, Edmund B. </w:t>
      </w:r>
      <w:proofErr w:type="spellStart"/>
      <w:r w:rsidRPr="00D5171E">
        <w:rPr>
          <w:rFonts w:ascii="CMU Serif" w:hAnsi="CMU Serif" w:cs="CMU Serif"/>
          <w:sz w:val="18"/>
        </w:rPr>
        <w:t>Nightingale</w:t>
      </w:r>
      <w:proofErr w:type="spellEnd"/>
      <w:r w:rsidRPr="00D5171E">
        <w:rPr>
          <w:rFonts w:ascii="CMU Serif" w:hAnsi="CMU Serif" w:cs="CMU Serif"/>
          <w:sz w:val="18"/>
        </w:rPr>
        <w:t>,</w:t>
      </w:r>
    </w:p>
    <w:p w:rsidR="00EA1936" w:rsidRPr="00D5171E" w:rsidRDefault="00EA1936" w:rsidP="00D41F2F">
      <w:pPr>
        <w:autoSpaceDE w:val="0"/>
        <w:autoSpaceDN w:val="0"/>
        <w:adjustRightInd w:val="0"/>
        <w:spacing w:after="0" w:line="240" w:lineRule="auto"/>
        <w:jc w:val="center"/>
        <w:rPr>
          <w:rFonts w:ascii="CMU Serif" w:hAnsi="CMU Serif" w:cs="CMU Serif"/>
          <w:sz w:val="18"/>
          <w:lang w:val="en-US"/>
        </w:rPr>
      </w:pPr>
      <w:r w:rsidRPr="00D5171E">
        <w:rPr>
          <w:rFonts w:ascii="CMU Serif" w:hAnsi="CMU Serif" w:cs="CMU Serif"/>
          <w:sz w:val="18"/>
          <w:lang w:val="en-US"/>
        </w:rPr>
        <w:t xml:space="preserve">Matthew </w:t>
      </w:r>
      <w:proofErr w:type="spellStart"/>
      <w:r w:rsidRPr="00D5171E">
        <w:rPr>
          <w:rFonts w:ascii="CMU Serif" w:hAnsi="CMU Serif" w:cs="CMU Serif"/>
          <w:sz w:val="18"/>
          <w:lang w:val="en-US"/>
        </w:rPr>
        <w:t>Renzelmann</w:t>
      </w:r>
      <w:proofErr w:type="spellEnd"/>
      <w:r w:rsidRPr="00D5171E">
        <w:rPr>
          <w:rFonts w:ascii="CMU Serif" w:hAnsi="CMU Serif" w:cs="CMU Serif"/>
          <w:sz w:val="18"/>
          <w:lang w:val="en-US"/>
        </w:rPr>
        <w:t xml:space="preserve">, Alex </w:t>
      </w:r>
      <w:proofErr w:type="spellStart"/>
      <w:r w:rsidRPr="00D5171E">
        <w:rPr>
          <w:rFonts w:ascii="CMU Serif" w:hAnsi="CMU Serif" w:cs="CMU Serif"/>
          <w:sz w:val="18"/>
          <w:lang w:val="en-US"/>
        </w:rPr>
        <w:t>Shamis</w:t>
      </w:r>
      <w:proofErr w:type="spellEnd"/>
      <w:r w:rsidRPr="00D5171E">
        <w:rPr>
          <w:rFonts w:ascii="CMU Serif" w:hAnsi="CMU Serif" w:cs="CMU Serif"/>
          <w:sz w:val="18"/>
          <w:lang w:val="en-US"/>
        </w:rPr>
        <w:t xml:space="preserve">, </w:t>
      </w:r>
      <w:proofErr w:type="spellStart"/>
      <w:r w:rsidRPr="00D5171E">
        <w:rPr>
          <w:rFonts w:ascii="CMU Serif" w:hAnsi="CMU Serif" w:cs="CMU Serif"/>
          <w:sz w:val="18"/>
          <w:lang w:val="en-US"/>
        </w:rPr>
        <w:t>Anirudh</w:t>
      </w:r>
      <w:proofErr w:type="spellEnd"/>
      <w:r w:rsidRPr="00D5171E">
        <w:rPr>
          <w:rFonts w:ascii="CMU Serif" w:hAnsi="CMU Serif" w:cs="CMU Serif"/>
          <w:sz w:val="18"/>
          <w:lang w:val="en-US"/>
        </w:rPr>
        <w:t xml:space="preserve"> </w:t>
      </w:r>
      <w:proofErr w:type="spellStart"/>
      <w:r w:rsidRPr="00D5171E">
        <w:rPr>
          <w:rFonts w:ascii="CMU Serif" w:hAnsi="CMU Serif" w:cs="CMU Serif"/>
          <w:sz w:val="18"/>
          <w:lang w:val="en-US"/>
        </w:rPr>
        <w:t>Badam</w:t>
      </w:r>
      <w:proofErr w:type="spellEnd"/>
      <w:r w:rsidRPr="00D5171E">
        <w:rPr>
          <w:rFonts w:ascii="CMU Serif" w:hAnsi="CMU Serif" w:cs="CMU Serif"/>
          <w:sz w:val="18"/>
          <w:lang w:val="en-US"/>
        </w:rPr>
        <w:t>, Miguel Castro</w:t>
      </w:r>
    </w:p>
    <w:p w:rsidR="00D41F2F" w:rsidRPr="00D5171E" w:rsidRDefault="00D41F2F" w:rsidP="00EA1936">
      <w:pPr>
        <w:autoSpaceDE w:val="0"/>
        <w:autoSpaceDN w:val="0"/>
        <w:adjustRightInd w:val="0"/>
        <w:spacing w:after="0" w:line="240" w:lineRule="auto"/>
        <w:rPr>
          <w:rFonts w:ascii="CMU Serif" w:hAnsi="CMU Serif" w:cs="CMU Serif"/>
          <w:lang w:val="en-US"/>
        </w:rPr>
      </w:pPr>
    </w:p>
    <w:p w:rsidR="00D41F2F" w:rsidRPr="00D5171E" w:rsidRDefault="00D41F2F" w:rsidP="00EA1936">
      <w:pPr>
        <w:autoSpaceDE w:val="0"/>
        <w:autoSpaceDN w:val="0"/>
        <w:adjustRightInd w:val="0"/>
        <w:spacing w:after="0" w:line="240" w:lineRule="auto"/>
        <w:rPr>
          <w:rFonts w:ascii="CMU Serif" w:hAnsi="CMU Serif" w:cs="CMU Serif"/>
          <w:lang w:val="en-US"/>
        </w:rPr>
      </w:pPr>
    </w:p>
    <w:p w:rsidR="00D41F2F" w:rsidRPr="00D5171E" w:rsidRDefault="00D41F2F" w:rsidP="00D41F2F">
      <w:pPr>
        <w:autoSpaceDE w:val="0"/>
        <w:autoSpaceDN w:val="0"/>
        <w:adjustRightInd w:val="0"/>
        <w:spacing w:after="0" w:line="240" w:lineRule="auto"/>
        <w:jc w:val="both"/>
        <w:rPr>
          <w:rFonts w:ascii="CMU Serif" w:hAnsi="CMU Serif" w:cs="CMU Serif"/>
          <w:sz w:val="20"/>
          <w:szCs w:val="20"/>
          <w:lang w:val="en-US"/>
        </w:rPr>
        <w:sectPr w:rsidR="00D41F2F" w:rsidRPr="00D5171E" w:rsidSect="00D41F2F">
          <w:pgSz w:w="12240" w:h="15840"/>
          <w:pgMar w:top="1417" w:right="1701" w:bottom="1417" w:left="1701" w:header="708" w:footer="708" w:gutter="0"/>
          <w:cols w:space="708"/>
          <w:docGrid w:linePitch="360"/>
        </w:sectPr>
      </w:pPr>
    </w:p>
    <w:p w:rsidR="00EA1936" w:rsidRPr="00D5171E" w:rsidRDefault="00EA1936" w:rsidP="00D41F2F">
      <w:pPr>
        <w:autoSpaceDE w:val="0"/>
        <w:autoSpaceDN w:val="0"/>
        <w:adjustRightInd w:val="0"/>
        <w:spacing w:line="240" w:lineRule="auto"/>
        <w:rPr>
          <w:rFonts w:ascii="CMU Serif" w:hAnsi="CMU Serif" w:cs="CMU Serif"/>
          <w:sz w:val="20"/>
          <w:szCs w:val="20"/>
        </w:rPr>
      </w:pPr>
      <w:r w:rsidRPr="00D5171E">
        <w:rPr>
          <w:rFonts w:ascii="CMU Serif" w:hAnsi="CMU Serif" w:cs="CMU Serif"/>
          <w:b/>
          <w:sz w:val="24"/>
          <w:szCs w:val="20"/>
        </w:rPr>
        <w:lastRenderedPageBreak/>
        <w:t>Resumen</w:t>
      </w:r>
    </w:p>
    <w:p w:rsidR="00D41F2F" w:rsidRPr="00D5171E" w:rsidRDefault="00D41F2F" w:rsidP="00CE61E9">
      <w:pPr>
        <w:pStyle w:val="HTMLconformatoprevio"/>
        <w:jc w:val="both"/>
        <w:rPr>
          <w:rFonts w:ascii="CMU Serif" w:hAnsi="CMU Serif" w:cs="CMU Serif"/>
          <w:lang w:val="es-MX"/>
        </w:rPr>
      </w:pPr>
      <w:r w:rsidRPr="00D5171E">
        <w:rPr>
          <w:rFonts w:ascii="CMU Serif" w:hAnsi="CMU Serif" w:cs="CMU Serif"/>
          <w:lang w:val="es-PE"/>
        </w:rPr>
        <w:t>Las transacciones</w:t>
      </w:r>
      <w:r w:rsidR="00AE53AE" w:rsidRPr="00D5171E">
        <w:rPr>
          <w:rFonts w:ascii="CMU Serif" w:hAnsi="CMU Serif" w:cs="CMU Serif"/>
          <w:lang w:val="es-PE"/>
        </w:rPr>
        <w:t xml:space="preserve"> </w:t>
      </w:r>
      <w:r w:rsidR="00F82C95" w:rsidRPr="00D5171E">
        <w:rPr>
          <w:rFonts w:ascii="CMU Serif" w:hAnsi="CMU Serif" w:cs="CMU Serif"/>
          <w:lang w:val="es-PE"/>
        </w:rPr>
        <w:t>(Una transacción generalmente representa cualquier cambio en una base de datos)</w:t>
      </w:r>
      <w:r w:rsidRPr="00D5171E">
        <w:rPr>
          <w:rFonts w:ascii="CMU Serif" w:hAnsi="CMU Serif" w:cs="CMU Serif"/>
          <w:lang w:val="es-PE"/>
        </w:rPr>
        <w:t xml:space="preserve"> con alta consistencia y disponibilidad simplifican la construcción y el razonamiento sobre sistemas distribuidos. Sin embargo, las implementaciones anteriores funcionaron mal. Esto obligó a los diseñadores de sistemas a evitar transacciones por completo, a debilitar las garantías de coherencia o a proporcionar transacciones de máquinas individuales que requieren que los programadores particionen sus datos. En este documento, </w:t>
      </w:r>
      <w:r w:rsidR="00CE61E9" w:rsidRPr="00D5171E">
        <w:rPr>
          <w:rFonts w:ascii="CMU Serif" w:hAnsi="CMU Serif" w:cs="CMU Serif"/>
          <w:lang w:val="es-PE"/>
        </w:rPr>
        <w:t>se muestra</w:t>
      </w:r>
      <w:r w:rsidRPr="00D5171E">
        <w:rPr>
          <w:rFonts w:ascii="CMU Serif" w:hAnsi="CMU Serif" w:cs="CMU Serif"/>
          <w:lang w:val="es-PE"/>
        </w:rPr>
        <w:t xml:space="preserve"> que no hay necesidad de comprometerse en los centros de datos modernos. Mostramos que una plataforma de computación distribuida de memoria principal llamada </w:t>
      </w:r>
      <w:proofErr w:type="spellStart"/>
      <w:r w:rsidRPr="00D5171E">
        <w:rPr>
          <w:rFonts w:ascii="CMU Serif" w:hAnsi="CMU Serif" w:cs="CMU Serif"/>
          <w:lang w:val="es-PE"/>
        </w:rPr>
        <w:t>FaRM</w:t>
      </w:r>
      <w:proofErr w:type="spellEnd"/>
      <w:r w:rsidRPr="00D5171E">
        <w:rPr>
          <w:rFonts w:ascii="CMU Serif" w:hAnsi="CMU Serif" w:cs="CMU Serif"/>
          <w:lang w:val="es-PE"/>
        </w:rPr>
        <w:t xml:space="preserve"> puede proporcionar transacciones distribuidas con serialización estricta, alto rendimiento, durabilidad y alta disponibilidad. </w:t>
      </w:r>
      <w:proofErr w:type="spellStart"/>
      <w:r w:rsidRPr="00D5171E">
        <w:rPr>
          <w:rFonts w:ascii="CMU Serif" w:hAnsi="CMU Serif" w:cs="CMU Serif"/>
          <w:lang w:val="es-PE"/>
        </w:rPr>
        <w:t>FaRM</w:t>
      </w:r>
      <w:proofErr w:type="spellEnd"/>
      <w:r w:rsidRPr="00D5171E">
        <w:rPr>
          <w:rFonts w:ascii="CMU Serif" w:hAnsi="CMU Serif" w:cs="CMU Serif"/>
          <w:lang w:val="es-PE"/>
        </w:rPr>
        <w:t xml:space="preserve"> logra un rendimiento máximo de 140 millones de transacciones TATP</w:t>
      </w:r>
      <w:r w:rsidR="00F82C95" w:rsidRPr="00D5171E">
        <w:rPr>
          <w:rFonts w:ascii="CMU Serif" w:hAnsi="CMU Serif" w:cs="CMU Serif"/>
          <w:lang w:val="es-PE"/>
        </w:rPr>
        <w:t xml:space="preserve"> (es una prueba diseñada</w:t>
      </w:r>
      <w:r w:rsidR="00F82C95" w:rsidRPr="00D5171E">
        <w:rPr>
          <w:rFonts w:ascii="CMU Serif" w:hAnsi="CMU Serif" w:cs="CMU Serif"/>
          <w:lang w:val="es-MX"/>
        </w:rPr>
        <w:t xml:space="preserve"> para medir el rendimiento de los sistemas de transacciones de bases de datos en memoria)</w:t>
      </w:r>
      <w:r w:rsidRPr="00D5171E">
        <w:rPr>
          <w:rFonts w:ascii="CMU Serif" w:hAnsi="CMU Serif" w:cs="CMU Serif"/>
          <w:lang w:val="es-MX"/>
        </w:rPr>
        <w:t xml:space="preserve"> por segundo en 90 máquinas con una base de datos de 4.9 TB, y se recupera de una falla en menos de 50 ms. La clave para lograr estos resultados fue el diseño de nuevos protocolos de transacción, replicación y recuperación a partir de los primeros principios para aprovechar las redes de productos básicos con RDMA y un nuevo enfoque económico para proporcionar DRAM no volátil.</w:t>
      </w:r>
    </w:p>
    <w:p w:rsidR="00EA1936" w:rsidRPr="00D5171E" w:rsidRDefault="00EA1936" w:rsidP="00FE05A0">
      <w:pPr>
        <w:pStyle w:val="Prrafodelista"/>
        <w:numPr>
          <w:ilvl w:val="0"/>
          <w:numId w:val="2"/>
        </w:numPr>
        <w:autoSpaceDE w:val="0"/>
        <w:autoSpaceDN w:val="0"/>
        <w:adjustRightInd w:val="0"/>
        <w:spacing w:before="240" w:line="240" w:lineRule="auto"/>
        <w:rPr>
          <w:rFonts w:ascii="CMU Serif" w:hAnsi="CMU Serif" w:cs="CMU Serif"/>
          <w:b/>
          <w:sz w:val="24"/>
          <w:szCs w:val="20"/>
        </w:rPr>
      </w:pPr>
      <w:r w:rsidRPr="00D5171E">
        <w:rPr>
          <w:rFonts w:ascii="CMU Serif" w:hAnsi="CMU Serif" w:cs="CMU Serif"/>
          <w:b/>
          <w:sz w:val="24"/>
          <w:szCs w:val="20"/>
        </w:rPr>
        <w:lastRenderedPageBreak/>
        <w:t>Introducción</w:t>
      </w:r>
    </w:p>
    <w:p w:rsidR="00CE61E9" w:rsidRPr="00D5171E" w:rsidRDefault="00CE61E9" w:rsidP="00D5171E">
      <w:pPr>
        <w:autoSpaceDE w:val="0"/>
        <w:autoSpaceDN w:val="0"/>
        <w:adjustRightInd w:val="0"/>
        <w:spacing w:after="0" w:line="240" w:lineRule="auto"/>
        <w:jc w:val="both"/>
        <w:rPr>
          <w:rFonts w:ascii="CMU Serif" w:hAnsi="CMU Serif" w:cs="CMU Serif"/>
          <w:sz w:val="20"/>
          <w:szCs w:val="20"/>
          <w:lang w:val="es-MX"/>
        </w:rPr>
      </w:pPr>
      <w:r w:rsidRPr="00D5171E">
        <w:rPr>
          <w:rFonts w:ascii="CMU Serif" w:hAnsi="CMU Serif" w:cs="CMU Serif"/>
          <w:sz w:val="20"/>
          <w:szCs w:val="20"/>
          <w:lang w:val="es-MX"/>
        </w:rPr>
        <w:t xml:space="preserve">Las transacciones con alta disponibilidad y serialización estricta [35] simplifican la programación y el razonamiento sobre los sistemas distribuidos al proporcionar una abstracción simple y poderosa: una sola máquina que nunca falla y que ejecuta una transacción a la vez en un orden consistente </w:t>
      </w:r>
      <w:r w:rsidR="00D5171E" w:rsidRPr="00D5171E">
        <w:rPr>
          <w:rFonts w:ascii="CMU Serif" w:hAnsi="CMU Serif" w:cs="CMU Serif"/>
          <w:sz w:val="20"/>
          <w:szCs w:val="20"/>
          <w:lang w:val="es-MX"/>
        </w:rPr>
        <w:t>en</w:t>
      </w:r>
      <w:r w:rsidRPr="00D5171E">
        <w:rPr>
          <w:rFonts w:ascii="CMU Serif" w:hAnsi="CMU Serif" w:cs="CMU Serif"/>
          <w:sz w:val="20"/>
          <w:szCs w:val="20"/>
          <w:lang w:val="es-MX"/>
        </w:rPr>
        <w:t xml:space="preserve"> tiempo real. Sin embargo, los intentos anteriores de implementar esta abstracción en un sistema distribuido resultaron en un bajo rendimiento. Por </w:t>
      </w:r>
      <w:r w:rsidR="00D5171E" w:rsidRPr="00D5171E">
        <w:rPr>
          <w:rFonts w:ascii="CMU Serif" w:hAnsi="CMU Serif" w:cs="CMU Serif"/>
          <w:sz w:val="20"/>
          <w:szCs w:val="20"/>
          <w:lang w:val="es-MX"/>
        </w:rPr>
        <w:t>otro lado</w:t>
      </w:r>
      <w:r w:rsidRPr="00D5171E">
        <w:rPr>
          <w:rFonts w:ascii="CMU Serif" w:hAnsi="CMU Serif" w:cs="CMU Serif"/>
          <w:sz w:val="20"/>
          <w:szCs w:val="20"/>
          <w:lang w:val="es-MX"/>
        </w:rPr>
        <w:t xml:space="preserve">, los sistemas como </w:t>
      </w:r>
      <w:proofErr w:type="spellStart"/>
      <w:r w:rsidRPr="00D5171E">
        <w:rPr>
          <w:rFonts w:ascii="CMU Serif" w:hAnsi="CMU Serif" w:cs="CMU Serif"/>
          <w:sz w:val="20"/>
          <w:szCs w:val="20"/>
          <w:lang w:val="es-MX"/>
        </w:rPr>
        <w:t>Dynamo</w:t>
      </w:r>
      <w:proofErr w:type="spellEnd"/>
      <w:r w:rsidRPr="00D5171E">
        <w:rPr>
          <w:rFonts w:ascii="CMU Serif" w:hAnsi="CMU Serif" w:cs="CMU Serif"/>
          <w:sz w:val="20"/>
          <w:szCs w:val="20"/>
          <w:lang w:val="es-MX"/>
        </w:rPr>
        <w:t xml:space="preserve"> [13] o </w:t>
      </w:r>
      <w:proofErr w:type="spellStart"/>
      <w:r w:rsidRPr="00D5171E">
        <w:rPr>
          <w:rFonts w:ascii="CMU Serif" w:hAnsi="CMU Serif" w:cs="CMU Serif"/>
          <w:sz w:val="20"/>
          <w:szCs w:val="20"/>
          <w:lang w:val="es-MX"/>
        </w:rPr>
        <w:t>Memcached</w:t>
      </w:r>
      <w:proofErr w:type="spellEnd"/>
      <w:r w:rsidRPr="00D5171E">
        <w:rPr>
          <w:rFonts w:ascii="CMU Serif" w:hAnsi="CMU Serif" w:cs="CMU Serif"/>
          <w:sz w:val="20"/>
          <w:szCs w:val="20"/>
          <w:lang w:val="es-MX"/>
        </w:rPr>
        <w:t xml:space="preserve"> [1] mejora</w:t>
      </w:r>
      <w:r w:rsidR="00D5171E" w:rsidRPr="00D5171E">
        <w:rPr>
          <w:rFonts w:ascii="CMU Serif" w:hAnsi="CMU Serif" w:cs="CMU Serif"/>
          <w:sz w:val="20"/>
          <w:szCs w:val="20"/>
          <w:lang w:val="es-MX"/>
        </w:rPr>
        <w:t>ron</w:t>
      </w:r>
      <w:r w:rsidRPr="00D5171E">
        <w:rPr>
          <w:rFonts w:ascii="CMU Serif" w:hAnsi="CMU Serif" w:cs="CMU Serif"/>
          <w:sz w:val="20"/>
          <w:szCs w:val="20"/>
          <w:lang w:val="es-MX"/>
        </w:rPr>
        <w:t xml:space="preserve"> el rendimiento al no admitir transacciones o al implementar garantías de consistencia débil. Otros (p. Ej., [3–6, 9, 28]) proporcionan transacciones solo cuando todos los datos residen en una sola máquina, lo que obliga a los programadores a dividir sus datos y complica el razonamiento sobre la corrección. Este documento demuestra que el nuevo software en los centros de datos modernos puede eliminar la necesidad de comprometer. Describ</w:t>
      </w:r>
      <w:r w:rsidR="00D5171E" w:rsidRPr="00D5171E">
        <w:rPr>
          <w:rFonts w:ascii="CMU Serif" w:hAnsi="CMU Serif" w:cs="CMU Serif"/>
          <w:sz w:val="20"/>
          <w:szCs w:val="20"/>
          <w:lang w:val="es-MX"/>
        </w:rPr>
        <w:t>imos</w:t>
      </w:r>
      <w:r w:rsidRPr="00D5171E">
        <w:rPr>
          <w:rFonts w:ascii="CMU Serif" w:hAnsi="CMU Serif" w:cs="CMU Serif"/>
          <w:sz w:val="20"/>
          <w:szCs w:val="20"/>
          <w:lang w:val="es-MX"/>
        </w:rPr>
        <w:t xml:space="preserve"> los protocolos de transacción, replicación y recuperación en </w:t>
      </w:r>
      <w:proofErr w:type="spellStart"/>
      <w:r w:rsidRPr="00D5171E">
        <w:rPr>
          <w:rFonts w:ascii="CMU Serif" w:hAnsi="CMU Serif" w:cs="CMU Serif"/>
          <w:sz w:val="20"/>
          <w:szCs w:val="20"/>
          <w:lang w:val="es-MX"/>
        </w:rPr>
        <w:t>FaRM</w:t>
      </w:r>
      <w:proofErr w:type="spellEnd"/>
      <w:r w:rsidRPr="00D5171E">
        <w:rPr>
          <w:rFonts w:ascii="CMU Serif" w:hAnsi="CMU Serif" w:cs="CMU Serif"/>
          <w:sz w:val="20"/>
          <w:szCs w:val="20"/>
          <w:lang w:val="es-MX"/>
        </w:rPr>
        <w:t xml:space="preserve"> [16], una plataforma de computación distribuida de memoria principal. </w:t>
      </w:r>
      <w:proofErr w:type="spellStart"/>
      <w:r w:rsidRPr="00D5171E">
        <w:rPr>
          <w:rFonts w:ascii="CMU Serif" w:hAnsi="CMU Serif" w:cs="CMU Serif"/>
          <w:b/>
          <w:sz w:val="20"/>
          <w:szCs w:val="20"/>
          <w:lang w:val="es-MX"/>
        </w:rPr>
        <w:t>FaRM</w:t>
      </w:r>
      <w:proofErr w:type="spellEnd"/>
      <w:r w:rsidRPr="00D5171E">
        <w:rPr>
          <w:rFonts w:ascii="CMU Serif" w:hAnsi="CMU Serif" w:cs="CMU Serif"/>
          <w:b/>
          <w:sz w:val="20"/>
          <w:szCs w:val="20"/>
          <w:lang w:val="es-MX"/>
        </w:rPr>
        <w:t xml:space="preserve"> proporciona transacciones ACID</w:t>
      </w:r>
      <w:r w:rsidR="00D5171E" w:rsidRPr="00D5171E">
        <w:rPr>
          <w:rFonts w:ascii="CMU Serif" w:hAnsi="CMU Serif" w:cs="CMU Serif"/>
          <w:b/>
          <w:sz w:val="20"/>
          <w:szCs w:val="20"/>
          <w:lang w:val="es-MX"/>
        </w:rPr>
        <w:t xml:space="preserve"> (Atómicas, consistentes, aisladas y duraderas)</w:t>
      </w:r>
      <w:r w:rsidRPr="00D5171E">
        <w:rPr>
          <w:rFonts w:ascii="CMU Serif" w:hAnsi="CMU Serif" w:cs="CMU Serif"/>
          <w:b/>
          <w:sz w:val="20"/>
          <w:szCs w:val="20"/>
          <w:lang w:val="es-MX"/>
        </w:rPr>
        <w:t xml:space="preserve"> distribuidas con serialización estricta, alta disponibilidad, alto rendimiento y baja latencia.</w:t>
      </w:r>
      <w:r w:rsidRPr="00D5171E">
        <w:rPr>
          <w:rFonts w:ascii="CMU Serif" w:hAnsi="CMU Serif" w:cs="CMU Serif"/>
          <w:sz w:val="20"/>
          <w:szCs w:val="20"/>
          <w:lang w:val="es-MX"/>
        </w:rPr>
        <w:t xml:space="preserve"> Estos protocolos se diseñaron a partir de los primeros principios para aprovechar dos tendencias de hardware que aparecen en los centros de datos: redes rápidas de productos básicos con RDMA</w:t>
      </w:r>
      <w:r w:rsidR="00D5171E" w:rsidRPr="00D5171E">
        <w:rPr>
          <w:rFonts w:ascii="CMU Serif" w:hAnsi="CMU Serif" w:cs="CMU Serif"/>
          <w:sz w:val="20"/>
          <w:szCs w:val="20"/>
          <w:lang w:val="es-MX"/>
        </w:rPr>
        <w:t xml:space="preserve"> (acceso directo a memoria remota) </w:t>
      </w:r>
      <w:r w:rsidRPr="00D5171E">
        <w:rPr>
          <w:rFonts w:ascii="CMU Serif" w:hAnsi="CMU Serif" w:cs="CMU Serif"/>
          <w:sz w:val="20"/>
          <w:szCs w:val="20"/>
          <w:lang w:val="es-MX"/>
        </w:rPr>
        <w:t xml:space="preserve">y un enfoque económico para proporcionar DRAM no volátil. La no volatilidad se logra conectando las baterías a las unidades de fuente de alimentación y escribiendo los contenidos de DRAM en la SSD cuando falla la alimentación. Estas tendencias eliminan los cuellos de botella del almacenamiento y la red, pero también exponen los cuellos de botella de la CPU que limitan su beneficio de rendimiento. </w:t>
      </w:r>
      <w:r w:rsidRPr="00D5171E">
        <w:rPr>
          <w:rFonts w:ascii="CMU Serif" w:hAnsi="CMU Serif" w:cs="CMU Serif"/>
          <w:b/>
          <w:sz w:val="20"/>
          <w:szCs w:val="20"/>
          <w:lang w:val="es-MX"/>
        </w:rPr>
        <w:t xml:space="preserve">Los protocolos de </w:t>
      </w:r>
      <w:proofErr w:type="spellStart"/>
      <w:r w:rsidRPr="00D5171E">
        <w:rPr>
          <w:rFonts w:ascii="CMU Serif" w:hAnsi="CMU Serif" w:cs="CMU Serif"/>
          <w:b/>
          <w:sz w:val="20"/>
          <w:szCs w:val="20"/>
          <w:lang w:val="es-MX"/>
        </w:rPr>
        <w:t>FaRM</w:t>
      </w:r>
      <w:proofErr w:type="spellEnd"/>
      <w:r w:rsidRPr="00D5171E">
        <w:rPr>
          <w:rFonts w:ascii="CMU Serif" w:hAnsi="CMU Serif" w:cs="CMU Serif"/>
          <w:b/>
          <w:sz w:val="20"/>
          <w:szCs w:val="20"/>
          <w:lang w:val="es-MX"/>
        </w:rPr>
        <w:t xml:space="preserve"> siguen tres principios para abordar estos cuellos de botella de la CPU: reducir el recuento de mensajes, usar lecturas y escrituras RDMA unilaterales en lugar de mensajes, y explotar el paralelismo de manera efectiva.</w:t>
      </w:r>
      <w:r w:rsidRPr="00D5171E">
        <w:rPr>
          <w:rFonts w:ascii="CMU Serif" w:hAnsi="CMU Serif" w:cs="CMU Serif"/>
          <w:sz w:val="20"/>
          <w:szCs w:val="20"/>
          <w:lang w:val="es-MX"/>
        </w:rPr>
        <w:t xml:space="preserve"> </w:t>
      </w:r>
      <w:proofErr w:type="spellStart"/>
      <w:r w:rsidRPr="00D5171E">
        <w:rPr>
          <w:rFonts w:ascii="CMU Serif" w:hAnsi="CMU Serif" w:cs="CMU Serif"/>
          <w:sz w:val="20"/>
          <w:szCs w:val="20"/>
          <w:lang w:val="es-MX"/>
        </w:rPr>
        <w:t>FaRM</w:t>
      </w:r>
      <w:proofErr w:type="spellEnd"/>
      <w:r w:rsidRPr="00D5171E">
        <w:rPr>
          <w:rFonts w:ascii="CMU Serif" w:hAnsi="CMU Serif" w:cs="CMU Serif"/>
          <w:sz w:val="20"/>
          <w:szCs w:val="20"/>
          <w:lang w:val="es-MX"/>
        </w:rPr>
        <w:t xml:space="preserve"> se amplía </w:t>
      </w:r>
      <w:r w:rsidRPr="00D5171E">
        <w:rPr>
          <w:rFonts w:ascii="CMU Serif" w:hAnsi="CMU Serif" w:cs="CMU Serif"/>
          <w:sz w:val="20"/>
          <w:szCs w:val="20"/>
          <w:lang w:val="es-MX"/>
        </w:rPr>
        <w:lastRenderedPageBreak/>
        <w:t xml:space="preserve">mediante la distribución de objetos a través de las máquinas en un centro de datos al tiempo que permite que las transacciones abarquen cualquier número de máquinas. En lugar de replicar coordinadores y particiones de datos utilizando </w:t>
      </w:r>
      <w:proofErr w:type="spellStart"/>
      <w:r w:rsidRPr="00D5171E">
        <w:rPr>
          <w:rFonts w:ascii="CMU Serif" w:hAnsi="CMU Serif" w:cs="CMU Serif"/>
          <w:sz w:val="20"/>
          <w:szCs w:val="20"/>
          <w:lang w:val="es-MX"/>
        </w:rPr>
        <w:t>Paxos</w:t>
      </w:r>
      <w:proofErr w:type="spellEnd"/>
      <w:r w:rsidRPr="00D5171E">
        <w:rPr>
          <w:rFonts w:ascii="CMU Serif" w:hAnsi="CMU Serif" w:cs="CMU Serif"/>
          <w:sz w:val="20"/>
          <w:szCs w:val="20"/>
          <w:lang w:val="es-MX"/>
        </w:rPr>
        <w:t xml:space="preserve"> (por ejemplo, como en [11]), </w:t>
      </w:r>
      <w:proofErr w:type="spellStart"/>
      <w:r w:rsidRPr="00D5171E">
        <w:rPr>
          <w:rFonts w:ascii="CMU Serif" w:hAnsi="CMU Serif" w:cs="CMU Serif"/>
          <w:sz w:val="20"/>
          <w:szCs w:val="20"/>
          <w:lang w:val="es-MX"/>
        </w:rPr>
        <w:t>FaRM</w:t>
      </w:r>
      <w:proofErr w:type="spellEnd"/>
      <w:r w:rsidRPr="00D5171E">
        <w:rPr>
          <w:rFonts w:ascii="CMU Serif" w:hAnsi="CMU Serif" w:cs="CMU Serif"/>
          <w:sz w:val="20"/>
          <w:szCs w:val="20"/>
          <w:lang w:val="es-MX"/>
        </w:rPr>
        <w:t xml:space="preserve"> reduce el recuento de mensajes mediante el uso de </w:t>
      </w:r>
      <w:proofErr w:type="spellStart"/>
      <w:r w:rsidRPr="00D5171E">
        <w:rPr>
          <w:rFonts w:ascii="CMU Serif" w:hAnsi="CMU Serif" w:cs="CMU Serif"/>
          <w:sz w:val="20"/>
          <w:szCs w:val="20"/>
          <w:lang w:val="es-MX"/>
        </w:rPr>
        <w:t>Paxos</w:t>
      </w:r>
      <w:proofErr w:type="spellEnd"/>
      <w:r w:rsidRPr="00D5171E">
        <w:rPr>
          <w:rFonts w:ascii="CMU Serif" w:hAnsi="CMU Serif" w:cs="CMU Serif"/>
          <w:sz w:val="20"/>
          <w:szCs w:val="20"/>
          <w:lang w:val="es-MX"/>
        </w:rPr>
        <w:t xml:space="preserve"> vertical [25] con replicación de respaldo primario y coordinadores no replicados que se comunican directamente con primarios y respaldos. </w:t>
      </w:r>
      <w:proofErr w:type="spellStart"/>
      <w:r w:rsidRPr="00D5171E">
        <w:rPr>
          <w:rFonts w:ascii="CMU Serif" w:hAnsi="CMU Serif" w:cs="CMU Serif"/>
          <w:b/>
          <w:sz w:val="20"/>
          <w:szCs w:val="20"/>
          <w:lang w:val="es-MX"/>
        </w:rPr>
        <w:t>FaRM</w:t>
      </w:r>
      <w:proofErr w:type="spellEnd"/>
      <w:r w:rsidRPr="00D5171E">
        <w:rPr>
          <w:rFonts w:ascii="CMU Serif" w:hAnsi="CMU Serif" w:cs="CMU Serif"/>
          <w:b/>
          <w:sz w:val="20"/>
          <w:szCs w:val="20"/>
          <w:lang w:val="es-MX"/>
        </w:rPr>
        <w:t xml:space="preserve"> utiliza un control de concurrencia optimista con un protocolo de confirmación de cuatro fases (bloqueo, validación, confirmación de respaldo y confirmación primaria)</w:t>
      </w:r>
      <w:r w:rsidRPr="00D5171E">
        <w:rPr>
          <w:rFonts w:ascii="CMU Serif" w:hAnsi="CMU Serif" w:cs="CMU Serif"/>
          <w:sz w:val="20"/>
          <w:szCs w:val="20"/>
          <w:lang w:val="es-MX"/>
        </w:rPr>
        <w:t xml:space="preserve"> [16] pero mejoramos el protocolo original al eliminar los mensajes a las copias de respaldo en la fase de bloqueo. </w:t>
      </w:r>
      <w:proofErr w:type="spellStart"/>
      <w:r w:rsidRPr="00D5171E">
        <w:rPr>
          <w:rFonts w:ascii="CMU Serif" w:hAnsi="CMU Serif" w:cs="CMU Serif"/>
          <w:sz w:val="20"/>
          <w:szCs w:val="20"/>
          <w:lang w:val="es-MX"/>
        </w:rPr>
        <w:t>FaRM</w:t>
      </w:r>
      <w:proofErr w:type="spellEnd"/>
      <w:r w:rsidRPr="00D5171E">
        <w:rPr>
          <w:rFonts w:ascii="CMU Serif" w:hAnsi="CMU Serif" w:cs="CMU Serif"/>
          <w:sz w:val="20"/>
          <w:szCs w:val="20"/>
          <w:lang w:val="es-MX"/>
        </w:rPr>
        <w:t xml:space="preserve"> reduce aún más la sobrecarga de la CPU mediante el uso de operaciones RDMA unilaterales. </w:t>
      </w:r>
      <w:r w:rsidRPr="00D5171E">
        <w:rPr>
          <w:rFonts w:ascii="CMU Serif" w:hAnsi="CMU Serif" w:cs="CMU Serif"/>
          <w:b/>
          <w:sz w:val="20"/>
          <w:szCs w:val="20"/>
          <w:lang w:val="es-MX"/>
        </w:rPr>
        <w:t>RDMA unilateral no utiliza CPU remota y evita la mayor parte de la sobrecarga de la CPU local.</w:t>
      </w:r>
      <w:r w:rsidRPr="00D5171E">
        <w:rPr>
          <w:rFonts w:ascii="CMU Serif" w:hAnsi="CMU Serif" w:cs="CMU Serif"/>
          <w:sz w:val="20"/>
          <w:szCs w:val="20"/>
        </w:rPr>
        <w:t xml:space="preserve"> </w:t>
      </w:r>
      <w:r w:rsidRPr="00D5171E">
        <w:rPr>
          <w:rFonts w:ascii="CMU Serif" w:hAnsi="CMU Serif" w:cs="CMU Serif"/>
          <w:sz w:val="20"/>
          <w:szCs w:val="20"/>
          <w:lang w:val="es-MX"/>
        </w:rPr>
        <w:t xml:space="preserve">Las transacciones </w:t>
      </w:r>
      <w:proofErr w:type="spellStart"/>
      <w:r w:rsidRPr="00D5171E">
        <w:rPr>
          <w:rFonts w:ascii="CMU Serif" w:hAnsi="CMU Serif" w:cs="CMU Serif"/>
          <w:sz w:val="20"/>
          <w:szCs w:val="20"/>
          <w:lang w:val="es-MX"/>
        </w:rPr>
        <w:t>FaRM</w:t>
      </w:r>
      <w:proofErr w:type="spellEnd"/>
      <w:r w:rsidRPr="00D5171E">
        <w:rPr>
          <w:rFonts w:ascii="CMU Serif" w:hAnsi="CMU Serif" w:cs="CMU Serif"/>
          <w:sz w:val="20"/>
          <w:szCs w:val="20"/>
          <w:lang w:val="es-MX"/>
        </w:rPr>
        <w:t xml:space="preserve"> utilizan lecturas RDMA unilaterales durante la ejecución y validación de la transacción. </w:t>
      </w:r>
      <w:r w:rsidRPr="00181DDB">
        <w:rPr>
          <w:rFonts w:ascii="CMU Serif" w:hAnsi="CMU Serif" w:cs="CMU Serif"/>
          <w:b/>
          <w:sz w:val="20"/>
          <w:szCs w:val="20"/>
          <w:lang w:val="es-MX"/>
        </w:rPr>
        <w:t>Por lo tanto, no usan CPU en participantes remotos de solo lectura</w:t>
      </w:r>
      <w:r w:rsidRPr="00D5171E">
        <w:rPr>
          <w:rFonts w:ascii="CMU Serif" w:hAnsi="CMU Serif" w:cs="CMU Serif"/>
          <w:sz w:val="20"/>
          <w:szCs w:val="20"/>
          <w:lang w:val="es-MX"/>
        </w:rPr>
        <w:t>. Además, los coordinadores usan RDMA unilateral al registrar registros en registros de escritura anticipada no volátiles en las réplicas de objetos modificados en una transacción. Por ejemplo, el coordinador usa un único RDMA unilateral para escribir un registro de confirmación en una copia de seguridad remota. Por lo tanto, las transacciones no utilizan CPU en primer plano en las copias de seguridad. La CPU se usa más adelante en segundo plano cuando trunca perezosamente los registros para actualizar los objetos en el lugar</w:t>
      </w:r>
      <w:r w:rsidRPr="00181DDB">
        <w:rPr>
          <w:rFonts w:ascii="CMU Serif" w:hAnsi="CMU Serif" w:cs="CMU Serif"/>
          <w:b/>
          <w:sz w:val="20"/>
          <w:szCs w:val="20"/>
          <w:lang w:val="es-MX"/>
        </w:rPr>
        <w:t>. El uso de RDMA unilateral requiere nuevos protocolos de recuperación de fallas</w:t>
      </w:r>
      <w:r w:rsidR="00181DDB">
        <w:rPr>
          <w:rFonts w:ascii="CMU Serif" w:hAnsi="CMU Serif" w:cs="CMU Serif"/>
          <w:b/>
          <w:sz w:val="20"/>
          <w:szCs w:val="20"/>
          <w:lang w:val="es-MX"/>
        </w:rPr>
        <w:t>.</w:t>
      </w:r>
      <w:r w:rsidRPr="00D5171E">
        <w:rPr>
          <w:rFonts w:ascii="CMU Serif" w:hAnsi="CMU Serif" w:cs="CMU Serif"/>
          <w:sz w:val="20"/>
          <w:szCs w:val="20"/>
          <w:lang w:val="es-MX"/>
        </w:rPr>
        <w:t xml:space="preserve"> El protocolo de recuperación de fallas en </w:t>
      </w:r>
      <w:proofErr w:type="spellStart"/>
      <w:r w:rsidRPr="00D5171E">
        <w:rPr>
          <w:rFonts w:ascii="CMU Serif" w:hAnsi="CMU Serif" w:cs="CMU Serif"/>
          <w:sz w:val="20"/>
          <w:szCs w:val="20"/>
          <w:lang w:val="es-MX"/>
        </w:rPr>
        <w:t>FaRM</w:t>
      </w:r>
      <w:proofErr w:type="spellEnd"/>
      <w:r w:rsidRPr="00D5171E">
        <w:rPr>
          <w:rFonts w:ascii="CMU Serif" w:hAnsi="CMU Serif" w:cs="CMU Serif"/>
          <w:sz w:val="20"/>
          <w:szCs w:val="20"/>
          <w:lang w:val="es-MX"/>
        </w:rPr>
        <w:t xml:space="preserve"> es rápido porque aprovecha el paralelismo de manera efectiva. Distribuye la recuperación de cada bit de estado de manera uniforme en el clúster y paraleliza la recuperación en todos los núcleos de cada máquina. Además, utiliza dos optimizaciones para permitir que la ejecución de la transacción continúe en paralelo con la recuperación. </w:t>
      </w:r>
      <w:proofErr w:type="spellStart"/>
      <w:r w:rsidRPr="00D5171E">
        <w:rPr>
          <w:rFonts w:ascii="CMU Serif" w:hAnsi="CMU Serif" w:cs="CMU Serif"/>
          <w:sz w:val="20"/>
          <w:szCs w:val="20"/>
          <w:lang w:val="es-MX"/>
        </w:rPr>
        <w:t>FaRM</w:t>
      </w:r>
      <w:proofErr w:type="spellEnd"/>
      <w:r w:rsidRPr="00D5171E">
        <w:rPr>
          <w:rFonts w:ascii="CMU Serif" w:hAnsi="CMU Serif" w:cs="CMU Serif"/>
          <w:sz w:val="20"/>
          <w:szCs w:val="20"/>
          <w:lang w:val="es-MX"/>
        </w:rPr>
        <w:t xml:space="preserve"> se recupera de fallas de máquinas individuales en menos de 50 ms y supera a los sistemas transaccionales en memoria de máquina única de última generación con solo unas pocas </w:t>
      </w:r>
      <w:r w:rsidRPr="00D5171E">
        <w:rPr>
          <w:rFonts w:ascii="CMU Serif" w:hAnsi="CMU Serif" w:cs="CMU Serif"/>
          <w:sz w:val="20"/>
          <w:szCs w:val="20"/>
          <w:lang w:val="es-MX"/>
        </w:rPr>
        <w:lastRenderedPageBreak/>
        <w:t xml:space="preserve">máquinas. Por ejemplo, logra un mejor rendimiento que </w:t>
      </w:r>
      <w:proofErr w:type="spellStart"/>
      <w:r w:rsidRPr="00D5171E">
        <w:rPr>
          <w:rFonts w:ascii="CMU Serif" w:hAnsi="CMU Serif" w:cs="CMU Serif"/>
          <w:sz w:val="20"/>
          <w:szCs w:val="20"/>
          <w:lang w:val="es-MX"/>
        </w:rPr>
        <w:t>Hekaton</w:t>
      </w:r>
      <w:proofErr w:type="spellEnd"/>
      <w:r w:rsidRPr="00D5171E">
        <w:rPr>
          <w:rFonts w:ascii="CMU Serif" w:hAnsi="CMU Serif" w:cs="CMU Serif"/>
          <w:sz w:val="20"/>
          <w:szCs w:val="20"/>
          <w:lang w:val="es-MX"/>
        </w:rPr>
        <w:t xml:space="preserve"> [14, 26] cuando se ejecuta en solo tres máquinas y tiene un mejor rendimiento y latencia que Silo [39, 40].</w:t>
      </w:r>
    </w:p>
    <w:p w:rsidR="00EA1936" w:rsidRPr="00D5171E" w:rsidRDefault="00EA1936" w:rsidP="00FE05A0">
      <w:pPr>
        <w:pStyle w:val="Prrafodelista"/>
        <w:numPr>
          <w:ilvl w:val="0"/>
          <w:numId w:val="2"/>
        </w:numPr>
        <w:autoSpaceDE w:val="0"/>
        <w:autoSpaceDN w:val="0"/>
        <w:adjustRightInd w:val="0"/>
        <w:spacing w:before="240" w:line="240" w:lineRule="auto"/>
        <w:rPr>
          <w:rFonts w:ascii="CMU Serif" w:hAnsi="CMU Serif" w:cs="CMU Serif"/>
          <w:sz w:val="24"/>
          <w:szCs w:val="20"/>
        </w:rPr>
      </w:pPr>
      <w:r w:rsidRPr="00D5171E">
        <w:rPr>
          <w:rFonts w:ascii="CMU Serif" w:hAnsi="CMU Serif" w:cs="CMU Serif"/>
          <w:sz w:val="24"/>
          <w:szCs w:val="20"/>
        </w:rPr>
        <w:t>Tendencias del hardware</w:t>
      </w:r>
    </w:p>
    <w:p w:rsidR="00181DDB" w:rsidRPr="000A1B16" w:rsidRDefault="00EA1936" w:rsidP="00181DDB">
      <w:pPr>
        <w:autoSpaceDE w:val="0"/>
        <w:autoSpaceDN w:val="0"/>
        <w:adjustRightInd w:val="0"/>
        <w:spacing w:after="0" w:line="240" w:lineRule="auto"/>
        <w:jc w:val="both"/>
        <w:rPr>
          <w:noProof/>
          <w:lang w:val="es-MX"/>
        </w:rPr>
      </w:pPr>
      <w:r w:rsidRPr="00D5171E">
        <w:rPr>
          <w:rFonts w:ascii="CMU Serif" w:hAnsi="CMU Serif" w:cs="CMU Serif"/>
          <w:sz w:val="20"/>
          <w:szCs w:val="20"/>
        </w:rPr>
        <w:t xml:space="preserve">El diseño de </w:t>
      </w:r>
      <w:proofErr w:type="spellStart"/>
      <w:r w:rsidRPr="00D5171E">
        <w:rPr>
          <w:rFonts w:ascii="CMU Serif" w:hAnsi="CMU Serif" w:cs="CMU Serif"/>
          <w:sz w:val="20"/>
          <w:szCs w:val="20"/>
        </w:rPr>
        <w:t>FaRM</w:t>
      </w:r>
      <w:proofErr w:type="spellEnd"/>
      <w:r w:rsidRPr="00D5171E">
        <w:rPr>
          <w:rFonts w:ascii="CMU Serif" w:hAnsi="CMU Serif" w:cs="CMU Serif"/>
          <w:sz w:val="20"/>
          <w:szCs w:val="20"/>
        </w:rPr>
        <w:t xml:space="preserve"> está motivado por la disponibilidad de abundante,</w:t>
      </w:r>
      <w:r w:rsidR="004317E9" w:rsidRPr="00D5171E">
        <w:rPr>
          <w:rFonts w:ascii="CMU Serif" w:hAnsi="CMU Serif" w:cs="CMU Serif"/>
          <w:sz w:val="20"/>
          <w:szCs w:val="20"/>
        </w:rPr>
        <w:t xml:space="preserve"> </w:t>
      </w:r>
      <w:r w:rsidRPr="00D5171E">
        <w:rPr>
          <w:rFonts w:ascii="CMU Serif" w:hAnsi="CMU Serif" w:cs="CMU Serif"/>
          <w:sz w:val="20"/>
          <w:szCs w:val="20"/>
        </w:rPr>
        <w:t>DRAM barat</w:t>
      </w:r>
      <w:r w:rsidR="00181DDB">
        <w:rPr>
          <w:rFonts w:ascii="CMU Serif" w:hAnsi="CMU Serif" w:cs="CMU Serif"/>
          <w:sz w:val="20"/>
          <w:szCs w:val="20"/>
        </w:rPr>
        <w:t>a</w:t>
      </w:r>
      <w:r w:rsidRPr="00D5171E">
        <w:rPr>
          <w:rFonts w:ascii="CMU Serif" w:hAnsi="CMU Serif" w:cs="CMU Serif"/>
          <w:sz w:val="20"/>
          <w:szCs w:val="20"/>
        </w:rPr>
        <w:t xml:space="preserve"> en máquinas de centros de datos. Un centro de datos típico</w:t>
      </w:r>
      <w:r w:rsidR="004317E9" w:rsidRPr="00D5171E">
        <w:rPr>
          <w:rFonts w:ascii="CMU Serif" w:hAnsi="CMU Serif" w:cs="CMU Serif"/>
          <w:sz w:val="20"/>
          <w:szCs w:val="20"/>
        </w:rPr>
        <w:t xml:space="preserve"> </w:t>
      </w:r>
      <w:r w:rsidR="00181DDB" w:rsidRPr="00D5171E">
        <w:rPr>
          <w:rFonts w:ascii="CMU Serif" w:hAnsi="CMU Serif" w:cs="CMU Serif"/>
          <w:sz w:val="20"/>
          <w:szCs w:val="20"/>
        </w:rPr>
        <w:t xml:space="preserve">tiene </w:t>
      </w:r>
      <w:r w:rsidR="00181DDB">
        <w:rPr>
          <w:rFonts w:ascii="CMU Serif" w:hAnsi="CMU Serif" w:cs="CMU Serif"/>
          <w:sz w:val="20"/>
          <w:szCs w:val="20"/>
        </w:rPr>
        <w:t>una</w:t>
      </w:r>
      <w:r w:rsidRPr="00D5171E">
        <w:rPr>
          <w:rFonts w:ascii="CMU Serif" w:hAnsi="CMU Serif" w:cs="CMU Serif"/>
          <w:sz w:val="20"/>
          <w:szCs w:val="20"/>
        </w:rPr>
        <w:t xml:space="preserve"> configuración </w:t>
      </w:r>
      <w:r w:rsidR="00181DDB">
        <w:rPr>
          <w:rFonts w:ascii="CMU Serif" w:hAnsi="CMU Serif" w:cs="CMU Serif"/>
          <w:sz w:val="20"/>
          <w:szCs w:val="20"/>
        </w:rPr>
        <w:t xml:space="preserve">de </w:t>
      </w:r>
      <w:r w:rsidRPr="00D5171E">
        <w:rPr>
          <w:rFonts w:ascii="CMU Serif" w:hAnsi="CMU Serif" w:cs="CMU Serif"/>
          <w:sz w:val="20"/>
          <w:szCs w:val="20"/>
        </w:rPr>
        <w:t>128–512 GB de DRAM por máquina de 2 sockets</w:t>
      </w:r>
      <w:r w:rsidR="004317E9" w:rsidRPr="00D5171E">
        <w:rPr>
          <w:rFonts w:ascii="CMU Serif" w:hAnsi="CMU Serif" w:cs="CMU Serif"/>
          <w:sz w:val="20"/>
          <w:szCs w:val="20"/>
        </w:rPr>
        <w:t xml:space="preserve"> </w:t>
      </w:r>
      <w:r w:rsidRPr="00D5171E">
        <w:rPr>
          <w:rFonts w:ascii="CMU Serif" w:hAnsi="CMU Serif" w:cs="CMU Serif"/>
          <w:sz w:val="20"/>
          <w:szCs w:val="20"/>
        </w:rPr>
        <w:t xml:space="preserve">[29], y </w:t>
      </w:r>
      <w:r w:rsidR="00181DDB">
        <w:rPr>
          <w:rFonts w:ascii="CMU Serif" w:hAnsi="CMU Serif" w:cs="CMU Serif"/>
          <w:sz w:val="20"/>
          <w:szCs w:val="20"/>
        </w:rPr>
        <w:t xml:space="preserve">cada </w:t>
      </w:r>
      <w:r w:rsidRPr="00D5171E">
        <w:rPr>
          <w:rFonts w:ascii="CMU Serif" w:hAnsi="CMU Serif" w:cs="CMU Serif"/>
          <w:sz w:val="20"/>
          <w:szCs w:val="20"/>
        </w:rPr>
        <w:t>DRAM cuesta menos de $ 12/GB. Esto significa</w:t>
      </w:r>
      <w:r w:rsidR="004317E9" w:rsidRPr="00D5171E">
        <w:rPr>
          <w:rFonts w:ascii="CMU Serif" w:hAnsi="CMU Serif" w:cs="CMU Serif"/>
          <w:sz w:val="20"/>
          <w:szCs w:val="20"/>
        </w:rPr>
        <w:t xml:space="preserve"> </w:t>
      </w:r>
      <w:r w:rsidRPr="00D5171E">
        <w:rPr>
          <w:rFonts w:ascii="CMU Serif" w:hAnsi="CMU Serif" w:cs="CMU Serif"/>
          <w:sz w:val="20"/>
          <w:szCs w:val="20"/>
        </w:rPr>
        <w:t xml:space="preserve">que un </w:t>
      </w:r>
      <w:proofErr w:type="spellStart"/>
      <w:r w:rsidRPr="00D5171E">
        <w:rPr>
          <w:rFonts w:ascii="CMU Serif" w:hAnsi="CMU Serif" w:cs="CMU Serif"/>
          <w:sz w:val="20"/>
          <w:szCs w:val="20"/>
        </w:rPr>
        <w:t>petabyte</w:t>
      </w:r>
      <w:proofErr w:type="spellEnd"/>
      <w:r w:rsidRPr="00D5171E">
        <w:rPr>
          <w:rFonts w:ascii="CMU Serif" w:hAnsi="CMU Serif" w:cs="CMU Serif"/>
          <w:sz w:val="20"/>
          <w:szCs w:val="20"/>
        </w:rPr>
        <w:t xml:space="preserve"> de DRAM requiere solo 2000 máquinas, y</w:t>
      </w:r>
      <w:r w:rsidR="004317E9" w:rsidRPr="00D5171E">
        <w:rPr>
          <w:rFonts w:ascii="CMU Serif" w:hAnsi="CMU Serif" w:cs="CMU Serif"/>
          <w:sz w:val="20"/>
          <w:szCs w:val="20"/>
        </w:rPr>
        <w:t xml:space="preserve"> e</w:t>
      </w:r>
      <w:r w:rsidRPr="00D5171E">
        <w:rPr>
          <w:rFonts w:ascii="CMU Serif" w:hAnsi="CMU Serif" w:cs="CMU Serif"/>
          <w:sz w:val="20"/>
          <w:szCs w:val="20"/>
        </w:rPr>
        <w:t>sto es suficiente para mantener los conjuntos de datos de muchas aplicaciones interesantes.</w:t>
      </w:r>
      <w:r w:rsidR="004317E9" w:rsidRPr="00D5171E">
        <w:rPr>
          <w:rFonts w:ascii="CMU Serif" w:hAnsi="CMU Serif" w:cs="CMU Serif"/>
          <w:sz w:val="20"/>
          <w:szCs w:val="20"/>
        </w:rPr>
        <w:t xml:space="preserve"> </w:t>
      </w:r>
    </w:p>
    <w:p w:rsidR="00605C41" w:rsidRPr="00D5171E" w:rsidRDefault="00181DDB" w:rsidP="00EA1936">
      <w:pPr>
        <w:autoSpaceDE w:val="0"/>
        <w:autoSpaceDN w:val="0"/>
        <w:adjustRightInd w:val="0"/>
        <w:spacing w:after="0" w:line="240" w:lineRule="auto"/>
        <w:rPr>
          <w:rFonts w:ascii="CMU Serif" w:hAnsi="CMU Serif" w:cs="CMU Serif"/>
          <w:sz w:val="20"/>
          <w:szCs w:val="20"/>
        </w:rPr>
      </w:pPr>
      <w:r>
        <w:rPr>
          <w:noProof/>
          <w:lang w:val="en-US"/>
        </w:rPr>
        <w:drawing>
          <wp:inline distT="0" distB="0" distL="0" distR="0" wp14:anchorId="5D16B95F" wp14:editId="46559972">
            <wp:extent cx="3171314" cy="15716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701" t="22575" r="53445" b="42308"/>
                    <a:stretch/>
                  </pic:blipFill>
                  <pic:spPr bwMode="auto">
                    <a:xfrm>
                      <a:off x="0" y="0"/>
                      <a:ext cx="3247569" cy="1609415"/>
                    </a:xfrm>
                    <a:prstGeom prst="rect">
                      <a:avLst/>
                    </a:prstGeom>
                    <a:ln>
                      <a:noFill/>
                    </a:ln>
                    <a:extLst>
                      <a:ext uri="{53640926-AAD7-44D8-BBD7-CCE9431645EC}">
                        <a14:shadowObscured xmlns:a14="http://schemas.microsoft.com/office/drawing/2010/main"/>
                      </a:ext>
                    </a:extLst>
                  </pic:spPr>
                </pic:pic>
              </a:graphicData>
            </a:graphic>
          </wp:inline>
        </w:drawing>
      </w:r>
    </w:p>
    <w:p w:rsidR="00181DDB" w:rsidRPr="00181DDB" w:rsidRDefault="00605C41" w:rsidP="00FD429B">
      <w:pPr>
        <w:pStyle w:val="Prrafodelista"/>
        <w:numPr>
          <w:ilvl w:val="1"/>
          <w:numId w:val="2"/>
        </w:numPr>
        <w:autoSpaceDE w:val="0"/>
        <w:autoSpaceDN w:val="0"/>
        <w:adjustRightInd w:val="0"/>
        <w:spacing w:before="240" w:line="240" w:lineRule="auto"/>
        <w:rPr>
          <w:rFonts w:ascii="CMU Serif" w:hAnsi="CMU Serif" w:cs="CMU Serif"/>
          <w:sz w:val="20"/>
          <w:szCs w:val="20"/>
          <w:lang w:val="es-MX"/>
        </w:rPr>
      </w:pPr>
      <w:r w:rsidRPr="00181DDB">
        <w:rPr>
          <w:rFonts w:ascii="CMU Serif" w:hAnsi="CMU Serif" w:cs="CMU Serif"/>
          <w:noProof/>
          <w:szCs w:val="20"/>
          <w:lang w:val="en-US"/>
        </w:rPr>
        <w:t xml:space="preserve">DRAM no volatil </w:t>
      </w:r>
    </w:p>
    <w:p w:rsidR="005211DD" w:rsidRPr="005211DD" w:rsidRDefault="00181DDB" w:rsidP="00181DDB">
      <w:pPr>
        <w:autoSpaceDE w:val="0"/>
        <w:autoSpaceDN w:val="0"/>
        <w:adjustRightInd w:val="0"/>
        <w:spacing w:after="0" w:line="240" w:lineRule="auto"/>
        <w:jc w:val="both"/>
        <w:rPr>
          <w:noProof/>
          <w:lang w:val="es-MX"/>
        </w:rPr>
      </w:pPr>
      <w:r w:rsidRPr="00181DDB">
        <w:rPr>
          <w:rFonts w:ascii="CMU Serif" w:hAnsi="CMU Serif" w:cs="CMU Serif"/>
          <w:sz w:val="20"/>
          <w:szCs w:val="20"/>
          <w:lang w:val="es-MX"/>
        </w:rPr>
        <w:t xml:space="preserve">Una “fuente de alimentación ininterrumpida distribuida (UPS)” aprovecha la amplia disponibilidad de baterías de iones de litio para reducir el costo de un UPS de centro de datos sobre un enfoque centralizado tradicional que utiliza baterías de plomo-ácido. Por ejemplo, la especificación Open CloudServer (OCS) de Microsoft incluye Local Energy Storage (LES) [30, 36], que integra baterías de Liion con las unidades de suministro de energía en cada chasis de 24 máquinas dentro de un bastidor. El costo estimado de LES UPS es menos de $ 0.005 por Joule. Este enfoque es más confiable que un UPS tradicional: las baterías de iones de litio están sobreaprovisionadas con múltiples celdas independientes, y cualquier falla de la batería afecta solo una parte de un bastidor. Un UPS distribuido hace </w:t>
      </w:r>
      <w:r w:rsidRPr="00181DDB">
        <w:rPr>
          <w:rFonts w:ascii="CMU Serif" w:hAnsi="CMU Serif" w:cs="CMU Serif"/>
          <w:sz w:val="20"/>
          <w:szCs w:val="20"/>
          <w:lang w:val="es-MX"/>
        </w:rPr>
        <w:lastRenderedPageBreak/>
        <w:t xml:space="preserve">que la DRAM sea duradera. Cuando ocurre una falla de energía, el UPS distribuido guarda el contenido de la memoria en un SSD básico utilizando la energía de la batería. Esto no solo mejora el rendimiento de casos comunes al evitar escrituras síncronas en SSD, sino que también preserva la vida útil de la SSD al escribir solo cuando ocurren fallas. Un enfoque alternativo es utilizar DIMM no volátiles (NVDIMM), que contienen su propio flash privado, controlador y supercondensador (p. Ej., [2]). Desafortunadamente, estos dispositivos son especializados, caros y voluminosos. En contraste, un UPS distribuido utiliza DIMM de productos básicos y aprovecha los SSD de productos básicos. El único costo adicional es la capacidad reservada en el SSD y las propias baterías del UPS. Los costos de aprovisionamiento de la batería dependen de la energía </w:t>
      </w:r>
    </w:p>
    <w:p w:rsidR="00181DDB" w:rsidRPr="00D5171E" w:rsidRDefault="005211DD" w:rsidP="00181DDB">
      <w:pPr>
        <w:autoSpaceDE w:val="0"/>
        <w:autoSpaceDN w:val="0"/>
        <w:adjustRightInd w:val="0"/>
        <w:spacing w:after="0" w:line="240" w:lineRule="auto"/>
        <w:jc w:val="both"/>
        <w:rPr>
          <w:rFonts w:ascii="CMU Serif" w:hAnsi="CMU Serif" w:cs="CMU Serif"/>
          <w:sz w:val="20"/>
          <w:szCs w:val="20"/>
        </w:rPr>
      </w:pPr>
      <w:r>
        <w:rPr>
          <w:noProof/>
          <w:lang w:val="en-US"/>
        </w:rPr>
        <w:drawing>
          <wp:inline distT="0" distB="0" distL="0" distR="0" wp14:anchorId="0B49B621" wp14:editId="25DCCA82">
            <wp:extent cx="3180589" cy="191452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40" t="22145" r="54146" b="36640"/>
                    <a:stretch/>
                  </pic:blipFill>
                  <pic:spPr bwMode="auto">
                    <a:xfrm>
                      <a:off x="0" y="0"/>
                      <a:ext cx="3260471" cy="1962609"/>
                    </a:xfrm>
                    <a:prstGeom prst="rect">
                      <a:avLst/>
                    </a:prstGeom>
                    <a:ln>
                      <a:noFill/>
                    </a:ln>
                    <a:extLst>
                      <a:ext uri="{53640926-AAD7-44D8-BBD7-CCE9431645EC}">
                        <a14:shadowObscured xmlns:a14="http://schemas.microsoft.com/office/drawing/2010/main"/>
                      </a:ext>
                    </a:extLst>
                  </pic:spPr>
                </pic:pic>
              </a:graphicData>
            </a:graphic>
          </wp:inline>
        </w:drawing>
      </w:r>
      <w:r w:rsidR="00181DDB" w:rsidRPr="00181DDB">
        <w:rPr>
          <w:rFonts w:ascii="CMU Serif" w:hAnsi="CMU Serif" w:cs="CMU Serif"/>
          <w:sz w:val="20"/>
          <w:szCs w:val="20"/>
          <w:lang w:val="es-MX"/>
        </w:rPr>
        <w:t xml:space="preserve">requerida para ahorrar memoria en los SSD. Medimos un prototipo no optimizado en una máquina estándar de 2 zócalos. En caso de falla, apaga los discos duros y la NIC y guarda los datos en memoria en un solo SSD M.2 (PCIe), y consume 110 julios por GB de datos guardados. Aproximadamente 90 julios se utilizan para alimentar los dos zócalos de la CPU en la máquina durante el guardado. Los SSD adicionales reducen el tiempo para guardar datos y, por lo tanto, la energía consumida (Figura 1). Las optimizaciones, como poner las CPU en un estado de baja potencia, reducirán aún más el consumo de energía. En la peor de las configuraciones, (SSD simple, sin optimización) a $ 0.005 por Joule, el costo de energía de la no volatilidad es de $ 0.55 / GB y el costo de almacenamiento de reservar la capacidad de SSD es de $ 0.90/GB. El costo adicional combinado es menos del 15% del costo base de la DRAM, que es una mejora significativa sobre los NVDIMM que cuestan entre 3 y 5 veces más </w:t>
      </w:r>
      <w:r w:rsidR="00181DDB" w:rsidRPr="00181DDB">
        <w:rPr>
          <w:rFonts w:ascii="CMU Serif" w:hAnsi="CMU Serif" w:cs="CMU Serif"/>
          <w:sz w:val="20"/>
          <w:szCs w:val="20"/>
          <w:lang w:val="es-MX"/>
        </w:rPr>
        <w:lastRenderedPageBreak/>
        <w:t>que la DRAM. Por lo tanto, es feo y rentable tratar toda la memoria de la máquina como RAM no volátil (NVRAM). FaRM almacena todos los datos en la memoria y lo considera duradero cuando se ha escrito en NVRAM en múltiples réplicas.</w:t>
      </w:r>
    </w:p>
    <w:p w:rsidR="00605C41" w:rsidRPr="00D5171E" w:rsidRDefault="00605C41" w:rsidP="00FE05A0">
      <w:pPr>
        <w:pStyle w:val="Prrafodelista"/>
        <w:numPr>
          <w:ilvl w:val="0"/>
          <w:numId w:val="2"/>
        </w:numPr>
        <w:autoSpaceDE w:val="0"/>
        <w:autoSpaceDN w:val="0"/>
        <w:adjustRightInd w:val="0"/>
        <w:spacing w:before="240" w:line="240" w:lineRule="auto"/>
        <w:rPr>
          <w:rFonts w:ascii="CMU Serif" w:hAnsi="CMU Serif" w:cs="CMU Serif"/>
          <w:sz w:val="24"/>
          <w:szCs w:val="20"/>
        </w:rPr>
      </w:pPr>
      <w:r w:rsidRPr="00D5171E">
        <w:rPr>
          <w:rFonts w:ascii="CMU Serif" w:hAnsi="CMU Serif" w:cs="CMU Serif"/>
          <w:sz w:val="24"/>
          <w:szCs w:val="20"/>
        </w:rPr>
        <w:t>Programando el modelo y arquitectura</w:t>
      </w:r>
    </w:p>
    <w:p w:rsidR="005211DD" w:rsidRPr="005211DD" w:rsidRDefault="0016003F" w:rsidP="0016003F">
      <w:pPr>
        <w:autoSpaceDE w:val="0"/>
        <w:autoSpaceDN w:val="0"/>
        <w:adjustRightInd w:val="0"/>
        <w:spacing w:after="0" w:line="240" w:lineRule="auto"/>
        <w:jc w:val="both"/>
        <w:rPr>
          <w:noProof/>
          <w:lang w:val="es-MX"/>
        </w:rPr>
      </w:pPr>
      <w:proofErr w:type="spellStart"/>
      <w:r w:rsidRPr="0016003F">
        <w:rPr>
          <w:rFonts w:ascii="CMU Serif" w:hAnsi="CMU Serif" w:cs="CMU Serif"/>
          <w:sz w:val="20"/>
          <w:szCs w:val="20"/>
        </w:rPr>
        <w:t>FaRM</w:t>
      </w:r>
      <w:proofErr w:type="spellEnd"/>
      <w:r w:rsidRPr="0016003F">
        <w:rPr>
          <w:rFonts w:ascii="CMU Serif" w:hAnsi="CMU Serif" w:cs="CMU Serif"/>
          <w:sz w:val="20"/>
          <w:szCs w:val="20"/>
        </w:rPr>
        <w:t xml:space="preserve"> proporciona aplicaciones con la abstracción de un espacio de direcciones global que abarca máquinas en un clúster. Cada máquina ejecuta hilos de aplicación y almacena objetos en el espacio de direcciones. La API </w:t>
      </w:r>
      <w:proofErr w:type="spellStart"/>
      <w:r w:rsidRPr="0016003F">
        <w:rPr>
          <w:rFonts w:ascii="CMU Serif" w:hAnsi="CMU Serif" w:cs="CMU Serif"/>
          <w:sz w:val="20"/>
          <w:szCs w:val="20"/>
        </w:rPr>
        <w:t>FaRM</w:t>
      </w:r>
      <w:proofErr w:type="spellEnd"/>
      <w:r w:rsidRPr="0016003F">
        <w:rPr>
          <w:rFonts w:ascii="CMU Serif" w:hAnsi="CMU Serif" w:cs="CMU Serif"/>
          <w:sz w:val="20"/>
          <w:szCs w:val="20"/>
        </w:rPr>
        <w:t xml:space="preserve"> [16] proporciona acceso transparente a objetos locales y remotos dentro de las transacciones. Un subproceso de aplicación puede iniciar una transacción en cualquier momento y se convierte en el coordinador de la transacción. Durante la ejecución de una transacción, el hilo puede ejecutar lógica arbitraria, así como leer, escribir, asignar y liberar objetos. Al final de </w:t>
      </w:r>
      <w:r w:rsidR="005211DD">
        <w:rPr>
          <w:noProof/>
          <w:lang w:val="en-US"/>
        </w:rPr>
        <w:drawing>
          <wp:inline distT="0" distB="0" distL="0" distR="0" wp14:anchorId="7FE5CFCF" wp14:editId="2E62230C">
            <wp:extent cx="3160142" cy="18360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982" t="33087" r="52461" b="27078"/>
                    <a:stretch/>
                  </pic:blipFill>
                  <pic:spPr bwMode="auto">
                    <a:xfrm>
                      <a:off x="0" y="0"/>
                      <a:ext cx="3160142" cy="1836000"/>
                    </a:xfrm>
                    <a:prstGeom prst="rect">
                      <a:avLst/>
                    </a:prstGeom>
                    <a:ln>
                      <a:noFill/>
                    </a:ln>
                    <a:extLst>
                      <a:ext uri="{53640926-AAD7-44D8-BBD7-CCE9431645EC}">
                        <a14:shadowObscured xmlns:a14="http://schemas.microsoft.com/office/drawing/2010/main"/>
                      </a:ext>
                    </a:extLst>
                  </pic:spPr>
                </pic:pic>
              </a:graphicData>
            </a:graphic>
          </wp:inline>
        </w:drawing>
      </w:r>
      <w:r w:rsidRPr="0016003F">
        <w:rPr>
          <w:rFonts w:ascii="CMU Serif" w:hAnsi="CMU Serif" w:cs="CMU Serif"/>
          <w:sz w:val="20"/>
          <w:szCs w:val="20"/>
        </w:rPr>
        <w:t xml:space="preserve">la ejecución, el hilo invoca </w:t>
      </w:r>
      <w:proofErr w:type="spellStart"/>
      <w:r w:rsidRPr="0016003F">
        <w:rPr>
          <w:rFonts w:ascii="CMU Serif" w:hAnsi="CMU Serif" w:cs="CMU Serif"/>
          <w:sz w:val="20"/>
          <w:szCs w:val="20"/>
        </w:rPr>
        <w:t>FaRM</w:t>
      </w:r>
      <w:proofErr w:type="spellEnd"/>
      <w:r w:rsidRPr="0016003F">
        <w:rPr>
          <w:rFonts w:ascii="CMU Serif" w:hAnsi="CMU Serif" w:cs="CMU Serif"/>
          <w:sz w:val="20"/>
          <w:szCs w:val="20"/>
        </w:rPr>
        <w:t xml:space="preserve"> para confirmar la transacción. Las transacciones </w:t>
      </w:r>
      <w:proofErr w:type="spellStart"/>
      <w:r w:rsidRPr="0016003F">
        <w:rPr>
          <w:rFonts w:ascii="CMU Serif" w:hAnsi="CMU Serif" w:cs="CMU Serif"/>
          <w:sz w:val="20"/>
          <w:szCs w:val="20"/>
        </w:rPr>
        <w:t>FaRM</w:t>
      </w:r>
      <w:proofErr w:type="spellEnd"/>
      <w:r w:rsidRPr="0016003F">
        <w:rPr>
          <w:rFonts w:ascii="CMU Serif" w:hAnsi="CMU Serif" w:cs="CMU Serif"/>
          <w:sz w:val="20"/>
          <w:szCs w:val="20"/>
        </w:rPr>
        <w:t xml:space="preserve"> utilizan un control </w:t>
      </w:r>
    </w:p>
    <w:p w:rsidR="00C635B7" w:rsidRDefault="0016003F" w:rsidP="0016003F">
      <w:pPr>
        <w:autoSpaceDE w:val="0"/>
        <w:autoSpaceDN w:val="0"/>
        <w:adjustRightInd w:val="0"/>
        <w:spacing w:after="0" w:line="240" w:lineRule="auto"/>
        <w:jc w:val="both"/>
        <w:rPr>
          <w:noProof/>
          <w:lang w:val="en-US"/>
        </w:rPr>
      </w:pPr>
      <w:r w:rsidRPr="0016003F">
        <w:rPr>
          <w:rFonts w:ascii="CMU Serif" w:hAnsi="CMU Serif" w:cs="CMU Serif"/>
          <w:sz w:val="20"/>
          <w:szCs w:val="20"/>
        </w:rPr>
        <w:t xml:space="preserve">de concurrencia optimista. </w:t>
      </w:r>
      <w:r w:rsidRPr="003E609F">
        <w:rPr>
          <w:rFonts w:ascii="CMU Serif" w:hAnsi="CMU Serif" w:cs="CMU Serif"/>
          <w:b/>
          <w:sz w:val="20"/>
          <w:szCs w:val="20"/>
        </w:rPr>
        <w:t>Las actualizaciones se almacenan localmente durante la ejecución y solo se hacen visibles para otras transacciones en una confirmación exitosa.</w:t>
      </w:r>
      <w:r w:rsidRPr="0016003F">
        <w:rPr>
          <w:rFonts w:ascii="CMU Serif" w:hAnsi="CMU Serif" w:cs="CMU Serif"/>
          <w:sz w:val="20"/>
          <w:szCs w:val="20"/>
        </w:rPr>
        <w:t xml:space="preserve"> Las confirmaciones pueden fallar debido a conflictos con transacciones concurrentes o fallas. </w:t>
      </w:r>
      <w:proofErr w:type="spellStart"/>
      <w:r w:rsidRPr="0016003F">
        <w:rPr>
          <w:rFonts w:ascii="CMU Serif" w:hAnsi="CMU Serif" w:cs="CMU Serif"/>
          <w:sz w:val="20"/>
          <w:szCs w:val="20"/>
        </w:rPr>
        <w:t>FaRM</w:t>
      </w:r>
      <w:proofErr w:type="spellEnd"/>
      <w:r w:rsidRPr="0016003F">
        <w:rPr>
          <w:rFonts w:ascii="CMU Serif" w:hAnsi="CMU Serif" w:cs="CMU Serif"/>
          <w:sz w:val="20"/>
          <w:szCs w:val="20"/>
        </w:rPr>
        <w:t xml:space="preserve"> proporciona una serialización estricta [35] de todas las transacciones confirmadas con éxito. Durante la ejecución de la transacción, </w:t>
      </w:r>
      <w:proofErr w:type="spellStart"/>
      <w:r w:rsidRPr="003E609F">
        <w:rPr>
          <w:rFonts w:ascii="CMU Serif" w:hAnsi="CMU Serif" w:cs="CMU Serif"/>
          <w:b/>
          <w:sz w:val="20"/>
          <w:szCs w:val="20"/>
        </w:rPr>
        <w:t>FaRM</w:t>
      </w:r>
      <w:proofErr w:type="spellEnd"/>
      <w:r w:rsidRPr="003E609F">
        <w:rPr>
          <w:rFonts w:ascii="CMU Serif" w:hAnsi="CMU Serif" w:cs="CMU Serif"/>
          <w:b/>
          <w:sz w:val="20"/>
          <w:szCs w:val="20"/>
        </w:rPr>
        <w:t xml:space="preserve"> garantiza que las lecturas de objetos individuales son atómicas, que solo leen datos confirmados, que las lecturas sucesivas del mismo objeto devuelven los mismos datos y que las lecturas de objetos escritos por la transacción devuelven </w:t>
      </w:r>
      <w:r w:rsidRPr="003E609F">
        <w:rPr>
          <w:rFonts w:ascii="CMU Serif" w:hAnsi="CMU Serif" w:cs="CMU Serif"/>
          <w:b/>
          <w:sz w:val="20"/>
          <w:szCs w:val="20"/>
        </w:rPr>
        <w:lastRenderedPageBreak/>
        <w:t>el último valor escrito.</w:t>
      </w:r>
      <w:r w:rsidRPr="0016003F">
        <w:rPr>
          <w:rFonts w:ascii="CMU Serif" w:hAnsi="CMU Serif" w:cs="CMU Serif"/>
          <w:sz w:val="20"/>
          <w:szCs w:val="20"/>
        </w:rPr>
        <w:t xml:space="preserve"> No garantiza la atomicidad en las lecturas de diferentes objetos, pero, en este caso, garantiza que </w:t>
      </w:r>
      <w:r w:rsidRPr="003E609F">
        <w:rPr>
          <w:rFonts w:ascii="CMU Serif" w:hAnsi="CMU Serif" w:cs="CMU Serif"/>
          <w:b/>
          <w:sz w:val="20"/>
          <w:szCs w:val="20"/>
        </w:rPr>
        <w:t>la transacción no se compromete,</w:t>
      </w:r>
      <w:r w:rsidRPr="0016003F">
        <w:rPr>
          <w:rFonts w:ascii="CMU Serif" w:hAnsi="CMU Serif" w:cs="CMU Serif"/>
          <w:sz w:val="20"/>
          <w:szCs w:val="20"/>
        </w:rPr>
        <w:t xml:space="preserve"> asegurando que las transacciones comprometidas sean estrictamente </w:t>
      </w:r>
      <w:proofErr w:type="spellStart"/>
      <w:r w:rsidRPr="0016003F">
        <w:rPr>
          <w:rFonts w:ascii="CMU Serif" w:hAnsi="CMU Serif" w:cs="CMU Serif"/>
          <w:sz w:val="20"/>
          <w:szCs w:val="20"/>
        </w:rPr>
        <w:t>serializables</w:t>
      </w:r>
      <w:proofErr w:type="spellEnd"/>
      <w:r w:rsidRPr="0016003F">
        <w:rPr>
          <w:rFonts w:ascii="CMU Serif" w:hAnsi="CMU Serif" w:cs="CMU Serif"/>
          <w:sz w:val="20"/>
          <w:szCs w:val="20"/>
        </w:rPr>
        <w:t xml:space="preserve">. Esto nos permite diferir las comprobaciones de coherencia hasta el tiempo de confirmación en lugar de volver a comprobar la coherencia en cada objeto leído. Sin embargo, agrega cierta complejidad de programación: las aplicaciones </w:t>
      </w:r>
      <w:proofErr w:type="spellStart"/>
      <w:r w:rsidRPr="0016003F">
        <w:rPr>
          <w:rFonts w:ascii="CMU Serif" w:hAnsi="CMU Serif" w:cs="CMU Serif"/>
          <w:sz w:val="20"/>
          <w:szCs w:val="20"/>
        </w:rPr>
        <w:t>FaRM</w:t>
      </w:r>
      <w:proofErr w:type="spellEnd"/>
      <w:r w:rsidRPr="0016003F">
        <w:rPr>
          <w:rFonts w:ascii="CMU Serif" w:hAnsi="CMU Serif" w:cs="CMU Serif"/>
          <w:sz w:val="20"/>
          <w:szCs w:val="20"/>
        </w:rPr>
        <w:t xml:space="preserve"> deben manejar estas inconsistencias temporales durante la ejecución [20]. Es posible tratar estas inconsistencias automáticamente [12]. La API </w:t>
      </w:r>
      <w:proofErr w:type="spellStart"/>
      <w:r w:rsidRPr="0016003F">
        <w:rPr>
          <w:rFonts w:ascii="CMU Serif" w:hAnsi="CMU Serif" w:cs="CMU Serif"/>
          <w:sz w:val="20"/>
          <w:szCs w:val="20"/>
        </w:rPr>
        <w:t>FaRM</w:t>
      </w:r>
      <w:proofErr w:type="spellEnd"/>
      <w:r w:rsidRPr="0016003F">
        <w:rPr>
          <w:rFonts w:ascii="CMU Serif" w:hAnsi="CMU Serif" w:cs="CMU Serif"/>
          <w:sz w:val="20"/>
          <w:szCs w:val="20"/>
        </w:rPr>
        <w:t xml:space="preserve"> también proporciona lecturas sin bloqueo, que son transacciones optimizadas de solo lectura de un solo objeto, y sugerencias de localidad, que permiten a los programadores ubicar objetos relacionados en el mismo conjunto de máquinas. Estas pueden ser utilizadas por las aplicaciones para mejorar el rendimiento como se describe en [16]. La Figura 3 muestra una instancia de </w:t>
      </w:r>
      <w:proofErr w:type="spellStart"/>
      <w:r w:rsidRPr="0016003F">
        <w:rPr>
          <w:rFonts w:ascii="CMU Serif" w:hAnsi="CMU Serif" w:cs="CMU Serif"/>
          <w:sz w:val="20"/>
          <w:szCs w:val="20"/>
        </w:rPr>
        <w:t>FaRM</w:t>
      </w:r>
      <w:proofErr w:type="spellEnd"/>
      <w:r w:rsidRPr="0016003F">
        <w:rPr>
          <w:rFonts w:ascii="CMU Serif" w:hAnsi="CMU Serif" w:cs="CMU Serif"/>
          <w:sz w:val="20"/>
          <w:szCs w:val="20"/>
        </w:rPr>
        <w:t xml:space="preserve"> con cuatro máquinas. La figura también muestra los componentes internos de la máquina A. Cada máquina ejecuta </w:t>
      </w:r>
      <w:proofErr w:type="spellStart"/>
      <w:r w:rsidRPr="0016003F">
        <w:rPr>
          <w:rFonts w:ascii="CMU Serif" w:hAnsi="CMU Serif" w:cs="CMU Serif"/>
          <w:sz w:val="20"/>
          <w:szCs w:val="20"/>
        </w:rPr>
        <w:t>FaRM</w:t>
      </w:r>
      <w:proofErr w:type="spellEnd"/>
      <w:r w:rsidRPr="0016003F">
        <w:rPr>
          <w:rFonts w:ascii="CMU Serif" w:hAnsi="CMU Serif" w:cs="CMU Serif"/>
          <w:sz w:val="20"/>
          <w:szCs w:val="20"/>
        </w:rPr>
        <w:t xml:space="preserve"> en un proceso de usuario con un hilo del núcleo fijado a cada hilo de hardware. Cada subproceso del núcleo ejecuta un bucle de eventos que </w:t>
      </w:r>
    </w:p>
    <w:p w:rsidR="0016003F" w:rsidRPr="00D5171E" w:rsidRDefault="00C635B7" w:rsidP="0016003F">
      <w:pPr>
        <w:autoSpaceDE w:val="0"/>
        <w:autoSpaceDN w:val="0"/>
        <w:adjustRightInd w:val="0"/>
        <w:spacing w:after="0" w:line="240" w:lineRule="auto"/>
        <w:jc w:val="both"/>
        <w:rPr>
          <w:rFonts w:ascii="CMU Serif" w:hAnsi="CMU Serif" w:cs="CMU Serif"/>
          <w:sz w:val="20"/>
          <w:szCs w:val="20"/>
        </w:rPr>
      </w:pPr>
      <w:r>
        <w:rPr>
          <w:noProof/>
          <w:lang w:val="en-US"/>
        </w:rPr>
        <w:drawing>
          <wp:anchor distT="0" distB="0" distL="114300" distR="114300" simplePos="0" relativeHeight="251658240" behindDoc="0" locked="0" layoutInCell="1" allowOverlap="1" wp14:anchorId="2C7B3184" wp14:editId="0D276654">
            <wp:simplePos x="0" y="0"/>
            <wp:positionH relativeFrom="margin">
              <wp:align>right</wp:align>
            </wp:positionH>
            <wp:positionV relativeFrom="paragraph">
              <wp:posOffset>9525</wp:posOffset>
            </wp:positionV>
            <wp:extent cx="3122295" cy="2506345"/>
            <wp:effectExtent l="0" t="0" r="1905" b="825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859" t="8316" r="25155" b="6073"/>
                    <a:stretch/>
                  </pic:blipFill>
                  <pic:spPr bwMode="auto">
                    <a:xfrm>
                      <a:off x="0" y="0"/>
                      <a:ext cx="3122295" cy="2506345"/>
                    </a:xfrm>
                    <a:prstGeom prst="rect">
                      <a:avLst/>
                    </a:prstGeom>
                    <a:ln>
                      <a:noFill/>
                    </a:ln>
                    <a:extLst>
                      <a:ext uri="{53640926-AAD7-44D8-BBD7-CCE9431645EC}">
                        <a14:shadowObscured xmlns:a14="http://schemas.microsoft.com/office/drawing/2010/main"/>
                      </a:ext>
                    </a:extLst>
                  </pic:spPr>
                </pic:pic>
              </a:graphicData>
            </a:graphic>
          </wp:anchor>
        </w:drawing>
      </w:r>
      <w:r w:rsidR="0016003F" w:rsidRPr="0016003F">
        <w:rPr>
          <w:rFonts w:ascii="CMU Serif" w:hAnsi="CMU Serif" w:cs="CMU Serif"/>
          <w:sz w:val="20"/>
          <w:szCs w:val="20"/>
        </w:rPr>
        <w:t xml:space="preserve">ejecuta el código de la aplicación y sondea las colas de finalización de RDMA. Una instancia de </w:t>
      </w:r>
      <w:proofErr w:type="spellStart"/>
      <w:r w:rsidR="0016003F" w:rsidRPr="0016003F">
        <w:rPr>
          <w:rFonts w:ascii="CMU Serif" w:hAnsi="CMU Serif" w:cs="CMU Serif"/>
          <w:sz w:val="20"/>
          <w:szCs w:val="20"/>
        </w:rPr>
        <w:t>FaRM</w:t>
      </w:r>
      <w:proofErr w:type="spellEnd"/>
      <w:r w:rsidR="0016003F" w:rsidRPr="0016003F">
        <w:rPr>
          <w:rFonts w:ascii="CMU Serif" w:hAnsi="CMU Serif" w:cs="CMU Serif"/>
          <w:sz w:val="20"/>
          <w:szCs w:val="20"/>
        </w:rPr>
        <w:t xml:space="preserve"> se mueve a través de una secuencia de configuraciones a lo largo del tiempo a medida que las máquinas fallan o se agregan nuevas máquinas. Una configuración es una </w:t>
      </w:r>
      <w:proofErr w:type="spellStart"/>
      <w:r w:rsidR="0016003F" w:rsidRPr="0016003F">
        <w:rPr>
          <w:rFonts w:ascii="CMU Serif" w:hAnsi="CMU Serif" w:cs="CMU Serif"/>
          <w:sz w:val="20"/>
          <w:szCs w:val="20"/>
        </w:rPr>
        <w:t>tupla</w:t>
      </w:r>
      <w:proofErr w:type="spellEnd"/>
      <w:r w:rsidR="0016003F" w:rsidRPr="0016003F">
        <w:rPr>
          <w:rFonts w:ascii="CMU Serif" w:hAnsi="CMU Serif" w:cs="CMU Serif"/>
          <w:sz w:val="20"/>
          <w:szCs w:val="20"/>
        </w:rPr>
        <w:t xml:space="preserve"> </w:t>
      </w:r>
      <w:r w:rsidR="005211DD">
        <w:rPr>
          <w:rFonts w:ascii="CMU Serif" w:hAnsi="CMU Serif" w:cs="CMU Serif"/>
          <w:sz w:val="20"/>
          <w:szCs w:val="20"/>
        </w:rPr>
        <w:t>{i,</w:t>
      </w:r>
      <w:r w:rsidR="0016003F" w:rsidRPr="0016003F">
        <w:rPr>
          <w:rFonts w:ascii="CMU Serif" w:hAnsi="CMU Serif" w:cs="CMU Serif"/>
          <w:sz w:val="20"/>
          <w:szCs w:val="20"/>
        </w:rPr>
        <w:t xml:space="preserve"> S</w:t>
      </w:r>
      <w:r w:rsidR="005211DD">
        <w:rPr>
          <w:rFonts w:ascii="CMU Serif" w:hAnsi="CMU Serif" w:cs="CMU Serif"/>
          <w:sz w:val="20"/>
          <w:szCs w:val="20"/>
        </w:rPr>
        <w:t xml:space="preserve">, </w:t>
      </w:r>
      <w:r w:rsidR="0016003F" w:rsidRPr="0016003F">
        <w:rPr>
          <w:rFonts w:ascii="CMU Serif" w:hAnsi="CMU Serif" w:cs="CMU Serif"/>
          <w:sz w:val="20"/>
          <w:szCs w:val="20"/>
        </w:rPr>
        <w:t>F</w:t>
      </w:r>
      <w:r w:rsidR="005211DD">
        <w:rPr>
          <w:rFonts w:ascii="CMU Serif" w:hAnsi="CMU Serif" w:cs="CMU Serif"/>
          <w:sz w:val="20"/>
          <w:szCs w:val="20"/>
        </w:rPr>
        <w:t>, CM}</w:t>
      </w:r>
      <w:r w:rsidR="0016003F" w:rsidRPr="0016003F">
        <w:rPr>
          <w:rFonts w:ascii="CMU Serif" w:hAnsi="CMU Serif" w:cs="CMU Serif"/>
          <w:sz w:val="20"/>
          <w:szCs w:val="20"/>
        </w:rPr>
        <w:t xml:space="preserve"> donde i es un identificador de configuración</w:t>
      </w:r>
      <w:r w:rsidR="005211DD">
        <w:rPr>
          <w:rFonts w:ascii="CMU Serif" w:hAnsi="CMU Serif" w:cs="CMU Serif"/>
          <w:sz w:val="20"/>
          <w:szCs w:val="20"/>
        </w:rPr>
        <w:t xml:space="preserve"> </w:t>
      </w:r>
      <w:r w:rsidR="0016003F" w:rsidRPr="0016003F">
        <w:rPr>
          <w:rFonts w:ascii="CMU Serif" w:hAnsi="CMU Serif" w:cs="CMU Serif"/>
          <w:sz w:val="20"/>
          <w:szCs w:val="20"/>
        </w:rPr>
        <w:t xml:space="preserve">único de 64 bits que aumenta </w:t>
      </w:r>
      <w:proofErr w:type="spellStart"/>
      <w:r w:rsidR="0016003F" w:rsidRPr="0016003F">
        <w:rPr>
          <w:rFonts w:ascii="CMU Serif" w:hAnsi="CMU Serif" w:cs="CMU Serif"/>
          <w:sz w:val="20"/>
          <w:szCs w:val="20"/>
        </w:rPr>
        <w:t>monotónicamente</w:t>
      </w:r>
      <w:proofErr w:type="spellEnd"/>
      <w:r w:rsidR="0016003F" w:rsidRPr="0016003F">
        <w:rPr>
          <w:rFonts w:ascii="CMU Serif" w:hAnsi="CMU Serif" w:cs="CMU Serif"/>
          <w:sz w:val="20"/>
          <w:szCs w:val="20"/>
        </w:rPr>
        <w:t xml:space="preserve">, S es el conjunto de máquinas en la configuración, F es un mapeo de máquinas a dominios de falla </w:t>
      </w:r>
      <w:r w:rsidR="0016003F" w:rsidRPr="0016003F">
        <w:rPr>
          <w:rFonts w:ascii="CMU Serif" w:hAnsi="CMU Serif" w:cs="CMU Serif"/>
          <w:sz w:val="20"/>
          <w:szCs w:val="20"/>
        </w:rPr>
        <w:lastRenderedPageBreak/>
        <w:t xml:space="preserve">que se espera que fallen independientemente (por ejemplo, diferentes </w:t>
      </w:r>
      <w:r w:rsidR="00BD3F2E">
        <w:rPr>
          <w:rFonts w:ascii="CMU Serif" w:hAnsi="CMU Serif" w:cs="CMU Serif"/>
          <w:sz w:val="20"/>
          <w:szCs w:val="20"/>
        </w:rPr>
        <w:t>estantes</w:t>
      </w:r>
      <w:r w:rsidR="0016003F" w:rsidRPr="0016003F">
        <w:rPr>
          <w:rFonts w:ascii="CMU Serif" w:hAnsi="CMU Serif" w:cs="CMU Serif"/>
          <w:sz w:val="20"/>
          <w:szCs w:val="20"/>
        </w:rPr>
        <w:t>)</w:t>
      </w:r>
      <w:r w:rsidR="00BD3F2E">
        <w:rPr>
          <w:rFonts w:ascii="CMU Serif" w:hAnsi="CMU Serif" w:cs="CMU Serif"/>
          <w:sz w:val="20"/>
          <w:szCs w:val="20"/>
        </w:rPr>
        <w:t xml:space="preserve">, y CM </w:t>
      </w:r>
      <w:r w:rsidR="00BD3F2E">
        <w:rPr>
          <w:rFonts w:ascii="Cambria Math" w:hAnsi="Cambria Math" w:cs="Cambria Math"/>
        </w:rPr>
        <w:t>∈</w:t>
      </w:r>
      <w:r w:rsidR="00BD3F2E">
        <w:rPr>
          <w:rFonts w:ascii="CMU Serif" w:hAnsi="CMU Serif" w:cs="CMU Serif"/>
          <w:sz w:val="20"/>
          <w:szCs w:val="20"/>
        </w:rPr>
        <w:t xml:space="preserve"> </w:t>
      </w:r>
      <w:r w:rsidR="0016003F" w:rsidRPr="0016003F">
        <w:rPr>
          <w:rFonts w:ascii="CMU Serif" w:hAnsi="CMU Serif" w:cs="CMU Serif"/>
          <w:sz w:val="20"/>
          <w:szCs w:val="20"/>
        </w:rPr>
        <w:t xml:space="preserve">S es el administrador de configuración. </w:t>
      </w:r>
      <w:proofErr w:type="spellStart"/>
      <w:r w:rsidR="0016003F" w:rsidRPr="0016003F">
        <w:rPr>
          <w:rFonts w:ascii="CMU Serif" w:hAnsi="CMU Serif" w:cs="CMU Serif"/>
          <w:sz w:val="20"/>
          <w:szCs w:val="20"/>
        </w:rPr>
        <w:t>FaRM</w:t>
      </w:r>
      <w:proofErr w:type="spellEnd"/>
      <w:r w:rsidR="0016003F" w:rsidRPr="0016003F">
        <w:rPr>
          <w:rFonts w:ascii="CMU Serif" w:hAnsi="CMU Serif" w:cs="CMU Serif"/>
          <w:sz w:val="20"/>
          <w:szCs w:val="20"/>
        </w:rPr>
        <w:t xml:space="preserve"> utiliza un servicio de coordinación </w:t>
      </w:r>
      <w:proofErr w:type="spellStart"/>
      <w:r w:rsidR="0016003F" w:rsidRPr="0016003F">
        <w:rPr>
          <w:rFonts w:ascii="CMU Serif" w:hAnsi="CMU Serif" w:cs="CMU Serif"/>
          <w:sz w:val="20"/>
          <w:szCs w:val="20"/>
        </w:rPr>
        <w:t>Zookeeper</w:t>
      </w:r>
      <w:proofErr w:type="spellEnd"/>
      <w:r w:rsidR="0016003F" w:rsidRPr="0016003F">
        <w:rPr>
          <w:rFonts w:ascii="CMU Serif" w:hAnsi="CMU Serif" w:cs="CMU Serif"/>
          <w:sz w:val="20"/>
          <w:szCs w:val="20"/>
        </w:rPr>
        <w:t xml:space="preserve"> [21] para garantizar que las máquinas acuerden la configuración </w:t>
      </w:r>
      <w:bookmarkStart w:id="0" w:name="_GoBack"/>
      <w:bookmarkEnd w:id="0"/>
      <w:r w:rsidR="0016003F" w:rsidRPr="0016003F">
        <w:rPr>
          <w:rFonts w:ascii="CMU Serif" w:hAnsi="CMU Serif" w:cs="CMU Serif"/>
          <w:sz w:val="20"/>
          <w:szCs w:val="20"/>
        </w:rPr>
        <w:t xml:space="preserve">actual y la almacenen, como en </w:t>
      </w:r>
      <w:proofErr w:type="spellStart"/>
      <w:r w:rsidR="0016003F" w:rsidRPr="0016003F">
        <w:rPr>
          <w:rFonts w:ascii="CMU Serif" w:hAnsi="CMU Serif" w:cs="CMU Serif"/>
          <w:sz w:val="20"/>
          <w:szCs w:val="20"/>
        </w:rPr>
        <w:t>Paxos</w:t>
      </w:r>
      <w:proofErr w:type="spellEnd"/>
      <w:r w:rsidR="0016003F" w:rsidRPr="0016003F">
        <w:rPr>
          <w:rFonts w:ascii="CMU Serif" w:hAnsi="CMU Serif" w:cs="CMU Serif"/>
          <w:sz w:val="20"/>
          <w:szCs w:val="20"/>
        </w:rPr>
        <w:t xml:space="preserve"> vertical [25]. Pero no depende de </w:t>
      </w:r>
      <w:proofErr w:type="spellStart"/>
      <w:r w:rsidR="0016003F" w:rsidRPr="0016003F">
        <w:rPr>
          <w:rFonts w:ascii="CMU Serif" w:hAnsi="CMU Serif" w:cs="CMU Serif"/>
          <w:sz w:val="20"/>
          <w:szCs w:val="20"/>
        </w:rPr>
        <w:t>Zookeeper</w:t>
      </w:r>
      <w:proofErr w:type="spellEnd"/>
      <w:r w:rsidR="0016003F" w:rsidRPr="0016003F">
        <w:rPr>
          <w:rFonts w:ascii="CMU Serif" w:hAnsi="CMU Serif" w:cs="CMU Serif"/>
          <w:sz w:val="20"/>
          <w:szCs w:val="20"/>
        </w:rPr>
        <w:t xml:space="preserve"> para administrar los arrendamientos, detectar fallas o coordinar la recuperación, como se hace generalmente. El CM hace esto usando una implementación eficiente que aprovecha RDMA para recuperarse rápidamente. El CM invoca a </w:t>
      </w:r>
      <w:proofErr w:type="spellStart"/>
      <w:r w:rsidR="0016003F" w:rsidRPr="0016003F">
        <w:rPr>
          <w:rFonts w:ascii="CMU Serif" w:hAnsi="CMU Serif" w:cs="CMU Serif"/>
          <w:sz w:val="20"/>
          <w:szCs w:val="20"/>
        </w:rPr>
        <w:t>Zookeeper</w:t>
      </w:r>
      <w:proofErr w:type="spellEnd"/>
      <w:r w:rsidR="0016003F" w:rsidRPr="0016003F">
        <w:rPr>
          <w:rFonts w:ascii="CMU Serif" w:hAnsi="CMU Serif" w:cs="CMU Serif"/>
          <w:sz w:val="20"/>
          <w:szCs w:val="20"/>
        </w:rPr>
        <w:t xml:space="preserve"> una vez por cada cambio de configuración para actualizar la configuración.</w:t>
      </w:r>
      <w:r w:rsidR="0016003F">
        <w:rPr>
          <w:rFonts w:ascii="CMU Serif" w:hAnsi="CMU Serif" w:cs="CMU Serif"/>
          <w:sz w:val="20"/>
          <w:szCs w:val="20"/>
        </w:rPr>
        <w:t xml:space="preserve"> </w:t>
      </w:r>
      <w:r w:rsidR="0016003F" w:rsidRPr="0016003F">
        <w:rPr>
          <w:rFonts w:ascii="CMU Serif" w:hAnsi="CMU Serif" w:cs="CMU Serif"/>
          <w:sz w:val="20"/>
          <w:szCs w:val="20"/>
        </w:rPr>
        <w:t xml:space="preserve">El espacio de direcciones global en </w:t>
      </w:r>
      <w:proofErr w:type="spellStart"/>
      <w:r w:rsidR="0016003F" w:rsidRPr="0016003F">
        <w:rPr>
          <w:rFonts w:ascii="CMU Serif" w:hAnsi="CMU Serif" w:cs="CMU Serif"/>
          <w:sz w:val="20"/>
          <w:szCs w:val="20"/>
        </w:rPr>
        <w:t>FaRM</w:t>
      </w:r>
      <w:proofErr w:type="spellEnd"/>
      <w:r w:rsidR="0016003F" w:rsidRPr="0016003F">
        <w:rPr>
          <w:rFonts w:ascii="CMU Serif" w:hAnsi="CMU Serif" w:cs="CMU Serif"/>
          <w:sz w:val="20"/>
          <w:szCs w:val="20"/>
        </w:rPr>
        <w:t xml:space="preserve"> consta de regiones de 2GB, cada una replicada en una copia de seguridad primaria y</w:t>
      </w:r>
      <w:r w:rsidR="00BD3F2E">
        <w:rPr>
          <w:rFonts w:ascii="CMU Serif" w:hAnsi="CMU Serif" w:cs="CMU Serif"/>
          <w:sz w:val="20"/>
          <w:szCs w:val="20"/>
        </w:rPr>
        <w:t xml:space="preserve"> </w:t>
      </w:r>
      <w:r w:rsidR="0016003F" w:rsidRPr="0016003F">
        <w:rPr>
          <w:rFonts w:ascii="CMU Serif" w:hAnsi="CMU Serif" w:cs="CMU Serif"/>
          <w:sz w:val="20"/>
          <w:szCs w:val="20"/>
        </w:rPr>
        <w:t>f</w:t>
      </w:r>
      <w:r w:rsidR="00BD3F2E">
        <w:rPr>
          <w:rFonts w:ascii="CMU Serif" w:hAnsi="CMU Serif" w:cs="CMU Serif"/>
          <w:sz w:val="20"/>
          <w:szCs w:val="20"/>
        </w:rPr>
        <w:t xml:space="preserve"> respaldos</w:t>
      </w:r>
      <w:r w:rsidR="0016003F" w:rsidRPr="0016003F">
        <w:rPr>
          <w:rFonts w:ascii="CMU Serif" w:hAnsi="CMU Serif" w:cs="CMU Serif"/>
          <w:sz w:val="20"/>
          <w:szCs w:val="20"/>
        </w:rPr>
        <w:t xml:space="preserve">, donde f es la tolerancia a fallas deseada. Cada máquina almacena varias regiones en DRAM no volátil que pueden leer otras máquinas utilizando RDMA. Los objetos siempre se leen desde la copia primaria de la región que lo contiene, utilizando accesos a la memoria local si la región está en la máquina local y utilizando lecturas RDMA unilaterales si son remotas. Cada objeto tiene una versión de 64 bits que se usa para el control y la replicación de concurrencia. El CM mantiene la asignación de un identificador de región a su primario y copias de seguridad y se replica con la región. Estas asignaciones se obtienen a pedido de otras máquinas y se almacenan en caché mediante subprocesos junto con las referencias RDMA necesarias para emitir lecturas RDMA unilaterales en el primario. Las máquinas contactan al CM para asignar una nueva región. El CM asigna un identificador de región de un contador </w:t>
      </w:r>
      <w:proofErr w:type="spellStart"/>
      <w:r w:rsidR="0016003F" w:rsidRPr="0016003F">
        <w:rPr>
          <w:rFonts w:ascii="CMU Serif" w:hAnsi="CMU Serif" w:cs="CMU Serif"/>
          <w:sz w:val="20"/>
          <w:szCs w:val="20"/>
        </w:rPr>
        <w:t>monotónicamente</w:t>
      </w:r>
      <w:proofErr w:type="spellEnd"/>
      <w:r w:rsidR="0016003F" w:rsidRPr="0016003F">
        <w:rPr>
          <w:rFonts w:ascii="CMU Serif" w:hAnsi="CMU Serif" w:cs="CMU Serif"/>
          <w:sz w:val="20"/>
          <w:szCs w:val="20"/>
        </w:rPr>
        <w:t xml:space="preserve"> creciente y selecciona réplicas para la región. La selección de réplicas equilibra el número de regiones almacenadas en cada máquina sujeta a las restricciones de que hay suficiente capacidad, cada réplica se encuentra en un dominio de falla diferente y la región se coloca con una región de destino cuando la aplicación </w:t>
      </w:r>
      <w:r w:rsidR="00BD3F2E" w:rsidRPr="0016003F">
        <w:rPr>
          <w:rFonts w:ascii="CMU Serif" w:hAnsi="CMU Serif" w:cs="CMU Serif"/>
          <w:sz w:val="20"/>
          <w:szCs w:val="20"/>
        </w:rPr>
        <w:t>específica</w:t>
      </w:r>
      <w:r w:rsidR="0016003F" w:rsidRPr="0016003F">
        <w:rPr>
          <w:rFonts w:ascii="CMU Serif" w:hAnsi="CMU Serif" w:cs="CMU Serif"/>
          <w:sz w:val="20"/>
          <w:szCs w:val="20"/>
        </w:rPr>
        <w:t xml:space="preserve"> una restricción de localidad. Luego envía un mensaje de preparación a las réplicas seleccionadas con el identificador de región. Si todas las réplicas informan éxito en la asignación de la región, el CM envía un mensaje de confirmación a todas ellas. Este protocolo de dos fases asegura que un mapeo sea válido y se replique en todas las réplicas de la región </w:t>
      </w:r>
      <w:r w:rsidR="0016003F" w:rsidRPr="0016003F">
        <w:rPr>
          <w:rFonts w:ascii="CMU Serif" w:hAnsi="CMU Serif" w:cs="CMU Serif"/>
          <w:sz w:val="20"/>
          <w:szCs w:val="20"/>
        </w:rPr>
        <w:lastRenderedPageBreak/>
        <w:t xml:space="preserve">antes de que se use. Este enfoque centralizado proporciona más flexibilidad para satisfacer las limitaciones de independencia y localidad de fallas que nuestro enfoque anterior basado en </w:t>
      </w:r>
      <w:proofErr w:type="spellStart"/>
      <w:r w:rsidR="0016003F" w:rsidRPr="0016003F">
        <w:rPr>
          <w:rFonts w:ascii="CMU Serif" w:hAnsi="CMU Serif" w:cs="CMU Serif"/>
          <w:sz w:val="20"/>
          <w:szCs w:val="20"/>
        </w:rPr>
        <w:t>hashing</w:t>
      </w:r>
      <w:proofErr w:type="spellEnd"/>
      <w:r w:rsidR="0016003F" w:rsidRPr="0016003F">
        <w:rPr>
          <w:rFonts w:ascii="CMU Serif" w:hAnsi="CMU Serif" w:cs="CMU Serif"/>
          <w:sz w:val="20"/>
          <w:szCs w:val="20"/>
        </w:rPr>
        <w:t xml:space="preserve"> consistente [16]. También hace que sea más fácil equilibrar la carga entre máquinas y operar cerca de su capacidad. Con regiones de 2GB, esperamos hasta 250 regiones en una máquina típica y, por lo tanto, un solo CM podría manejar la asignación de regiones para miles de máquinas. Cada máquina también almacena buffers de anillo que implementan colas FIFO [16]. Se usan como registros de transacciones o como colas de mensajes. Cada par emisor-receptor tiene su propio registro y cola de mensajes, que se encuentran físicamente en el receptor. El remitente agrega registros al registro utilizando las escrituras RDMA unilaterales en su cola. Estas escrituras son reconocidas por la NIC sin involucrar a la CPU del receptor. El receptor sondea periódicamente el encabezado del registro para procesar los registros. Actualiza perezosamente al remitente cuando trunca el registro, permitiendo que el remitente reutilice el espacio en el búfer de anillo.</w:t>
      </w:r>
    </w:p>
    <w:p w:rsidR="00605C41" w:rsidRPr="00D5171E" w:rsidRDefault="00605C41" w:rsidP="00FE05A0">
      <w:pPr>
        <w:pStyle w:val="Prrafodelista"/>
        <w:numPr>
          <w:ilvl w:val="0"/>
          <w:numId w:val="2"/>
        </w:numPr>
        <w:autoSpaceDE w:val="0"/>
        <w:autoSpaceDN w:val="0"/>
        <w:adjustRightInd w:val="0"/>
        <w:spacing w:before="240" w:line="240" w:lineRule="auto"/>
        <w:rPr>
          <w:rFonts w:ascii="CMU Serif" w:hAnsi="CMU Serif" w:cs="CMU Serif"/>
          <w:sz w:val="24"/>
          <w:szCs w:val="20"/>
        </w:rPr>
      </w:pPr>
      <w:r w:rsidRPr="00D5171E">
        <w:rPr>
          <w:rFonts w:ascii="CMU Serif" w:hAnsi="CMU Serif" w:cs="CMU Serif"/>
          <w:sz w:val="24"/>
          <w:szCs w:val="20"/>
        </w:rPr>
        <w:t>Transacciones distribuidas y su replicación</w:t>
      </w:r>
    </w:p>
    <w:p w:rsidR="00C635B7" w:rsidRPr="00C635B7" w:rsidRDefault="00BD3F2E" w:rsidP="00C635B7">
      <w:pPr>
        <w:autoSpaceDE w:val="0"/>
        <w:autoSpaceDN w:val="0"/>
        <w:adjustRightInd w:val="0"/>
        <w:spacing w:before="240" w:line="240" w:lineRule="auto"/>
        <w:jc w:val="both"/>
        <w:rPr>
          <w:noProof/>
          <w:lang w:val="es-MX"/>
        </w:rPr>
      </w:pPr>
      <w:proofErr w:type="spellStart"/>
      <w:r w:rsidRPr="00BD3F2E">
        <w:rPr>
          <w:rFonts w:ascii="CMU Serif" w:hAnsi="CMU Serif" w:cs="CMU Serif"/>
          <w:sz w:val="20"/>
          <w:szCs w:val="20"/>
        </w:rPr>
        <w:t>FaRM</w:t>
      </w:r>
      <w:proofErr w:type="spellEnd"/>
      <w:r w:rsidRPr="00BD3F2E">
        <w:rPr>
          <w:rFonts w:ascii="CMU Serif" w:hAnsi="CMU Serif" w:cs="CMU Serif"/>
          <w:sz w:val="20"/>
          <w:szCs w:val="20"/>
        </w:rPr>
        <w:t xml:space="preserve"> integra los protocolos de transacción y replicación para mejorar el rendimiento. Utiliza menos mensajes que los protocolos tradicionales y aprovecha las lecturas y escrituras RDMA unilaterales para la eficiencia de la CPU y la baja latencia. </w:t>
      </w:r>
      <w:proofErr w:type="spellStart"/>
      <w:r w:rsidRPr="00BD3F2E">
        <w:rPr>
          <w:rFonts w:ascii="CMU Serif" w:hAnsi="CMU Serif" w:cs="CMU Serif"/>
          <w:sz w:val="20"/>
          <w:szCs w:val="20"/>
        </w:rPr>
        <w:t>FaRM</w:t>
      </w:r>
      <w:proofErr w:type="spellEnd"/>
      <w:r w:rsidRPr="00BD3F2E">
        <w:rPr>
          <w:rFonts w:ascii="CMU Serif" w:hAnsi="CMU Serif" w:cs="CMU Serif"/>
          <w:sz w:val="20"/>
          <w:szCs w:val="20"/>
        </w:rPr>
        <w:t xml:space="preserve"> utiliza la replicación de copia de seguridad primaria en DRAM </w:t>
      </w:r>
      <w:r w:rsidRPr="00BD3F2E">
        <w:rPr>
          <w:rFonts w:ascii="CMU Serif" w:hAnsi="CMU Serif" w:cs="CMU Serif"/>
          <w:sz w:val="20"/>
          <w:szCs w:val="20"/>
        </w:rPr>
        <w:lastRenderedPageBreak/>
        <w:t xml:space="preserve">no volátil tanto </w:t>
      </w:r>
      <w:r w:rsidR="00C635B7">
        <w:rPr>
          <w:noProof/>
          <w:lang w:val="en-US"/>
        </w:rPr>
        <w:drawing>
          <wp:anchor distT="0" distB="0" distL="114300" distR="114300" simplePos="0" relativeHeight="251659264" behindDoc="0" locked="0" layoutInCell="1" allowOverlap="1" wp14:anchorId="4AC5427C" wp14:editId="0C947C72">
            <wp:simplePos x="0" y="0"/>
            <wp:positionH relativeFrom="margin">
              <wp:align>left</wp:align>
            </wp:positionH>
            <wp:positionV relativeFrom="paragraph">
              <wp:posOffset>0</wp:posOffset>
            </wp:positionV>
            <wp:extent cx="6477000" cy="355092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716" t="28033" r="25394" b="5779"/>
                    <a:stretch/>
                  </pic:blipFill>
                  <pic:spPr bwMode="auto">
                    <a:xfrm>
                      <a:off x="0" y="0"/>
                      <a:ext cx="6477000"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3F2E">
        <w:rPr>
          <w:rFonts w:ascii="CMU Serif" w:hAnsi="CMU Serif" w:cs="CMU Serif"/>
          <w:sz w:val="20"/>
          <w:szCs w:val="20"/>
        </w:rPr>
        <w:t xml:space="preserve">para registros de datos como de transacciones, y utiliza coordinadores de transacciones no replicados que se comunican directamente con primarios y copias de seguridad. Utiliza un control de concurrencia optimista con validación de lectura, como en algunos sistemas de </w:t>
      </w:r>
    </w:p>
    <w:p w:rsidR="00BD3F2E" w:rsidRPr="00BD3F2E" w:rsidRDefault="00BD3F2E" w:rsidP="00C635B7">
      <w:pPr>
        <w:autoSpaceDE w:val="0"/>
        <w:autoSpaceDN w:val="0"/>
        <w:adjustRightInd w:val="0"/>
        <w:spacing w:before="240" w:line="240" w:lineRule="auto"/>
        <w:jc w:val="both"/>
        <w:rPr>
          <w:rFonts w:ascii="CMU Serif" w:hAnsi="CMU Serif" w:cs="CMU Serif"/>
          <w:sz w:val="20"/>
          <w:szCs w:val="20"/>
        </w:rPr>
      </w:pPr>
      <w:r w:rsidRPr="00BD3F2E">
        <w:rPr>
          <w:rFonts w:ascii="CMU Serif" w:hAnsi="CMU Serif" w:cs="CMU Serif"/>
          <w:sz w:val="20"/>
          <w:szCs w:val="20"/>
        </w:rPr>
        <w:t xml:space="preserve">memoria transaccional de software (por ejemplo, TL2 [15]). La Figura 4 muestra la línea de tiempo para una transacción </w:t>
      </w:r>
      <w:proofErr w:type="spellStart"/>
      <w:r w:rsidRPr="00BD3F2E">
        <w:rPr>
          <w:rFonts w:ascii="CMU Serif" w:hAnsi="CMU Serif" w:cs="CMU Serif"/>
          <w:sz w:val="20"/>
          <w:szCs w:val="20"/>
        </w:rPr>
        <w:t>FaRM</w:t>
      </w:r>
      <w:proofErr w:type="spellEnd"/>
      <w:r w:rsidRPr="00BD3F2E">
        <w:rPr>
          <w:rFonts w:ascii="CMU Serif" w:hAnsi="CMU Serif" w:cs="CMU Serif"/>
          <w:sz w:val="20"/>
          <w:szCs w:val="20"/>
        </w:rPr>
        <w:t xml:space="preserve"> y las tablas 1 y 2 enumeran todos los tipos de registros y mensajes de registro utilizados en el protocolo de transacción. Durante la fase de ejecución, las transacciones usan RDMA unilateral para leer objetos y almacenan localmente las escrituras. El coordinador también registra las direcciones y versiones de todos los objetos accedidos. Para las primarias y las copias de seguridad en la misma máquina que el coordinador, las lecturas y escrituras de objetos en el registro utilizan accesos de memoria local en lugar de RDMA. Al final de la ejecución, </w:t>
      </w:r>
      <w:proofErr w:type="spellStart"/>
      <w:r w:rsidRPr="00BD3F2E">
        <w:rPr>
          <w:rFonts w:ascii="CMU Serif" w:hAnsi="CMU Serif" w:cs="CMU Serif"/>
          <w:sz w:val="20"/>
          <w:szCs w:val="20"/>
        </w:rPr>
        <w:t>FaRM</w:t>
      </w:r>
      <w:proofErr w:type="spellEnd"/>
      <w:r w:rsidRPr="00BD3F2E">
        <w:rPr>
          <w:rFonts w:ascii="CMU Serif" w:hAnsi="CMU Serif" w:cs="CMU Serif"/>
          <w:sz w:val="20"/>
          <w:szCs w:val="20"/>
        </w:rPr>
        <w:t xml:space="preserve"> intenta confirmar la transacción ejecutando los siguientes pasos:</w:t>
      </w:r>
    </w:p>
    <w:p w:rsidR="00BD3F2E" w:rsidRPr="00BD3F2E" w:rsidRDefault="00BD3F2E" w:rsidP="00287513">
      <w:pPr>
        <w:autoSpaceDE w:val="0"/>
        <w:autoSpaceDN w:val="0"/>
        <w:adjustRightInd w:val="0"/>
        <w:spacing w:after="0" w:line="240" w:lineRule="auto"/>
        <w:ind w:firstLine="170"/>
        <w:jc w:val="both"/>
        <w:rPr>
          <w:rFonts w:ascii="CMU Serif" w:hAnsi="CMU Serif" w:cs="CMU Serif"/>
          <w:sz w:val="20"/>
          <w:szCs w:val="20"/>
        </w:rPr>
      </w:pPr>
      <w:r w:rsidRPr="00BD3F2E">
        <w:rPr>
          <w:rFonts w:ascii="CMU Serif" w:hAnsi="CMU Serif" w:cs="CMU Serif"/>
          <w:sz w:val="20"/>
          <w:szCs w:val="20"/>
        </w:rPr>
        <w:t xml:space="preserve">1. Bloqueo. El coordinador escribe un registro de BLOQUEO en el registro de cada máquina que es primaria para cualquier objeto escrito. Contiene las versiones y los nuevos valores de todos los objetos escritos en ese primario, así como la lista de todas las regiones con objetos escritos. Los primarios procesan estos registros al intentar bloquear los objetos en las versiones especificadas utilizando </w:t>
      </w:r>
      <w:proofErr w:type="spellStart"/>
      <w:r w:rsidRPr="00BD3F2E">
        <w:rPr>
          <w:rFonts w:ascii="CMU Serif" w:hAnsi="CMU Serif" w:cs="CMU Serif"/>
          <w:sz w:val="20"/>
          <w:szCs w:val="20"/>
        </w:rPr>
        <w:t>compareand</w:t>
      </w:r>
      <w:proofErr w:type="spellEnd"/>
      <w:r w:rsidRPr="00BD3F2E">
        <w:rPr>
          <w:rFonts w:ascii="CMU Serif" w:hAnsi="CMU Serif" w:cs="CMU Serif"/>
          <w:sz w:val="20"/>
          <w:szCs w:val="20"/>
        </w:rPr>
        <w:t>-swap, y envían un mensaje informando si todos los bloqueos se tomaron con éxito. El bloqueo puede fallar si alguna versión del objeto cambió desde que fue leída por la transacción, o si el objeto está actualmente bloqueado por otra transacción. En este caso, el coordinador cancela la transacción. Escribe un registro de aborto en todas las primarias y devuelve un error a la aplicación.</w:t>
      </w:r>
    </w:p>
    <w:p w:rsidR="00BD3F2E" w:rsidRPr="00BD3F2E" w:rsidRDefault="00BD3F2E" w:rsidP="00287513">
      <w:pPr>
        <w:autoSpaceDE w:val="0"/>
        <w:autoSpaceDN w:val="0"/>
        <w:adjustRightInd w:val="0"/>
        <w:spacing w:after="0" w:line="240" w:lineRule="auto"/>
        <w:ind w:firstLine="170"/>
        <w:jc w:val="both"/>
        <w:rPr>
          <w:rFonts w:ascii="CMU Serif" w:hAnsi="CMU Serif" w:cs="CMU Serif"/>
          <w:sz w:val="20"/>
          <w:szCs w:val="20"/>
        </w:rPr>
      </w:pPr>
      <w:r w:rsidRPr="00BD3F2E">
        <w:rPr>
          <w:rFonts w:ascii="CMU Serif" w:hAnsi="CMU Serif" w:cs="CMU Serif"/>
          <w:sz w:val="20"/>
          <w:szCs w:val="20"/>
        </w:rPr>
        <w:t xml:space="preserve">2. Validar. El coordinador realiza la validación de lectura leyendo, desde sus primarias, las versiones de todos los objetos que fueron </w:t>
      </w:r>
      <w:proofErr w:type="gramStart"/>
      <w:r w:rsidRPr="00BD3F2E">
        <w:rPr>
          <w:rFonts w:ascii="CMU Serif" w:hAnsi="CMU Serif" w:cs="CMU Serif"/>
          <w:sz w:val="20"/>
          <w:szCs w:val="20"/>
        </w:rPr>
        <w:t>leídos</w:t>
      </w:r>
      <w:proofErr w:type="gramEnd"/>
      <w:r w:rsidRPr="00BD3F2E">
        <w:rPr>
          <w:rFonts w:ascii="CMU Serif" w:hAnsi="CMU Serif" w:cs="CMU Serif"/>
          <w:sz w:val="20"/>
          <w:szCs w:val="20"/>
        </w:rPr>
        <w:t xml:space="preserve"> pero no escritos por la transacción. Si algún objeto ha cambiado, la validación falla y la transacción se cancela. La validación usa lecturas RDMA unilaterales por defecto. Para las primarias que contienen más de </w:t>
      </w:r>
      <w:proofErr w:type="spellStart"/>
      <w:r w:rsidRPr="00BD3F2E">
        <w:rPr>
          <w:rFonts w:ascii="CMU Serif" w:hAnsi="CMU Serif" w:cs="CMU Serif"/>
          <w:sz w:val="20"/>
          <w:szCs w:val="20"/>
        </w:rPr>
        <w:t>t</w:t>
      </w:r>
      <w:r w:rsidRPr="000E3EF0">
        <w:rPr>
          <w:rFonts w:ascii="CMU Serif" w:hAnsi="CMU Serif" w:cs="CMU Serif"/>
          <w:sz w:val="14"/>
          <w:szCs w:val="20"/>
        </w:rPr>
        <w:t>r</w:t>
      </w:r>
      <w:proofErr w:type="spellEnd"/>
      <w:r w:rsidRPr="00BD3F2E">
        <w:rPr>
          <w:rFonts w:ascii="CMU Serif" w:hAnsi="CMU Serif" w:cs="CMU Serif"/>
          <w:sz w:val="20"/>
          <w:szCs w:val="20"/>
        </w:rPr>
        <w:t xml:space="preserve"> objetos, la validación se realiza a través de RPC. El umbral </w:t>
      </w:r>
      <w:proofErr w:type="spellStart"/>
      <w:r w:rsidRPr="00BD3F2E">
        <w:rPr>
          <w:rFonts w:ascii="CMU Serif" w:hAnsi="CMU Serif" w:cs="CMU Serif"/>
          <w:sz w:val="20"/>
          <w:szCs w:val="20"/>
        </w:rPr>
        <w:t>t</w:t>
      </w:r>
      <w:r w:rsidRPr="000E3EF0">
        <w:rPr>
          <w:rFonts w:ascii="CMU Serif" w:hAnsi="CMU Serif" w:cs="CMU Serif"/>
          <w:sz w:val="14"/>
          <w:szCs w:val="20"/>
        </w:rPr>
        <w:t>r</w:t>
      </w:r>
      <w:proofErr w:type="spellEnd"/>
      <w:r w:rsidRPr="00BD3F2E">
        <w:rPr>
          <w:rFonts w:ascii="CMU Serif" w:hAnsi="CMU Serif" w:cs="CMU Serif"/>
          <w:sz w:val="20"/>
          <w:szCs w:val="20"/>
        </w:rPr>
        <w:t xml:space="preserve"> (actualmente 4) refleja el costo de CPU de un RPC en relación con una lectura RDMA.</w:t>
      </w:r>
    </w:p>
    <w:p w:rsidR="00BD3F2E" w:rsidRPr="00BD3F2E" w:rsidRDefault="00BD3F2E" w:rsidP="00287513">
      <w:pPr>
        <w:autoSpaceDE w:val="0"/>
        <w:autoSpaceDN w:val="0"/>
        <w:adjustRightInd w:val="0"/>
        <w:spacing w:after="0" w:line="240" w:lineRule="auto"/>
        <w:ind w:firstLine="170"/>
        <w:jc w:val="both"/>
        <w:rPr>
          <w:rFonts w:ascii="CMU Serif" w:hAnsi="CMU Serif" w:cs="CMU Serif"/>
          <w:sz w:val="20"/>
          <w:szCs w:val="20"/>
        </w:rPr>
      </w:pPr>
      <w:r w:rsidRPr="00BD3F2E">
        <w:rPr>
          <w:rFonts w:ascii="CMU Serif" w:hAnsi="CMU Serif" w:cs="CMU Serif"/>
          <w:sz w:val="20"/>
          <w:szCs w:val="20"/>
        </w:rPr>
        <w:t>3. Confirmar copias de seguridad. El coordinador escribe un registro de COMMITBACKUP en los registros no volátiles en cada copia de seguridad y luego espera un ataque del hardware de la NIC sin interrumpir la CPU de la copia de seguridad. El registro de registro COMMIT-BACKUP tiene la misma carga útil que un registro LOCK.</w:t>
      </w:r>
    </w:p>
    <w:p w:rsidR="00C635B7" w:rsidRPr="00C635B7" w:rsidRDefault="00BD3F2E" w:rsidP="00287513">
      <w:pPr>
        <w:autoSpaceDE w:val="0"/>
        <w:autoSpaceDN w:val="0"/>
        <w:adjustRightInd w:val="0"/>
        <w:spacing w:after="0" w:line="240" w:lineRule="auto"/>
        <w:ind w:firstLine="170"/>
        <w:jc w:val="both"/>
        <w:rPr>
          <w:noProof/>
          <w:lang w:val="es-MX"/>
        </w:rPr>
      </w:pPr>
      <w:r w:rsidRPr="00BD3F2E">
        <w:rPr>
          <w:rFonts w:ascii="CMU Serif" w:hAnsi="CMU Serif" w:cs="CMU Serif"/>
          <w:sz w:val="20"/>
          <w:szCs w:val="20"/>
        </w:rPr>
        <w:t xml:space="preserve">4. Cometer primarias. Después de que todas las escrituras de COMPROMISO-COPIA DE SEGURIDAD hayan sido atacadas, el coordinador escribe un registro </w:t>
      </w:r>
      <w:r w:rsidR="00C635B7">
        <w:rPr>
          <w:noProof/>
          <w:lang w:val="en-US"/>
        </w:rPr>
        <w:drawing>
          <wp:anchor distT="0" distB="0" distL="114300" distR="114300" simplePos="0" relativeHeight="251660288" behindDoc="0" locked="0" layoutInCell="1" allowOverlap="1" wp14:anchorId="31C33E27" wp14:editId="2A343DEE">
            <wp:simplePos x="0" y="0"/>
            <wp:positionH relativeFrom="column">
              <wp:align>right</wp:align>
            </wp:positionH>
            <wp:positionV relativeFrom="paragraph">
              <wp:posOffset>0</wp:posOffset>
            </wp:positionV>
            <wp:extent cx="3133725" cy="1711960"/>
            <wp:effectExtent l="0" t="0" r="9525" b="25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456" t="21066" r="28601" b="21678"/>
                    <a:stretch/>
                  </pic:blipFill>
                  <pic:spPr bwMode="auto">
                    <a:xfrm>
                      <a:off x="0" y="0"/>
                      <a:ext cx="3133725"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3F2E">
        <w:rPr>
          <w:rFonts w:ascii="CMU Serif" w:hAnsi="CMU Serif" w:cs="CMU Serif"/>
          <w:sz w:val="20"/>
          <w:szCs w:val="20"/>
        </w:rPr>
        <w:t xml:space="preserve">COMUNITARIO en los registros de cada primaria. Informa la finalización de la aplicación al recibir al menos un reconocimiento de hardware para dicho registro, o si escribió uno localmente. Las primarias procesan estos registros actualizando los objetos en su lugar, incrementando sus versiones y </w:t>
      </w:r>
      <w:proofErr w:type="spellStart"/>
      <w:r w:rsidRPr="00BD3F2E">
        <w:rPr>
          <w:rFonts w:ascii="CMU Serif" w:hAnsi="CMU Serif" w:cs="CMU Serif"/>
          <w:sz w:val="20"/>
          <w:szCs w:val="20"/>
        </w:rPr>
        <w:t>desbl</w:t>
      </w:r>
      <w:proofErr w:type="spellEnd"/>
    </w:p>
    <w:p w:rsidR="00BD3F2E" w:rsidRPr="00BD3F2E" w:rsidRDefault="00BD3F2E" w:rsidP="0092692D">
      <w:pPr>
        <w:autoSpaceDE w:val="0"/>
        <w:autoSpaceDN w:val="0"/>
        <w:adjustRightInd w:val="0"/>
        <w:spacing w:after="0" w:line="240" w:lineRule="auto"/>
        <w:jc w:val="both"/>
        <w:rPr>
          <w:rFonts w:ascii="CMU Serif" w:hAnsi="CMU Serif" w:cs="CMU Serif"/>
          <w:sz w:val="20"/>
          <w:szCs w:val="20"/>
        </w:rPr>
      </w:pPr>
      <w:proofErr w:type="spellStart"/>
      <w:r w:rsidRPr="00BD3F2E">
        <w:rPr>
          <w:rFonts w:ascii="CMU Serif" w:hAnsi="CMU Serif" w:cs="CMU Serif"/>
          <w:sz w:val="20"/>
          <w:szCs w:val="20"/>
        </w:rPr>
        <w:t>oqueándolos</w:t>
      </w:r>
      <w:proofErr w:type="spellEnd"/>
      <w:r w:rsidRPr="00BD3F2E">
        <w:rPr>
          <w:rFonts w:ascii="CMU Serif" w:hAnsi="CMU Serif" w:cs="CMU Serif"/>
          <w:sz w:val="20"/>
          <w:szCs w:val="20"/>
        </w:rPr>
        <w:t>, lo que expone las escrituras confirmadas por la transacción.</w:t>
      </w:r>
    </w:p>
    <w:p w:rsidR="00BD3F2E" w:rsidRPr="00D5171E" w:rsidRDefault="00BD3F2E" w:rsidP="00287513">
      <w:pPr>
        <w:autoSpaceDE w:val="0"/>
        <w:autoSpaceDN w:val="0"/>
        <w:adjustRightInd w:val="0"/>
        <w:spacing w:after="0" w:line="240" w:lineRule="auto"/>
        <w:ind w:firstLine="170"/>
        <w:jc w:val="both"/>
        <w:rPr>
          <w:rFonts w:ascii="CMU Serif" w:hAnsi="CMU Serif" w:cs="CMU Serif"/>
          <w:sz w:val="20"/>
          <w:szCs w:val="20"/>
        </w:rPr>
      </w:pPr>
      <w:r w:rsidRPr="00BD3F2E">
        <w:rPr>
          <w:rFonts w:ascii="CMU Serif" w:hAnsi="CMU Serif" w:cs="CMU Serif"/>
          <w:sz w:val="20"/>
          <w:szCs w:val="20"/>
        </w:rPr>
        <w:lastRenderedPageBreak/>
        <w:t>5. Truncar. Las copias de seguridad y las primarias mantienen los registros en sus registros hasta que se truncan. El coordinador trunca los registros en las primarias y las copias de seguridad perezosamente después de recibir los reconocimientos de todas las primarias. Para ello, lleva a cuestas identificadores de transacciones truncadas en otros registros. Las copias de seguridad aplican las actualizaciones a sus copias de los objetos en el momento del truncamiento.</w:t>
      </w:r>
    </w:p>
    <w:p w:rsidR="00AE66C1" w:rsidRPr="00D5171E" w:rsidRDefault="00AE66C1" w:rsidP="00FE05A0">
      <w:pPr>
        <w:pStyle w:val="Prrafodelista"/>
        <w:numPr>
          <w:ilvl w:val="0"/>
          <w:numId w:val="2"/>
        </w:numPr>
        <w:autoSpaceDE w:val="0"/>
        <w:autoSpaceDN w:val="0"/>
        <w:adjustRightInd w:val="0"/>
        <w:spacing w:before="240" w:line="240" w:lineRule="auto"/>
        <w:rPr>
          <w:rFonts w:ascii="CMU Serif" w:hAnsi="CMU Serif" w:cs="CMU Serif"/>
          <w:sz w:val="20"/>
          <w:szCs w:val="20"/>
        </w:rPr>
      </w:pPr>
      <w:r w:rsidRPr="00D5171E">
        <w:rPr>
          <w:rFonts w:ascii="CMU Serif" w:hAnsi="CMU Serif" w:cs="CMU Serif"/>
          <w:sz w:val="24"/>
          <w:szCs w:val="20"/>
        </w:rPr>
        <w:t>Recuperación de fallas</w:t>
      </w:r>
    </w:p>
    <w:p w:rsidR="00CA19ED" w:rsidRPr="00D5171E" w:rsidRDefault="00AE66C1" w:rsidP="001710DA">
      <w:pPr>
        <w:autoSpaceDE w:val="0"/>
        <w:autoSpaceDN w:val="0"/>
        <w:adjustRightInd w:val="0"/>
        <w:spacing w:after="0" w:line="240" w:lineRule="auto"/>
        <w:jc w:val="both"/>
        <w:rPr>
          <w:rFonts w:ascii="CMU Serif" w:hAnsi="CMU Serif" w:cs="CMU Serif"/>
          <w:sz w:val="20"/>
          <w:szCs w:val="20"/>
        </w:rPr>
      </w:pPr>
      <w:proofErr w:type="spellStart"/>
      <w:r w:rsidRPr="00D5171E">
        <w:rPr>
          <w:rFonts w:ascii="CMU Serif" w:hAnsi="CMU Serif" w:cs="CMU Serif"/>
          <w:sz w:val="20"/>
          <w:szCs w:val="20"/>
        </w:rPr>
        <w:t>FaRM</w:t>
      </w:r>
      <w:proofErr w:type="spellEnd"/>
      <w:r w:rsidRPr="00D5171E">
        <w:rPr>
          <w:rFonts w:ascii="CMU Serif" w:hAnsi="CMU Serif" w:cs="CMU Serif"/>
          <w:sz w:val="20"/>
          <w:szCs w:val="20"/>
        </w:rPr>
        <w:t xml:space="preserve"> proporciona durabilidad y alta disponibilidad mediante la replicación.</w:t>
      </w:r>
      <w:r w:rsidR="004C3B09" w:rsidRPr="00D5171E">
        <w:rPr>
          <w:rFonts w:ascii="CMU Serif" w:hAnsi="CMU Serif" w:cs="CMU Serif"/>
          <w:sz w:val="20"/>
          <w:szCs w:val="20"/>
        </w:rPr>
        <w:t xml:space="preserve"> </w:t>
      </w:r>
      <w:r w:rsidRPr="00D5171E">
        <w:rPr>
          <w:rFonts w:ascii="CMU Serif" w:hAnsi="CMU Serif" w:cs="CMU Serif"/>
          <w:sz w:val="20"/>
          <w:szCs w:val="20"/>
        </w:rPr>
        <w:t>Suponemos que las máquinas pueden fallar al estrellarse, pero pueden</w:t>
      </w:r>
      <w:r w:rsidR="004C3B09" w:rsidRPr="00D5171E">
        <w:rPr>
          <w:rFonts w:ascii="CMU Serif" w:hAnsi="CMU Serif" w:cs="CMU Serif"/>
          <w:sz w:val="20"/>
          <w:szCs w:val="20"/>
        </w:rPr>
        <w:t xml:space="preserve"> </w:t>
      </w:r>
      <w:r w:rsidRPr="00D5171E">
        <w:rPr>
          <w:rFonts w:ascii="CMU Serif" w:hAnsi="CMU Serif" w:cs="CMU Serif"/>
          <w:sz w:val="20"/>
          <w:szCs w:val="20"/>
        </w:rPr>
        <w:t>recuperarse sin perder el contenido de DRAM no volátil.</w:t>
      </w:r>
      <w:r w:rsidR="004C3B09" w:rsidRPr="00D5171E">
        <w:rPr>
          <w:rFonts w:ascii="CMU Serif" w:hAnsi="CMU Serif" w:cs="CMU Serif"/>
          <w:sz w:val="20"/>
          <w:szCs w:val="20"/>
        </w:rPr>
        <w:t xml:space="preserve"> </w:t>
      </w:r>
      <w:r w:rsidRPr="00D5171E">
        <w:rPr>
          <w:rFonts w:ascii="CMU Serif" w:hAnsi="CMU Serif" w:cs="CMU Serif"/>
          <w:sz w:val="20"/>
          <w:szCs w:val="20"/>
        </w:rPr>
        <w:t>Confiamos en la deriva del reloj delimitada por seguridad y eventualmente</w:t>
      </w:r>
      <w:r w:rsidR="004C3B09" w:rsidRPr="00D5171E">
        <w:rPr>
          <w:rFonts w:ascii="CMU Serif" w:hAnsi="CMU Serif" w:cs="CMU Serif"/>
          <w:sz w:val="20"/>
          <w:szCs w:val="20"/>
        </w:rPr>
        <w:t xml:space="preserve"> </w:t>
      </w:r>
      <w:r w:rsidRPr="00D5171E">
        <w:rPr>
          <w:rFonts w:ascii="CMU Serif" w:hAnsi="CMU Serif" w:cs="CMU Serif"/>
          <w:sz w:val="20"/>
          <w:szCs w:val="20"/>
        </w:rPr>
        <w:t>mensaje retrasado retrasos para la vida.</w:t>
      </w:r>
      <w:r w:rsidR="004C3B09" w:rsidRPr="00D5171E">
        <w:rPr>
          <w:rFonts w:ascii="CMU Serif" w:hAnsi="CMU Serif" w:cs="CMU Serif"/>
          <w:sz w:val="20"/>
          <w:szCs w:val="20"/>
        </w:rPr>
        <w:t xml:space="preserve"> </w:t>
      </w:r>
      <w:r w:rsidRPr="00D5171E">
        <w:rPr>
          <w:rFonts w:ascii="CMU Serif" w:hAnsi="CMU Serif" w:cs="CMU Serif"/>
          <w:sz w:val="20"/>
          <w:szCs w:val="20"/>
        </w:rPr>
        <w:t>Ofrecemos durabilidad para todas</w:t>
      </w:r>
      <w:r w:rsidR="004C3B09" w:rsidRPr="00D5171E">
        <w:rPr>
          <w:rFonts w:ascii="CMU Serif" w:hAnsi="CMU Serif" w:cs="CMU Serif"/>
          <w:sz w:val="20"/>
          <w:szCs w:val="20"/>
        </w:rPr>
        <w:t xml:space="preserve"> </w:t>
      </w:r>
      <w:r w:rsidRPr="00D5171E">
        <w:rPr>
          <w:rFonts w:ascii="CMU Serif" w:hAnsi="CMU Serif" w:cs="CMU Serif"/>
          <w:sz w:val="20"/>
          <w:szCs w:val="20"/>
        </w:rPr>
        <w:t>las transacciones comprometidas, incluso</w:t>
      </w:r>
      <w:r w:rsidR="004C3B09" w:rsidRPr="00D5171E">
        <w:rPr>
          <w:rFonts w:ascii="CMU Serif" w:hAnsi="CMU Serif" w:cs="CMU Serif"/>
          <w:sz w:val="20"/>
          <w:szCs w:val="20"/>
        </w:rPr>
        <w:t xml:space="preserve"> </w:t>
      </w:r>
      <w:r w:rsidRPr="00D5171E">
        <w:rPr>
          <w:rFonts w:ascii="CMU Serif" w:hAnsi="CMU Serif" w:cs="CMU Serif"/>
          <w:sz w:val="20"/>
          <w:szCs w:val="20"/>
        </w:rPr>
        <w:t>si todo el clúster falla o pierde energía: todo el estado comprometido</w:t>
      </w:r>
      <w:r w:rsidR="004C3B09" w:rsidRPr="00D5171E">
        <w:rPr>
          <w:rFonts w:ascii="CMU Serif" w:hAnsi="CMU Serif" w:cs="CMU Serif"/>
          <w:sz w:val="20"/>
          <w:szCs w:val="20"/>
        </w:rPr>
        <w:t xml:space="preserve"> </w:t>
      </w:r>
      <w:r w:rsidRPr="00D5171E">
        <w:rPr>
          <w:rFonts w:ascii="CMU Serif" w:hAnsi="CMU Serif" w:cs="CMU Serif"/>
          <w:sz w:val="20"/>
          <w:szCs w:val="20"/>
        </w:rPr>
        <w:t>se puede recuperar de regiones y registros almacenados en no</w:t>
      </w:r>
      <w:r w:rsidR="004C3B09" w:rsidRPr="00D5171E">
        <w:rPr>
          <w:rFonts w:ascii="CMU Serif" w:hAnsi="CMU Serif" w:cs="CMU Serif"/>
          <w:sz w:val="20"/>
          <w:szCs w:val="20"/>
        </w:rPr>
        <w:t xml:space="preserve"> </w:t>
      </w:r>
      <w:r w:rsidRPr="00D5171E">
        <w:rPr>
          <w:rFonts w:ascii="CMU Serif" w:hAnsi="CMU Serif" w:cs="CMU Serif"/>
          <w:sz w:val="20"/>
          <w:szCs w:val="20"/>
        </w:rPr>
        <w:t>volátiles</w:t>
      </w:r>
      <w:r w:rsidR="004C3B09" w:rsidRPr="00D5171E">
        <w:rPr>
          <w:rFonts w:ascii="CMU Serif" w:hAnsi="CMU Serif" w:cs="CMU Serif"/>
          <w:sz w:val="20"/>
          <w:szCs w:val="20"/>
        </w:rPr>
        <w:t xml:space="preserve"> </w:t>
      </w:r>
      <w:r w:rsidRPr="00D5171E">
        <w:rPr>
          <w:rFonts w:ascii="CMU Serif" w:hAnsi="CMU Serif" w:cs="CMU Serif"/>
          <w:sz w:val="20"/>
          <w:szCs w:val="20"/>
        </w:rPr>
        <w:t xml:space="preserve">DRACMA. Aseguramos durabilidad incluso si a lo sumo f réplicas por objeto pierden el contenido de DRAM no volátil. </w:t>
      </w:r>
      <w:proofErr w:type="spellStart"/>
      <w:r w:rsidRPr="00D5171E">
        <w:rPr>
          <w:rFonts w:ascii="CMU Serif" w:hAnsi="CMU Serif" w:cs="CMU Serif"/>
          <w:sz w:val="20"/>
          <w:szCs w:val="20"/>
        </w:rPr>
        <w:t>FaRM</w:t>
      </w:r>
      <w:proofErr w:type="spellEnd"/>
      <w:r w:rsidRPr="00D5171E">
        <w:rPr>
          <w:rFonts w:ascii="CMU Serif" w:hAnsi="CMU Serif" w:cs="CMU Serif"/>
          <w:sz w:val="20"/>
          <w:szCs w:val="20"/>
        </w:rPr>
        <w:t xml:space="preserve"> puede</w:t>
      </w:r>
      <w:r w:rsidR="004C3B09" w:rsidRPr="00D5171E">
        <w:rPr>
          <w:rFonts w:ascii="CMU Serif" w:hAnsi="CMU Serif" w:cs="CMU Serif"/>
          <w:sz w:val="20"/>
          <w:szCs w:val="20"/>
        </w:rPr>
        <w:t xml:space="preserve"> </w:t>
      </w:r>
      <w:r w:rsidRPr="00D5171E">
        <w:rPr>
          <w:rFonts w:ascii="CMU Serif" w:hAnsi="CMU Serif" w:cs="CMU Serif"/>
          <w:sz w:val="20"/>
          <w:szCs w:val="20"/>
        </w:rPr>
        <w:t>también mantener disponibilidad con fallas y particiones de red</w:t>
      </w:r>
      <w:r w:rsidR="004C3B09" w:rsidRPr="00D5171E">
        <w:rPr>
          <w:rFonts w:ascii="CMU Serif" w:hAnsi="CMU Serif" w:cs="CMU Serif"/>
          <w:sz w:val="20"/>
          <w:szCs w:val="20"/>
        </w:rPr>
        <w:t xml:space="preserve"> </w:t>
      </w:r>
      <w:r w:rsidRPr="00D5171E">
        <w:rPr>
          <w:rFonts w:ascii="CMU Serif" w:hAnsi="CMU Serif" w:cs="CMU Serif"/>
          <w:sz w:val="20"/>
          <w:szCs w:val="20"/>
        </w:rPr>
        <w:t>siempre que exista una partición que contenga una mayoría de</w:t>
      </w:r>
      <w:r w:rsidR="004C3B09" w:rsidRPr="00D5171E">
        <w:rPr>
          <w:rFonts w:ascii="CMU Serif" w:hAnsi="CMU Serif" w:cs="CMU Serif"/>
          <w:sz w:val="20"/>
          <w:szCs w:val="20"/>
        </w:rPr>
        <w:t xml:space="preserve"> </w:t>
      </w:r>
      <w:r w:rsidRPr="00D5171E">
        <w:rPr>
          <w:rFonts w:ascii="CMU Serif" w:hAnsi="CMU Serif" w:cs="CMU Serif"/>
          <w:sz w:val="20"/>
          <w:szCs w:val="20"/>
        </w:rPr>
        <w:t>las máquinas que permanecen conectadas entre sí y a una</w:t>
      </w:r>
      <w:r w:rsidR="004C3B09" w:rsidRPr="00D5171E">
        <w:rPr>
          <w:rFonts w:ascii="CMU Serif" w:hAnsi="CMU Serif" w:cs="CMU Serif"/>
          <w:sz w:val="20"/>
          <w:szCs w:val="20"/>
        </w:rPr>
        <w:t xml:space="preserve"> </w:t>
      </w:r>
      <w:r w:rsidRPr="00D5171E">
        <w:rPr>
          <w:rFonts w:ascii="CMU Serif" w:hAnsi="CMU Serif" w:cs="CMU Serif"/>
          <w:sz w:val="20"/>
          <w:szCs w:val="20"/>
        </w:rPr>
        <w:t xml:space="preserve">La mayoría de las réplicas en el servicio </w:t>
      </w:r>
      <w:proofErr w:type="spellStart"/>
      <w:r w:rsidRPr="00D5171E">
        <w:rPr>
          <w:rFonts w:ascii="CMU Serif" w:hAnsi="CMU Serif" w:cs="CMU Serif"/>
          <w:sz w:val="20"/>
          <w:szCs w:val="20"/>
        </w:rPr>
        <w:t>Zookeeper</w:t>
      </w:r>
      <w:proofErr w:type="spellEnd"/>
      <w:r w:rsidRPr="00D5171E">
        <w:rPr>
          <w:rFonts w:ascii="CMU Serif" w:hAnsi="CMU Serif" w:cs="CMU Serif"/>
          <w:sz w:val="20"/>
          <w:szCs w:val="20"/>
        </w:rPr>
        <w:t xml:space="preserve"> y la partición</w:t>
      </w:r>
      <w:r w:rsidR="004C3B09" w:rsidRPr="00D5171E">
        <w:rPr>
          <w:rFonts w:ascii="CMU Serif" w:hAnsi="CMU Serif" w:cs="CMU Serif"/>
          <w:sz w:val="20"/>
          <w:szCs w:val="20"/>
        </w:rPr>
        <w:t xml:space="preserve"> </w:t>
      </w:r>
      <w:r w:rsidRPr="00D5171E">
        <w:rPr>
          <w:rFonts w:ascii="CMU Serif" w:hAnsi="CMU Serif" w:cs="CMU Serif"/>
          <w:sz w:val="20"/>
          <w:szCs w:val="20"/>
        </w:rPr>
        <w:t>contiene al menos una réplica de cada objeto.</w:t>
      </w:r>
      <w:r w:rsidR="004C3B09" w:rsidRPr="00D5171E">
        <w:rPr>
          <w:rFonts w:ascii="CMU Serif" w:hAnsi="CMU Serif" w:cs="CMU Serif"/>
          <w:sz w:val="20"/>
          <w:szCs w:val="20"/>
        </w:rPr>
        <w:t xml:space="preserve"> </w:t>
      </w:r>
      <w:r w:rsidRPr="00D5171E">
        <w:rPr>
          <w:rFonts w:ascii="CMU Serif" w:hAnsi="CMU Serif" w:cs="CMU Serif"/>
          <w:sz w:val="20"/>
          <w:szCs w:val="20"/>
        </w:rPr>
        <w:t xml:space="preserve">La recuperación de fallas en </w:t>
      </w:r>
      <w:proofErr w:type="spellStart"/>
      <w:r w:rsidRPr="00D5171E">
        <w:rPr>
          <w:rFonts w:ascii="CMU Serif" w:hAnsi="CMU Serif" w:cs="CMU Serif"/>
          <w:sz w:val="20"/>
          <w:szCs w:val="20"/>
        </w:rPr>
        <w:t>FaRM</w:t>
      </w:r>
      <w:proofErr w:type="spellEnd"/>
      <w:r w:rsidRPr="00D5171E">
        <w:rPr>
          <w:rFonts w:ascii="CMU Serif" w:hAnsi="CMU Serif" w:cs="CMU Serif"/>
          <w:sz w:val="20"/>
          <w:szCs w:val="20"/>
        </w:rPr>
        <w:t xml:space="preserve"> tiene cinco fases que se describen a continuación:</w:t>
      </w:r>
      <w:r w:rsidR="00791DC0" w:rsidRPr="00D5171E">
        <w:rPr>
          <w:rFonts w:ascii="CMU Serif" w:hAnsi="CMU Serif" w:cs="CMU Serif"/>
          <w:sz w:val="20"/>
          <w:szCs w:val="20"/>
        </w:rPr>
        <w:t xml:space="preserve"> </w:t>
      </w:r>
      <w:r w:rsidRPr="00D5171E">
        <w:rPr>
          <w:rFonts w:ascii="CMU Serif" w:hAnsi="CMU Serif" w:cs="CMU Serif"/>
          <w:sz w:val="20"/>
          <w:szCs w:val="20"/>
        </w:rPr>
        <w:t>detección de fallas, reconfiguración, recuperación del estado de la transacción,</w:t>
      </w:r>
      <w:r w:rsidR="00791DC0" w:rsidRPr="00D5171E">
        <w:rPr>
          <w:rFonts w:ascii="CMU Serif" w:hAnsi="CMU Serif" w:cs="CMU Serif"/>
          <w:sz w:val="20"/>
          <w:szCs w:val="20"/>
        </w:rPr>
        <w:t xml:space="preserve"> </w:t>
      </w:r>
      <w:r w:rsidRPr="00D5171E">
        <w:rPr>
          <w:rFonts w:ascii="CMU Serif" w:hAnsi="CMU Serif" w:cs="CMU Serif"/>
          <w:sz w:val="20"/>
          <w:szCs w:val="20"/>
        </w:rPr>
        <w:t xml:space="preserve">recuperación de datos a granel y recuperación del estado del </w:t>
      </w:r>
      <w:proofErr w:type="spellStart"/>
      <w:r w:rsidRPr="00D5171E">
        <w:rPr>
          <w:rFonts w:ascii="CMU Serif" w:hAnsi="CMU Serif" w:cs="CMU Serif"/>
          <w:sz w:val="20"/>
          <w:szCs w:val="20"/>
        </w:rPr>
        <w:t>asignador</w:t>
      </w:r>
      <w:proofErr w:type="spellEnd"/>
      <w:r w:rsidRPr="00D5171E">
        <w:rPr>
          <w:rFonts w:ascii="CMU Serif" w:hAnsi="CMU Serif" w:cs="CMU Serif"/>
          <w:sz w:val="20"/>
          <w:szCs w:val="20"/>
        </w:rPr>
        <w:t>.</w:t>
      </w:r>
    </w:p>
    <w:p w:rsidR="000A1B16" w:rsidRPr="000A1B16" w:rsidRDefault="00AE66C1" w:rsidP="000A1B16">
      <w:pPr>
        <w:pStyle w:val="Prrafodelista"/>
        <w:numPr>
          <w:ilvl w:val="1"/>
          <w:numId w:val="2"/>
        </w:numPr>
        <w:autoSpaceDE w:val="0"/>
        <w:autoSpaceDN w:val="0"/>
        <w:adjustRightInd w:val="0"/>
        <w:spacing w:before="240" w:line="240" w:lineRule="auto"/>
        <w:rPr>
          <w:rFonts w:ascii="CMU Serif" w:hAnsi="CMU Serif" w:cs="CMU Serif"/>
          <w:sz w:val="20"/>
          <w:szCs w:val="20"/>
        </w:rPr>
      </w:pPr>
      <w:r w:rsidRPr="000A1B16">
        <w:rPr>
          <w:rFonts w:ascii="CMU Serif" w:hAnsi="CMU Serif" w:cs="CMU Serif"/>
          <w:szCs w:val="20"/>
        </w:rPr>
        <w:t>Detección de fallas</w:t>
      </w:r>
    </w:p>
    <w:p w:rsidR="00C635B7" w:rsidRPr="00C635B7" w:rsidRDefault="000A1B16" w:rsidP="000A1B16">
      <w:pPr>
        <w:autoSpaceDE w:val="0"/>
        <w:autoSpaceDN w:val="0"/>
        <w:adjustRightInd w:val="0"/>
        <w:spacing w:after="0" w:line="240" w:lineRule="auto"/>
        <w:jc w:val="both"/>
        <w:rPr>
          <w:noProof/>
          <w:lang w:val="es-MX"/>
        </w:rPr>
      </w:pPr>
      <w:proofErr w:type="spellStart"/>
      <w:r w:rsidRPr="000A1B16">
        <w:rPr>
          <w:rFonts w:ascii="CMU Serif" w:hAnsi="CMU Serif" w:cs="CMU Serif"/>
          <w:sz w:val="20"/>
          <w:szCs w:val="20"/>
        </w:rPr>
        <w:t>FaRM</w:t>
      </w:r>
      <w:proofErr w:type="spellEnd"/>
      <w:r w:rsidRPr="000A1B16">
        <w:rPr>
          <w:rFonts w:ascii="CMU Serif" w:hAnsi="CMU Serif" w:cs="CMU Serif"/>
          <w:sz w:val="20"/>
          <w:szCs w:val="20"/>
        </w:rPr>
        <w:t xml:space="preserve"> utiliza arrendamientos [18] para detectar fallas. Cada máquina (que no sea el CM) tiene un contrato de arrendamiento en el CM y el CM tiene un contrato de arrendamiento en cualquier otra máquina. El vencimiento de cualquier arrendamiento desencadena la recuperación de fallas. Los arrendamientos se otorgan </w:t>
      </w:r>
      <w:r w:rsidRPr="000A1B16">
        <w:rPr>
          <w:rFonts w:ascii="CMU Serif" w:hAnsi="CMU Serif" w:cs="CMU Serif"/>
          <w:sz w:val="20"/>
          <w:szCs w:val="20"/>
        </w:rPr>
        <w:lastRenderedPageBreak/>
        <w:t xml:space="preserve">mediante un apretón de manos de 3 vías. Cada máquina envía una solicitud de arrendamiento al CM y responde con un mensaje que actúa como una concesión de arrendamiento a la máquina y una solicitud de arrendamiento del CM. Luego, la máquina responde con una concesión de arrendamiento al CM. Los arrendamientos </w:t>
      </w:r>
      <w:proofErr w:type="spellStart"/>
      <w:r w:rsidRPr="000A1B16">
        <w:rPr>
          <w:rFonts w:ascii="CMU Serif" w:hAnsi="CMU Serif" w:cs="CMU Serif"/>
          <w:sz w:val="20"/>
          <w:szCs w:val="20"/>
        </w:rPr>
        <w:t>FaRM</w:t>
      </w:r>
      <w:proofErr w:type="spellEnd"/>
      <w:r w:rsidRPr="000A1B16">
        <w:rPr>
          <w:rFonts w:ascii="CMU Serif" w:hAnsi="CMU Serif" w:cs="CMU Serif"/>
          <w:sz w:val="20"/>
          <w:szCs w:val="20"/>
        </w:rPr>
        <w:t xml:space="preserve"> son extremadamente cortos, lo cual es clave para una alta disponibilidad. Bajo una carga pesada, </w:t>
      </w:r>
      <w:proofErr w:type="spellStart"/>
      <w:r w:rsidRPr="000A1B16">
        <w:rPr>
          <w:rFonts w:ascii="CMU Serif" w:hAnsi="CMU Serif" w:cs="CMU Serif"/>
          <w:sz w:val="20"/>
          <w:szCs w:val="20"/>
        </w:rPr>
        <w:t>FaRM</w:t>
      </w:r>
      <w:proofErr w:type="spellEnd"/>
      <w:r w:rsidRPr="000A1B16">
        <w:rPr>
          <w:rFonts w:ascii="CMU Serif" w:hAnsi="CMU Serif" w:cs="CMU Serif"/>
          <w:sz w:val="20"/>
          <w:szCs w:val="20"/>
        </w:rPr>
        <w:t xml:space="preserve"> puede usar arrendamientos de 5 ms para un clúster de 90 máquinas sin falsos positivos. Los grupos significativamente más grandes pueden requerir una jerarquía de dos niveles, que en el peor de los casos duplicaría el tiempo de detección de fallas. Lograr arrendamientos cortos bajo carga requirió una implementación cuidadosa. </w:t>
      </w:r>
      <w:proofErr w:type="spellStart"/>
      <w:r w:rsidRPr="000A1B16">
        <w:rPr>
          <w:rFonts w:ascii="CMU Serif" w:hAnsi="CMU Serif" w:cs="CMU Serif"/>
          <w:sz w:val="20"/>
          <w:szCs w:val="20"/>
        </w:rPr>
        <w:t>FaRM</w:t>
      </w:r>
      <w:proofErr w:type="spellEnd"/>
      <w:r w:rsidRPr="000A1B16">
        <w:rPr>
          <w:rFonts w:ascii="CMU Serif" w:hAnsi="CMU Serif" w:cs="CMU Serif"/>
          <w:sz w:val="20"/>
          <w:szCs w:val="20"/>
        </w:rPr>
        <w:t xml:space="preserve"> utiliza pares de colas dedicados para arrendamientos para evitar retrasar los mensajes de arrendamiento en una cola compartida detrás de otros tipos de mensajes. El uso de un transporte confiable requeriría un par de colas adicional en el CM para cada máquina. Esto daría lugar a un bajo rendimiento debido a fallas de capacidad en la caché de pares de cola de la NIC [16]. En cambio, el administrador de arrendamiento utiliza verbos de envío y recepción </w:t>
      </w:r>
      <w:proofErr w:type="spellStart"/>
      <w:r w:rsidRPr="000A1B16">
        <w:rPr>
          <w:rFonts w:ascii="CMU Serif" w:hAnsi="CMU Serif" w:cs="CMU Serif"/>
          <w:sz w:val="20"/>
          <w:szCs w:val="20"/>
        </w:rPr>
        <w:t>Infiniband</w:t>
      </w:r>
      <w:proofErr w:type="spellEnd"/>
      <w:r w:rsidRPr="000A1B16">
        <w:rPr>
          <w:rFonts w:ascii="CMU Serif" w:hAnsi="CMU Serif" w:cs="CMU Serif"/>
          <w:sz w:val="20"/>
          <w:szCs w:val="20"/>
        </w:rPr>
        <w:t xml:space="preserve"> con el transporte de datagramas no confiable sin conexión, que requiere espacio para solo un par de colas adicional en la NIC. Por defecto, la renovación del contrato de arrendamiento se intenta cada 1 = 5 del período de vencimiento del contrato de arrendamiento para dar cuenta de la posible pérdida de mensajes. La renovación del arrendamiento también debe programarse en la CPU de manera oportuna. </w:t>
      </w:r>
      <w:proofErr w:type="spellStart"/>
      <w:r w:rsidRPr="000A1B16">
        <w:rPr>
          <w:rFonts w:ascii="CMU Serif" w:hAnsi="CMU Serif" w:cs="CMU Serif"/>
          <w:sz w:val="20"/>
          <w:szCs w:val="20"/>
        </w:rPr>
        <w:t>FaRM</w:t>
      </w:r>
      <w:proofErr w:type="spellEnd"/>
      <w:r w:rsidRPr="000A1B16">
        <w:rPr>
          <w:rFonts w:ascii="CMU Serif" w:hAnsi="CMU Serif" w:cs="CMU Serif"/>
          <w:sz w:val="20"/>
          <w:szCs w:val="20"/>
        </w:rPr>
        <w:t xml:space="preserve"> utiliza un subproceso de administrador de arrendamiento dedicado que se ejecuta con la máxima prioridad de espacio de usuario (31 en Windows). El subproceso de administrador de arrendamiento no está anclado a ningún subproceso de hardware y utiliza interrupciones en lugar de sondeo para evitar privar a las tareas críticas </w:t>
      </w:r>
    </w:p>
    <w:p w:rsidR="000A1B16" w:rsidRPr="00D5171E" w:rsidRDefault="00C635B7" w:rsidP="000A1B16">
      <w:pPr>
        <w:autoSpaceDE w:val="0"/>
        <w:autoSpaceDN w:val="0"/>
        <w:adjustRightInd w:val="0"/>
        <w:spacing w:after="0" w:line="240" w:lineRule="auto"/>
        <w:jc w:val="both"/>
        <w:rPr>
          <w:rFonts w:ascii="CMU Serif" w:hAnsi="CMU Serif" w:cs="CMU Serif"/>
          <w:sz w:val="20"/>
          <w:szCs w:val="20"/>
        </w:rPr>
      </w:pPr>
      <w:r>
        <w:rPr>
          <w:noProof/>
          <w:lang w:val="en-US"/>
        </w:rPr>
        <w:lastRenderedPageBreak/>
        <w:drawing>
          <wp:inline distT="0" distB="0" distL="0" distR="0" wp14:anchorId="0540A125" wp14:editId="47C52480">
            <wp:extent cx="3130550" cy="179075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511" t="15760" r="29688" b="25459"/>
                    <a:stretch/>
                  </pic:blipFill>
                  <pic:spPr bwMode="auto">
                    <a:xfrm>
                      <a:off x="0" y="0"/>
                      <a:ext cx="3174845" cy="1816091"/>
                    </a:xfrm>
                    <a:prstGeom prst="rect">
                      <a:avLst/>
                    </a:prstGeom>
                    <a:ln>
                      <a:noFill/>
                    </a:ln>
                    <a:extLst>
                      <a:ext uri="{53640926-AAD7-44D8-BBD7-CCE9431645EC}">
                        <a14:shadowObscured xmlns:a14="http://schemas.microsoft.com/office/drawing/2010/main"/>
                      </a:ext>
                    </a:extLst>
                  </pic:spPr>
                </pic:pic>
              </a:graphicData>
            </a:graphic>
          </wp:inline>
        </w:drawing>
      </w:r>
      <w:r w:rsidR="000A1B16" w:rsidRPr="000A1B16">
        <w:rPr>
          <w:rFonts w:ascii="CMU Serif" w:hAnsi="CMU Serif" w:cs="CMU Serif"/>
          <w:sz w:val="20"/>
          <w:szCs w:val="20"/>
        </w:rPr>
        <w:t xml:space="preserve">del sistema operativo que deben ejecutarse periódicamente en cada subproceso de hardware. Esto aumenta la latencia del mensaje en unos pocos microsegundos, lo que no es problemático para los arrendamientos. Además, no asignamos subprocesos </w:t>
      </w:r>
      <w:proofErr w:type="spellStart"/>
      <w:r w:rsidR="000A1B16" w:rsidRPr="000A1B16">
        <w:rPr>
          <w:rFonts w:ascii="CMU Serif" w:hAnsi="CMU Serif" w:cs="CMU Serif"/>
          <w:sz w:val="20"/>
          <w:szCs w:val="20"/>
        </w:rPr>
        <w:t>FaRM</w:t>
      </w:r>
      <w:proofErr w:type="spellEnd"/>
      <w:r w:rsidR="000A1B16" w:rsidRPr="000A1B16">
        <w:rPr>
          <w:rFonts w:ascii="CMU Serif" w:hAnsi="CMU Serif" w:cs="CMU Serif"/>
          <w:sz w:val="20"/>
          <w:szCs w:val="20"/>
        </w:rPr>
        <w:t xml:space="preserve"> a dos subprocesos de hardware en cada máquina, dejándolos para el administrador de arrendamiento. Nuestras mediciones muestran que el administrador de arrendamiento generalmente se ejecuta en estos subprocesos de hardware sin afectar a otros subprocesos de </w:t>
      </w:r>
      <w:proofErr w:type="spellStart"/>
      <w:r w:rsidR="000A1B16" w:rsidRPr="000A1B16">
        <w:rPr>
          <w:rFonts w:ascii="CMU Serif" w:hAnsi="CMU Serif" w:cs="CMU Serif"/>
          <w:sz w:val="20"/>
          <w:szCs w:val="20"/>
        </w:rPr>
        <w:t>FaRM</w:t>
      </w:r>
      <w:proofErr w:type="spellEnd"/>
      <w:r w:rsidR="000A1B16" w:rsidRPr="000A1B16">
        <w:rPr>
          <w:rFonts w:ascii="CMU Serif" w:hAnsi="CMU Serif" w:cs="CMU Serif"/>
          <w:sz w:val="20"/>
          <w:szCs w:val="20"/>
        </w:rPr>
        <w:t>, pero a veces está precedido por tareas de mayor prioridad que hacen que se ejecute en otros subprocesos de hardware. Por lo tanto, fijar el administrador de arrendamientos a un hilo de hardware probablemente resulte en falsos positivos cuando se usan arrendamientos cortos. Finalmente, asignamos previamente toda la memoria utilizada por el administrador de arrendamiento durante la inicialización y buscamos y fijamos todo el código que usa para evitar retrasos debido a la administración de la memoria.</w:t>
      </w:r>
    </w:p>
    <w:p w:rsidR="00AE66C1" w:rsidRPr="00D5171E" w:rsidRDefault="00AE66C1" w:rsidP="00FE05A0">
      <w:pPr>
        <w:pStyle w:val="Prrafodelista"/>
        <w:numPr>
          <w:ilvl w:val="1"/>
          <w:numId w:val="2"/>
        </w:numPr>
        <w:autoSpaceDE w:val="0"/>
        <w:autoSpaceDN w:val="0"/>
        <w:adjustRightInd w:val="0"/>
        <w:spacing w:before="240" w:line="240" w:lineRule="auto"/>
        <w:rPr>
          <w:rFonts w:ascii="CMU Serif" w:hAnsi="CMU Serif" w:cs="CMU Serif"/>
          <w:szCs w:val="20"/>
        </w:rPr>
      </w:pPr>
      <w:r w:rsidRPr="00D5171E">
        <w:rPr>
          <w:rFonts w:ascii="CMU Serif" w:hAnsi="CMU Serif" w:cs="CMU Serif"/>
          <w:szCs w:val="20"/>
        </w:rPr>
        <w:t>Reconfiguración</w:t>
      </w:r>
    </w:p>
    <w:p w:rsidR="000A1B16" w:rsidRPr="000A1B16" w:rsidRDefault="000A1B16" w:rsidP="000A1B16">
      <w:pPr>
        <w:autoSpaceDE w:val="0"/>
        <w:autoSpaceDN w:val="0"/>
        <w:adjustRightInd w:val="0"/>
        <w:spacing w:after="0" w:line="240" w:lineRule="auto"/>
        <w:jc w:val="both"/>
        <w:rPr>
          <w:rFonts w:ascii="CMU Serif" w:hAnsi="CMU Serif" w:cs="CMU Serif"/>
          <w:sz w:val="20"/>
          <w:szCs w:val="20"/>
        </w:rPr>
      </w:pPr>
      <w:r w:rsidRPr="000A1B16">
        <w:rPr>
          <w:rFonts w:ascii="CMU Serif" w:hAnsi="CMU Serif" w:cs="CMU Serif"/>
          <w:sz w:val="20"/>
          <w:szCs w:val="20"/>
        </w:rPr>
        <w:t xml:space="preserve">El protocolo de reconfiguración mueve una instancia de </w:t>
      </w:r>
      <w:proofErr w:type="spellStart"/>
      <w:r w:rsidRPr="000A1B16">
        <w:rPr>
          <w:rFonts w:ascii="CMU Serif" w:hAnsi="CMU Serif" w:cs="CMU Serif"/>
          <w:sz w:val="20"/>
          <w:szCs w:val="20"/>
        </w:rPr>
        <w:t>FaRM</w:t>
      </w:r>
      <w:proofErr w:type="spellEnd"/>
      <w:r w:rsidRPr="000A1B16">
        <w:rPr>
          <w:rFonts w:ascii="CMU Serif" w:hAnsi="CMU Serif" w:cs="CMU Serif"/>
          <w:sz w:val="20"/>
          <w:szCs w:val="20"/>
        </w:rPr>
        <w:t xml:space="preserve"> de una configuración a la siguiente. El uso de operaciones RDMA unilaterales es importante para lograr un buen rendimiento, pero impone nuevos requisitos en el protocolo de reconfiguración. Por ejemplo, una técnica común para lograr consistencia es usar arrendamientos [18]: los servidores verifican si tienen un arriendo para un objeto antes de responder a las solicitudes de acceso al objeto. Si un servidor es desalojado de la configuración, el sistema garantiza que los objetos que almacena no pueden ser mutados hasta después de que expire su arrendamiento (por ejemplo, </w:t>
      </w:r>
      <w:r w:rsidRPr="000A1B16">
        <w:rPr>
          <w:rFonts w:ascii="CMU Serif" w:hAnsi="CMU Serif" w:cs="CMU Serif"/>
          <w:sz w:val="20"/>
          <w:szCs w:val="20"/>
        </w:rPr>
        <w:lastRenderedPageBreak/>
        <w:t xml:space="preserve">[7]). </w:t>
      </w:r>
      <w:proofErr w:type="spellStart"/>
      <w:r w:rsidRPr="000A1B16">
        <w:rPr>
          <w:rFonts w:ascii="CMU Serif" w:hAnsi="CMU Serif" w:cs="CMU Serif"/>
          <w:sz w:val="20"/>
          <w:szCs w:val="20"/>
        </w:rPr>
        <w:t>FaRM</w:t>
      </w:r>
      <w:proofErr w:type="spellEnd"/>
      <w:r w:rsidRPr="000A1B16">
        <w:rPr>
          <w:rFonts w:ascii="CMU Serif" w:hAnsi="CMU Serif" w:cs="CMU Serif"/>
          <w:sz w:val="20"/>
          <w:szCs w:val="20"/>
        </w:rPr>
        <w:t xml:space="preserve"> utiliza esta técnica cuando atiende solicitudes de clientes externos que se comunican con el sistema mediante mensajes. Pero dado que las máquinas en la configuración </w:t>
      </w:r>
      <w:proofErr w:type="spellStart"/>
      <w:r w:rsidRPr="000A1B16">
        <w:rPr>
          <w:rFonts w:ascii="CMU Serif" w:hAnsi="CMU Serif" w:cs="CMU Serif"/>
          <w:sz w:val="20"/>
          <w:szCs w:val="20"/>
        </w:rPr>
        <w:t>FaRM</w:t>
      </w:r>
      <w:proofErr w:type="spellEnd"/>
      <w:r w:rsidRPr="000A1B16">
        <w:rPr>
          <w:rFonts w:ascii="CMU Serif" w:hAnsi="CMU Serif" w:cs="CMU Serif"/>
          <w:sz w:val="20"/>
          <w:szCs w:val="20"/>
        </w:rPr>
        <w:t xml:space="preserve"> leen objetos utilizando lecturas RDMA sin involucrar a la CPU remota, la CPU del servidor no puede verificar si tiene el contrato de arrendamiento. El hardware actual de la NIC no admite arrendamientos y no está claro si lo hará en el futuro. Resolvemos este problema implementando una membresía precisa [10]. Después de una falla, todas las máquinas en una nueva configuración deben acordar su membresía antes de permitir mutaciones de objetos. Esto permite que </w:t>
      </w:r>
      <w:proofErr w:type="spellStart"/>
      <w:r w:rsidRPr="000A1B16">
        <w:rPr>
          <w:rFonts w:ascii="CMU Serif" w:hAnsi="CMU Serif" w:cs="CMU Serif"/>
          <w:sz w:val="20"/>
          <w:szCs w:val="20"/>
        </w:rPr>
        <w:t>FaRM</w:t>
      </w:r>
      <w:proofErr w:type="spellEnd"/>
      <w:r w:rsidRPr="000A1B16">
        <w:rPr>
          <w:rFonts w:ascii="CMU Serif" w:hAnsi="CMU Serif" w:cs="CMU Serif"/>
          <w:sz w:val="20"/>
          <w:szCs w:val="20"/>
        </w:rPr>
        <w:t xml:space="preserve"> realice la verificación en el cliente en lugar de hacerlo en el servidor. Las máquinas en la configuración no emiten solicitudes RDMA a las máquinas que no están en ella, y las respuestas a las lecturas RDMA y </w:t>
      </w:r>
      <w:proofErr w:type="spellStart"/>
      <w:r w:rsidRPr="000A1B16">
        <w:rPr>
          <w:rFonts w:ascii="CMU Serif" w:hAnsi="CMU Serif" w:cs="CMU Serif"/>
          <w:sz w:val="20"/>
          <w:szCs w:val="20"/>
        </w:rPr>
        <w:t>acks</w:t>
      </w:r>
      <w:proofErr w:type="spellEnd"/>
      <w:r w:rsidRPr="000A1B16">
        <w:rPr>
          <w:rFonts w:ascii="CMU Serif" w:hAnsi="CMU Serif" w:cs="CMU Serif"/>
          <w:sz w:val="20"/>
          <w:szCs w:val="20"/>
        </w:rPr>
        <w:t xml:space="preserve"> para las escrituras RDMA desde máquinas que ya no están en la configuración se ignoran. La Figura 5 muestra un ejemplo de línea de tiempo de reconfiguración que consta de los siguientes pasos:</w:t>
      </w:r>
    </w:p>
    <w:p w:rsidR="000A1B16" w:rsidRPr="000A1B16" w:rsidRDefault="000A1B16" w:rsidP="000A1B16">
      <w:pPr>
        <w:autoSpaceDE w:val="0"/>
        <w:autoSpaceDN w:val="0"/>
        <w:adjustRightInd w:val="0"/>
        <w:spacing w:after="0" w:line="240" w:lineRule="auto"/>
        <w:jc w:val="both"/>
        <w:rPr>
          <w:rFonts w:ascii="CMU Serif" w:hAnsi="CMU Serif" w:cs="CMU Serif"/>
          <w:sz w:val="20"/>
          <w:szCs w:val="20"/>
        </w:rPr>
      </w:pPr>
      <w:r w:rsidRPr="000A1B16">
        <w:rPr>
          <w:rFonts w:ascii="CMU Serif" w:hAnsi="CMU Serif" w:cs="CMU Serif"/>
          <w:sz w:val="20"/>
          <w:szCs w:val="20"/>
        </w:rPr>
        <w:t xml:space="preserve">1. Sospechoso. Cuando un contrato de arrendamiento de una máquina caduca en el CM, sospecha que esa máquina está fallando e inicia la reconfiguración. En este punto, comienza a bloquear todas las solicitudes de clientes externos. Si una máquina que no es CM sospecha que el CM falla debido a una expiración del arrendamiento, primero le pide a uno de un pequeño número de “CM de respaldo” que inicie la reconfiguración (los k sucesores del CM que usan </w:t>
      </w:r>
      <w:proofErr w:type="spellStart"/>
      <w:r w:rsidRPr="000A1B16">
        <w:rPr>
          <w:rFonts w:ascii="CMU Serif" w:hAnsi="CMU Serif" w:cs="CMU Serif"/>
          <w:sz w:val="20"/>
          <w:szCs w:val="20"/>
        </w:rPr>
        <w:t>hashing</w:t>
      </w:r>
      <w:proofErr w:type="spellEnd"/>
      <w:r w:rsidRPr="000A1B16">
        <w:rPr>
          <w:rFonts w:ascii="CMU Serif" w:hAnsi="CMU Serif" w:cs="CMU Serif"/>
          <w:sz w:val="20"/>
          <w:szCs w:val="20"/>
        </w:rPr>
        <w:t xml:space="preserve"> constante). Si la configuración no cambia después de un período de tiempo de espera, entonces intenta la reconfiguración misma. Este diseño evita una gran cantidad de intentos simultáneos de reconfiguración si el CM falla. En todos los casos, la máquina que inicia la reconfiguración intentará convertirse en el nuevo CM como parte de la reconfiguración.</w:t>
      </w:r>
    </w:p>
    <w:p w:rsidR="000A1B16" w:rsidRPr="000A1B16" w:rsidRDefault="000A1B16" w:rsidP="000A1B16">
      <w:pPr>
        <w:autoSpaceDE w:val="0"/>
        <w:autoSpaceDN w:val="0"/>
        <w:adjustRightInd w:val="0"/>
        <w:spacing w:after="0" w:line="240" w:lineRule="auto"/>
        <w:jc w:val="both"/>
        <w:rPr>
          <w:rFonts w:ascii="CMU Serif" w:hAnsi="CMU Serif" w:cs="CMU Serif"/>
          <w:sz w:val="20"/>
          <w:szCs w:val="20"/>
        </w:rPr>
      </w:pPr>
      <w:r w:rsidRPr="000A1B16">
        <w:rPr>
          <w:rFonts w:ascii="CMU Serif" w:hAnsi="CMU Serif" w:cs="CMU Serif"/>
          <w:sz w:val="20"/>
          <w:szCs w:val="20"/>
        </w:rPr>
        <w:t xml:space="preserve">2. Sonda. El nuevo CM emite una lectura RDMA a todas las máquinas en la configuración, excepto la máquina que se sospecha. También se sospecha de cualquier máquina para la cual falla la lectura. Estas sondas de lectura permiten el manejo de fallas correlacionadas que afectan a varias máquinas, por ejemplo, fallas de energía y conmutadores, por una sola reconfiguración. El nuevo CM continúa </w:t>
      </w:r>
      <w:r w:rsidRPr="000A1B16">
        <w:rPr>
          <w:rFonts w:ascii="CMU Serif" w:hAnsi="CMU Serif" w:cs="CMU Serif"/>
          <w:sz w:val="20"/>
          <w:szCs w:val="20"/>
        </w:rPr>
        <w:lastRenderedPageBreak/>
        <w:t xml:space="preserve">con la reconfiguración solo si obtiene respuestas para la mayoría de las sondas. Esto garantiza </w:t>
      </w:r>
      <w:proofErr w:type="gramStart"/>
      <w:r w:rsidRPr="000A1B16">
        <w:rPr>
          <w:rFonts w:ascii="CMU Serif" w:hAnsi="CMU Serif" w:cs="CMU Serif"/>
          <w:sz w:val="20"/>
          <w:szCs w:val="20"/>
        </w:rPr>
        <w:t>que</w:t>
      </w:r>
      <w:proofErr w:type="gramEnd"/>
      <w:r w:rsidRPr="000A1B16">
        <w:rPr>
          <w:rFonts w:ascii="CMU Serif" w:hAnsi="CMU Serif" w:cs="CMU Serif"/>
          <w:sz w:val="20"/>
          <w:szCs w:val="20"/>
        </w:rPr>
        <w:t xml:space="preserve"> si la red está particionada, el CM no estará en la partición más pequeña.</w:t>
      </w:r>
    </w:p>
    <w:p w:rsidR="000A1B16" w:rsidRPr="000A1B16" w:rsidRDefault="000A1B16" w:rsidP="000A1B16">
      <w:pPr>
        <w:autoSpaceDE w:val="0"/>
        <w:autoSpaceDN w:val="0"/>
        <w:adjustRightInd w:val="0"/>
        <w:spacing w:after="0" w:line="240" w:lineRule="auto"/>
        <w:jc w:val="both"/>
        <w:rPr>
          <w:rFonts w:ascii="CMU Serif" w:hAnsi="CMU Serif" w:cs="CMU Serif"/>
          <w:sz w:val="20"/>
          <w:szCs w:val="20"/>
        </w:rPr>
      </w:pPr>
      <w:r w:rsidRPr="000A1B16">
        <w:rPr>
          <w:rFonts w:ascii="CMU Serif" w:hAnsi="CMU Serif" w:cs="CMU Serif"/>
          <w:sz w:val="20"/>
          <w:szCs w:val="20"/>
        </w:rPr>
        <w:t>3. Actualización de la configuración. Después de recibir respuestas a las sondas, el nuevo CM intenta actualizar los datos de configurac</w:t>
      </w:r>
      <w:r>
        <w:rPr>
          <w:rFonts w:ascii="CMU Serif" w:hAnsi="CMU Serif" w:cs="CMU Serif"/>
          <w:sz w:val="20"/>
          <w:szCs w:val="20"/>
        </w:rPr>
        <w:t xml:space="preserve">ión almacenados en </w:t>
      </w:r>
      <w:proofErr w:type="spellStart"/>
      <w:r>
        <w:rPr>
          <w:rFonts w:ascii="CMU Serif" w:hAnsi="CMU Serif" w:cs="CMU Serif"/>
          <w:sz w:val="20"/>
          <w:szCs w:val="20"/>
        </w:rPr>
        <w:t>Zookeeper</w:t>
      </w:r>
      <w:proofErr w:type="spellEnd"/>
      <w:r>
        <w:rPr>
          <w:rFonts w:ascii="CMU Serif" w:hAnsi="CMU Serif" w:cs="CMU Serif"/>
          <w:sz w:val="20"/>
          <w:szCs w:val="20"/>
        </w:rPr>
        <w:t xml:space="preserve"> a {</w:t>
      </w:r>
      <w:r w:rsidRPr="000A1B16">
        <w:rPr>
          <w:rFonts w:ascii="CMU Serif" w:hAnsi="CMU Serif" w:cs="CMU Serif"/>
          <w:sz w:val="20"/>
          <w:szCs w:val="20"/>
        </w:rPr>
        <w:t xml:space="preserve">c + 1; S; F; </w:t>
      </w:r>
      <m:oMath>
        <m:sSub>
          <m:sSubPr>
            <m:ctrlPr>
              <w:rPr>
                <w:rFonts w:ascii="Cambria Math" w:hAnsi="Cambria Math" w:cs="CMU Serif"/>
                <w:i/>
                <w:sz w:val="20"/>
                <w:szCs w:val="20"/>
              </w:rPr>
            </m:ctrlPr>
          </m:sSubPr>
          <m:e>
            <m:r>
              <w:rPr>
                <w:rFonts w:ascii="Cambria Math" w:hAnsi="Cambria Math" w:cs="CMU Serif"/>
                <w:sz w:val="20"/>
                <w:szCs w:val="20"/>
              </w:rPr>
              <m:t>CM</m:t>
            </m:r>
          </m:e>
          <m:sub>
            <m:r>
              <w:rPr>
                <w:rFonts w:ascii="Cambria Math" w:hAnsi="Cambria Math" w:cs="CMU Serif"/>
                <w:sz w:val="20"/>
                <w:szCs w:val="20"/>
              </w:rPr>
              <m:t>id</m:t>
            </m:r>
          </m:sub>
        </m:sSub>
      </m:oMath>
      <w:r>
        <w:rPr>
          <w:rFonts w:ascii="CMU Serif" w:hAnsi="CMU Serif" w:cs="CMU Serif"/>
          <w:sz w:val="20"/>
          <w:szCs w:val="20"/>
        </w:rPr>
        <w:t>}</w:t>
      </w:r>
      <w:r w:rsidRPr="000A1B16">
        <w:rPr>
          <w:rFonts w:ascii="CMU Serif" w:hAnsi="CMU Serif" w:cs="CMU Serif"/>
          <w:sz w:val="20"/>
          <w:szCs w:val="20"/>
        </w:rPr>
        <w:t xml:space="preserve">, donde c es el identificador de configuración actual, S es el conjunto de máquinas que respondieron a las sondas, F es la asignación de máquinas a dominios de falla y </w:t>
      </w:r>
      <m:oMath>
        <m:sSub>
          <m:sSubPr>
            <m:ctrlPr>
              <w:rPr>
                <w:rFonts w:ascii="Cambria Math" w:hAnsi="Cambria Math" w:cs="CMU Serif"/>
                <w:i/>
                <w:sz w:val="20"/>
                <w:szCs w:val="20"/>
              </w:rPr>
            </m:ctrlPr>
          </m:sSubPr>
          <m:e>
            <m:r>
              <w:rPr>
                <w:rFonts w:ascii="Cambria Math" w:hAnsi="Cambria Math" w:cs="CMU Serif"/>
                <w:sz w:val="20"/>
                <w:szCs w:val="20"/>
              </w:rPr>
              <m:t>CM</m:t>
            </m:r>
          </m:e>
          <m:sub>
            <m:r>
              <w:rPr>
                <w:rFonts w:ascii="Cambria Math" w:hAnsi="Cambria Math" w:cs="CMU Serif"/>
                <w:sz w:val="20"/>
                <w:szCs w:val="20"/>
              </w:rPr>
              <m:t>id</m:t>
            </m:r>
          </m:sub>
        </m:sSub>
      </m:oMath>
      <w:r w:rsidRPr="000A1B16">
        <w:rPr>
          <w:rFonts w:ascii="CMU Serif" w:hAnsi="CMU Serif" w:cs="CMU Serif"/>
          <w:sz w:val="20"/>
          <w:szCs w:val="20"/>
        </w:rPr>
        <w:t xml:space="preserve"> es su propio identificador. Utilizamos los números de secuencia de Zookeeper znode para implementar una comparación atómica y un intercambio que tiene éxito solo si la configuración actual sigue siendo c. Esto garantiza que solo una máquina pueda mover con éxito el sistema a la configuración con el identificador c + 1 (y convertirse en CM) incluso si varias máquinas intentan simultáneamente un cambio de configuración desde la configuración con el identificador c.</w:t>
      </w:r>
    </w:p>
    <w:p w:rsidR="000A1B16" w:rsidRPr="000A1B16" w:rsidRDefault="000A1B16" w:rsidP="000A1B16">
      <w:pPr>
        <w:autoSpaceDE w:val="0"/>
        <w:autoSpaceDN w:val="0"/>
        <w:adjustRightInd w:val="0"/>
        <w:spacing w:after="0" w:line="240" w:lineRule="auto"/>
        <w:jc w:val="both"/>
        <w:rPr>
          <w:rFonts w:ascii="CMU Serif" w:hAnsi="CMU Serif" w:cs="CMU Serif"/>
          <w:sz w:val="20"/>
          <w:szCs w:val="20"/>
        </w:rPr>
      </w:pPr>
      <w:r w:rsidRPr="000A1B16">
        <w:rPr>
          <w:rFonts w:ascii="CMU Serif" w:hAnsi="CMU Serif" w:cs="CMU Serif"/>
          <w:sz w:val="20"/>
          <w:szCs w:val="20"/>
        </w:rPr>
        <w:t xml:space="preserve">4. </w:t>
      </w:r>
      <w:proofErr w:type="spellStart"/>
      <w:r w:rsidRPr="000A1B16">
        <w:rPr>
          <w:rFonts w:ascii="CMU Serif" w:hAnsi="CMU Serif" w:cs="CMU Serif"/>
          <w:sz w:val="20"/>
          <w:szCs w:val="20"/>
        </w:rPr>
        <w:t>Remapear</w:t>
      </w:r>
      <w:proofErr w:type="spellEnd"/>
      <w:r w:rsidRPr="000A1B16">
        <w:rPr>
          <w:rFonts w:ascii="CMU Serif" w:hAnsi="CMU Serif" w:cs="CMU Serif"/>
          <w:sz w:val="20"/>
          <w:szCs w:val="20"/>
        </w:rPr>
        <w:t xml:space="preserve"> regiones. El nuevo CM luego reasigna regiones previamente asignadas a máquinas fallidas para restaurar el número de réplicas a f + 1. Intenta equilibrar la carga y satisfacer las sugerencias de localidad específicas de la aplicación sujetas a restricciones de independencia de capacidad y falla. Para las primarias fallidas, siempre promueve una copia de seguridad sobreviviente como la nueva primaria para reducir el tiempo de recuperación. Si detecta regiones que perdieron todas sus réplicas o no hay espacio para volver a replicar regiones, indica un error.</w:t>
      </w:r>
    </w:p>
    <w:p w:rsidR="000A1B16" w:rsidRPr="000A1B16" w:rsidRDefault="000A1B16" w:rsidP="000A1B16">
      <w:pPr>
        <w:autoSpaceDE w:val="0"/>
        <w:autoSpaceDN w:val="0"/>
        <w:adjustRightInd w:val="0"/>
        <w:spacing w:after="0" w:line="240" w:lineRule="auto"/>
        <w:jc w:val="both"/>
        <w:rPr>
          <w:rFonts w:ascii="CMU Serif" w:hAnsi="CMU Serif" w:cs="CMU Serif"/>
          <w:sz w:val="20"/>
          <w:szCs w:val="20"/>
        </w:rPr>
      </w:pPr>
      <w:r w:rsidRPr="000A1B16">
        <w:rPr>
          <w:rFonts w:ascii="CMU Serif" w:hAnsi="CMU Serif" w:cs="CMU Serif"/>
          <w:sz w:val="20"/>
          <w:szCs w:val="20"/>
        </w:rPr>
        <w:t>5. Enviar nueva configuración. Después de reasignar regiones, el CM envía un mensaje NEW-CONFIG a todas las máquinas en la configuración con el identificador de configuración, su propio identificador, los identificadores de las otras máquinas en la configuración y todas las nuevas asignaciones de regiones a máquinas. NEW-CONFIG también restablece el protocolo de arrendamiento si el CM ha cambiado: actúa como una solicitud de arrendamiento del nuevo CM a cada máquina. Si el CM no cambia, el intercambio de arrendamiento continúa durante la reconfiguración para detectar fallas adicionales rápidamente.</w:t>
      </w:r>
    </w:p>
    <w:p w:rsidR="000A1B16" w:rsidRPr="000A1B16" w:rsidRDefault="000A1B16" w:rsidP="000A1B16">
      <w:pPr>
        <w:autoSpaceDE w:val="0"/>
        <w:autoSpaceDN w:val="0"/>
        <w:adjustRightInd w:val="0"/>
        <w:spacing w:after="0" w:line="240" w:lineRule="auto"/>
        <w:jc w:val="both"/>
        <w:rPr>
          <w:rFonts w:ascii="CMU Serif" w:hAnsi="CMU Serif" w:cs="CMU Serif"/>
          <w:sz w:val="20"/>
          <w:szCs w:val="20"/>
        </w:rPr>
      </w:pPr>
      <w:r w:rsidRPr="000A1B16">
        <w:rPr>
          <w:rFonts w:ascii="CMU Serif" w:hAnsi="CMU Serif" w:cs="CMU Serif"/>
          <w:sz w:val="20"/>
          <w:szCs w:val="20"/>
        </w:rPr>
        <w:lastRenderedPageBreak/>
        <w:t>6. Aplicar nueva configuración. Cuando una máquina recibe una NUEVA CONFIGURACIÓN con un identificador de configuración que es mayor que el suyo, actualiza su identificador de configuración actual y su copia en caché de las asignaciones de región, y asigna espacio para contener cualquier nueva réplica de región asignada. Desde este punto, no emite nuevas solicitudes a máquinas que no están en la configuración y rechaza las respuestas de lectura y escritura de esas máquinas. También comienza a bloquear solicitudes de clientes externos. Las máquinas responden al CM con un mensaje NEW-CONFIG-ACK. Si el CM ha cambiado, esto otorga un arrendamiento al CM y solicita un arrendamiento.</w:t>
      </w:r>
    </w:p>
    <w:p w:rsidR="000A1B16" w:rsidRPr="00D5171E" w:rsidRDefault="000A1B16" w:rsidP="000A1B16">
      <w:pPr>
        <w:autoSpaceDE w:val="0"/>
        <w:autoSpaceDN w:val="0"/>
        <w:adjustRightInd w:val="0"/>
        <w:spacing w:after="0" w:line="240" w:lineRule="auto"/>
        <w:jc w:val="both"/>
        <w:rPr>
          <w:rFonts w:ascii="CMU Serif" w:hAnsi="CMU Serif" w:cs="CMU Serif"/>
          <w:sz w:val="20"/>
          <w:szCs w:val="20"/>
        </w:rPr>
      </w:pPr>
      <w:r w:rsidRPr="000A1B16">
        <w:rPr>
          <w:rFonts w:ascii="CMU Serif" w:hAnsi="CMU Serif" w:cs="CMU Serif"/>
          <w:sz w:val="20"/>
          <w:szCs w:val="20"/>
        </w:rPr>
        <w:t>7. Confirmar nueva configuración. Una vez que el CM recibe mensajes NEW-CONFIG-ACK de todas las máquinas en la configuración, espera para asegurarse de que los arrendamientos otorgados en configuraciones anteriores a máquinas que ya no estén en la configuración hayan expirado. El CM luego envía un NEW-CONFIGCOMMIT a todos los miembros de la configuración que también actúa como concesión de arrendamiento. Todos los miembros ahora desbloquean solicitudes de clientes externos previamente bloqueadas e inician la recuperación de la transacción.</w:t>
      </w:r>
    </w:p>
    <w:p w:rsidR="00AE66C1" w:rsidRPr="00D5171E" w:rsidRDefault="00AE66C1" w:rsidP="00FE05A0">
      <w:pPr>
        <w:pStyle w:val="Prrafodelista"/>
        <w:numPr>
          <w:ilvl w:val="1"/>
          <w:numId w:val="2"/>
        </w:numPr>
        <w:autoSpaceDE w:val="0"/>
        <w:autoSpaceDN w:val="0"/>
        <w:adjustRightInd w:val="0"/>
        <w:spacing w:before="240" w:line="240" w:lineRule="auto"/>
        <w:rPr>
          <w:rFonts w:ascii="CMU Serif" w:hAnsi="CMU Serif" w:cs="CMU Serif"/>
          <w:szCs w:val="20"/>
        </w:rPr>
      </w:pPr>
      <w:r w:rsidRPr="00D5171E">
        <w:rPr>
          <w:rStyle w:val="tlid-translation"/>
          <w:rFonts w:ascii="CMU Serif" w:hAnsi="CMU Serif" w:cs="CMU Serif"/>
          <w:szCs w:val="20"/>
          <w:lang w:val="es-ES"/>
        </w:rPr>
        <w:t>Recuperación del estado de la transacción</w:t>
      </w:r>
    </w:p>
    <w:p w:rsidR="007E50A6" w:rsidRPr="007E50A6" w:rsidRDefault="007E50A6" w:rsidP="007E50A6">
      <w:pPr>
        <w:autoSpaceDE w:val="0"/>
        <w:autoSpaceDN w:val="0"/>
        <w:adjustRightInd w:val="0"/>
        <w:spacing w:after="0" w:line="240" w:lineRule="auto"/>
        <w:jc w:val="both"/>
        <w:rPr>
          <w:rFonts w:ascii="CMU Serif" w:hAnsi="CMU Serif" w:cs="CMU Serif"/>
          <w:sz w:val="20"/>
          <w:szCs w:val="20"/>
        </w:rPr>
      </w:pPr>
      <w:proofErr w:type="spellStart"/>
      <w:r w:rsidRPr="007E50A6">
        <w:rPr>
          <w:rFonts w:ascii="CMU Serif" w:hAnsi="CMU Serif" w:cs="CMU Serif"/>
          <w:sz w:val="20"/>
          <w:szCs w:val="20"/>
        </w:rPr>
        <w:t>FaRM</w:t>
      </w:r>
      <w:proofErr w:type="spellEnd"/>
      <w:r w:rsidRPr="007E50A6">
        <w:rPr>
          <w:rFonts w:ascii="CMU Serif" w:hAnsi="CMU Serif" w:cs="CMU Serif"/>
          <w:sz w:val="20"/>
          <w:szCs w:val="20"/>
        </w:rPr>
        <w:t xml:space="preserve"> recupera el estado de la transacción después de un cambio de configuración utilizando los registros distribuidos entre las réplicas de los objetos modificados por una transacción. Esto implica recuperar el estado tanto en las réplicas de los objetos modificados por la transacción como en el coordinador para decidir el resultado de la transacción. La Figura 6 muestra un ejemplo de cronograma de recuperación de transacciones. </w:t>
      </w:r>
      <w:proofErr w:type="spellStart"/>
      <w:r w:rsidRPr="007E50A6">
        <w:rPr>
          <w:rFonts w:ascii="CMU Serif" w:hAnsi="CMU Serif" w:cs="CMU Serif"/>
          <w:sz w:val="20"/>
          <w:szCs w:val="20"/>
        </w:rPr>
        <w:t>FaRM</w:t>
      </w:r>
      <w:proofErr w:type="spellEnd"/>
      <w:r w:rsidRPr="007E50A6">
        <w:rPr>
          <w:rFonts w:ascii="CMU Serif" w:hAnsi="CMU Serif" w:cs="CMU Serif"/>
          <w:sz w:val="20"/>
          <w:szCs w:val="20"/>
        </w:rPr>
        <w:t xml:space="preserve"> logra una recuperación rápida mediante la distribución de trabajo entre subprocesos y máquinas en el clúster. El drenaje (paso 2) se realiza para todos los registros de mensajes en paralelo. Los pasos 1 y 3–5 se realizan para todas las regiones en paralelo. Los pasos 6–7 se realizan para todas las transacciones de recuperación en paralelo.</w:t>
      </w:r>
    </w:p>
    <w:p w:rsidR="007E50A6" w:rsidRPr="007E50A6" w:rsidRDefault="007E50A6" w:rsidP="007E50A6">
      <w:pPr>
        <w:autoSpaceDE w:val="0"/>
        <w:autoSpaceDN w:val="0"/>
        <w:adjustRightInd w:val="0"/>
        <w:spacing w:after="0" w:line="240" w:lineRule="auto"/>
        <w:jc w:val="both"/>
        <w:rPr>
          <w:rFonts w:ascii="CMU Serif" w:hAnsi="CMU Serif" w:cs="CMU Serif"/>
          <w:sz w:val="20"/>
          <w:szCs w:val="20"/>
        </w:rPr>
      </w:pPr>
      <w:r w:rsidRPr="007E50A6">
        <w:rPr>
          <w:rFonts w:ascii="CMU Serif" w:hAnsi="CMU Serif" w:cs="CMU Serif"/>
          <w:sz w:val="20"/>
          <w:szCs w:val="20"/>
        </w:rPr>
        <w:lastRenderedPageBreak/>
        <w:t>1. Bloquear el acceso a las regiones en recuperación. Cuando falla la primaria de una región, una de las copias de seguridad se promociona para que sea la nueva primaria durante la reconfiguración. No podemos permitir el acceso a la región hasta que todas las transacciones que la hayan actualizado se hayan reflejado en la nueva primaria. Hacemos esto bloqueando las solicitudes de punteros locales y referencias de RDMA a la región hasta el paso 4 cuando se han adquirido todos los bloqueos de escritura para todas las transacciones de recuperación que actualizaron la región.</w:t>
      </w:r>
    </w:p>
    <w:p w:rsidR="007E50A6" w:rsidRPr="007E50A6" w:rsidRDefault="007E50A6" w:rsidP="007E50A6">
      <w:pPr>
        <w:autoSpaceDE w:val="0"/>
        <w:autoSpaceDN w:val="0"/>
        <w:adjustRightInd w:val="0"/>
        <w:spacing w:after="0" w:line="240" w:lineRule="auto"/>
        <w:jc w:val="both"/>
        <w:rPr>
          <w:rFonts w:ascii="CMU Serif" w:hAnsi="CMU Serif" w:cs="CMU Serif"/>
          <w:sz w:val="20"/>
          <w:szCs w:val="20"/>
        </w:rPr>
      </w:pPr>
      <w:r w:rsidRPr="007E50A6">
        <w:rPr>
          <w:rFonts w:ascii="CMU Serif" w:hAnsi="CMU Serif" w:cs="CMU Serif"/>
          <w:sz w:val="20"/>
          <w:szCs w:val="20"/>
        </w:rPr>
        <w:t xml:space="preserve">2. Drene los troncos. Las escrituras RDMA unilaterales también afectan la recuperación de transacciones. Un enfoque general para la coherencia entre configuraciones es rechazar mensajes de configuraciones antiguas. </w:t>
      </w:r>
      <w:proofErr w:type="spellStart"/>
      <w:r w:rsidRPr="007E50A6">
        <w:rPr>
          <w:rFonts w:ascii="CMU Serif" w:hAnsi="CMU Serif" w:cs="CMU Serif"/>
          <w:sz w:val="20"/>
          <w:szCs w:val="20"/>
        </w:rPr>
        <w:t>FaRM</w:t>
      </w:r>
      <w:proofErr w:type="spellEnd"/>
      <w:r w:rsidRPr="007E50A6">
        <w:rPr>
          <w:rFonts w:ascii="CMU Serif" w:hAnsi="CMU Serif" w:cs="CMU Serif"/>
          <w:sz w:val="20"/>
          <w:szCs w:val="20"/>
        </w:rPr>
        <w:t xml:space="preserve"> no puede usar este enfoque porque las NIC reconocen los registros COMMIT-BACKUP y COMMIT-PRIMARY escritos en los registros de transacciones, independientemente de la configuración en la que se emitieron. Dado que los coordinadores solo esperan estos reconocimientos antes de exponer las actualizaciones y reportar el éxito a la aplicación, las máquinas no siempre pueden rechazar registros de configuraciones anteriores cuando las procesan. Resolvemos este problema drenando registros para garantizar que todos los registros relevantes se procesen durante la recuperación: todas las máquinas procesan todos los registros en sus registros cuando reciben un mensaje NEW-CONFIGCOMMIT. Registran el identificador de configuración en una variable </w:t>
      </w:r>
      <w:proofErr w:type="spellStart"/>
      <w:r w:rsidRPr="007E50A6">
        <w:rPr>
          <w:rFonts w:ascii="CMU Serif" w:hAnsi="CMU Serif" w:cs="CMU Serif"/>
          <w:sz w:val="20"/>
          <w:szCs w:val="20"/>
        </w:rPr>
        <w:t>LastDrained</w:t>
      </w:r>
      <w:proofErr w:type="spellEnd"/>
      <w:r w:rsidRPr="007E50A6">
        <w:rPr>
          <w:rFonts w:ascii="CMU Serif" w:hAnsi="CMU Serif" w:cs="CMU Serif"/>
          <w:sz w:val="20"/>
          <w:szCs w:val="20"/>
        </w:rPr>
        <w:t xml:space="preserve"> cuando terminan. Las transacciones </w:t>
      </w:r>
      <w:proofErr w:type="spellStart"/>
      <w:r w:rsidRPr="007E50A6">
        <w:rPr>
          <w:rFonts w:ascii="CMU Serif" w:hAnsi="CMU Serif" w:cs="CMU Serif"/>
          <w:sz w:val="20"/>
          <w:szCs w:val="20"/>
        </w:rPr>
        <w:t>FaRM</w:t>
      </w:r>
      <w:proofErr w:type="spellEnd"/>
      <w:r w:rsidRPr="007E50A6">
        <w:rPr>
          <w:rFonts w:ascii="CMU Serif" w:hAnsi="CMU Serif" w:cs="CMU Serif"/>
          <w:sz w:val="20"/>
          <w:szCs w:val="20"/>
        </w:rPr>
        <w:t xml:space="preserve"> tienen identificadores únicos </w:t>
      </w:r>
      <w:proofErr w:type="spellStart"/>
      <w:r w:rsidRPr="007E50A6">
        <w:rPr>
          <w:rFonts w:ascii="CMU Serif" w:hAnsi="CMU Serif" w:cs="CMU Serif"/>
          <w:sz w:val="20"/>
          <w:szCs w:val="20"/>
        </w:rPr>
        <w:t>hc</w:t>
      </w:r>
      <w:proofErr w:type="spellEnd"/>
      <w:r w:rsidRPr="007E50A6">
        <w:rPr>
          <w:rFonts w:ascii="CMU Serif" w:hAnsi="CMU Serif" w:cs="CMU Serif"/>
          <w:sz w:val="20"/>
          <w:szCs w:val="20"/>
        </w:rPr>
        <w:t xml:space="preserve">; metro; t; li asignado al comienzo de la confirmación que codifica la configuración c en la que se inició la confirmación, el identificador de máquina m del coordinador, el identificador de subproceso t del coordinador y un identificador único local de subproceso l. Los registros de registro para transacciones con identificadores de configuración inferiores o iguales a </w:t>
      </w:r>
      <w:proofErr w:type="spellStart"/>
      <w:r w:rsidRPr="007E50A6">
        <w:rPr>
          <w:rFonts w:ascii="CMU Serif" w:hAnsi="CMU Serif" w:cs="CMU Serif"/>
          <w:sz w:val="20"/>
          <w:szCs w:val="20"/>
        </w:rPr>
        <w:t>LastDrained</w:t>
      </w:r>
      <w:proofErr w:type="spellEnd"/>
      <w:r w:rsidRPr="007E50A6">
        <w:rPr>
          <w:rFonts w:ascii="CMU Serif" w:hAnsi="CMU Serif" w:cs="CMU Serif"/>
          <w:sz w:val="20"/>
          <w:szCs w:val="20"/>
        </w:rPr>
        <w:t xml:space="preserve"> se rechazan.</w:t>
      </w:r>
    </w:p>
    <w:p w:rsidR="000A1B16" w:rsidRDefault="007E50A6" w:rsidP="007E50A6">
      <w:pPr>
        <w:autoSpaceDE w:val="0"/>
        <w:autoSpaceDN w:val="0"/>
        <w:adjustRightInd w:val="0"/>
        <w:spacing w:after="0" w:line="240" w:lineRule="auto"/>
        <w:jc w:val="both"/>
        <w:rPr>
          <w:rFonts w:ascii="CMU Serif" w:hAnsi="CMU Serif" w:cs="CMU Serif"/>
          <w:sz w:val="20"/>
          <w:szCs w:val="20"/>
        </w:rPr>
      </w:pPr>
      <w:r w:rsidRPr="007E50A6">
        <w:rPr>
          <w:rFonts w:ascii="CMU Serif" w:hAnsi="CMU Serif" w:cs="CMU Serif"/>
          <w:sz w:val="20"/>
          <w:szCs w:val="20"/>
        </w:rPr>
        <w:t xml:space="preserve">3. Encuentra las transacciones de recuperación. Una transacción de recuperación es aquella cuya fase de confirmación abarca cambios de configuración y para la cual alguna réplica de un objeto escrito, alguna primaria de un objeto leído o el </w:t>
      </w:r>
      <w:r w:rsidRPr="007E50A6">
        <w:rPr>
          <w:rFonts w:ascii="CMU Serif" w:hAnsi="CMU Serif" w:cs="CMU Serif"/>
          <w:sz w:val="20"/>
          <w:szCs w:val="20"/>
        </w:rPr>
        <w:lastRenderedPageBreak/>
        <w:t xml:space="preserve">coordinador ha cambiado debido a la reconfiguración. Durante el drenaje del registro, se examina el identificador de transacción y la lista de identificadores de región actualizados en cada registro de registro en cada registro para determinar el conjunto de transacciones de recuperación. Solo las transacciones de recuperación pasan por la recuperación de transacciones en las primarias y las copias de seguridad, y los coordinadores rechazan los ataques de hardware solo para recuperar transacciones. Todas las máquinas deben acordar si una transacción dada es una transacción de recuperación o no. Logramos esto mediante la introducción de algunos metadatos adicionales en la comunicación durante la fase de reconfiguración. El CM lee la variable </w:t>
      </w:r>
      <w:proofErr w:type="spellStart"/>
      <w:r w:rsidRPr="007E50A6">
        <w:rPr>
          <w:rFonts w:ascii="CMU Serif" w:hAnsi="CMU Serif" w:cs="CMU Serif"/>
          <w:sz w:val="20"/>
          <w:szCs w:val="20"/>
        </w:rPr>
        <w:t>LastDrained</w:t>
      </w:r>
      <w:proofErr w:type="spellEnd"/>
      <w:r w:rsidRPr="007E50A6">
        <w:rPr>
          <w:rFonts w:ascii="CMU Serif" w:hAnsi="CMU Serif" w:cs="CMU Serif"/>
          <w:sz w:val="20"/>
          <w:szCs w:val="20"/>
        </w:rPr>
        <w:t xml:space="preserve"> en cada máquina como parte de la lectura de la sonda. Para cada región r cuya asignación ha cambiado desde </w:t>
      </w:r>
      <w:proofErr w:type="spellStart"/>
      <w:r w:rsidRPr="007E50A6">
        <w:rPr>
          <w:rFonts w:ascii="CMU Serif" w:hAnsi="CMU Serif" w:cs="CMU Serif"/>
          <w:sz w:val="20"/>
          <w:szCs w:val="20"/>
        </w:rPr>
        <w:t>LastDrained</w:t>
      </w:r>
      <w:proofErr w:type="spellEnd"/>
      <w:r w:rsidRPr="007E50A6">
        <w:rPr>
          <w:rFonts w:ascii="CMU Serif" w:hAnsi="CMU Serif" w:cs="CMU Serif"/>
          <w:sz w:val="20"/>
          <w:szCs w:val="20"/>
        </w:rPr>
        <w:t xml:space="preserve">, el CM envía dos identificadores de configuración en el mensaje NEW-CONFIG a esa máquina. Estos son </w:t>
      </w:r>
      <w:proofErr w:type="spellStart"/>
      <w:r w:rsidRPr="007E50A6">
        <w:rPr>
          <w:rFonts w:ascii="CMU Serif" w:hAnsi="CMU Serif" w:cs="CMU Serif"/>
          <w:sz w:val="20"/>
          <w:szCs w:val="20"/>
        </w:rPr>
        <w:t>LastPrimaryChange</w:t>
      </w:r>
      <w:proofErr w:type="spellEnd"/>
      <w:r w:rsidRPr="007E50A6">
        <w:rPr>
          <w:rFonts w:ascii="CMU Serif" w:hAnsi="CMU Serif" w:cs="CMU Serif"/>
          <w:sz w:val="20"/>
          <w:szCs w:val="20"/>
        </w:rPr>
        <w:t xml:space="preserve"> [r], el último identificador de configuración cuando cambió el primario de r, y </w:t>
      </w:r>
      <w:proofErr w:type="spellStart"/>
      <w:r w:rsidRPr="007E50A6">
        <w:rPr>
          <w:rFonts w:ascii="CMU Serif" w:hAnsi="CMU Serif" w:cs="CMU Serif"/>
          <w:sz w:val="20"/>
          <w:szCs w:val="20"/>
        </w:rPr>
        <w:t>LastReplicaChange</w:t>
      </w:r>
      <w:proofErr w:type="spellEnd"/>
      <w:r w:rsidRPr="007E50A6">
        <w:rPr>
          <w:rFonts w:ascii="CMU Serif" w:hAnsi="CMU Serif" w:cs="CMU Serif"/>
          <w:sz w:val="20"/>
          <w:szCs w:val="20"/>
        </w:rPr>
        <w:t xml:space="preserve"> [r], el último identificador de configuración cuando cambió cualquier réplica de r. Una transacción que comenzó a confirmarse en la configuración c </w:t>
      </w:r>
      <w:r w:rsidRPr="007E50A6">
        <w:rPr>
          <w:rFonts w:ascii="CMU Serif" w:eastAsia="CMU Serif" w:hAnsi="CMU Serif" w:cs="CMU Serif" w:hint="eastAsia"/>
          <w:sz w:val="20"/>
          <w:szCs w:val="20"/>
        </w:rPr>
        <w:t>􀀀</w:t>
      </w:r>
      <w:r w:rsidRPr="007E50A6">
        <w:rPr>
          <w:rFonts w:ascii="CMU Serif" w:hAnsi="CMU Serif" w:cs="CMU Serif"/>
          <w:sz w:val="20"/>
          <w:szCs w:val="20"/>
        </w:rPr>
        <w:t xml:space="preserve"> 1 se está recuperando en la configuración c a menos que: para todas las regiones r que contengan objetos modificados por la transacción </w:t>
      </w:r>
      <w:proofErr w:type="spellStart"/>
      <w:r w:rsidRPr="007E50A6">
        <w:rPr>
          <w:rFonts w:ascii="CMU Serif" w:hAnsi="CMU Serif" w:cs="CMU Serif"/>
          <w:sz w:val="20"/>
          <w:szCs w:val="20"/>
        </w:rPr>
        <w:t>LastReplicaChange</w:t>
      </w:r>
      <w:proofErr w:type="spellEnd"/>
      <w:r w:rsidRPr="007E50A6">
        <w:rPr>
          <w:rFonts w:ascii="CMU Serif" w:hAnsi="CMU Serif" w:cs="CMU Serif"/>
          <w:sz w:val="20"/>
          <w:szCs w:val="20"/>
        </w:rPr>
        <w:t xml:space="preserve"> [r] &lt;c, para todas las regiones r0 que contengan objetos leídos por la transacción </w:t>
      </w:r>
      <w:proofErr w:type="spellStart"/>
      <w:r w:rsidRPr="007E50A6">
        <w:rPr>
          <w:rFonts w:ascii="CMU Serif" w:hAnsi="CMU Serif" w:cs="CMU Serif"/>
          <w:sz w:val="20"/>
          <w:szCs w:val="20"/>
        </w:rPr>
        <w:t>LastPrimaryChange</w:t>
      </w:r>
      <w:proofErr w:type="spellEnd"/>
      <w:r w:rsidRPr="007E50A6">
        <w:rPr>
          <w:rFonts w:ascii="CMU Serif" w:hAnsi="CMU Serif" w:cs="CMU Serif"/>
          <w:sz w:val="20"/>
          <w:szCs w:val="20"/>
        </w:rPr>
        <w:t xml:space="preserve"> [r0] &lt;</w:t>
      </w:r>
      <w:proofErr w:type="gramStart"/>
      <w:r w:rsidRPr="007E50A6">
        <w:rPr>
          <w:rFonts w:ascii="CMU Serif" w:hAnsi="CMU Serif" w:cs="CMU Serif"/>
          <w:sz w:val="20"/>
          <w:szCs w:val="20"/>
        </w:rPr>
        <w:t>c ,</w:t>
      </w:r>
      <w:proofErr w:type="gramEnd"/>
      <w:r w:rsidRPr="007E50A6">
        <w:rPr>
          <w:rFonts w:ascii="CMU Serif" w:hAnsi="CMU Serif" w:cs="CMU Serif"/>
          <w:sz w:val="20"/>
          <w:szCs w:val="20"/>
        </w:rPr>
        <w:t xml:space="preserve"> y el coordinador no se ha eliminado de la configuración c. Los registros para una transacción de recuperación pueden distribuirse entre los registros de diferentes primarios y copias de seguridad actualizados por la transacción. Cada copia de seguridad de una región envía un mensaje NEEDRECOVERY al primario con el identificador de configuración, el identificador de región y los identificadores de las transacciones de recuperación que actualizaron la región.</w:t>
      </w:r>
    </w:p>
    <w:p w:rsidR="007E50A6" w:rsidRPr="007E50A6" w:rsidRDefault="007E50A6" w:rsidP="007E50A6">
      <w:pPr>
        <w:autoSpaceDE w:val="0"/>
        <w:autoSpaceDN w:val="0"/>
        <w:adjustRightInd w:val="0"/>
        <w:spacing w:after="0" w:line="240" w:lineRule="auto"/>
        <w:jc w:val="both"/>
        <w:rPr>
          <w:rFonts w:ascii="CMU Serif" w:hAnsi="CMU Serif" w:cs="CMU Serif"/>
          <w:sz w:val="20"/>
          <w:szCs w:val="20"/>
        </w:rPr>
      </w:pPr>
      <w:r w:rsidRPr="007E50A6">
        <w:rPr>
          <w:rFonts w:ascii="CMU Serif" w:hAnsi="CMU Serif" w:cs="CMU Serif"/>
          <w:sz w:val="20"/>
          <w:szCs w:val="20"/>
        </w:rPr>
        <w:t xml:space="preserve">4. Recuperación de bloqueo. El primario de cada región espera hasta que los registros de la máquina local se hayan agotado y se hayan recibido mensajes de NECESIDAD DE RECUPERACIÓN de cada copia de seguridad, para construir el conjunto completo de transacciones de recuperación que afectan a la región. Luego divide las transacciones por identificador en sus subprocesos de modo que </w:t>
      </w:r>
      <w:r w:rsidRPr="007E50A6">
        <w:rPr>
          <w:rFonts w:ascii="CMU Serif" w:hAnsi="CMU Serif" w:cs="CMU Serif"/>
          <w:sz w:val="20"/>
          <w:szCs w:val="20"/>
        </w:rPr>
        <w:lastRenderedPageBreak/>
        <w:t xml:space="preserve">cada subproceso t recupera el estado de las transacciones con el identificador de </w:t>
      </w:r>
      <w:proofErr w:type="spellStart"/>
      <w:r w:rsidRPr="007E50A6">
        <w:rPr>
          <w:rFonts w:ascii="CMU Serif" w:hAnsi="CMU Serif" w:cs="CMU Serif"/>
          <w:sz w:val="20"/>
          <w:szCs w:val="20"/>
        </w:rPr>
        <w:t>subprocesador</w:t>
      </w:r>
      <w:proofErr w:type="spellEnd"/>
      <w:r w:rsidRPr="007E50A6">
        <w:rPr>
          <w:rFonts w:ascii="CMU Serif" w:hAnsi="CMU Serif" w:cs="CMU Serif"/>
          <w:sz w:val="20"/>
          <w:szCs w:val="20"/>
        </w:rPr>
        <w:t xml:space="preserve"> coordinador t. Paralelamente, los subprocesos en el primario recuperan los registros de transacciones de las copias de seguridad que no están almacenadas localmente y luego bloquean los objetos modificados al recuperar las transacciones. Cuando se completa la recuperación de bloqueo para una región, la región está activa y los coordinadores locales y remotos pueden obtener punteros locales y referencias RDMA, lo que les permite leer objetos y enviar actualizaciones a esta región en paralelo con los pasos de recuperación posteriores.</w:t>
      </w:r>
    </w:p>
    <w:p w:rsidR="007E50A6" w:rsidRPr="007E50A6" w:rsidRDefault="007E50A6" w:rsidP="007E50A6">
      <w:pPr>
        <w:autoSpaceDE w:val="0"/>
        <w:autoSpaceDN w:val="0"/>
        <w:adjustRightInd w:val="0"/>
        <w:spacing w:after="0" w:line="240" w:lineRule="auto"/>
        <w:jc w:val="both"/>
        <w:rPr>
          <w:rFonts w:ascii="CMU Serif" w:hAnsi="CMU Serif" w:cs="CMU Serif"/>
          <w:sz w:val="20"/>
          <w:szCs w:val="20"/>
        </w:rPr>
      </w:pPr>
      <w:r w:rsidRPr="007E50A6">
        <w:rPr>
          <w:rFonts w:ascii="CMU Serif" w:hAnsi="CMU Serif" w:cs="CMU Serif"/>
          <w:sz w:val="20"/>
          <w:szCs w:val="20"/>
        </w:rPr>
        <w:t>5. Replicar registros de anotaciones. Los subprocesos en los registros de réplica primarios envían copias de seguridad del mensaje REPLICATE-TXSTATE para las transacciones que faltan. El mensaje contiene el identificador de región, el identificador de configuración actual y los mismos datos que el registro LOCK.</w:t>
      </w:r>
    </w:p>
    <w:p w:rsidR="007E50A6" w:rsidRPr="007E50A6" w:rsidRDefault="007E50A6" w:rsidP="007E50A6">
      <w:pPr>
        <w:autoSpaceDE w:val="0"/>
        <w:autoSpaceDN w:val="0"/>
        <w:adjustRightInd w:val="0"/>
        <w:spacing w:after="0" w:line="240" w:lineRule="auto"/>
        <w:jc w:val="both"/>
        <w:rPr>
          <w:rFonts w:ascii="CMU Serif" w:hAnsi="CMU Serif" w:cs="CMU Serif"/>
          <w:sz w:val="20"/>
          <w:szCs w:val="20"/>
        </w:rPr>
      </w:pPr>
      <w:r w:rsidRPr="007E50A6">
        <w:rPr>
          <w:rFonts w:ascii="CMU Serif" w:hAnsi="CMU Serif" w:cs="CMU Serif"/>
          <w:sz w:val="20"/>
          <w:szCs w:val="20"/>
        </w:rPr>
        <w:t xml:space="preserve">6. Vota. El coordinador de una transacción de recuperación decide si comprometer o cancelar la transacción en función de los votos de cada región actualizada por la transacción. Estos votos son enviados por las primarias de cada región. </w:t>
      </w:r>
      <w:proofErr w:type="spellStart"/>
      <w:r w:rsidRPr="007E50A6">
        <w:rPr>
          <w:rFonts w:ascii="CMU Serif" w:hAnsi="CMU Serif" w:cs="CMU Serif"/>
          <w:sz w:val="20"/>
          <w:szCs w:val="20"/>
        </w:rPr>
        <w:t>FaRM</w:t>
      </w:r>
      <w:proofErr w:type="spellEnd"/>
      <w:r w:rsidRPr="007E50A6">
        <w:rPr>
          <w:rFonts w:ascii="CMU Serif" w:hAnsi="CMU Serif" w:cs="CMU Serif"/>
          <w:sz w:val="20"/>
          <w:szCs w:val="20"/>
        </w:rPr>
        <w:t xml:space="preserve"> utiliza un </w:t>
      </w:r>
      <w:proofErr w:type="spellStart"/>
      <w:r w:rsidRPr="007E50A6">
        <w:rPr>
          <w:rFonts w:ascii="CMU Serif" w:hAnsi="CMU Serif" w:cs="CMU Serif"/>
          <w:sz w:val="20"/>
          <w:szCs w:val="20"/>
        </w:rPr>
        <w:t>hashing</w:t>
      </w:r>
      <w:proofErr w:type="spellEnd"/>
      <w:r w:rsidRPr="007E50A6">
        <w:rPr>
          <w:rFonts w:ascii="CMU Serif" w:hAnsi="CMU Serif" w:cs="CMU Serif"/>
          <w:sz w:val="20"/>
          <w:szCs w:val="20"/>
        </w:rPr>
        <w:t xml:space="preserve"> coherente para determinar el coordinador de una transacción, asegurando que todas las primarias acuerden independientemente la identidad del coordinador para una transacción de recuperación. El coordinador no cambia si la máquina en la que se ejecuta todavía está en la configuración, pero cuando un coordinador falla, la responsabilidad de coordinar sus transacciones de recuperación se extiende a través de las máquinas en el clúster. Los hilos en el primario envían mensajes de VOTO DE RECUPERACIÓN a sus hilos pares en el coordinador para cada transacción de recuperación que modificó la región. El voto es </w:t>
      </w:r>
      <w:proofErr w:type="spellStart"/>
      <w:r w:rsidRPr="007E50A6">
        <w:rPr>
          <w:rFonts w:ascii="CMU Serif" w:hAnsi="CMU Serif" w:cs="CMU Serif"/>
          <w:sz w:val="20"/>
          <w:szCs w:val="20"/>
        </w:rPr>
        <w:t>commit-primary</w:t>
      </w:r>
      <w:proofErr w:type="spellEnd"/>
      <w:r w:rsidRPr="007E50A6">
        <w:rPr>
          <w:rFonts w:ascii="CMU Serif" w:hAnsi="CMU Serif" w:cs="CMU Serif"/>
          <w:sz w:val="20"/>
          <w:szCs w:val="20"/>
        </w:rPr>
        <w:t xml:space="preserve"> si alguna réplica vio COMMIT-PRIMARY o COMMIT-RECOVERY. De lo contrario, vota </w:t>
      </w:r>
      <w:proofErr w:type="spellStart"/>
      <w:r w:rsidRPr="007E50A6">
        <w:rPr>
          <w:rFonts w:ascii="CMU Serif" w:hAnsi="CMU Serif" w:cs="CMU Serif"/>
          <w:sz w:val="20"/>
          <w:szCs w:val="20"/>
        </w:rPr>
        <w:t>commit-backup</w:t>
      </w:r>
      <w:proofErr w:type="spellEnd"/>
      <w:r w:rsidRPr="007E50A6">
        <w:rPr>
          <w:rFonts w:ascii="CMU Serif" w:hAnsi="CMU Serif" w:cs="CMU Serif"/>
          <w:sz w:val="20"/>
          <w:szCs w:val="20"/>
        </w:rPr>
        <w:t xml:space="preserve"> si alguna réplica vio COMMIT-BACKUP y no vio ABORTRECOVERY. De lo contrario, vota bloqueo si alguna réplica vio un registro de BLOQUEO y no ABORT-RECUPERACIÓN. De lo contrario, vota abortar. Los mensajes de votación incluyen el identificador de configuración, el identificador de región, el identificador de transacción y la lista de identificadores de región modificados por la transacción. Algunas primarias </w:t>
      </w:r>
      <w:r w:rsidRPr="007E50A6">
        <w:rPr>
          <w:rFonts w:ascii="CMU Serif" w:hAnsi="CMU Serif" w:cs="CMU Serif"/>
          <w:sz w:val="20"/>
          <w:szCs w:val="20"/>
        </w:rPr>
        <w:lastRenderedPageBreak/>
        <w:t>pueden no iniciar la votación de una transacción porque nunca recibieron un registro de la transacción o ya truncaron los registros de la transacción. El coordinador envía solicitudes de voto explícito a las primarias que aún no han votado dentro de un período de tiempo de espera (establecido en 250 _s). El mensaje SOLICITAR VOTO incluye el identificador de configuración, el identificador de región y el identificador de transacción. Las primarias que tienen registros de registro para la transacción votan como antes después de esperar la replicación del registro para que se complete esa transacción. Las primarias que no tienen ningún registro de registro para la transacción se truncan si la transacción ya se ha truncado y se desconoce si no. Para determinar si una transacción ya se ha truncado, cada subproceso mantiene el conjunto de identificadores de transacciones cuyos registros se han truncado de sus registros. Este conjunto se mantiene compacto mediante el uso de un límite inferior en los identificadores de transacciones no truncadas. El límite inferior se actualiza en función de los límites inferiores de cada coordinador, que se complementan con los mensajes del coordinador y durante la reconfiguración.</w:t>
      </w:r>
    </w:p>
    <w:p w:rsidR="007E50A6" w:rsidRDefault="007E50A6" w:rsidP="007E50A6">
      <w:pPr>
        <w:autoSpaceDE w:val="0"/>
        <w:autoSpaceDN w:val="0"/>
        <w:adjustRightInd w:val="0"/>
        <w:spacing w:after="0" w:line="240" w:lineRule="auto"/>
        <w:jc w:val="both"/>
        <w:rPr>
          <w:rFonts w:ascii="CMU Serif" w:hAnsi="CMU Serif" w:cs="CMU Serif"/>
          <w:sz w:val="20"/>
          <w:szCs w:val="20"/>
        </w:rPr>
      </w:pPr>
      <w:r w:rsidRPr="007E50A6">
        <w:rPr>
          <w:rFonts w:ascii="CMU Serif" w:hAnsi="CMU Serif" w:cs="CMU Serif"/>
          <w:sz w:val="20"/>
          <w:szCs w:val="20"/>
        </w:rPr>
        <w:t xml:space="preserve">7. Decidir. El coordinador decide comprometer una transacción si recibe un voto de confirmación primaria de cualquier región. De lo contrario, espera a que todas las regiones voten y se compromete si al menos una región votó </w:t>
      </w:r>
      <w:proofErr w:type="spellStart"/>
      <w:r w:rsidRPr="007E50A6">
        <w:rPr>
          <w:rFonts w:ascii="CMU Serif" w:hAnsi="CMU Serif" w:cs="CMU Serif"/>
          <w:sz w:val="20"/>
          <w:szCs w:val="20"/>
        </w:rPr>
        <w:t>commit-backup</w:t>
      </w:r>
      <w:proofErr w:type="spellEnd"/>
      <w:r w:rsidRPr="007E50A6">
        <w:rPr>
          <w:rFonts w:ascii="CMU Serif" w:hAnsi="CMU Serif" w:cs="CMU Serif"/>
          <w:sz w:val="20"/>
          <w:szCs w:val="20"/>
        </w:rPr>
        <w:t xml:space="preserve"> y todas las demás regiones modificadas por la transacción votaron bloqueo, </w:t>
      </w:r>
      <w:proofErr w:type="spellStart"/>
      <w:r w:rsidRPr="007E50A6">
        <w:rPr>
          <w:rFonts w:ascii="CMU Serif" w:hAnsi="CMU Serif" w:cs="CMU Serif"/>
          <w:sz w:val="20"/>
          <w:szCs w:val="20"/>
        </w:rPr>
        <w:t>commitbackup</w:t>
      </w:r>
      <w:proofErr w:type="spellEnd"/>
      <w:r w:rsidRPr="007E50A6">
        <w:rPr>
          <w:rFonts w:ascii="CMU Serif" w:hAnsi="CMU Serif" w:cs="CMU Serif"/>
          <w:sz w:val="20"/>
          <w:szCs w:val="20"/>
        </w:rPr>
        <w:t xml:space="preserve"> o truncado. De lo contrario, decide abortar. Luego envía COMMIT-RECOVERY o ABORT-RECOVERY a todas las réplicas participantes. Ambos mensajes incluyen el identificador de configuración y el identificador de transacción. COMMIT-RECOVERY se procesa de manera similar a COMMIT-PRIMARY si se recibe en una primaria y a COMMIT-BACKUP si se recibe en una copia de seguridad. ABORT-RECOVERY se procesa de manera similar a ABORT. Después de que el coordinador recibe los acuses de recibo de todas las primarias y copias de seguridad, envía un mensaje TRUNCATE-RECUPERACIÓN.</w:t>
      </w:r>
    </w:p>
    <w:p w:rsidR="007E50A6" w:rsidRDefault="007E50A6" w:rsidP="007E50A6">
      <w:pPr>
        <w:autoSpaceDE w:val="0"/>
        <w:autoSpaceDN w:val="0"/>
        <w:adjustRightInd w:val="0"/>
        <w:spacing w:after="0" w:line="240" w:lineRule="auto"/>
        <w:jc w:val="both"/>
        <w:rPr>
          <w:rFonts w:ascii="CMU Serif" w:hAnsi="CMU Serif" w:cs="CMU Serif"/>
          <w:sz w:val="20"/>
          <w:szCs w:val="20"/>
        </w:rPr>
      </w:pPr>
    </w:p>
    <w:p w:rsidR="007E50A6" w:rsidRPr="007E50A6" w:rsidRDefault="007E50A6" w:rsidP="007E50A6">
      <w:pPr>
        <w:autoSpaceDE w:val="0"/>
        <w:autoSpaceDN w:val="0"/>
        <w:adjustRightInd w:val="0"/>
        <w:spacing w:after="0" w:line="240" w:lineRule="auto"/>
        <w:jc w:val="both"/>
        <w:rPr>
          <w:rFonts w:ascii="CMU Serif" w:hAnsi="CMU Serif" w:cs="CMU Serif"/>
          <w:sz w:val="20"/>
          <w:szCs w:val="20"/>
        </w:rPr>
      </w:pPr>
      <w:r w:rsidRPr="007E50A6">
        <w:rPr>
          <w:rFonts w:ascii="CMU Serif" w:hAnsi="CMU Serif" w:cs="CMU Serif"/>
          <w:sz w:val="20"/>
          <w:szCs w:val="20"/>
        </w:rPr>
        <w:lastRenderedPageBreak/>
        <w:t xml:space="preserve">Exactitud. A continuación, damos una idea de cómo los diferentes pasos de la recuperación de transacciones aseguran una serialización estricta. La idea clave es que la recuperación conserva el resultado de las transacciones que se comprometieron o cancelaron anteriormente. Decimos que una transacción se confirma cuando una entidad primaria expone modificaciones de la transacción o el coordinador notifica a la aplicación que la transacción se confirmó. Una transacción se cancela cuando el coordinador envía un mensaje de cancelación o notifica a la aplicación que la transacción se ha cancelado. Para las transacciones cuyo resultado aún no se ha decidido, la recuperación puede comprometer o abortar la transacción, pero asegura que cualquier recuperación de fallas adicionales conserva el resultado. El resultado de las transacciones que no se están recuperando (paso 3) se decide utilizando el protocolo de caso normal (Sección 4). Entonces no los discutiremos más. Se garantiza que un registro de registro para una transacción de recuperación comprometida se procesará y aceptará antes o durante el drenaje del registro (paso 2). Esto es cierto porque las primarias exponen modificaciones solo después de procesar el registro COMMITPRIMARY. Si el coordinador notificó a la aplicación, debe haber recibido reconocimientos de hardware para todos los registros COMMITBACKUP y al menos para un registro COMMIT-PRIMARY antes de recibir NEW-CONFIG (porque ignora los reconocimientos después de cambiar la configuración). Por lo tanto, dado que la nueva configuración incluye al menos una réplica para cada región, al menos una réplica para al menos una región procesará los registros COMMIT-PRIMARY o COMMIT-BACKUP, y al menos una réplica para cada región procesará COMMITPRIMARY, COMMIT- COPIA DE SEGURIDAD o BLOQUEO de registros. Los pasos 3 y 4 aseguran que las primarias de las regiones modificadas por la transacción vean estos registros (a menos que se hayan truncado). Replican estos registros en las copias de seguridad (paso 5) para garantizar que la votación produzca los mismos resultados incluso si hay fallas posteriores. Luego, las primarias envían votos al coordinador en función de los registros que han visto (paso 6). El paso </w:t>
      </w:r>
      <w:r w:rsidRPr="007E50A6">
        <w:rPr>
          <w:rFonts w:ascii="CMU Serif" w:hAnsi="CMU Serif" w:cs="CMU Serif"/>
          <w:sz w:val="20"/>
          <w:szCs w:val="20"/>
        </w:rPr>
        <w:lastRenderedPageBreak/>
        <w:t xml:space="preserve">de decisión garantiza que el coordinador decide comprometer cualquier transacción que se haya comprometido previamente. Si alguna réplica trunca los registros de transacciones, todas las primarias votarán </w:t>
      </w:r>
      <w:proofErr w:type="spellStart"/>
      <w:r w:rsidRPr="007E50A6">
        <w:rPr>
          <w:rFonts w:ascii="CMU Serif" w:hAnsi="CMU Serif" w:cs="CMU Serif"/>
          <w:sz w:val="20"/>
          <w:szCs w:val="20"/>
        </w:rPr>
        <w:t>commit-primary</w:t>
      </w:r>
      <w:proofErr w:type="spellEnd"/>
      <w:r w:rsidRPr="007E50A6">
        <w:rPr>
          <w:rFonts w:ascii="CMU Serif" w:hAnsi="CMU Serif" w:cs="CMU Serif"/>
          <w:sz w:val="20"/>
          <w:szCs w:val="20"/>
        </w:rPr>
        <w:t xml:space="preserve">, </w:t>
      </w:r>
      <w:proofErr w:type="spellStart"/>
      <w:r w:rsidRPr="007E50A6">
        <w:rPr>
          <w:rFonts w:ascii="CMU Serif" w:hAnsi="CMU Serif" w:cs="CMU Serif"/>
          <w:sz w:val="20"/>
          <w:szCs w:val="20"/>
        </w:rPr>
        <w:t>commit-backup</w:t>
      </w:r>
      <w:proofErr w:type="spellEnd"/>
      <w:r w:rsidRPr="007E50A6">
        <w:rPr>
          <w:rFonts w:ascii="CMU Serif" w:hAnsi="CMU Serif" w:cs="CMU Serif"/>
          <w:sz w:val="20"/>
          <w:szCs w:val="20"/>
        </w:rPr>
        <w:t xml:space="preserve"> o </w:t>
      </w:r>
      <w:proofErr w:type="spellStart"/>
      <w:r w:rsidRPr="007E50A6">
        <w:rPr>
          <w:rFonts w:ascii="CMU Serif" w:hAnsi="CMU Serif" w:cs="CMU Serif"/>
          <w:sz w:val="20"/>
          <w:szCs w:val="20"/>
        </w:rPr>
        <w:t>truncated</w:t>
      </w:r>
      <w:proofErr w:type="spellEnd"/>
      <w:r w:rsidRPr="007E50A6">
        <w:rPr>
          <w:rFonts w:ascii="CMU Serif" w:hAnsi="CMU Serif" w:cs="CMU Serif"/>
          <w:sz w:val="20"/>
          <w:szCs w:val="20"/>
        </w:rPr>
        <w:t xml:space="preserve">. Al menos una primaria enviará un voto que no sea truncado porque de lo contrario la transacción no se recuperaría. Si ninguna réplica trunca los registros de transacciones, al menos una primaria votará </w:t>
      </w:r>
      <w:proofErr w:type="spellStart"/>
      <w:r w:rsidRPr="007E50A6">
        <w:rPr>
          <w:rFonts w:ascii="CMU Serif" w:hAnsi="CMU Serif" w:cs="CMU Serif"/>
          <w:sz w:val="20"/>
          <w:szCs w:val="20"/>
        </w:rPr>
        <w:t>commit-primary</w:t>
      </w:r>
      <w:proofErr w:type="spellEnd"/>
      <w:r w:rsidRPr="007E50A6">
        <w:rPr>
          <w:rFonts w:ascii="CMU Serif" w:hAnsi="CMU Serif" w:cs="CMU Serif"/>
          <w:sz w:val="20"/>
          <w:szCs w:val="20"/>
        </w:rPr>
        <w:t xml:space="preserve"> o </w:t>
      </w:r>
      <w:proofErr w:type="spellStart"/>
      <w:r w:rsidRPr="007E50A6">
        <w:rPr>
          <w:rFonts w:ascii="CMU Serif" w:hAnsi="CMU Serif" w:cs="CMU Serif"/>
          <w:sz w:val="20"/>
          <w:szCs w:val="20"/>
        </w:rPr>
        <w:t>commit-backup</w:t>
      </w:r>
      <w:proofErr w:type="spellEnd"/>
      <w:r w:rsidRPr="007E50A6">
        <w:rPr>
          <w:rFonts w:ascii="CMU Serif" w:hAnsi="CMU Serif" w:cs="CMU Serif"/>
          <w:sz w:val="20"/>
          <w:szCs w:val="20"/>
        </w:rPr>
        <w:t xml:space="preserve"> y las otras votarán </w:t>
      </w:r>
      <w:proofErr w:type="spellStart"/>
      <w:r w:rsidRPr="007E50A6">
        <w:rPr>
          <w:rFonts w:ascii="CMU Serif" w:hAnsi="CMU Serif" w:cs="CMU Serif"/>
          <w:sz w:val="20"/>
          <w:szCs w:val="20"/>
        </w:rPr>
        <w:t>commit-primary</w:t>
      </w:r>
      <w:proofErr w:type="spellEnd"/>
      <w:r w:rsidRPr="007E50A6">
        <w:rPr>
          <w:rFonts w:ascii="CMU Serif" w:hAnsi="CMU Serif" w:cs="CMU Serif"/>
          <w:sz w:val="20"/>
          <w:szCs w:val="20"/>
        </w:rPr>
        <w:t xml:space="preserve">, </w:t>
      </w:r>
      <w:proofErr w:type="spellStart"/>
      <w:r w:rsidRPr="007E50A6">
        <w:rPr>
          <w:rFonts w:ascii="CMU Serif" w:hAnsi="CMU Serif" w:cs="CMU Serif"/>
          <w:sz w:val="20"/>
          <w:szCs w:val="20"/>
        </w:rPr>
        <w:t>commit-backup</w:t>
      </w:r>
      <w:proofErr w:type="spellEnd"/>
      <w:r w:rsidRPr="007E50A6">
        <w:rPr>
          <w:rFonts w:ascii="CMU Serif" w:hAnsi="CMU Serif" w:cs="CMU Serif"/>
          <w:sz w:val="20"/>
          <w:szCs w:val="20"/>
        </w:rPr>
        <w:t xml:space="preserve"> o </w:t>
      </w:r>
      <w:proofErr w:type="spellStart"/>
      <w:r w:rsidRPr="007E50A6">
        <w:rPr>
          <w:rFonts w:ascii="CMU Serif" w:hAnsi="CMU Serif" w:cs="CMU Serif"/>
          <w:sz w:val="20"/>
          <w:szCs w:val="20"/>
        </w:rPr>
        <w:t>lock</w:t>
      </w:r>
      <w:proofErr w:type="spellEnd"/>
      <w:r w:rsidRPr="007E50A6">
        <w:rPr>
          <w:rFonts w:ascii="CMU Serif" w:hAnsi="CMU Serif" w:cs="CMU Serif"/>
          <w:sz w:val="20"/>
          <w:szCs w:val="20"/>
        </w:rPr>
        <w:t>. Del mismo modo, el coordinador decidirá abortar si la transacción se canceló previamente porque en este caso no habrá registros de confirmación primaria o de confirmación de confirmación o todas las réplicas habrán recibido ABORT-RECOVERY. El bloqueo del acceso a las regiones de recuperación (paso 1) y la recuperación de bloqueo (paso 4) garantizan que hasta que una transacción de recuperación se haya confirmado o cancelado, ninguna otra operación puede acceder a los objetos que modificó.</w:t>
      </w:r>
    </w:p>
    <w:p w:rsidR="007E50A6" w:rsidRDefault="007E50A6" w:rsidP="007E50A6">
      <w:pPr>
        <w:autoSpaceDE w:val="0"/>
        <w:autoSpaceDN w:val="0"/>
        <w:adjustRightInd w:val="0"/>
        <w:spacing w:before="240" w:after="0" w:line="240" w:lineRule="auto"/>
        <w:jc w:val="both"/>
        <w:rPr>
          <w:rFonts w:ascii="CMU Serif" w:hAnsi="CMU Serif" w:cs="CMU Serif"/>
          <w:sz w:val="20"/>
          <w:szCs w:val="20"/>
        </w:rPr>
      </w:pPr>
      <w:r w:rsidRPr="007E50A6">
        <w:rPr>
          <w:rFonts w:ascii="CMU Serif" w:hAnsi="CMU Serif" w:cs="CMU Serif"/>
          <w:sz w:val="20"/>
          <w:szCs w:val="20"/>
        </w:rPr>
        <w:t xml:space="preserve">Actuación. </w:t>
      </w:r>
      <w:proofErr w:type="spellStart"/>
      <w:r w:rsidRPr="007E50A6">
        <w:rPr>
          <w:rFonts w:ascii="CMU Serif" w:hAnsi="CMU Serif" w:cs="CMU Serif"/>
          <w:sz w:val="20"/>
          <w:szCs w:val="20"/>
        </w:rPr>
        <w:t>FaRM</w:t>
      </w:r>
      <w:proofErr w:type="spellEnd"/>
      <w:r w:rsidRPr="007E50A6">
        <w:rPr>
          <w:rFonts w:ascii="CMU Serif" w:hAnsi="CMU Serif" w:cs="CMU Serif"/>
          <w:sz w:val="20"/>
          <w:szCs w:val="20"/>
        </w:rPr>
        <w:t xml:space="preserve"> utiliza varias optimizaciones para lograr una recuperación rápida de fallas. La identificación de las transacciones de recuperación limita el trabajo de recuperación solo a aquellas transacciones y regiones que fueron afectadas por la reconfiguración, lo que podría ser un pequeño subconjunto del total cuando falla una sola máquina en un clúster grande. Nuestros resultados indican que esto puede reducir el número de transacciones a recuperar en un orden de magnitud. El trabajo de recuperación en sí está paralelo a través de regiones, máquinas y subprocesos. Hacer que las regiones estén disponibles inmediatamente después de la recuperación del bloqueo mejora el rendimiento en primer plano ya que las nuevas transacciones que acceden a estas regiones no se bloquean por mucho tiempo. Específicamente, no necesitan esperar mientras se actualizan las nuevas réplicas de estas regiones, lo que requiere un movimiento masivo de datos a través de la red.</w:t>
      </w:r>
    </w:p>
    <w:p w:rsidR="00AE66C1" w:rsidRPr="00D5171E" w:rsidRDefault="00AE66C1" w:rsidP="00FE05A0">
      <w:pPr>
        <w:pStyle w:val="Prrafodelista"/>
        <w:numPr>
          <w:ilvl w:val="1"/>
          <w:numId w:val="2"/>
        </w:numPr>
        <w:autoSpaceDE w:val="0"/>
        <w:autoSpaceDN w:val="0"/>
        <w:adjustRightInd w:val="0"/>
        <w:spacing w:before="240" w:line="240" w:lineRule="auto"/>
        <w:rPr>
          <w:rFonts w:ascii="CMU Serif" w:hAnsi="CMU Serif" w:cs="CMU Serif"/>
          <w:sz w:val="20"/>
          <w:szCs w:val="20"/>
        </w:rPr>
      </w:pPr>
      <w:r w:rsidRPr="00D5171E">
        <w:rPr>
          <w:rFonts w:ascii="CMU Serif" w:hAnsi="CMU Serif" w:cs="CMU Serif"/>
          <w:szCs w:val="20"/>
        </w:rPr>
        <w:t>Recuperando datos</w:t>
      </w:r>
    </w:p>
    <w:p w:rsidR="007E50A6" w:rsidRDefault="007E50A6" w:rsidP="007E50A6">
      <w:pPr>
        <w:autoSpaceDE w:val="0"/>
        <w:autoSpaceDN w:val="0"/>
        <w:adjustRightInd w:val="0"/>
        <w:spacing w:after="0" w:line="240" w:lineRule="auto"/>
        <w:jc w:val="both"/>
        <w:rPr>
          <w:rFonts w:ascii="CMU Serif" w:hAnsi="CMU Serif" w:cs="CMU Serif"/>
          <w:sz w:val="20"/>
          <w:szCs w:val="20"/>
        </w:rPr>
      </w:pPr>
      <w:proofErr w:type="spellStart"/>
      <w:r w:rsidRPr="007E50A6">
        <w:rPr>
          <w:rFonts w:ascii="CMU Serif" w:hAnsi="CMU Serif" w:cs="CMU Serif"/>
          <w:sz w:val="20"/>
          <w:szCs w:val="20"/>
        </w:rPr>
        <w:lastRenderedPageBreak/>
        <w:t>FaRM</w:t>
      </w:r>
      <w:proofErr w:type="spellEnd"/>
      <w:r w:rsidRPr="007E50A6">
        <w:rPr>
          <w:rFonts w:ascii="CMU Serif" w:hAnsi="CMU Serif" w:cs="CMU Serif"/>
          <w:sz w:val="20"/>
          <w:szCs w:val="20"/>
        </w:rPr>
        <w:t xml:space="preserve"> debe recuperar (volver a replicar) datos en nuevas copias de seguridad para una región para garantizar que pueda tolerar f fallas de réplica en el futuro. La recuperación de datos no es necesaria para reanudar el funcionamiento normal de los casos, por lo que la retrasamos hasta que todas las regiones se activen para minimizar el impacto en la recuperación de bloqueo de latencia crítica. Cada máquina envía un mensaje REGIONS-ACTIVE al CM cuando todas las regiones para las cuales es primaria se activan. Después de recibir todos los mensajes REGIONS-ACTIVE, el CM envía un mensaje ALL-REGIONS-ACTIVE a todas las máquinas en la configuración. En este punto, </w:t>
      </w:r>
      <w:proofErr w:type="spellStart"/>
      <w:r w:rsidRPr="007E50A6">
        <w:rPr>
          <w:rFonts w:ascii="CMU Serif" w:hAnsi="CMU Serif" w:cs="CMU Serif"/>
          <w:sz w:val="20"/>
          <w:szCs w:val="20"/>
        </w:rPr>
        <w:t>FaRM</w:t>
      </w:r>
      <w:proofErr w:type="spellEnd"/>
      <w:r w:rsidRPr="007E50A6">
        <w:rPr>
          <w:rFonts w:ascii="CMU Serif" w:hAnsi="CMU Serif" w:cs="CMU Serif"/>
          <w:sz w:val="20"/>
          <w:szCs w:val="20"/>
        </w:rPr>
        <w:t xml:space="preserve"> comienza la recuperación de datos para nuevas copias de seguridad en paralelo con las operaciones en primer plano. Una nueva copia de seguridad para una región inicialmente tiene una réplica de región local recién asignada y puesta a cero. Divide la región en hilos de trabajo que la recuperan en paralelo. Cada hilo emite operaciones RDMA unilaterales para leer un bloque a la vez desde el primario. Actualmente utilizamos bloques de 8 KB, que son lo suficientemente grandes como para usar la red de manera eficiente pero lo suficientemente pequeños como para no afectar el funcionamiento normal de la carcasa. Para reducir el impacto en el rendimiento en primer plano, la recuperación se planifica programando la próxima lectura para que comience en un punto aleatorio dentro de un intervalo después del inicio de la lectura anterior (establecida en 4 ms). Cada objeto recuperado debe ser examinado antes de ser copiado a la copia de seguridad. Si el objeto tiene una versión mayor que la versión local, la copia de seguridad bloquea la versión local con una comparación e intercambio, actualiza el estado del objeto y lo desbloquea. De lo contrario, el objeto ha sido o está siendo actualizado por una transacción que creó una versión mayor o igual a la recuperada, y el estado recuperado no se aplica.</w:t>
      </w:r>
    </w:p>
    <w:p w:rsidR="00AE66C1" w:rsidRPr="00D5171E" w:rsidRDefault="00AE66C1" w:rsidP="00FE05A0">
      <w:pPr>
        <w:pStyle w:val="Prrafodelista"/>
        <w:numPr>
          <w:ilvl w:val="1"/>
          <w:numId w:val="2"/>
        </w:numPr>
        <w:autoSpaceDE w:val="0"/>
        <w:autoSpaceDN w:val="0"/>
        <w:adjustRightInd w:val="0"/>
        <w:spacing w:before="240" w:line="240" w:lineRule="auto"/>
        <w:rPr>
          <w:rFonts w:ascii="CMU Serif" w:hAnsi="CMU Serif" w:cs="CMU Serif"/>
          <w:sz w:val="20"/>
          <w:szCs w:val="20"/>
        </w:rPr>
      </w:pPr>
      <w:r w:rsidRPr="00D5171E">
        <w:rPr>
          <w:rStyle w:val="tlid-translation"/>
          <w:rFonts w:ascii="CMU Serif" w:hAnsi="CMU Serif" w:cs="CMU Serif"/>
          <w:sz w:val="20"/>
          <w:szCs w:val="20"/>
          <w:lang w:val="es-ES"/>
        </w:rPr>
        <w:t xml:space="preserve">Recuperando el estado del </w:t>
      </w:r>
      <w:proofErr w:type="spellStart"/>
      <w:r w:rsidRPr="00D5171E">
        <w:rPr>
          <w:rStyle w:val="tlid-translation"/>
          <w:rFonts w:ascii="CMU Serif" w:hAnsi="CMU Serif" w:cs="CMU Serif"/>
          <w:sz w:val="20"/>
          <w:szCs w:val="20"/>
          <w:lang w:val="es-ES"/>
        </w:rPr>
        <w:t>asignador</w:t>
      </w:r>
      <w:proofErr w:type="spellEnd"/>
    </w:p>
    <w:p w:rsidR="007E50A6" w:rsidRPr="00D5171E" w:rsidRDefault="007E50A6" w:rsidP="007E50A6">
      <w:pPr>
        <w:autoSpaceDE w:val="0"/>
        <w:autoSpaceDN w:val="0"/>
        <w:adjustRightInd w:val="0"/>
        <w:spacing w:after="0" w:line="240" w:lineRule="auto"/>
        <w:jc w:val="both"/>
        <w:rPr>
          <w:rFonts w:ascii="CMU Serif" w:hAnsi="CMU Serif" w:cs="CMU Serif"/>
          <w:sz w:val="20"/>
          <w:szCs w:val="20"/>
        </w:rPr>
      </w:pPr>
      <w:r w:rsidRPr="007E50A6">
        <w:rPr>
          <w:rFonts w:ascii="CMU Serif" w:hAnsi="CMU Serif" w:cs="CMU Serif"/>
          <w:sz w:val="20"/>
          <w:szCs w:val="20"/>
        </w:rPr>
        <w:t xml:space="preserve">El </w:t>
      </w:r>
      <w:proofErr w:type="spellStart"/>
      <w:r w:rsidRPr="007E50A6">
        <w:rPr>
          <w:rFonts w:ascii="CMU Serif" w:hAnsi="CMU Serif" w:cs="CMU Serif"/>
          <w:sz w:val="20"/>
          <w:szCs w:val="20"/>
        </w:rPr>
        <w:t>asignador</w:t>
      </w:r>
      <w:proofErr w:type="spellEnd"/>
      <w:r w:rsidRPr="007E50A6">
        <w:rPr>
          <w:rFonts w:ascii="CMU Serif" w:hAnsi="CMU Serif" w:cs="CMU Serif"/>
          <w:sz w:val="20"/>
          <w:szCs w:val="20"/>
        </w:rPr>
        <w:t xml:space="preserve"> </w:t>
      </w:r>
      <w:proofErr w:type="spellStart"/>
      <w:r w:rsidRPr="007E50A6">
        <w:rPr>
          <w:rFonts w:ascii="CMU Serif" w:hAnsi="CMU Serif" w:cs="CMU Serif"/>
          <w:sz w:val="20"/>
          <w:szCs w:val="20"/>
        </w:rPr>
        <w:t>FaRM</w:t>
      </w:r>
      <w:proofErr w:type="spellEnd"/>
      <w:r w:rsidRPr="007E50A6">
        <w:rPr>
          <w:rFonts w:ascii="CMU Serif" w:hAnsi="CMU Serif" w:cs="CMU Serif"/>
          <w:sz w:val="20"/>
          <w:szCs w:val="20"/>
        </w:rPr>
        <w:t xml:space="preserve"> divide las regiones en bloques (1 MB) que se utilizan como losas para asignar objetos pequeños. Mantiene dos piezas de metadatos: encabezados de bloque, que contienen el tamaño del objeto, y listas libres de losas. Los </w:t>
      </w:r>
      <w:r w:rsidRPr="007E50A6">
        <w:rPr>
          <w:rFonts w:ascii="CMU Serif" w:hAnsi="CMU Serif" w:cs="CMU Serif"/>
          <w:sz w:val="20"/>
          <w:szCs w:val="20"/>
        </w:rPr>
        <w:lastRenderedPageBreak/>
        <w:t xml:space="preserve">encabezados de bloque se replican en copias de seguridad cuando se asigna un nuevo bloque. Esto garantiza que estén disponibles en el nuevo primario después de una falla. Como los encabezados de bloque se utilizan en la recuperación de datos, el nuevo primario los envía a todas las copias de seguridad inmediatamente después de recibir NEWCONFIG-COMMIT. Esto evita cualquier inconsistencia cuando el antiguo primario falla al replicar el encabezado del bloque. Las listas libres de losas se mantienen solo en la primaria para reducir los gastos generales de la asignación de objetos. Cada objeto tiene un bit en su encabezado que se establece mediante una asignación y se borra de forma gratuita durante la ejecución de la transacción. Este cambio en el estado del objeto se replica durante la confirmación de la transacción como se describe en la Sección 4. Después de una falla, las listas libres se recuperan en el nuevo primario escaneando los objetos en la región, que se encuentra en paralelo en todos los hilos de la máquina. Para minimizar el impacto en la recuperación del bloqueo de transacciones, la recuperación de la asignación comienza después de que se recibe ALL-REGIONS-ACTIVE y para minimizar el impacto en el trabajo en primer plano se escanea 100 objetos a la vez cada 100 </w:t>
      </w:r>
      <w:proofErr w:type="spellStart"/>
      <w:r w:rsidRPr="007E50A6">
        <w:rPr>
          <w:rFonts w:ascii="CMU Serif" w:hAnsi="CMU Serif" w:cs="CMU Serif"/>
          <w:sz w:val="20"/>
          <w:szCs w:val="20"/>
        </w:rPr>
        <w:t>μs</w:t>
      </w:r>
      <w:proofErr w:type="spellEnd"/>
      <w:r w:rsidRPr="007E50A6">
        <w:rPr>
          <w:rFonts w:ascii="CMU Serif" w:hAnsi="CMU Serif" w:cs="CMU Serif"/>
          <w:sz w:val="20"/>
          <w:szCs w:val="20"/>
        </w:rPr>
        <w:t>. Las asignaciones de objetos se ponen en cola hasta que se recupera la lista libre de una losa.</w:t>
      </w:r>
    </w:p>
    <w:p w:rsidR="005627E6" w:rsidRPr="00D5171E" w:rsidRDefault="005627E6" w:rsidP="00FE05A0">
      <w:pPr>
        <w:pStyle w:val="Prrafodelista"/>
        <w:numPr>
          <w:ilvl w:val="0"/>
          <w:numId w:val="2"/>
        </w:numPr>
        <w:autoSpaceDE w:val="0"/>
        <w:autoSpaceDN w:val="0"/>
        <w:adjustRightInd w:val="0"/>
        <w:spacing w:before="240" w:line="240" w:lineRule="auto"/>
        <w:rPr>
          <w:rFonts w:ascii="CMU Serif" w:hAnsi="CMU Serif" w:cs="CMU Serif"/>
          <w:sz w:val="20"/>
          <w:szCs w:val="20"/>
        </w:rPr>
      </w:pPr>
      <w:r w:rsidRPr="00D5171E">
        <w:rPr>
          <w:rFonts w:ascii="CMU Serif" w:hAnsi="CMU Serif" w:cs="CMU Serif"/>
          <w:sz w:val="24"/>
          <w:szCs w:val="20"/>
        </w:rPr>
        <w:t xml:space="preserve">Evaluación </w:t>
      </w:r>
    </w:p>
    <w:p w:rsidR="005627E6" w:rsidRPr="00D5171E" w:rsidRDefault="005627E6" w:rsidP="00FE05A0">
      <w:pPr>
        <w:pStyle w:val="Prrafodelista"/>
        <w:numPr>
          <w:ilvl w:val="1"/>
          <w:numId w:val="2"/>
        </w:numPr>
        <w:autoSpaceDE w:val="0"/>
        <w:autoSpaceDN w:val="0"/>
        <w:adjustRightInd w:val="0"/>
        <w:spacing w:before="240" w:line="240" w:lineRule="auto"/>
        <w:rPr>
          <w:rFonts w:ascii="CMU Serif" w:hAnsi="CMU Serif" w:cs="CMU Serif"/>
          <w:szCs w:val="20"/>
        </w:rPr>
      </w:pPr>
      <w:r w:rsidRPr="00D5171E">
        <w:rPr>
          <w:rFonts w:ascii="CMU Serif" w:hAnsi="CMU Serif" w:cs="CMU Serif"/>
          <w:szCs w:val="20"/>
        </w:rPr>
        <w:t>Preparación</w:t>
      </w:r>
    </w:p>
    <w:p w:rsidR="005627E6" w:rsidRPr="00D5171E" w:rsidRDefault="007E50A6" w:rsidP="007E50A6">
      <w:pPr>
        <w:autoSpaceDE w:val="0"/>
        <w:autoSpaceDN w:val="0"/>
        <w:adjustRightInd w:val="0"/>
        <w:spacing w:after="0" w:line="240" w:lineRule="auto"/>
        <w:jc w:val="both"/>
        <w:rPr>
          <w:rFonts w:ascii="CMU Serif" w:hAnsi="CMU Serif" w:cs="CMU Serif"/>
          <w:sz w:val="20"/>
          <w:szCs w:val="20"/>
        </w:rPr>
      </w:pPr>
      <w:r w:rsidRPr="007E50A6">
        <w:rPr>
          <w:rFonts w:ascii="CMU Serif" w:hAnsi="CMU Serif" w:cs="CMU Serif"/>
          <w:sz w:val="20"/>
          <w:szCs w:val="20"/>
        </w:rPr>
        <w:t xml:space="preserve">Nuestro banco de pruebas experimental consta de 90 máquinas utilizadas para un clúster </w:t>
      </w:r>
      <w:proofErr w:type="spellStart"/>
      <w:r w:rsidRPr="007E50A6">
        <w:rPr>
          <w:rFonts w:ascii="CMU Serif" w:hAnsi="CMU Serif" w:cs="CMU Serif"/>
          <w:sz w:val="20"/>
          <w:szCs w:val="20"/>
        </w:rPr>
        <w:t>FaRM</w:t>
      </w:r>
      <w:proofErr w:type="spellEnd"/>
      <w:r w:rsidRPr="007E50A6">
        <w:rPr>
          <w:rFonts w:ascii="CMU Serif" w:hAnsi="CMU Serif" w:cs="CMU Serif"/>
          <w:sz w:val="20"/>
          <w:szCs w:val="20"/>
        </w:rPr>
        <w:t xml:space="preserve"> y 5 máquinas para una instancia replicada de </w:t>
      </w:r>
      <w:proofErr w:type="spellStart"/>
      <w:r w:rsidRPr="007E50A6">
        <w:rPr>
          <w:rFonts w:ascii="CMU Serif" w:hAnsi="CMU Serif" w:cs="CMU Serif"/>
          <w:sz w:val="20"/>
          <w:szCs w:val="20"/>
        </w:rPr>
        <w:t>Zookeeper</w:t>
      </w:r>
      <w:proofErr w:type="spellEnd"/>
      <w:r w:rsidRPr="007E50A6">
        <w:rPr>
          <w:rFonts w:ascii="CMU Serif" w:hAnsi="CMU Serif" w:cs="CMU Serif"/>
          <w:sz w:val="20"/>
          <w:szCs w:val="20"/>
        </w:rPr>
        <w:t xml:space="preserve">. Cada máquina tiene 256 GB de DRAM y dos CPU Intel E5-2650 de 8 núcleos con Windows Server 2012 R2. Permitimos el subprocesamiento múltiple y utilizamos los primeros 30 subprocesos para el trabajo en primer plano y los 2 subprocesos restantes para el administrador de arrendamiento. Las máquinas tienen dos NIC </w:t>
      </w:r>
      <w:proofErr w:type="spellStart"/>
      <w:r w:rsidRPr="007E50A6">
        <w:rPr>
          <w:rFonts w:ascii="CMU Serif" w:hAnsi="CMU Serif" w:cs="CMU Serif"/>
          <w:sz w:val="20"/>
          <w:szCs w:val="20"/>
        </w:rPr>
        <w:t>Infiniband</w:t>
      </w:r>
      <w:proofErr w:type="spellEnd"/>
      <w:r w:rsidRPr="007E50A6">
        <w:rPr>
          <w:rFonts w:ascii="CMU Serif" w:hAnsi="CMU Serif" w:cs="CMU Serif"/>
          <w:sz w:val="20"/>
          <w:szCs w:val="20"/>
        </w:rPr>
        <w:t xml:space="preserve"> </w:t>
      </w:r>
      <w:proofErr w:type="spellStart"/>
      <w:r w:rsidRPr="007E50A6">
        <w:rPr>
          <w:rFonts w:ascii="CMU Serif" w:hAnsi="CMU Serif" w:cs="CMU Serif"/>
          <w:sz w:val="20"/>
          <w:szCs w:val="20"/>
        </w:rPr>
        <w:t>Mellanox</w:t>
      </w:r>
      <w:proofErr w:type="spellEnd"/>
      <w:r w:rsidRPr="007E50A6">
        <w:rPr>
          <w:rFonts w:ascii="CMU Serif" w:hAnsi="CMU Serif" w:cs="CMU Serif"/>
          <w:sz w:val="20"/>
          <w:szCs w:val="20"/>
        </w:rPr>
        <w:t xml:space="preserve"> ConnectX-3 de 56 </w:t>
      </w:r>
      <w:proofErr w:type="spellStart"/>
      <w:r w:rsidRPr="007E50A6">
        <w:rPr>
          <w:rFonts w:ascii="CMU Serif" w:hAnsi="CMU Serif" w:cs="CMU Serif"/>
          <w:sz w:val="20"/>
          <w:szCs w:val="20"/>
        </w:rPr>
        <w:t>Gbps</w:t>
      </w:r>
      <w:proofErr w:type="spellEnd"/>
      <w:r w:rsidRPr="007E50A6">
        <w:rPr>
          <w:rFonts w:ascii="CMU Serif" w:hAnsi="CMU Serif" w:cs="CMU Serif"/>
          <w:sz w:val="20"/>
          <w:szCs w:val="20"/>
        </w:rPr>
        <w:t xml:space="preserve">, cada una utilizada por subprocesos en un zócalo diferente, y están conectadas por un solo conmutador </w:t>
      </w:r>
      <w:proofErr w:type="spellStart"/>
      <w:r w:rsidRPr="007E50A6">
        <w:rPr>
          <w:rFonts w:ascii="CMU Serif" w:hAnsi="CMU Serif" w:cs="CMU Serif"/>
          <w:sz w:val="20"/>
          <w:szCs w:val="20"/>
        </w:rPr>
        <w:t>Mellanox</w:t>
      </w:r>
      <w:proofErr w:type="spellEnd"/>
      <w:r w:rsidRPr="007E50A6">
        <w:rPr>
          <w:rFonts w:ascii="CMU Serif" w:hAnsi="CMU Serif" w:cs="CMU Serif"/>
          <w:sz w:val="20"/>
          <w:szCs w:val="20"/>
        </w:rPr>
        <w:t xml:space="preserve"> SX6512 con ancho de banda de bisección completo. </w:t>
      </w:r>
      <w:proofErr w:type="spellStart"/>
      <w:r w:rsidRPr="007E50A6">
        <w:rPr>
          <w:rFonts w:ascii="CMU Serif" w:hAnsi="CMU Serif" w:cs="CMU Serif"/>
          <w:sz w:val="20"/>
          <w:szCs w:val="20"/>
        </w:rPr>
        <w:t>FaRM</w:t>
      </w:r>
      <w:proofErr w:type="spellEnd"/>
      <w:r w:rsidRPr="007E50A6">
        <w:rPr>
          <w:rFonts w:ascii="CMU Serif" w:hAnsi="CMU Serif" w:cs="CMU Serif"/>
          <w:sz w:val="20"/>
          <w:szCs w:val="20"/>
        </w:rPr>
        <w:t xml:space="preserve"> se configuró para usar </w:t>
      </w:r>
      <w:r w:rsidRPr="007E50A6">
        <w:rPr>
          <w:rFonts w:ascii="CMU Serif" w:hAnsi="CMU Serif" w:cs="CMU Serif"/>
          <w:sz w:val="20"/>
          <w:szCs w:val="20"/>
        </w:rPr>
        <w:lastRenderedPageBreak/>
        <w:t>la replicación de 3 vías (una primaria y dos copias de seguridad) con un tiempo de arrendamiento de 10 ms.</w:t>
      </w:r>
    </w:p>
    <w:p w:rsidR="005627E6" w:rsidRPr="00D5171E" w:rsidRDefault="005627E6" w:rsidP="00FE05A0">
      <w:pPr>
        <w:pStyle w:val="Prrafodelista"/>
        <w:numPr>
          <w:ilvl w:val="1"/>
          <w:numId w:val="2"/>
        </w:numPr>
        <w:autoSpaceDE w:val="0"/>
        <w:autoSpaceDN w:val="0"/>
        <w:adjustRightInd w:val="0"/>
        <w:spacing w:before="240" w:line="240" w:lineRule="auto"/>
        <w:rPr>
          <w:rFonts w:ascii="CMU Serif" w:hAnsi="CMU Serif" w:cs="CMU Serif"/>
          <w:szCs w:val="20"/>
        </w:rPr>
      </w:pPr>
      <w:proofErr w:type="spellStart"/>
      <w:r w:rsidRPr="00D5171E">
        <w:rPr>
          <w:rFonts w:ascii="CMU Serif" w:hAnsi="CMU Serif" w:cs="CMU Serif"/>
          <w:szCs w:val="20"/>
        </w:rPr>
        <w:t>Benchmarks</w:t>
      </w:r>
      <w:proofErr w:type="spellEnd"/>
    </w:p>
    <w:p w:rsidR="005627E6" w:rsidRPr="00D5171E" w:rsidRDefault="00DF197B" w:rsidP="00DF197B">
      <w:pPr>
        <w:autoSpaceDE w:val="0"/>
        <w:autoSpaceDN w:val="0"/>
        <w:adjustRightInd w:val="0"/>
        <w:spacing w:after="0" w:line="240" w:lineRule="auto"/>
        <w:jc w:val="both"/>
        <w:rPr>
          <w:rFonts w:ascii="CMU Serif" w:hAnsi="CMU Serif" w:cs="CMU Serif"/>
          <w:sz w:val="20"/>
          <w:szCs w:val="20"/>
        </w:rPr>
      </w:pPr>
      <w:r w:rsidRPr="00DF197B">
        <w:rPr>
          <w:rFonts w:ascii="CMU Serif" w:hAnsi="CMU Serif" w:cs="CMU Serif"/>
          <w:sz w:val="20"/>
          <w:szCs w:val="20"/>
        </w:rPr>
        <w:t xml:space="preserve">Utilizamos dos puntos de referencia transaccionales para medir el rendimiento de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Implementamos ambos puntos de referencia en C ++ contra la API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Dado que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usa un modelo simétrico para explotar la localidad, cada máquina ejecuta el código de referencia y almacena datos. Cada máquina ejecuta el código de referencia vinculado con el código de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en el mismo proceso. En el futuro, compilaremos la aplicación desde un lenguaje seguro como SQL para evitar que los errores de la aplicación corrompan los datos. El procesamiento de transacciones de aplicaciones de telecomunicaciones (TATP) [32] es un punto de referencia para las bases de datos de memoria principal de alto rendimiento. Cada tabla de base de datos se implementa como una tabla hash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[16]. TATP es de lectura dominada. El 70% de las operaciones son búsquedas de una sola fila que utilizan lecturas libres de bloqueo de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[16]. Por lo general, se pueden realizar con una sola lectura RDMA y no requieren una fase de confirmación. El 10% de las operaciones leen 2–4 filas y requieren validación durante la fase de confirmación. El 20% restante de las operaciones son actualizaciones y requieren el protocolo de confirmación completo. Dado que el 70% de las actualizaciones solo modifican un campo de un solo objeto, las enviamos al primario del objeto como una optimización. Utilizamos una base de datos con 9.2 mil millones de suscriptores (excepto donde se indique). TATP es </w:t>
      </w:r>
      <w:proofErr w:type="spellStart"/>
      <w:proofErr w:type="gramStart"/>
      <w:r w:rsidRPr="00DF197B">
        <w:rPr>
          <w:rFonts w:ascii="CMU Serif" w:hAnsi="CMU Serif" w:cs="CMU Serif"/>
          <w:sz w:val="20"/>
          <w:szCs w:val="20"/>
        </w:rPr>
        <w:t>particionable</w:t>
      </w:r>
      <w:proofErr w:type="spellEnd"/>
      <w:proofErr w:type="gramEnd"/>
      <w:r w:rsidRPr="00DF197B">
        <w:rPr>
          <w:rFonts w:ascii="CMU Serif" w:hAnsi="CMU Serif" w:cs="CMU Serif"/>
          <w:sz w:val="20"/>
          <w:szCs w:val="20"/>
        </w:rPr>
        <w:t xml:space="preserve"> pero no lo hemos particionado, por lo que la mayoría de las operaciones acceden a datos en máquinas remotas. TPC-C [38] es un punto de referencia de base de datos bien conocido con transacciones complejas que acceden a cientos de filas. Nuestra implementación utiliza un esquema con 16 índices. Doce de estos solo requieren consultas y actualizaciones desordenadas (puntuales) y se implementan como tablas hash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Cuatro de los índices también requieren consultas de rango. Estos se implementan utilizando el árbol B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El B-</w:t>
      </w:r>
      <w:proofErr w:type="spellStart"/>
      <w:r w:rsidRPr="00DF197B">
        <w:rPr>
          <w:rFonts w:ascii="CMU Serif" w:hAnsi="CMU Serif" w:cs="CMU Serif"/>
          <w:sz w:val="20"/>
          <w:szCs w:val="20"/>
        </w:rPr>
        <w:t>Tree</w:t>
      </w:r>
      <w:proofErr w:type="spellEnd"/>
      <w:r w:rsidRPr="00DF197B">
        <w:rPr>
          <w:rFonts w:ascii="CMU Serif" w:hAnsi="CMU Serif" w:cs="CMU Serif"/>
          <w:sz w:val="20"/>
          <w:szCs w:val="20"/>
        </w:rPr>
        <w:t xml:space="preserve"> almacena en caché los nodos </w:t>
      </w:r>
      <w:r w:rsidRPr="00DF197B">
        <w:rPr>
          <w:rFonts w:ascii="CMU Serif" w:hAnsi="CMU Serif" w:cs="CMU Serif"/>
          <w:sz w:val="20"/>
          <w:szCs w:val="20"/>
        </w:rPr>
        <w:lastRenderedPageBreak/>
        <w:t xml:space="preserve">internos en cada máquina y, por lo tanto, las búsquedas requieren una sola lectura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RDMA en el caso común. Reservamos 8 GB por máquina para el caché. Utilizamos llaves de valla [17, 27] para garantizar la consistencia transversal, similar a </w:t>
      </w:r>
      <w:proofErr w:type="spellStart"/>
      <w:r w:rsidRPr="00DF197B">
        <w:rPr>
          <w:rFonts w:ascii="CMU Serif" w:hAnsi="CMU Serif" w:cs="CMU Serif"/>
          <w:sz w:val="20"/>
          <w:szCs w:val="20"/>
        </w:rPr>
        <w:t>Minuet</w:t>
      </w:r>
      <w:proofErr w:type="spellEnd"/>
      <w:r w:rsidRPr="00DF197B">
        <w:rPr>
          <w:rFonts w:ascii="CMU Serif" w:hAnsi="CMU Serif" w:cs="CMU Serif"/>
          <w:sz w:val="20"/>
          <w:szCs w:val="20"/>
        </w:rPr>
        <w:t xml:space="preserve"> [37]. Omitimos una descripción más detallada del árbol B por razones de espacio. Utilizamos una base de datos con 21,600 bodegas. Compartimos la mayoría de los índices de la tabla hash y los clientes por almacén, lo que significa que alrededor del 10% de todas las transacciones acceden a datos remotos. Según lo especificado por el punto de referencia, las transacciones de "nuevos pedidos" representan el 45% de la combinación de transacciones. Ejecutamos la combinación </w:t>
      </w:r>
      <w:proofErr w:type="gramStart"/>
      <w:r w:rsidRPr="00DF197B">
        <w:rPr>
          <w:rFonts w:ascii="CMU Serif" w:hAnsi="CMU Serif" w:cs="CMU Serif"/>
          <w:sz w:val="20"/>
          <w:szCs w:val="20"/>
        </w:rPr>
        <w:t>completa</w:t>
      </w:r>
      <w:proofErr w:type="gramEnd"/>
      <w:r w:rsidRPr="00DF197B">
        <w:rPr>
          <w:rFonts w:ascii="CMU Serif" w:hAnsi="CMU Serif" w:cs="CMU Serif"/>
          <w:sz w:val="20"/>
          <w:szCs w:val="20"/>
        </w:rPr>
        <w:t xml:space="preserve"> pero informamos el rendimiento como el número de "nuevos pedidos" comprometidos con éxito.</w:t>
      </w:r>
    </w:p>
    <w:p w:rsidR="005627E6" w:rsidRPr="00D5171E" w:rsidRDefault="005627E6" w:rsidP="00FE05A0">
      <w:pPr>
        <w:pStyle w:val="Prrafodelista"/>
        <w:numPr>
          <w:ilvl w:val="1"/>
          <w:numId w:val="2"/>
        </w:numPr>
        <w:autoSpaceDE w:val="0"/>
        <w:autoSpaceDN w:val="0"/>
        <w:adjustRightInd w:val="0"/>
        <w:spacing w:before="240" w:line="240" w:lineRule="auto"/>
        <w:rPr>
          <w:rFonts w:ascii="CMU Serif" w:hAnsi="CMU Serif" w:cs="CMU Serif"/>
          <w:sz w:val="20"/>
          <w:szCs w:val="20"/>
        </w:rPr>
      </w:pPr>
      <w:r w:rsidRPr="00D5171E">
        <w:rPr>
          <w:rFonts w:ascii="CMU Serif" w:hAnsi="CMU Serif" w:cs="CMU Serif"/>
          <w:szCs w:val="20"/>
        </w:rPr>
        <w:t xml:space="preserve">Rendimiento </w:t>
      </w:r>
      <w:r w:rsidRPr="00D5171E">
        <w:rPr>
          <w:rFonts w:ascii="CMU Serif" w:hAnsi="CMU Serif" w:cs="CMU Serif"/>
          <w:sz w:val="20"/>
          <w:szCs w:val="20"/>
        </w:rPr>
        <w:t>del caso normal</w:t>
      </w:r>
    </w:p>
    <w:p w:rsidR="00643AFF" w:rsidRPr="00643AFF" w:rsidRDefault="005F20C3" w:rsidP="005F20C3">
      <w:pPr>
        <w:autoSpaceDE w:val="0"/>
        <w:autoSpaceDN w:val="0"/>
        <w:adjustRightInd w:val="0"/>
        <w:spacing w:after="0" w:line="240" w:lineRule="auto"/>
        <w:jc w:val="both"/>
        <w:rPr>
          <w:noProof/>
          <w:lang w:val="es-MX"/>
        </w:rPr>
      </w:pPr>
      <w:r w:rsidRPr="005F20C3">
        <w:rPr>
          <w:rFonts w:ascii="CMU Serif" w:hAnsi="CMU Serif" w:cs="CMU Serif"/>
          <w:sz w:val="20"/>
          <w:szCs w:val="20"/>
        </w:rPr>
        <w:t xml:space="preserve">Presentamos el rendimiento del caso normal (sin fallas) de </w:t>
      </w:r>
      <w:proofErr w:type="spellStart"/>
      <w:r w:rsidRPr="005F20C3">
        <w:rPr>
          <w:rFonts w:ascii="CMU Serif" w:hAnsi="CMU Serif" w:cs="CMU Serif"/>
          <w:sz w:val="20"/>
          <w:szCs w:val="20"/>
        </w:rPr>
        <w:t>FaRM</w:t>
      </w:r>
      <w:proofErr w:type="spellEnd"/>
      <w:r w:rsidRPr="005F20C3">
        <w:rPr>
          <w:rFonts w:ascii="CMU Serif" w:hAnsi="CMU Serif" w:cs="CMU Serif"/>
          <w:sz w:val="20"/>
          <w:szCs w:val="20"/>
        </w:rPr>
        <w:t xml:space="preserve"> como curvas de rendimiento y latencia. Para cada punto de referencia, variamos la carga aumentando primero el número de subprocesos activos por máquina de 2 a 30 y luego aumentando la concurrencia por subproceso, hasta que se saturó el rendimiento. Tenga en cuenta que el extremo izquierdo de cada gráfico aún </w:t>
      </w:r>
    </w:p>
    <w:p w:rsidR="005F20C3" w:rsidRPr="005F20C3" w:rsidRDefault="00643AFF" w:rsidP="005F20C3">
      <w:pPr>
        <w:autoSpaceDE w:val="0"/>
        <w:autoSpaceDN w:val="0"/>
        <w:adjustRightInd w:val="0"/>
        <w:spacing w:after="0" w:line="240" w:lineRule="auto"/>
        <w:jc w:val="both"/>
        <w:rPr>
          <w:rFonts w:ascii="CMU Serif" w:hAnsi="CMU Serif" w:cs="CMU Serif"/>
          <w:sz w:val="20"/>
          <w:szCs w:val="20"/>
        </w:rPr>
      </w:pPr>
      <w:r>
        <w:rPr>
          <w:noProof/>
          <w:lang w:val="en-US"/>
        </w:rPr>
        <w:drawing>
          <wp:inline distT="0" distB="0" distL="0" distR="0" wp14:anchorId="5AA761FB" wp14:editId="415C80C5">
            <wp:extent cx="3136605" cy="2622946"/>
            <wp:effectExtent l="0" t="0" r="698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23" t="15075" r="51502" b="23413"/>
                    <a:stretch/>
                  </pic:blipFill>
                  <pic:spPr bwMode="auto">
                    <a:xfrm>
                      <a:off x="0" y="0"/>
                      <a:ext cx="3156973" cy="2639979"/>
                    </a:xfrm>
                    <a:prstGeom prst="rect">
                      <a:avLst/>
                    </a:prstGeom>
                    <a:ln>
                      <a:noFill/>
                    </a:ln>
                    <a:extLst>
                      <a:ext uri="{53640926-AAD7-44D8-BBD7-CCE9431645EC}">
                        <a14:shadowObscured xmlns:a14="http://schemas.microsoft.com/office/drawing/2010/main"/>
                      </a:ext>
                    </a:extLst>
                  </pic:spPr>
                </pic:pic>
              </a:graphicData>
            </a:graphic>
          </wp:inline>
        </w:drawing>
      </w:r>
      <w:r w:rsidR="005F20C3" w:rsidRPr="005F20C3">
        <w:rPr>
          <w:rFonts w:ascii="CMU Serif" w:hAnsi="CMU Serif" w:cs="CMU Serif"/>
          <w:sz w:val="20"/>
          <w:szCs w:val="20"/>
        </w:rPr>
        <w:t xml:space="preserve">muestra una concurrencia significativa y, por lo tanto, el rendimiento. No muestra la latencia mínima que puede lograr </w:t>
      </w:r>
      <w:proofErr w:type="spellStart"/>
      <w:r w:rsidR="005F20C3" w:rsidRPr="005F20C3">
        <w:rPr>
          <w:rFonts w:ascii="CMU Serif" w:hAnsi="CMU Serif" w:cs="CMU Serif"/>
          <w:sz w:val="20"/>
          <w:szCs w:val="20"/>
        </w:rPr>
        <w:t>FaRM.</w:t>
      </w:r>
      <w:proofErr w:type="spellEnd"/>
    </w:p>
    <w:p w:rsidR="005F20C3" w:rsidRPr="005F20C3" w:rsidRDefault="005F20C3" w:rsidP="005F20C3">
      <w:pPr>
        <w:autoSpaceDE w:val="0"/>
        <w:autoSpaceDN w:val="0"/>
        <w:adjustRightInd w:val="0"/>
        <w:spacing w:after="0" w:line="240" w:lineRule="auto"/>
        <w:jc w:val="both"/>
        <w:rPr>
          <w:rFonts w:ascii="CMU Serif" w:hAnsi="CMU Serif" w:cs="CMU Serif"/>
          <w:sz w:val="20"/>
          <w:szCs w:val="20"/>
        </w:rPr>
      </w:pPr>
      <w:r w:rsidRPr="005F20C3">
        <w:rPr>
          <w:rFonts w:ascii="CMU Serif" w:hAnsi="CMU Serif" w:cs="CMU Serif"/>
          <w:sz w:val="20"/>
          <w:szCs w:val="20"/>
        </w:rPr>
        <w:lastRenderedPageBreak/>
        <w:t xml:space="preserve">TATP. La Figura 7 muestra que </w:t>
      </w:r>
      <w:proofErr w:type="spellStart"/>
      <w:r w:rsidRPr="005F20C3">
        <w:rPr>
          <w:rFonts w:ascii="CMU Serif" w:hAnsi="CMU Serif" w:cs="CMU Serif"/>
          <w:sz w:val="20"/>
          <w:szCs w:val="20"/>
        </w:rPr>
        <w:t>FaRM</w:t>
      </w:r>
      <w:proofErr w:type="spellEnd"/>
      <w:r w:rsidRPr="005F20C3">
        <w:rPr>
          <w:rFonts w:ascii="CMU Serif" w:hAnsi="CMU Serif" w:cs="CMU Serif"/>
          <w:sz w:val="20"/>
          <w:szCs w:val="20"/>
        </w:rPr>
        <w:t xml:space="preserve"> realiza 140 millones de transacciones TATP por segundo con una latencia media de 58 </w:t>
      </w:r>
      <w:proofErr w:type="spellStart"/>
      <w:r w:rsidRPr="005F20C3">
        <w:rPr>
          <w:rFonts w:ascii="CMU Serif" w:hAnsi="CMU Serif" w:cs="CMU Serif"/>
          <w:sz w:val="20"/>
          <w:szCs w:val="20"/>
        </w:rPr>
        <w:t>μs</w:t>
      </w:r>
      <w:proofErr w:type="spellEnd"/>
      <w:r w:rsidRPr="005F20C3">
        <w:rPr>
          <w:rFonts w:ascii="CMU Serif" w:hAnsi="CMU Serif" w:cs="CMU Serif"/>
          <w:sz w:val="20"/>
          <w:szCs w:val="20"/>
        </w:rPr>
        <w:t xml:space="preserve"> y una latencia del percentil 99</w:t>
      </w:r>
      <w:r>
        <w:rPr>
          <w:rFonts w:ascii="CMU Serif" w:hAnsi="CMU Serif" w:cs="CMU Serif"/>
          <w:sz w:val="20"/>
          <w:szCs w:val="20"/>
        </w:rPr>
        <w:t>th</w:t>
      </w:r>
      <w:r w:rsidRPr="005F20C3">
        <w:rPr>
          <w:rFonts w:ascii="CMU Serif" w:hAnsi="CMU Serif" w:cs="CMU Serif"/>
          <w:sz w:val="20"/>
          <w:szCs w:val="20"/>
        </w:rPr>
        <w:t xml:space="preserve"> de 645 </w:t>
      </w:r>
      <w:proofErr w:type="spellStart"/>
      <w:r w:rsidRPr="005F20C3">
        <w:rPr>
          <w:rFonts w:ascii="CMU Serif" w:hAnsi="CMU Serif" w:cs="CMU Serif"/>
          <w:sz w:val="20"/>
          <w:szCs w:val="20"/>
        </w:rPr>
        <w:t>μs</w:t>
      </w:r>
      <w:proofErr w:type="spellEnd"/>
      <w:r w:rsidRPr="005F20C3">
        <w:rPr>
          <w:rFonts w:ascii="CMU Serif" w:hAnsi="CMU Serif" w:cs="CMU Serif"/>
          <w:sz w:val="20"/>
          <w:szCs w:val="20"/>
        </w:rPr>
        <w:t xml:space="preserve">. En el lado izquierdo del gráfico, la latencia media es de solo 9 </w:t>
      </w:r>
      <w:proofErr w:type="spellStart"/>
      <w:r w:rsidRPr="005F20C3">
        <w:rPr>
          <w:rFonts w:ascii="CMU Serif" w:hAnsi="CMU Serif" w:cs="CMU Serif"/>
          <w:sz w:val="20"/>
          <w:szCs w:val="20"/>
        </w:rPr>
        <w:t>μs</w:t>
      </w:r>
      <w:proofErr w:type="spellEnd"/>
      <w:r w:rsidRPr="005F20C3">
        <w:rPr>
          <w:rFonts w:ascii="CMU Serif" w:hAnsi="CMU Serif" w:cs="CMU Serif"/>
          <w:sz w:val="20"/>
          <w:szCs w:val="20"/>
        </w:rPr>
        <w:t>, la latencia del percentil 99</w:t>
      </w:r>
      <w:r>
        <w:rPr>
          <w:rFonts w:ascii="CMU Serif" w:hAnsi="CMU Serif" w:cs="CMU Serif"/>
          <w:sz w:val="20"/>
          <w:szCs w:val="20"/>
        </w:rPr>
        <w:t>th</w:t>
      </w:r>
      <w:r w:rsidRPr="005F20C3">
        <w:rPr>
          <w:rFonts w:ascii="CMU Serif" w:hAnsi="CMU Serif" w:cs="CMU Serif"/>
          <w:sz w:val="20"/>
          <w:szCs w:val="20"/>
        </w:rPr>
        <w:t xml:space="preserve"> cae a 112 </w:t>
      </w:r>
      <w:proofErr w:type="spellStart"/>
      <w:r w:rsidRPr="005F20C3">
        <w:rPr>
          <w:rFonts w:ascii="CMU Serif" w:hAnsi="CMU Serif" w:cs="CMU Serif"/>
          <w:sz w:val="20"/>
          <w:szCs w:val="20"/>
        </w:rPr>
        <w:t>μs</w:t>
      </w:r>
      <w:proofErr w:type="spellEnd"/>
      <w:r w:rsidRPr="005F20C3">
        <w:rPr>
          <w:rFonts w:ascii="CMU Serif" w:hAnsi="CMU Serif" w:cs="CMU Serif"/>
          <w:sz w:val="20"/>
          <w:szCs w:val="20"/>
        </w:rPr>
        <w:t xml:space="preserve"> y </w:t>
      </w:r>
      <w:proofErr w:type="spellStart"/>
      <w:r w:rsidRPr="005F20C3">
        <w:rPr>
          <w:rFonts w:ascii="CMU Serif" w:hAnsi="CMU Serif" w:cs="CMU Serif"/>
          <w:sz w:val="20"/>
          <w:szCs w:val="20"/>
        </w:rPr>
        <w:t>FaRM</w:t>
      </w:r>
      <w:proofErr w:type="spellEnd"/>
      <w:r w:rsidRPr="005F20C3">
        <w:rPr>
          <w:rFonts w:ascii="CMU Serif" w:hAnsi="CMU Serif" w:cs="CMU Serif"/>
          <w:sz w:val="20"/>
          <w:szCs w:val="20"/>
        </w:rPr>
        <w:t xml:space="preserve"> realiza 2 millones de operaciones por segundo. Las transacciones distribuidas de múltiples objetos utilizadas por TATP se comprometen en decenas de microsegundos, con una latencia de confirmación media de 19 </w:t>
      </w:r>
      <w:proofErr w:type="spellStart"/>
      <w:r w:rsidRPr="005F20C3">
        <w:rPr>
          <w:rFonts w:ascii="CMU Serif" w:hAnsi="CMU Serif" w:cs="CMU Serif"/>
          <w:sz w:val="20"/>
          <w:szCs w:val="20"/>
        </w:rPr>
        <w:t>μs</w:t>
      </w:r>
      <w:proofErr w:type="spellEnd"/>
      <w:r w:rsidRPr="005F20C3">
        <w:rPr>
          <w:rFonts w:ascii="CMU Serif" w:hAnsi="CMU Serif" w:cs="CMU Serif"/>
          <w:sz w:val="20"/>
          <w:szCs w:val="20"/>
        </w:rPr>
        <w:t xml:space="preserve"> en el rendimiento más bajo y 138 </w:t>
      </w:r>
      <w:proofErr w:type="spellStart"/>
      <w:r w:rsidRPr="005F20C3">
        <w:rPr>
          <w:rFonts w:ascii="CMU Serif" w:hAnsi="CMU Serif" w:cs="CMU Serif"/>
          <w:sz w:val="20"/>
          <w:szCs w:val="20"/>
        </w:rPr>
        <w:t>μs</w:t>
      </w:r>
      <w:proofErr w:type="spellEnd"/>
      <w:r w:rsidRPr="005F20C3">
        <w:rPr>
          <w:rFonts w:ascii="CMU Serif" w:hAnsi="CMU Serif" w:cs="CMU Serif"/>
          <w:sz w:val="20"/>
          <w:szCs w:val="20"/>
        </w:rPr>
        <w:t xml:space="preserve"> en el más alto. </w:t>
      </w:r>
      <w:proofErr w:type="spellStart"/>
      <w:r w:rsidRPr="005F20C3">
        <w:rPr>
          <w:rFonts w:ascii="CMU Serif" w:hAnsi="CMU Serif" w:cs="CMU Serif"/>
          <w:sz w:val="20"/>
          <w:szCs w:val="20"/>
        </w:rPr>
        <w:t>FaRM</w:t>
      </w:r>
      <w:proofErr w:type="spellEnd"/>
      <w:r w:rsidRPr="005F20C3">
        <w:rPr>
          <w:rFonts w:ascii="CMU Serif" w:hAnsi="CMU Serif" w:cs="CMU Serif"/>
          <w:sz w:val="20"/>
          <w:szCs w:val="20"/>
        </w:rPr>
        <w:t xml:space="preserve"> supera los resultados de TATP publicados para </w:t>
      </w:r>
      <w:proofErr w:type="spellStart"/>
      <w:r w:rsidRPr="005F20C3">
        <w:rPr>
          <w:rFonts w:ascii="CMU Serif" w:hAnsi="CMU Serif" w:cs="CMU Serif"/>
          <w:sz w:val="20"/>
          <w:szCs w:val="20"/>
        </w:rPr>
        <w:t>Hekaton</w:t>
      </w:r>
      <w:proofErr w:type="spellEnd"/>
      <w:r w:rsidRPr="005F20C3">
        <w:rPr>
          <w:rFonts w:ascii="CMU Serif" w:hAnsi="CMU Serif" w:cs="CMU Serif"/>
          <w:sz w:val="20"/>
          <w:szCs w:val="20"/>
        </w:rPr>
        <w:t xml:space="preserve"> [14, 26], un motor transaccional en memoria de una sola máquina, en un factor de 33. Los resultados de </w:t>
      </w:r>
      <w:proofErr w:type="spellStart"/>
      <w:r w:rsidRPr="005F20C3">
        <w:rPr>
          <w:rFonts w:ascii="CMU Serif" w:hAnsi="CMU Serif" w:cs="CMU Serif"/>
          <w:sz w:val="20"/>
          <w:szCs w:val="20"/>
        </w:rPr>
        <w:t>Hekaton</w:t>
      </w:r>
      <w:proofErr w:type="spellEnd"/>
      <w:r w:rsidRPr="005F20C3">
        <w:rPr>
          <w:rFonts w:ascii="CMU Serif" w:hAnsi="CMU Serif" w:cs="CMU Serif"/>
          <w:sz w:val="20"/>
          <w:szCs w:val="20"/>
        </w:rPr>
        <w:t xml:space="preserve"> se obtuvieron utilizando hardware diferente, pero esperamos un factor de mejora de 20 cuando se ejecuta </w:t>
      </w:r>
      <w:proofErr w:type="spellStart"/>
      <w:r w:rsidRPr="005F20C3">
        <w:rPr>
          <w:rFonts w:ascii="CMU Serif" w:hAnsi="CMU Serif" w:cs="CMU Serif"/>
          <w:sz w:val="20"/>
          <w:szCs w:val="20"/>
        </w:rPr>
        <w:t>Hekaton</w:t>
      </w:r>
      <w:proofErr w:type="spellEnd"/>
      <w:r w:rsidRPr="005F20C3">
        <w:rPr>
          <w:rFonts w:ascii="CMU Serif" w:hAnsi="CMU Serif" w:cs="CMU Serif"/>
          <w:sz w:val="20"/>
          <w:szCs w:val="20"/>
        </w:rPr>
        <w:t xml:space="preserve"> en uno de nuestras máquinas de banco de pruebas. En un experimento a menor escala, </w:t>
      </w:r>
      <w:proofErr w:type="spellStart"/>
      <w:r w:rsidRPr="005F20C3">
        <w:rPr>
          <w:rFonts w:ascii="CMU Serif" w:hAnsi="CMU Serif" w:cs="CMU Serif"/>
          <w:sz w:val="20"/>
          <w:szCs w:val="20"/>
        </w:rPr>
        <w:t>FaRM</w:t>
      </w:r>
      <w:proofErr w:type="spellEnd"/>
      <w:r w:rsidRPr="005F20C3">
        <w:rPr>
          <w:rFonts w:ascii="CMU Serif" w:hAnsi="CMU Serif" w:cs="CMU Serif"/>
          <w:sz w:val="20"/>
          <w:szCs w:val="20"/>
        </w:rPr>
        <w:t xml:space="preserve"> superó a </w:t>
      </w:r>
      <w:proofErr w:type="spellStart"/>
      <w:r w:rsidRPr="005F20C3">
        <w:rPr>
          <w:rFonts w:ascii="CMU Serif" w:hAnsi="CMU Serif" w:cs="CMU Serif"/>
          <w:sz w:val="20"/>
          <w:szCs w:val="20"/>
        </w:rPr>
        <w:t>Hekaton</w:t>
      </w:r>
      <w:proofErr w:type="spellEnd"/>
      <w:r w:rsidRPr="005F20C3">
        <w:rPr>
          <w:rFonts w:ascii="CMU Serif" w:hAnsi="CMU Serif" w:cs="CMU Serif"/>
          <w:sz w:val="20"/>
          <w:szCs w:val="20"/>
        </w:rPr>
        <w:t xml:space="preserve"> con solo tres máquinas. Además, </w:t>
      </w:r>
      <w:proofErr w:type="spellStart"/>
      <w:r w:rsidRPr="005F20C3">
        <w:rPr>
          <w:rFonts w:ascii="CMU Serif" w:hAnsi="CMU Serif" w:cs="CMU Serif"/>
          <w:sz w:val="20"/>
          <w:szCs w:val="20"/>
        </w:rPr>
        <w:t>FaRM</w:t>
      </w:r>
      <w:proofErr w:type="spellEnd"/>
      <w:r w:rsidRPr="005F20C3">
        <w:rPr>
          <w:rFonts w:ascii="CMU Serif" w:hAnsi="CMU Serif" w:cs="CMU Serif"/>
          <w:sz w:val="20"/>
          <w:szCs w:val="20"/>
        </w:rPr>
        <w:t xml:space="preserve"> admite conjuntos de datos mucho más grandes porque se amplía y proporciona una alta disponibilidad a diferencia de los sistemas de máquinas individuales.</w:t>
      </w:r>
    </w:p>
    <w:p w:rsidR="00643AFF" w:rsidRDefault="005F20C3" w:rsidP="005F20C3">
      <w:pPr>
        <w:autoSpaceDE w:val="0"/>
        <w:autoSpaceDN w:val="0"/>
        <w:adjustRightInd w:val="0"/>
        <w:spacing w:after="0" w:line="240" w:lineRule="auto"/>
        <w:jc w:val="both"/>
        <w:rPr>
          <w:noProof/>
          <w:lang w:val="en-US"/>
        </w:rPr>
      </w:pPr>
      <w:r w:rsidRPr="005F20C3">
        <w:rPr>
          <w:rFonts w:ascii="CMU Serif" w:hAnsi="CMU Serif" w:cs="CMU Serif"/>
          <w:sz w:val="20"/>
          <w:szCs w:val="20"/>
        </w:rPr>
        <w:t xml:space="preserve">TPC-C. Ejecutamos TPC-C durante 60 segundos e informamos latencia y rendimiento promedio durante ese período en la Figura 8. </w:t>
      </w:r>
      <w:proofErr w:type="spellStart"/>
      <w:r w:rsidRPr="005F20C3">
        <w:rPr>
          <w:rFonts w:ascii="CMU Serif" w:hAnsi="CMU Serif" w:cs="CMU Serif"/>
          <w:sz w:val="20"/>
          <w:szCs w:val="20"/>
        </w:rPr>
        <w:t>FaRM</w:t>
      </w:r>
      <w:proofErr w:type="spellEnd"/>
      <w:r w:rsidRPr="005F20C3">
        <w:rPr>
          <w:rFonts w:ascii="CMU Serif" w:hAnsi="CMU Serif" w:cs="CMU Serif"/>
          <w:sz w:val="20"/>
          <w:szCs w:val="20"/>
        </w:rPr>
        <w:t xml:space="preserve"> realiza hasta 4.5 millones de transacciones TPC-C de "nuevo pedido" por segundo con una latencia media de 808 </w:t>
      </w:r>
      <w:proofErr w:type="spellStart"/>
      <w:r w:rsidRPr="005F20C3">
        <w:rPr>
          <w:rFonts w:ascii="CMU Serif" w:hAnsi="CMU Serif" w:cs="CMU Serif"/>
          <w:sz w:val="20"/>
          <w:szCs w:val="20"/>
        </w:rPr>
        <w:t>μs</w:t>
      </w:r>
      <w:proofErr w:type="spellEnd"/>
      <w:r w:rsidRPr="005F20C3">
        <w:rPr>
          <w:rFonts w:ascii="CMU Serif" w:hAnsi="CMU Serif" w:cs="CMU Serif"/>
          <w:sz w:val="20"/>
          <w:szCs w:val="20"/>
        </w:rPr>
        <w:t xml:space="preserve"> y una latencia de percentil 99</w:t>
      </w:r>
      <w:r>
        <w:rPr>
          <w:rFonts w:ascii="CMU Serif" w:hAnsi="CMU Serif" w:cs="CMU Serif"/>
          <w:sz w:val="20"/>
          <w:szCs w:val="20"/>
        </w:rPr>
        <w:t>th de 1.</w:t>
      </w:r>
      <w:r w:rsidRPr="005F20C3">
        <w:rPr>
          <w:rFonts w:ascii="CMU Serif" w:hAnsi="CMU Serif" w:cs="CMU Serif"/>
          <w:sz w:val="20"/>
          <w:szCs w:val="20"/>
        </w:rPr>
        <w:t xml:space="preserve">9 ms. La latencia se puede reducir a la mitad con un pequeño impacto del 10% en el rendimiento. El mejor rendimiento de TPC-C publicado </w:t>
      </w:r>
    </w:p>
    <w:p w:rsidR="005627E6" w:rsidRPr="00D5171E" w:rsidRDefault="00643AFF" w:rsidP="005F20C3">
      <w:pPr>
        <w:autoSpaceDE w:val="0"/>
        <w:autoSpaceDN w:val="0"/>
        <w:adjustRightInd w:val="0"/>
        <w:spacing w:after="0" w:line="240" w:lineRule="auto"/>
        <w:jc w:val="both"/>
        <w:rPr>
          <w:rFonts w:ascii="CMU Serif" w:hAnsi="CMU Serif" w:cs="CMU Serif"/>
          <w:sz w:val="20"/>
          <w:szCs w:val="20"/>
        </w:rPr>
      </w:pPr>
      <w:r>
        <w:rPr>
          <w:noProof/>
          <w:lang w:val="en-US"/>
        </w:rPr>
        <w:lastRenderedPageBreak/>
        <w:drawing>
          <wp:inline distT="0" distB="0" distL="0" distR="0" wp14:anchorId="61E5E65D" wp14:editId="1DAE70EF">
            <wp:extent cx="3104707" cy="2713357"/>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16" t="15677" r="25713" b="21597"/>
                    <a:stretch/>
                  </pic:blipFill>
                  <pic:spPr bwMode="auto">
                    <a:xfrm>
                      <a:off x="0" y="0"/>
                      <a:ext cx="3146158" cy="2749583"/>
                    </a:xfrm>
                    <a:prstGeom prst="rect">
                      <a:avLst/>
                    </a:prstGeom>
                    <a:ln>
                      <a:noFill/>
                    </a:ln>
                    <a:extLst>
                      <a:ext uri="{53640926-AAD7-44D8-BBD7-CCE9431645EC}">
                        <a14:shadowObscured xmlns:a14="http://schemas.microsoft.com/office/drawing/2010/main"/>
                      </a:ext>
                    </a:extLst>
                  </pic:spPr>
                </pic:pic>
              </a:graphicData>
            </a:graphic>
          </wp:inline>
        </w:drawing>
      </w:r>
      <w:r w:rsidR="005F20C3" w:rsidRPr="005F20C3">
        <w:rPr>
          <w:rFonts w:ascii="CMU Serif" w:hAnsi="CMU Serif" w:cs="CMU Serif"/>
          <w:sz w:val="20"/>
          <w:szCs w:val="20"/>
        </w:rPr>
        <w:t xml:space="preserve">que conocemos es de Silo [39, 40], que es un sistema en memoria de máquina única con registro en SSD </w:t>
      </w:r>
      <w:proofErr w:type="spellStart"/>
      <w:r w:rsidR="005F20C3" w:rsidRPr="005F20C3">
        <w:rPr>
          <w:rFonts w:ascii="CMU Serif" w:hAnsi="CMU Serif" w:cs="CMU Serif"/>
          <w:sz w:val="20"/>
          <w:szCs w:val="20"/>
        </w:rPr>
        <w:t>FusionIO</w:t>
      </w:r>
      <w:proofErr w:type="spellEnd"/>
      <w:r w:rsidR="005F20C3" w:rsidRPr="005F20C3">
        <w:rPr>
          <w:rFonts w:ascii="CMU Serif" w:hAnsi="CMU Serif" w:cs="CMU Serif"/>
          <w:sz w:val="20"/>
          <w:szCs w:val="20"/>
        </w:rPr>
        <w:t xml:space="preserve">. El rendimiento de </w:t>
      </w:r>
      <w:proofErr w:type="spellStart"/>
      <w:r w:rsidR="005F20C3" w:rsidRPr="005F20C3">
        <w:rPr>
          <w:rFonts w:ascii="CMU Serif" w:hAnsi="CMU Serif" w:cs="CMU Serif"/>
          <w:sz w:val="20"/>
          <w:szCs w:val="20"/>
        </w:rPr>
        <w:t>FaRM</w:t>
      </w:r>
      <w:proofErr w:type="spellEnd"/>
      <w:r w:rsidR="005F20C3" w:rsidRPr="005F20C3">
        <w:rPr>
          <w:rFonts w:ascii="CMU Serif" w:hAnsi="CMU Serif" w:cs="CMU Serif"/>
          <w:sz w:val="20"/>
          <w:szCs w:val="20"/>
        </w:rPr>
        <w:t xml:space="preserve"> es 17 veces mayor que Silo sin registro, y su latencia en este nivel de rendimiento es 128 veces mejor que Silo con registro. Leer rendimiento. Aunque el objetivo de este documento es el rendimiento transaccional y la recuperación de fallos, también pudimos mejorar el rendimiento de solo lectura en relación con [16]. Ejecutamos una carga de trabajo de búsqueda de valor de clave con claves de 16 bytes y valores de 32 bytes y un patrón de acceso uniforme. Logramos un rendimiento de 790 millones de búsquedas / s con una latencia media de 23 </w:t>
      </w:r>
      <w:proofErr w:type="spellStart"/>
      <w:r w:rsidR="005F20C3" w:rsidRPr="005F20C3">
        <w:rPr>
          <w:rFonts w:ascii="CMU Serif" w:hAnsi="CMU Serif" w:cs="CMU Serif"/>
          <w:sz w:val="20"/>
          <w:szCs w:val="20"/>
        </w:rPr>
        <w:t>μs</w:t>
      </w:r>
      <w:proofErr w:type="spellEnd"/>
      <w:r w:rsidR="005F20C3" w:rsidRPr="005F20C3">
        <w:rPr>
          <w:rFonts w:ascii="CMU Serif" w:hAnsi="CMU Serif" w:cs="CMU Serif"/>
          <w:sz w:val="20"/>
          <w:szCs w:val="20"/>
        </w:rPr>
        <w:t xml:space="preserve"> y una latencia del percentil 99</w:t>
      </w:r>
      <w:r w:rsidR="005F20C3">
        <w:rPr>
          <w:rFonts w:ascii="CMU Serif" w:hAnsi="CMU Serif" w:cs="CMU Serif"/>
          <w:sz w:val="20"/>
          <w:szCs w:val="20"/>
        </w:rPr>
        <w:t>th</w:t>
      </w:r>
      <w:r w:rsidR="005F20C3" w:rsidRPr="005F20C3">
        <w:rPr>
          <w:rFonts w:ascii="CMU Serif" w:hAnsi="CMU Serif" w:cs="CMU Serif"/>
          <w:sz w:val="20"/>
          <w:szCs w:val="20"/>
        </w:rPr>
        <w:t xml:space="preserve"> de 73 </w:t>
      </w:r>
      <w:proofErr w:type="spellStart"/>
      <w:r w:rsidR="005F20C3" w:rsidRPr="005F20C3">
        <w:rPr>
          <w:rFonts w:ascii="CMU Serif" w:hAnsi="CMU Serif" w:cs="CMU Serif"/>
          <w:sz w:val="20"/>
          <w:szCs w:val="20"/>
        </w:rPr>
        <w:t>μs</w:t>
      </w:r>
      <w:proofErr w:type="spellEnd"/>
      <w:r w:rsidR="005F20C3" w:rsidRPr="005F20C3">
        <w:rPr>
          <w:rFonts w:ascii="CMU Serif" w:hAnsi="CMU Serif" w:cs="CMU Serif"/>
          <w:sz w:val="20"/>
          <w:szCs w:val="20"/>
        </w:rPr>
        <w:t>. Esto mejora el rendimiento por máquina reportado previamente para el mismo punto de referencia en un 20% [16]. No duplicamos el rendimiento a pesar de duplicar el número de NIC porque el punto de referencia se convierte en CPU.</w:t>
      </w:r>
    </w:p>
    <w:p w:rsidR="005627E6" w:rsidRPr="00D5171E" w:rsidRDefault="005627E6" w:rsidP="00FE05A0">
      <w:pPr>
        <w:pStyle w:val="Prrafodelista"/>
        <w:numPr>
          <w:ilvl w:val="1"/>
          <w:numId w:val="2"/>
        </w:numPr>
        <w:autoSpaceDE w:val="0"/>
        <w:autoSpaceDN w:val="0"/>
        <w:adjustRightInd w:val="0"/>
        <w:spacing w:before="240" w:line="240" w:lineRule="auto"/>
        <w:rPr>
          <w:rFonts w:ascii="CMU Serif" w:hAnsi="CMU Serif" w:cs="CMU Serif"/>
          <w:szCs w:val="20"/>
        </w:rPr>
      </w:pPr>
      <w:r w:rsidRPr="00D5171E">
        <w:rPr>
          <w:rFonts w:ascii="CMU Serif" w:hAnsi="CMU Serif" w:cs="CMU Serif"/>
          <w:szCs w:val="20"/>
        </w:rPr>
        <w:t>Fallas</w:t>
      </w:r>
    </w:p>
    <w:p w:rsidR="005627E6" w:rsidRDefault="002D1D91" w:rsidP="002D1D91">
      <w:pPr>
        <w:autoSpaceDE w:val="0"/>
        <w:autoSpaceDN w:val="0"/>
        <w:adjustRightInd w:val="0"/>
        <w:spacing w:after="0" w:line="240" w:lineRule="auto"/>
        <w:jc w:val="both"/>
        <w:rPr>
          <w:rFonts w:ascii="CMU Serif" w:hAnsi="CMU Serif" w:cs="CMU Serif"/>
          <w:sz w:val="20"/>
          <w:szCs w:val="20"/>
        </w:rPr>
      </w:pPr>
      <w:r w:rsidRPr="002D1D91">
        <w:rPr>
          <w:rFonts w:ascii="CMU Serif" w:hAnsi="CMU Serif" w:cs="CMU Serif"/>
          <w:sz w:val="20"/>
          <w:szCs w:val="20"/>
        </w:rPr>
        <w:t xml:space="preserve">Para evaluar el rendimiento con fallas, ejecutamos los mismos puntos de referencia y eliminamos el proceso </w:t>
      </w:r>
      <w:proofErr w:type="spellStart"/>
      <w:r w:rsidRPr="002D1D91">
        <w:rPr>
          <w:rFonts w:ascii="CMU Serif" w:hAnsi="CMU Serif" w:cs="CMU Serif"/>
          <w:sz w:val="20"/>
          <w:szCs w:val="20"/>
        </w:rPr>
        <w:t>FaRM</w:t>
      </w:r>
      <w:proofErr w:type="spellEnd"/>
      <w:r w:rsidRPr="002D1D91">
        <w:rPr>
          <w:rFonts w:ascii="CMU Serif" w:hAnsi="CMU Serif" w:cs="CMU Serif"/>
          <w:sz w:val="20"/>
          <w:szCs w:val="20"/>
        </w:rPr>
        <w:t xml:space="preserve"> en una de las máquinas a los 35 s del experimento. Mostramos líneas de tiempo con el rendimiento de las 89 máquinas supervivientes agregadas a intervalos de 1 ms. Las líneas de tiempo se sincronizan al inicio del experimento utilizando la mensajería RDMA. Las Figuras 9 y 10 muestran una </w:t>
      </w:r>
      <w:r w:rsidRPr="002D1D91">
        <w:rPr>
          <w:rFonts w:ascii="CMU Serif" w:hAnsi="CMU Serif" w:cs="CMU Serif"/>
          <w:sz w:val="20"/>
          <w:szCs w:val="20"/>
        </w:rPr>
        <w:lastRenderedPageBreak/>
        <w:t xml:space="preserve">ejecución típica de cada punto de referencia en diferentes escalas de tiempo. Ambos muestran el rendimiento como una línea continua. El "tiempo hasta el rendimiento total" es una vista ampliada sobre la falla. Muestra la hora en que expiró el contrato de arrendamiento de la máquina fallida en el CM ("sospechoso"); la hora a la que se completaron todas las sondas de lectura ("sonda"); la hora en que el CM actualizó con éxito </w:t>
      </w:r>
      <w:proofErr w:type="spellStart"/>
      <w:r w:rsidRPr="002D1D91">
        <w:rPr>
          <w:rFonts w:ascii="CMU Serif" w:hAnsi="CMU Serif" w:cs="CMU Serif"/>
          <w:sz w:val="20"/>
          <w:szCs w:val="20"/>
        </w:rPr>
        <w:t>Zookeeper</w:t>
      </w:r>
      <w:proofErr w:type="spellEnd"/>
      <w:r w:rsidRPr="002D1D91">
        <w:rPr>
          <w:rFonts w:ascii="CMU Serif" w:hAnsi="CMU Serif" w:cs="CMU Serif"/>
          <w:sz w:val="20"/>
          <w:szCs w:val="20"/>
        </w:rPr>
        <w:t xml:space="preserve"> ("</w:t>
      </w:r>
      <w:proofErr w:type="spellStart"/>
      <w:r w:rsidRPr="002D1D91">
        <w:rPr>
          <w:rFonts w:ascii="CMU Serif" w:hAnsi="CMU Serif" w:cs="CMU Serif"/>
          <w:sz w:val="20"/>
          <w:szCs w:val="20"/>
        </w:rPr>
        <w:t>zookeeper</w:t>
      </w:r>
      <w:proofErr w:type="spellEnd"/>
      <w:r w:rsidRPr="002D1D91">
        <w:rPr>
          <w:rFonts w:ascii="CMU Serif" w:hAnsi="CMU Serif" w:cs="CMU Serif"/>
          <w:sz w:val="20"/>
          <w:szCs w:val="20"/>
        </w:rPr>
        <w:t>"); el momento en que se confirmó la nueva configuración en todas las máquinas supervivientes ("</w:t>
      </w:r>
      <w:proofErr w:type="spellStart"/>
      <w:r w:rsidRPr="002D1D91">
        <w:rPr>
          <w:rFonts w:ascii="CMU Serif" w:hAnsi="CMU Serif" w:cs="CMU Serif"/>
          <w:sz w:val="20"/>
          <w:szCs w:val="20"/>
        </w:rPr>
        <w:t>config-commit</w:t>
      </w:r>
      <w:proofErr w:type="spellEnd"/>
      <w:r w:rsidRPr="002D1D91">
        <w:rPr>
          <w:rFonts w:ascii="CMU Serif" w:hAnsi="CMU Serif" w:cs="CMU Serif"/>
          <w:sz w:val="20"/>
          <w:szCs w:val="20"/>
        </w:rPr>
        <w:t>"); la hora a la que todas las regiones están activas ("todas activas"); y la hora en que comienza la recuperación de datos en segundo plano ("data-</w:t>
      </w:r>
      <w:proofErr w:type="spellStart"/>
      <w:r w:rsidRPr="002D1D91">
        <w:rPr>
          <w:rFonts w:ascii="CMU Serif" w:hAnsi="CMU Serif" w:cs="CMU Serif"/>
          <w:sz w:val="20"/>
          <w:szCs w:val="20"/>
        </w:rPr>
        <w:t>rec</w:t>
      </w:r>
      <w:proofErr w:type="spellEnd"/>
      <w:r w:rsidRPr="002D1D91">
        <w:rPr>
          <w:rFonts w:ascii="CMU Serif" w:hAnsi="CMU Serif" w:cs="CMU Serif"/>
          <w:sz w:val="20"/>
          <w:szCs w:val="20"/>
        </w:rPr>
        <w:t>-</w:t>
      </w:r>
      <w:proofErr w:type="spellStart"/>
      <w:r w:rsidRPr="002D1D91">
        <w:rPr>
          <w:rFonts w:ascii="CMU Serif" w:hAnsi="CMU Serif" w:cs="CMU Serif"/>
          <w:sz w:val="20"/>
          <w:szCs w:val="20"/>
        </w:rPr>
        <w:t>start</w:t>
      </w:r>
      <w:proofErr w:type="spellEnd"/>
      <w:r w:rsidRPr="002D1D91">
        <w:rPr>
          <w:rFonts w:ascii="CMU Serif" w:hAnsi="CMU Serif" w:cs="CMU Serif"/>
          <w:sz w:val="20"/>
          <w:szCs w:val="20"/>
        </w:rPr>
        <w:t>"). El "tiempo para la recuperación completa de datos" muestra una vista alejada que incluye el momento en que todos los datos se recuperan en las copias de seguridad ("hecho"). Una línea discontinua muestra el número acumulado de regiones de respaldo recuperadas con el tiempo por la recuperación de datos.</w:t>
      </w:r>
    </w:p>
    <w:p w:rsidR="002D1D91" w:rsidRDefault="002D1D91" w:rsidP="002D1D91">
      <w:pPr>
        <w:autoSpaceDE w:val="0"/>
        <w:autoSpaceDN w:val="0"/>
        <w:adjustRightInd w:val="0"/>
        <w:spacing w:after="0" w:line="240" w:lineRule="auto"/>
        <w:jc w:val="both"/>
        <w:rPr>
          <w:rFonts w:ascii="CMU Serif" w:hAnsi="CMU Serif" w:cs="CMU Serif"/>
          <w:sz w:val="20"/>
          <w:szCs w:val="20"/>
        </w:rPr>
      </w:pPr>
    </w:p>
    <w:p w:rsidR="002D1D91" w:rsidRPr="002D1D91" w:rsidRDefault="002D1D91" w:rsidP="002D1D91">
      <w:pPr>
        <w:autoSpaceDE w:val="0"/>
        <w:autoSpaceDN w:val="0"/>
        <w:adjustRightInd w:val="0"/>
        <w:spacing w:after="0" w:line="240" w:lineRule="auto"/>
        <w:jc w:val="both"/>
        <w:rPr>
          <w:rFonts w:ascii="CMU Serif" w:hAnsi="CMU Serif" w:cs="CMU Serif"/>
          <w:sz w:val="20"/>
          <w:szCs w:val="20"/>
        </w:rPr>
      </w:pPr>
      <w:r w:rsidRPr="002D1D91">
        <w:rPr>
          <w:rFonts w:ascii="CMU Serif" w:hAnsi="CMU Serif" w:cs="CMU Serif"/>
          <w:sz w:val="20"/>
          <w:szCs w:val="20"/>
        </w:rPr>
        <w:t xml:space="preserve">TATP. Los plazos para una ejecución típica de TATP se muestran en la Figura 9. Lo configuramos para un rendimiento máximo: cada máquina ejecuta 30 subprocesos con 8 transacciones simultáneas por subproceso. La Figura 9 (a) muestra que el rendimiento cae bruscamente en la </w:t>
      </w:r>
      <w:proofErr w:type="gramStart"/>
      <w:r w:rsidRPr="002D1D91">
        <w:rPr>
          <w:rFonts w:ascii="CMU Serif" w:hAnsi="CMU Serif" w:cs="CMU Serif"/>
          <w:sz w:val="20"/>
          <w:szCs w:val="20"/>
        </w:rPr>
        <w:t>falla</w:t>
      </w:r>
      <w:proofErr w:type="gramEnd"/>
      <w:r w:rsidRPr="002D1D91">
        <w:rPr>
          <w:rFonts w:ascii="CMU Serif" w:hAnsi="CMU Serif" w:cs="CMU Serif"/>
          <w:sz w:val="20"/>
          <w:szCs w:val="20"/>
        </w:rPr>
        <w:t xml:space="preserve"> pero se recupera rápidamente. El sistema vuelve al rendimiento máximo en menos de 40 ms. Todas las regiones se activan en 39 ms. La Figura 9 (b) muestra que la recuperación de datos, que es estimulada, no afecta el rendimiento en primer plano. La máquina fallida albergaba 84 regiones de 2GB. Cada subproceso obtiene bloques de 8 KB cada 2 ms, lo que significa que se necesitan alrededor de 17 s para recuperar una región de 2 GB en una sola máquina. Las máquinas recuperan una región a la vez en paralelo entre sí y aproximadamente al mismo ritmo, por lo tanto, el número de regiones recuperadas se mueve en grandes pasos. La carga de recuperación (es decir, el número de regiones por máquina que tenía una réplica en la máquina fallida) está bien equilibrada en todo el clúster: 64 máquinas recuperan una región y 10 máquinas recuperan dos. Esto explica por qué la repetición de la mayoría de las regiones se completa en alrededor de 17 segundos y por qué todas las regiones se </w:t>
      </w:r>
      <w:r w:rsidRPr="002D1D91">
        <w:rPr>
          <w:rFonts w:ascii="CMU Serif" w:hAnsi="CMU Serif" w:cs="CMU Serif"/>
          <w:sz w:val="20"/>
          <w:szCs w:val="20"/>
        </w:rPr>
        <w:lastRenderedPageBreak/>
        <w:t>replican nuevamente en menos de 35 segundos. Algunas regiones no están completamente asignadas, por lo que su recuperación lleva menos tiempo. Es por eso que la replicación de algunas regiones se completa en menos de 17 s. La figura también muestra que TATP tiene algunas caídas en el rendimiento incluso cuando no hay fallas. Creemos que esto se debe a un acceso sesgado en el punto de referencia; el rendimiento disminuye cuando muchas transacciones entran en conflicto y retroceden en las teclas de acceso rápido al mismo tiempo.</w:t>
      </w:r>
    </w:p>
    <w:p w:rsidR="002D1D91" w:rsidRPr="002D1D91" w:rsidRDefault="002D1D91" w:rsidP="002D1D91">
      <w:pPr>
        <w:autoSpaceDE w:val="0"/>
        <w:autoSpaceDN w:val="0"/>
        <w:adjustRightInd w:val="0"/>
        <w:spacing w:after="0" w:line="240" w:lineRule="auto"/>
        <w:jc w:val="both"/>
        <w:rPr>
          <w:rFonts w:ascii="CMU Serif" w:hAnsi="CMU Serif" w:cs="CMU Serif"/>
          <w:sz w:val="20"/>
          <w:szCs w:val="20"/>
        </w:rPr>
      </w:pPr>
    </w:p>
    <w:p w:rsidR="002D1D91" w:rsidRPr="002D1D91" w:rsidRDefault="002D1D91" w:rsidP="002D1D91">
      <w:pPr>
        <w:autoSpaceDE w:val="0"/>
        <w:autoSpaceDN w:val="0"/>
        <w:adjustRightInd w:val="0"/>
        <w:spacing w:after="0" w:line="240" w:lineRule="auto"/>
        <w:jc w:val="both"/>
        <w:rPr>
          <w:rFonts w:ascii="CMU Serif" w:hAnsi="CMU Serif" w:cs="CMU Serif"/>
          <w:sz w:val="20"/>
          <w:szCs w:val="20"/>
        </w:rPr>
      </w:pPr>
      <w:r w:rsidRPr="002D1D91">
        <w:rPr>
          <w:rFonts w:ascii="CMU Serif" w:hAnsi="CMU Serif" w:cs="CMU Serif"/>
          <w:sz w:val="20"/>
          <w:szCs w:val="20"/>
        </w:rPr>
        <w:t>TPC-C. La Figura 10 muestra los plazos para TPC-C. La Figura 10 (a) muestra que el sistema recupera la mayor parte del rendimiento en menos de 50 ms y que todas las regiones se activan poco después. El sistema tarda un poco más de tiempo en recuperar bloqueos de transacciones que con TATP porque TPC-C tiene transacciones más complejas. La principal diferencia es que la recuperación de datos lleva más tiempo (Figura 10 (b)) a pesar de que TPCC recupera solo 63 regiones en el experimento. Esto se debe a que TPC-C reparte sus tablas hash para explotar la localidad y mejorar el rendimiento, lo que resulta en un paralelismo de recuperación reducido porque múltiples regiones se replican en el mismo conjunto de máquinas para satisfacer las restricciones de localidad especificadas por la aplicación. En el experimento, dos máquinas recuperan 17 regiones cada una, lo que lleva a la recuperación de datos en más de 4 minutos. Tenga en cuenta que el rendimiento de TPC-C se degrada gradualmente con el tiempo en la Figura 10 (b) porque el tamaño de la base de datos aumenta muy rápidamente.</w:t>
      </w:r>
    </w:p>
    <w:p w:rsidR="002D1D91" w:rsidRPr="002D1D91" w:rsidRDefault="002D1D91" w:rsidP="002D1D91">
      <w:pPr>
        <w:autoSpaceDE w:val="0"/>
        <w:autoSpaceDN w:val="0"/>
        <w:adjustRightInd w:val="0"/>
        <w:spacing w:after="0" w:line="240" w:lineRule="auto"/>
        <w:jc w:val="both"/>
        <w:rPr>
          <w:rFonts w:ascii="CMU Serif" w:hAnsi="CMU Serif" w:cs="CMU Serif"/>
          <w:sz w:val="20"/>
          <w:szCs w:val="20"/>
        </w:rPr>
      </w:pPr>
    </w:p>
    <w:p w:rsidR="002D1D91" w:rsidRPr="002D1D91" w:rsidRDefault="002D1D91" w:rsidP="002D1D91">
      <w:pPr>
        <w:autoSpaceDE w:val="0"/>
        <w:autoSpaceDN w:val="0"/>
        <w:adjustRightInd w:val="0"/>
        <w:spacing w:after="0" w:line="240" w:lineRule="auto"/>
        <w:jc w:val="both"/>
        <w:rPr>
          <w:rFonts w:ascii="CMU Serif" w:hAnsi="CMU Serif" w:cs="CMU Serif"/>
          <w:sz w:val="20"/>
          <w:szCs w:val="20"/>
        </w:rPr>
      </w:pPr>
      <w:r w:rsidRPr="002D1D91">
        <w:rPr>
          <w:rFonts w:ascii="CMU Serif" w:hAnsi="CMU Serif" w:cs="CMU Serif"/>
          <w:sz w:val="20"/>
          <w:szCs w:val="20"/>
        </w:rPr>
        <w:t>Fallando el CM. La Figura 11 muestra el rendimiento de TATP a lo largo del tiempo cuando falla el proceso CM. La recuperación es más lenta que cuando falla un proceso que no es CM. Se tarda unos 110 ms para que el rendimiento vuelva al mismo nivel que antes de la falla. La razón principal del aumento en el tiempo de recuperación es un aumento en el tiempo de reconfiguración: de 20 ms en la Figura 9 (a) a 97 ms. La mayor parte de este tiempo lo dedican las nuevas es</w:t>
      </w:r>
      <w:r w:rsidRPr="002D1D91">
        <w:rPr>
          <w:rFonts w:ascii="CMU Serif" w:hAnsi="CMU Serif" w:cs="CMU Serif"/>
          <w:sz w:val="20"/>
          <w:szCs w:val="20"/>
        </w:rPr>
        <w:lastRenderedPageBreak/>
        <w:t>tructuras de datos de construcción del CM que solo se mantienen en el CM. Debería ser posible eliminar este retraso haciendo que todas las máquinas mantengan estas estructuras de datos de forma incremental a medida que aprenden las asignaciones de regiones del CM.</w:t>
      </w:r>
    </w:p>
    <w:p w:rsidR="002D1D91" w:rsidRPr="002D1D91" w:rsidRDefault="002D1D91" w:rsidP="002D1D91">
      <w:pPr>
        <w:autoSpaceDE w:val="0"/>
        <w:autoSpaceDN w:val="0"/>
        <w:adjustRightInd w:val="0"/>
        <w:spacing w:after="0" w:line="240" w:lineRule="auto"/>
        <w:jc w:val="both"/>
        <w:rPr>
          <w:rFonts w:ascii="CMU Serif" w:hAnsi="CMU Serif" w:cs="CMU Serif"/>
          <w:sz w:val="20"/>
          <w:szCs w:val="20"/>
        </w:rPr>
      </w:pPr>
    </w:p>
    <w:p w:rsidR="002D1D91" w:rsidRDefault="002D1D91" w:rsidP="002D1D91">
      <w:pPr>
        <w:autoSpaceDE w:val="0"/>
        <w:autoSpaceDN w:val="0"/>
        <w:adjustRightInd w:val="0"/>
        <w:spacing w:after="0" w:line="240" w:lineRule="auto"/>
        <w:jc w:val="both"/>
        <w:rPr>
          <w:rFonts w:ascii="CMU Serif" w:hAnsi="CMU Serif" w:cs="CMU Serif"/>
          <w:sz w:val="20"/>
          <w:szCs w:val="20"/>
        </w:rPr>
      </w:pPr>
      <w:r w:rsidRPr="002D1D91">
        <w:rPr>
          <w:rFonts w:ascii="CMU Serif" w:hAnsi="CMU Serif" w:cs="CMU Serif"/>
          <w:sz w:val="20"/>
          <w:szCs w:val="20"/>
        </w:rPr>
        <w:t xml:space="preserve">Distribución de tiempos de recuperación. Repetimos el experimento de recuperación de TATP (sin fallas de CM) 40 veces para obtener una distribución de los tiempos de recuperación. Los experimentos se ejecutaron con un conjunto de datos más pequeño (3.5 mil millones de suscriptores) para acortar los tiempos de experimento, pero confirmamos que el tiempo para recuperar el rendimiento después de una falla fue el mismo que para los conjuntos de datos </w:t>
      </w:r>
      <w:r w:rsidR="00643AFF">
        <w:rPr>
          <w:rFonts w:ascii="CMU Serif" w:hAnsi="CMU Serif" w:cs="CMU Serif"/>
          <w:sz w:val="20"/>
          <w:szCs w:val="20"/>
        </w:rPr>
        <w:t>más grandes. Esto se debe a que</w:t>
      </w:r>
      <w:r w:rsidR="00643AFF">
        <w:rPr>
          <w:noProof/>
          <w:lang w:val="en-US"/>
        </w:rPr>
        <w:drawing>
          <wp:anchor distT="0" distB="0" distL="114300" distR="114300" simplePos="0" relativeHeight="251661312" behindDoc="0" locked="0" layoutInCell="1" allowOverlap="1" wp14:anchorId="61F97D5F" wp14:editId="3B4B9741">
            <wp:simplePos x="0" y="0"/>
            <wp:positionH relativeFrom="margin">
              <wp:posOffset>24765</wp:posOffset>
            </wp:positionH>
            <wp:positionV relativeFrom="paragraph">
              <wp:posOffset>0</wp:posOffset>
            </wp:positionV>
            <wp:extent cx="6443345" cy="600837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5161" t="10639" r="33777" b="4710"/>
                    <a:stretch/>
                  </pic:blipFill>
                  <pic:spPr bwMode="auto">
                    <a:xfrm>
                      <a:off x="0" y="0"/>
                      <a:ext cx="6443345" cy="600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3AFF">
        <w:rPr>
          <w:rFonts w:ascii="CMU Serif" w:hAnsi="CMU Serif" w:cs="CMU Serif"/>
          <w:sz w:val="20"/>
          <w:szCs w:val="20"/>
        </w:rPr>
        <w:t xml:space="preserve"> </w:t>
      </w:r>
      <w:r w:rsidRPr="002D1D91">
        <w:rPr>
          <w:rFonts w:ascii="CMU Serif" w:hAnsi="CMU Serif" w:cs="CMU Serif"/>
          <w:sz w:val="20"/>
          <w:szCs w:val="20"/>
        </w:rPr>
        <w:t>este tiempo está dominado por la recuperación del estado de la transacción, y el número de transacciones que se ejecutan simultáneamente es el mismo para ambos tamaños de conjuntos de datos. La Figura 12 muestra la distribución de los tiempos de recuperación. Medimos el tiempo de recuperación desde el punto donde el CM sospecha que la máquina falló hasta que el rendimiento se recupere al 80% del rendimiento promedio antes del fallo. El tiempo medio de recuperación es de alrededor de 50 ms y en más del 70% de las ejecuciones el tiempo de recuperación es inferior a 100 ms. En los casos restantes, la recuperación tomó más de 100 ms, pero siempre menos de 200 ms.</w:t>
      </w:r>
    </w:p>
    <w:p w:rsidR="00643AFF" w:rsidRPr="00643AFF" w:rsidRDefault="002D1D91" w:rsidP="002D1D91">
      <w:pPr>
        <w:autoSpaceDE w:val="0"/>
        <w:autoSpaceDN w:val="0"/>
        <w:adjustRightInd w:val="0"/>
        <w:spacing w:after="0" w:line="240" w:lineRule="auto"/>
        <w:jc w:val="both"/>
        <w:rPr>
          <w:noProof/>
          <w:lang w:val="es-MX"/>
        </w:rPr>
      </w:pPr>
      <w:r w:rsidRPr="002D1D91">
        <w:rPr>
          <w:rFonts w:ascii="CMU Serif" w:hAnsi="CMU Serif" w:cs="CMU Serif"/>
          <w:sz w:val="20"/>
          <w:szCs w:val="20"/>
        </w:rPr>
        <w:t xml:space="preserve">Fallas correlacionadas. Algunas fallas afectan a más de una máquina al mismo tiempo, por ejemplo, fallas de energía o interruptores. Para lidiar con tales fallas coordinadas, </w:t>
      </w:r>
      <w:proofErr w:type="spellStart"/>
      <w:r w:rsidRPr="002D1D91">
        <w:rPr>
          <w:rFonts w:ascii="CMU Serif" w:hAnsi="CMU Serif" w:cs="CMU Serif"/>
          <w:sz w:val="20"/>
          <w:szCs w:val="20"/>
        </w:rPr>
        <w:t>FaRM</w:t>
      </w:r>
      <w:proofErr w:type="spellEnd"/>
      <w:r w:rsidRPr="002D1D91">
        <w:rPr>
          <w:rFonts w:ascii="CMU Serif" w:hAnsi="CMU Serif" w:cs="CMU Serif"/>
          <w:sz w:val="20"/>
          <w:szCs w:val="20"/>
        </w:rPr>
        <w:t xml:space="preserve"> permite especificar un dominio de falla para cada máquina y </w:t>
      </w:r>
      <w:r w:rsidRPr="002D1D91">
        <w:rPr>
          <w:rFonts w:ascii="CMU Serif" w:hAnsi="CMU Serif" w:cs="CMU Serif"/>
          <w:sz w:val="20"/>
          <w:szCs w:val="20"/>
        </w:rPr>
        <w:lastRenderedPageBreak/>
        <w:t xml:space="preserve">el CM coloca cada réplica de una región en un dominio de falla diferente. Agrupamos máquinas en nuestro clúster en cinco dominios de falla con 18 máquinas cada uno. Esto corresponde al número de puertos en cada módulo de hoja en nuestro conmutador. Fallamos todos los procesos en uno de estos dominios de falla al mismo tiempo para simular la falla </w:t>
      </w:r>
    </w:p>
    <w:p w:rsidR="00643AFF" w:rsidRPr="00643AFF" w:rsidRDefault="00643AFF" w:rsidP="002D1D91">
      <w:pPr>
        <w:autoSpaceDE w:val="0"/>
        <w:autoSpaceDN w:val="0"/>
        <w:adjustRightInd w:val="0"/>
        <w:spacing w:after="0" w:line="240" w:lineRule="auto"/>
        <w:jc w:val="both"/>
        <w:rPr>
          <w:noProof/>
          <w:lang w:val="es-MX"/>
        </w:rPr>
      </w:pPr>
      <w:r>
        <w:rPr>
          <w:noProof/>
          <w:lang w:val="en-US"/>
        </w:rPr>
        <w:drawing>
          <wp:anchor distT="0" distB="0" distL="114300" distR="114300" simplePos="0" relativeHeight="251664384" behindDoc="0" locked="0" layoutInCell="1" allowOverlap="1" wp14:anchorId="54EEE1A5" wp14:editId="6B5348D6">
            <wp:simplePos x="0" y="0"/>
            <wp:positionH relativeFrom="column">
              <wp:posOffset>-1270</wp:posOffset>
            </wp:positionH>
            <wp:positionV relativeFrom="paragraph">
              <wp:posOffset>2671445</wp:posOffset>
            </wp:positionV>
            <wp:extent cx="3131185" cy="280225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418" t="52278" r="59972" b="8565"/>
                    <a:stretch/>
                  </pic:blipFill>
                  <pic:spPr bwMode="auto">
                    <a:xfrm>
                      <a:off x="0" y="0"/>
                      <a:ext cx="3131185" cy="2802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0" locked="0" layoutInCell="1" allowOverlap="1" wp14:anchorId="6D52968B" wp14:editId="14664FDB">
            <wp:simplePos x="0" y="0"/>
            <wp:positionH relativeFrom="margin">
              <wp:align>right</wp:align>
            </wp:positionH>
            <wp:positionV relativeFrom="paragraph">
              <wp:posOffset>407</wp:posOffset>
            </wp:positionV>
            <wp:extent cx="3131185" cy="256413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1000" t="12746" r="33685" b="50387"/>
                    <a:stretch/>
                  </pic:blipFill>
                  <pic:spPr bwMode="auto">
                    <a:xfrm>
                      <a:off x="0" y="0"/>
                      <a:ext cx="3131185" cy="2564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115A0F57" wp14:editId="470B45E3">
            <wp:simplePos x="0" y="0"/>
            <wp:positionH relativeFrom="column">
              <wp:posOffset>-1270</wp:posOffset>
            </wp:positionH>
            <wp:positionV relativeFrom="paragraph">
              <wp:posOffset>491</wp:posOffset>
            </wp:positionV>
            <wp:extent cx="3131185" cy="267398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702" t="12918" r="60157" b="50407"/>
                    <a:stretch/>
                  </pic:blipFill>
                  <pic:spPr bwMode="auto">
                    <a:xfrm>
                      <a:off x="0" y="0"/>
                      <a:ext cx="3131185" cy="267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D91" w:rsidRPr="002D1D91">
        <w:rPr>
          <w:rFonts w:ascii="CMU Serif" w:hAnsi="CMU Serif" w:cs="CMU Serif"/>
          <w:sz w:val="20"/>
          <w:szCs w:val="20"/>
        </w:rPr>
        <w:t xml:space="preserve">de un interruptor de la parte superior del rack. La Figura 13 muestra el rendimiento de TATP a lo largo del tiempo para las 72 máquinas que no fallan. TATP se configuró para usar alrededor de 55 regiones en cada máquina (6.9 mil millones de suscriptores en el clúster) para permitir suficiente espacio para volver a replicar las regiones fallidas después de la falla. </w:t>
      </w:r>
      <w:proofErr w:type="spellStart"/>
      <w:r w:rsidR="002D1D91" w:rsidRPr="002D1D91">
        <w:rPr>
          <w:rFonts w:ascii="CMU Serif" w:hAnsi="CMU Serif" w:cs="CMU Serif"/>
          <w:sz w:val="20"/>
          <w:szCs w:val="20"/>
        </w:rPr>
        <w:t>FaRM</w:t>
      </w:r>
      <w:proofErr w:type="spellEnd"/>
      <w:r w:rsidR="002D1D91" w:rsidRPr="002D1D91">
        <w:rPr>
          <w:rFonts w:ascii="CMU Serif" w:hAnsi="CMU Serif" w:cs="CMU Serif"/>
          <w:sz w:val="20"/>
          <w:szCs w:val="20"/>
        </w:rPr>
        <w:t xml:space="preserve"> recupera el rendimiento máximo menos de 400 ms después de la falla. Repetimos el experimento 20 veces y esta vez fue la mediana de todos los experimentos. La mayor parte de este tiempo se dedica a recuperar transacciones. Necesitamos recuperar todas las transacciones en vuelo que modificaron cualquier región con una réplica en una máquina fallida, que leyeron una región con el primario en una máquina fallida, o que tenían el coordinador en una de las </w:t>
      </w:r>
      <w:proofErr w:type="spellStart"/>
      <w:r w:rsidR="002D1D91" w:rsidRPr="002D1D91">
        <w:rPr>
          <w:rFonts w:ascii="CMU Serif" w:hAnsi="CMU Serif" w:cs="CMU Serif"/>
          <w:sz w:val="20"/>
          <w:szCs w:val="20"/>
        </w:rPr>
        <w:t>Las</w:t>
      </w:r>
      <w:proofErr w:type="spellEnd"/>
      <w:r w:rsidR="002D1D91" w:rsidRPr="002D1D91">
        <w:rPr>
          <w:rFonts w:ascii="CMU Serif" w:hAnsi="CMU Serif" w:cs="CMU Serif"/>
          <w:sz w:val="20"/>
          <w:szCs w:val="20"/>
        </w:rPr>
        <w:t xml:space="preserve"> máquinas fallidas. Esto da como resultado </w:t>
      </w:r>
    </w:p>
    <w:p w:rsidR="002D1D91" w:rsidRPr="002D1D91" w:rsidRDefault="00643AFF" w:rsidP="002D1D91">
      <w:pPr>
        <w:autoSpaceDE w:val="0"/>
        <w:autoSpaceDN w:val="0"/>
        <w:adjustRightInd w:val="0"/>
        <w:spacing w:after="0" w:line="240" w:lineRule="auto"/>
        <w:jc w:val="both"/>
        <w:rPr>
          <w:rFonts w:ascii="CMU Serif" w:hAnsi="CMU Serif" w:cs="CMU Serif"/>
          <w:sz w:val="20"/>
          <w:szCs w:val="20"/>
        </w:rPr>
      </w:pPr>
      <w:r>
        <w:rPr>
          <w:noProof/>
          <w:lang w:val="en-US"/>
        </w:rPr>
        <w:drawing>
          <wp:anchor distT="0" distB="0" distL="114300" distR="114300" simplePos="0" relativeHeight="251665408" behindDoc="0" locked="0" layoutInCell="1" allowOverlap="1" wp14:anchorId="79720085" wp14:editId="258AF03E">
            <wp:simplePos x="0" y="0"/>
            <wp:positionH relativeFrom="margin">
              <wp:posOffset>3337560</wp:posOffset>
            </wp:positionH>
            <wp:positionV relativeFrom="paragraph">
              <wp:posOffset>2624191</wp:posOffset>
            </wp:positionV>
            <wp:extent cx="3139440" cy="271145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1550" t="50993" r="33679" b="10967"/>
                    <a:stretch/>
                  </pic:blipFill>
                  <pic:spPr bwMode="auto">
                    <a:xfrm>
                      <a:off x="0" y="0"/>
                      <a:ext cx="3139440" cy="271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D91" w:rsidRPr="002D1D91">
        <w:rPr>
          <w:rFonts w:ascii="CMU Serif" w:hAnsi="CMU Serif" w:cs="CMU Serif"/>
          <w:sz w:val="20"/>
          <w:szCs w:val="20"/>
        </w:rPr>
        <w:t>aproximadamente 130,000 transacciones que deben recuperarse, en comparación con 7500 con una sola falla. La replicación de datos demora 4 minutos porque hay 1025 regiones para replicar nuevamente. Como en experimentos anteriores, esto no afecta el rendimiento durante la recuperación debido al ritmo. Tenga en cuenta que durante este tiempo cada región todavía tiene dos réplicas disponibles, por lo que no es necesario volver a replicar de manera más agresiva.</w:t>
      </w:r>
    </w:p>
    <w:p w:rsidR="00E317FB" w:rsidRPr="00E317FB" w:rsidRDefault="002D1D91" w:rsidP="002D1D91">
      <w:pPr>
        <w:autoSpaceDE w:val="0"/>
        <w:autoSpaceDN w:val="0"/>
        <w:adjustRightInd w:val="0"/>
        <w:spacing w:after="0" w:line="240" w:lineRule="auto"/>
        <w:jc w:val="both"/>
        <w:rPr>
          <w:noProof/>
          <w:lang w:val="es-MX"/>
        </w:rPr>
      </w:pPr>
      <w:r w:rsidRPr="002D1D91">
        <w:rPr>
          <w:rFonts w:ascii="CMU Serif" w:hAnsi="CMU Serif" w:cs="CMU Serif"/>
          <w:sz w:val="20"/>
          <w:szCs w:val="20"/>
        </w:rPr>
        <w:t xml:space="preserve">Estimulación de recuperación de datos. </w:t>
      </w:r>
      <w:proofErr w:type="spellStart"/>
      <w:r w:rsidRPr="002D1D91">
        <w:rPr>
          <w:rFonts w:ascii="CMU Serif" w:hAnsi="CMU Serif" w:cs="CMU Serif"/>
          <w:sz w:val="20"/>
          <w:szCs w:val="20"/>
        </w:rPr>
        <w:t>FaRM</w:t>
      </w:r>
      <w:proofErr w:type="spellEnd"/>
      <w:r w:rsidRPr="002D1D91">
        <w:rPr>
          <w:rFonts w:ascii="CMU Serif" w:hAnsi="CMU Serif" w:cs="CMU Serif"/>
          <w:sz w:val="20"/>
          <w:szCs w:val="20"/>
        </w:rPr>
        <w:t xml:space="preserve"> estimula la recuperación de datos para reducir su impacto en el rendimiento. Esto aumenta el tiempo para completar la replicación de regiones en las nuevas copias de seguridad. La Figura 14 muestra el rendimiento a lo largo del tiempo para TATP con una recuperación de datos muy agresiva:</w:t>
      </w:r>
      <w:r w:rsidR="00643AFF">
        <w:rPr>
          <w:rFonts w:ascii="CMU Serif" w:hAnsi="CMU Serif" w:cs="CMU Serif"/>
          <w:sz w:val="20"/>
          <w:szCs w:val="20"/>
        </w:rPr>
        <w:t xml:space="preserve"> </w:t>
      </w:r>
      <w:r w:rsidRPr="002D1D91">
        <w:rPr>
          <w:rFonts w:ascii="CMU Serif" w:hAnsi="CMU Serif" w:cs="CMU Serif"/>
          <w:sz w:val="20"/>
          <w:szCs w:val="20"/>
        </w:rPr>
        <w:t xml:space="preserve">cada subproceso obtiene cuatro bloques de 32 KB </w:t>
      </w:r>
    </w:p>
    <w:p w:rsidR="002D1D91" w:rsidRDefault="00E317FB" w:rsidP="002D1D91">
      <w:pPr>
        <w:autoSpaceDE w:val="0"/>
        <w:autoSpaceDN w:val="0"/>
        <w:adjustRightInd w:val="0"/>
        <w:spacing w:after="0" w:line="240" w:lineRule="auto"/>
        <w:jc w:val="both"/>
        <w:rPr>
          <w:rFonts w:ascii="CMU Serif" w:hAnsi="CMU Serif" w:cs="CMU Serif"/>
          <w:sz w:val="20"/>
          <w:szCs w:val="20"/>
        </w:rPr>
      </w:pPr>
      <w:r>
        <w:rPr>
          <w:noProof/>
          <w:lang w:val="en-US"/>
        </w:rPr>
        <w:drawing>
          <wp:anchor distT="0" distB="0" distL="114300" distR="114300" simplePos="0" relativeHeight="251666432" behindDoc="0" locked="0" layoutInCell="1" allowOverlap="1">
            <wp:simplePos x="0" y="0"/>
            <wp:positionH relativeFrom="column">
              <wp:posOffset>-1270</wp:posOffset>
            </wp:positionH>
            <wp:positionV relativeFrom="paragraph">
              <wp:posOffset>0</wp:posOffset>
            </wp:positionV>
            <wp:extent cx="3131185" cy="2603500"/>
            <wp:effectExtent l="0" t="0" r="0" b="63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7025" t="21799" r="60405" b="30057"/>
                    <a:stretch/>
                  </pic:blipFill>
                  <pic:spPr bwMode="auto">
                    <a:xfrm>
                      <a:off x="0" y="0"/>
                      <a:ext cx="3131185" cy="260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D91" w:rsidRPr="002D1D91">
        <w:rPr>
          <w:rFonts w:ascii="CMU Serif" w:hAnsi="CMU Serif" w:cs="CMU Serif"/>
          <w:sz w:val="20"/>
          <w:szCs w:val="20"/>
        </w:rPr>
        <w:t xml:space="preserve">simultáneamente. El sistema solo recupera el rendimiento máximo después de que la mayoría de las regiones se vuelven a replicar 800 ms después de la falla. Sin </w:t>
      </w:r>
      <w:r w:rsidR="002D1D91" w:rsidRPr="002D1D91">
        <w:rPr>
          <w:rFonts w:ascii="CMU Serif" w:hAnsi="CMU Serif" w:cs="CMU Serif"/>
          <w:sz w:val="20"/>
          <w:szCs w:val="20"/>
        </w:rPr>
        <w:lastRenderedPageBreak/>
        <w:t xml:space="preserve">embargo, la recuperación de datos se completa mucho más rápido: la recuperación de 83 réplicas de región (166 GB) solo lleva 1.1 s. Utilizamos esta configuración de recuperación agresiva solo cuando las regiones pierden todas menos una réplica. La tasa de recuperación agresiva se compara favorablemente con </w:t>
      </w:r>
      <w:proofErr w:type="spellStart"/>
      <w:r w:rsidR="002D1D91" w:rsidRPr="002D1D91">
        <w:rPr>
          <w:rFonts w:ascii="CMU Serif" w:hAnsi="CMU Serif" w:cs="CMU Serif"/>
          <w:sz w:val="20"/>
          <w:szCs w:val="20"/>
        </w:rPr>
        <w:t>RAMCloud</w:t>
      </w:r>
      <w:proofErr w:type="spellEnd"/>
      <w:r w:rsidR="002D1D91" w:rsidRPr="002D1D91">
        <w:rPr>
          <w:rFonts w:ascii="CMU Serif" w:hAnsi="CMU Serif" w:cs="CMU Serif"/>
          <w:sz w:val="20"/>
          <w:szCs w:val="20"/>
        </w:rPr>
        <w:t xml:space="preserve"> [33], que recupera 35 GB en 80 máquinas en 1,6 s. TPC-C es menos sensible a la interferencia del tráfico de recuperación en segundo plano que TATP porque solo una pequeña fracción de los accesos son a objetos en máquinas remotas. Esto significa que, en configuraciones en las que es posible el ajuste específico de la aplicación, podríamos volver a replicar los datos de manera más agresiva sin afectar el rendimiento. La Figura 15 muestra el rendimiento de TPC-C a lo largo del tiempo durante la recuperación cuando los subprocesos obtienen bloques de 32 KB cada 2 ms. La nueva replicación se completa en 65 s, que es cuatro veces más rápido que con la configuración predeterminada, sin ningún impacto en el rendimiento.</w:t>
      </w:r>
    </w:p>
    <w:p w:rsidR="005627E6" w:rsidRPr="00D5171E" w:rsidRDefault="005627E6" w:rsidP="00FE05A0">
      <w:pPr>
        <w:pStyle w:val="Prrafodelista"/>
        <w:numPr>
          <w:ilvl w:val="1"/>
          <w:numId w:val="2"/>
        </w:numPr>
        <w:autoSpaceDE w:val="0"/>
        <w:autoSpaceDN w:val="0"/>
        <w:adjustRightInd w:val="0"/>
        <w:spacing w:before="240" w:line="240" w:lineRule="auto"/>
        <w:rPr>
          <w:rFonts w:ascii="CMU Serif" w:hAnsi="CMU Serif" w:cs="CMU Serif"/>
          <w:szCs w:val="20"/>
        </w:rPr>
      </w:pPr>
      <w:r w:rsidRPr="00D5171E">
        <w:rPr>
          <w:rFonts w:ascii="CMU Serif" w:hAnsi="CMU Serif" w:cs="CMU Serif"/>
          <w:szCs w:val="20"/>
        </w:rPr>
        <w:t>tiempos de arrendamiento</w:t>
      </w:r>
    </w:p>
    <w:p w:rsidR="005627E6" w:rsidRPr="00D5171E" w:rsidRDefault="002D1D91" w:rsidP="002D1D91">
      <w:pPr>
        <w:autoSpaceDE w:val="0"/>
        <w:autoSpaceDN w:val="0"/>
        <w:adjustRightInd w:val="0"/>
        <w:spacing w:after="0" w:line="240" w:lineRule="auto"/>
        <w:jc w:val="both"/>
        <w:rPr>
          <w:rFonts w:ascii="CMU Serif" w:hAnsi="CMU Serif" w:cs="CMU Serif"/>
          <w:sz w:val="20"/>
          <w:szCs w:val="20"/>
        </w:rPr>
      </w:pPr>
      <w:r w:rsidRPr="002D1D91">
        <w:rPr>
          <w:rFonts w:ascii="CMU Serif" w:hAnsi="CMU Serif" w:cs="CMU Serif"/>
          <w:sz w:val="20"/>
          <w:szCs w:val="20"/>
        </w:rPr>
        <w:t xml:space="preserve">Para evaluar las optimizaciones de nuestro administrador de arrendamiento (Sección 5.1), realizamos un experimento en el que todos los subprocesos de todas las máquinas emiten repetidamente lecturas de RDMA al CM durante 10 minutos. Inhabilitamos la recuperación y contamos el número de eventos de vencimiento de arrendamiento (falso positivo) en todo el clúster para diferentes implementaciones del administrador de arrendamiento y diferentes duraciones de arrendamiento. Este punto de referencia es una buena prueba de esfuerzo porque genera más tráfico en el CM que cualquiera de los puntos de referencia que describimos. La Figura 16 compara cuatro implementaciones de administrador de arrendamiento. El primero usa el RPC de </w:t>
      </w:r>
      <w:proofErr w:type="spellStart"/>
      <w:r w:rsidRPr="002D1D91">
        <w:rPr>
          <w:rFonts w:ascii="CMU Serif" w:hAnsi="CMU Serif" w:cs="CMU Serif"/>
          <w:sz w:val="20"/>
          <w:szCs w:val="20"/>
        </w:rPr>
        <w:t>FaRM</w:t>
      </w:r>
      <w:proofErr w:type="spellEnd"/>
      <w:r w:rsidRPr="002D1D91">
        <w:rPr>
          <w:rFonts w:ascii="CMU Serif" w:hAnsi="CMU Serif" w:cs="CMU Serif"/>
          <w:sz w:val="20"/>
          <w:szCs w:val="20"/>
        </w:rPr>
        <w:t xml:space="preserve"> (RPC). Los otros usan datagramas poco confiables: en un hilo compartido (UD), en un hilo dedicado con prioridad normal (UD + hilo), y con alta prioridad, interrupciones y sin fijación (UD + hilo + </w:t>
      </w:r>
      <w:proofErr w:type="spellStart"/>
      <w:r w:rsidRPr="002D1D91">
        <w:rPr>
          <w:rFonts w:ascii="CMU Serif" w:hAnsi="CMU Serif" w:cs="CMU Serif"/>
          <w:sz w:val="20"/>
          <w:szCs w:val="20"/>
        </w:rPr>
        <w:t>pri</w:t>
      </w:r>
      <w:proofErr w:type="spellEnd"/>
      <w:r w:rsidRPr="002D1D91">
        <w:rPr>
          <w:rFonts w:ascii="CMU Serif" w:hAnsi="CMU Serif" w:cs="CMU Serif"/>
          <w:sz w:val="20"/>
          <w:szCs w:val="20"/>
        </w:rPr>
        <w:t xml:space="preserve">). Los resultados muestran que todas las optimizaciones son necesarias para permitir el uso de tiempos de arrendamiento de 10 ms o menos sin falsos positivos. Con </w:t>
      </w:r>
      <w:r w:rsidRPr="002D1D91">
        <w:rPr>
          <w:rFonts w:ascii="CMU Serif" w:hAnsi="CMU Serif" w:cs="CMU Serif"/>
          <w:sz w:val="20"/>
          <w:szCs w:val="20"/>
        </w:rPr>
        <w:lastRenderedPageBreak/>
        <w:t xml:space="preserve">pares de colas compartidas, incluso los arrendamientos de 100 ms caducan muy a menudo. El número de falsos positivos se reduce mediante el uso de datagramas poco confiables, pero no se elimina debido a la contención de la CPU. El uso de un subproceso dedicado nos permite usar arrendamientos de 100 ms sin falsos positivos, pero los arrendamientos de 10 ms aún caducan debido a la contención de la CPU de los procesos en segundo plano que se ejecutan en las máquinas </w:t>
      </w:r>
      <w:proofErr w:type="spellStart"/>
      <w:r w:rsidRPr="002D1D91">
        <w:rPr>
          <w:rFonts w:ascii="CMU Serif" w:hAnsi="CMU Serif" w:cs="CMU Serif"/>
          <w:sz w:val="20"/>
          <w:szCs w:val="20"/>
        </w:rPr>
        <w:t>FaRM.</w:t>
      </w:r>
      <w:proofErr w:type="spellEnd"/>
      <w:r w:rsidRPr="002D1D91">
        <w:rPr>
          <w:rFonts w:ascii="CMU Serif" w:hAnsi="CMU Serif" w:cs="CMU Serif"/>
          <w:sz w:val="20"/>
          <w:szCs w:val="20"/>
        </w:rPr>
        <w:t xml:space="preserve"> Con el administrador de arrendamiento interrumpido impulsado en alta prioridad, podemos usar arriendos de 5 ms durante 10 minutos sin falsos positivos. Con arrendamientos más cortos, a veces todavía tenemos falsos positivos. Estamos limitados por el tiempo de ida y vuelta de la red, que fue de hasta 1 ms con carga, y por la resolución del temporizador del sistema, que es de 0,5 ms. La resolución limitada del temporizador del sistema explica por qué el administrador de arrendamiento por interrupción tiene más falsos positivos que el basado en encuestas con arrendamientos de 1 ms. De manera conservadora, establecemos los arrendamientos a 10 ms en todos nuestros experimentos y no hemos observado ningún falso positivo durante su ejecución.</w:t>
      </w:r>
    </w:p>
    <w:p w:rsidR="005627E6" w:rsidRPr="00D5171E" w:rsidRDefault="005627E6" w:rsidP="00FE05A0">
      <w:pPr>
        <w:pStyle w:val="Prrafodelista"/>
        <w:numPr>
          <w:ilvl w:val="0"/>
          <w:numId w:val="2"/>
        </w:numPr>
        <w:autoSpaceDE w:val="0"/>
        <w:autoSpaceDN w:val="0"/>
        <w:adjustRightInd w:val="0"/>
        <w:spacing w:before="240" w:line="240" w:lineRule="auto"/>
        <w:rPr>
          <w:rFonts w:ascii="CMU Serif" w:hAnsi="CMU Serif" w:cs="CMU Serif"/>
          <w:sz w:val="20"/>
          <w:szCs w:val="20"/>
        </w:rPr>
      </w:pPr>
      <w:r w:rsidRPr="00D5171E">
        <w:rPr>
          <w:rFonts w:ascii="CMU Serif" w:hAnsi="CMU Serif" w:cs="CMU Serif"/>
          <w:sz w:val="24"/>
          <w:szCs w:val="20"/>
        </w:rPr>
        <w:t>Conclusión</w:t>
      </w:r>
    </w:p>
    <w:p w:rsidR="005627E6" w:rsidRPr="007F12E8" w:rsidRDefault="00DF197B" w:rsidP="00DF197B">
      <w:pPr>
        <w:autoSpaceDE w:val="0"/>
        <w:autoSpaceDN w:val="0"/>
        <w:adjustRightInd w:val="0"/>
        <w:spacing w:after="0" w:line="240" w:lineRule="auto"/>
        <w:jc w:val="both"/>
        <w:rPr>
          <w:rFonts w:ascii="CMU Serif" w:hAnsi="CMU Serif" w:cs="CMU Serif"/>
          <w:sz w:val="20"/>
          <w:szCs w:val="20"/>
        </w:rPr>
      </w:pPr>
      <w:r w:rsidRPr="00DF197B">
        <w:rPr>
          <w:rFonts w:ascii="CMU Serif" w:hAnsi="CMU Serif" w:cs="CMU Serif"/>
          <w:sz w:val="20"/>
          <w:szCs w:val="20"/>
        </w:rPr>
        <w:t xml:space="preserve">Las transacciones facilitan la programación de sistemas distribuidos, pero muchos sistemas los evitan o debilitan su consistencia para mejorar la disponibilidad y el rendimiento.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es una plataforma de computación de memoria principal distribuida para centros de datos modernos que proporciona transacciones estrictamente </w:t>
      </w:r>
      <w:proofErr w:type="spellStart"/>
      <w:r w:rsidRPr="00DF197B">
        <w:rPr>
          <w:rFonts w:ascii="CMU Serif" w:hAnsi="CMU Serif" w:cs="CMU Serif"/>
          <w:sz w:val="20"/>
          <w:szCs w:val="20"/>
        </w:rPr>
        <w:t>serializables</w:t>
      </w:r>
      <w:proofErr w:type="spellEnd"/>
      <w:r w:rsidRPr="00DF197B">
        <w:rPr>
          <w:rFonts w:ascii="CMU Serif" w:hAnsi="CMU Serif" w:cs="CMU Serif"/>
          <w:sz w:val="20"/>
          <w:szCs w:val="20"/>
        </w:rPr>
        <w:t xml:space="preserve"> con alto rendimiento, baja latencia y alta disponibilidad. La clave para lograr esto son los nuevos protocolos de transacción, replicación y recuperación diseñados a partir de los primeros principios para aprovechar las redes de productos básicos con RDMA y un nuevo enfoque económico para proporcionar </w:t>
      </w:r>
      <w:r w:rsidRPr="00DF197B">
        <w:rPr>
          <w:rFonts w:ascii="CMU Serif" w:hAnsi="CMU Serif" w:cs="CMU Serif"/>
          <w:sz w:val="20"/>
          <w:szCs w:val="20"/>
        </w:rPr>
        <w:lastRenderedPageBreak/>
        <w:t xml:space="preserve">DRAM no volátil. Los resultados experimentales muestran que </w:t>
      </w:r>
      <w:proofErr w:type="spellStart"/>
      <w:r w:rsidRPr="00DF197B">
        <w:rPr>
          <w:rFonts w:ascii="CMU Serif" w:hAnsi="CMU Serif" w:cs="CMU Serif"/>
          <w:sz w:val="20"/>
          <w:szCs w:val="20"/>
        </w:rPr>
        <w:t>FaRM</w:t>
      </w:r>
      <w:proofErr w:type="spellEnd"/>
      <w:r w:rsidRPr="00DF197B">
        <w:rPr>
          <w:rFonts w:ascii="CMU Serif" w:hAnsi="CMU Serif" w:cs="CMU Serif"/>
          <w:sz w:val="20"/>
          <w:szCs w:val="20"/>
        </w:rPr>
        <w:t xml:space="preserve"> proporciona un rendimiento significativamente mayor y una latencia más baja que las bases de datos en </w:t>
      </w:r>
      <w:r w:rsidRPr="007F12E8">
        <w:rPr>
          <w:rFonts w:ascii="CMU Serif" w:hAnsi="CMU Serif" w:cs="CMU Serif"/>
          <w:sz w:val="20"/>
          <w:szCs w:val="20"/>
        </w:rPr>
        <w:t xml:space="preserve">memoria de última generación. </w:t>
      </w:r>
      <w:proofErr w:type="spellStart"/>
      <w:r w:rsidRPr="007F12E8">
        <w:rPr>
          <w:rFonts w:ascii="CMU Serif" w:hAnsi="CMU Serif" w:cs="CMU Serif"/>
          <w:sz w:val="20"/>
          <w:szCs w:val="20"/>
        </w:rPr>
        <w:t>FaRM</w:t>
      </w:r>
      <w:proofErr w:type="spellEnd"/>
      <w:r w:rsidRPr="007F12E8">
        <w:rPr>
          <w:rFonts w:ascii="CMU Serif" w:hAnsi="CMU Serif" w:cs="CMU Serif"/>
          <w:sz w:val="20"/>
          <w:szCs w:val="20"/>
        </w:rPr>
        <w:t xml:space="preserve"> también puede recuperarse de una falla de la máquina para proporcionar un rendimiento máximo en menos de 50 ms, haciendo que las fallas sean transparentes para las aplicaciones.</w:t>
      </w:r>
    </w:p>
    <w:p w:rsidR="005627E6" w:rsidRPr="007F12E8" w:rsidRDefault="005627E6" w:rsidP="005627E6">
      <w:pPr>
        <w:autoSpaceDE w:val="0"/>
        <w:autoSpaceDN w:val="0"/>
        <w:adjustRightInd w:val="0"/>
        <w:spacing w:after="0" w:line="240" w:lineRule="auto"/>
        <w:rPr>
          <w:rFonts w:ascii="CMU Serif" w:hAnsi="CMU Serif" w:cs="CMU Serif"/>
          <w:sz w:val="20"/>
          <w:szCs w:val="20"/>
        </w:rPr>
      </w:pPr>
    </w:p>
    <w:p w:rsidR="005627E6" w:rsidRPr="007F12E8" w:rsidRDefault="00E317FB" w:rsidP="005627E6">
      <w:pPr>
        <w:autoSpaceDE w:val="0"/>
        <w:autoSpaceDN w:val="0"/>
        <w:adjustRightInd w:val="0"/>
        <w:spacing w:after="0" w:line="240" w:lineRule="auto"/>
        <w:rPr>
          <w:rFonts w:ascii="CMU Serif" w:hAnsi="CMU Serif" w:cs="CMU Serif"/>
          <w:b/>
          <w:sz w:val="24"/>
          <w:szCs w:val="20"/>
        </w:rPr>
      </w:pPr>
      <w:r w:rsidRPr="007F12E8">
        <w:rPr>
          <w:rFonts w:ascii="CMU Serif" w:hAnsi="CMU Serif" w:cs="CMU Serif"/>
          <w:b/>
          <w:sz w:val="24"/>
          <w:szCs w:val="20"/>
        </w:rPr>
        <w:t>Referencias</w:t>
      </w:r>
    </w:p>
    <w:p w:rsidR="00E317FB" w:rsidRPr="007F12E8" w:rsidRDefault="00E317FB" w:rsidP="005627E6">
      <w:pPr>
        <w:autoSpaceDE w:val="0"/>
        <w:autoSpaceDN w:val="0"/>
        <w:adjustRightInd w:val="0"/>
        <w:spacing w:after="0" w:line="240" w:lineRule="auto"/>
        <w:rPr>
          <w:rFonts w:ascii="CMU Serif" w:hAnsi="CMU Serif" w:cs="CMU Serif"/>
          <w:sz w:val="20"/>
          <w:szCs w:val="20"/>
        </w:rPr>
      </w:pPr>
    </w:p>
    <w:p w:rsidR="00FD429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proofErr w:type="spellStart"/>
      <w:r w:rsidRPr="007F12E8">
        <w:rPr>
          <w:rFonts w:ascii="CMU Serif" w:hAnsi="CMU Serif" w:cs="CMU Serif"/>
          <w:color w:val="000000"/>
          <w:sz w:val="18"/>
          <w:szCs w:val="18"/>
          <w:lang w:val="en-US"/>
        </w:rPr>
        <w:t>Memcached</w:t>
      </w:r>
      <w:proofErr w:type="spellEnd"/>
      <w:r w:rsidRPr="007F12E8">
        <w:rPr>
          <w:rFonts w:ascii="CMU Serif" w:hAnsi="CMU Serif" w:cs="CMU Serif"/>
          <w:color w:val="000000"/>
          <w:sz w:val="18"/>
          <w:szCs w:val="18"/>
          <w:lang w:val="en-US"/>
        </w:rPr>
        <w:t xml:space="preserve">. </w:t>
      </w:r>
      <w:hyperlink r:id="rId17" w:history="1">
        <w:r w:rsidR="00FD429B" w:rsidRPr="007F12E8">
          <w:rPr>
            <w:rStyle w:val="Hipervnculo"/>
            <w:rFonts w:ascii="CMU Serif" w:hAnsi="CMU Serif" w:cs="CMU Serif"/>
            <w:sz w:val="18"/>
            <w:szCs w:val="18"/>
            <w:lang w:val="en-US"/>
          </w:rPr>
          <w:t>http://memcached.org</w:t>
        </w:r>
      </w:hyperlink>
      <w:r w:rsidRPr="007F12E8">
        <w:rPr>
          <w:rFonts w:ascii="CMU Serif" w:hAnsi="CMU Serif" w:cs="CMU Serif"/>
          <w:color w:val="000000"/>
          <w:sz w:val="18"/>
          <w:szCs w:val="18"/>
          <w:lang w:val="en-US"/>
        </w:rPr>
        <w:t>.</w:t>
      </w:r>
    </w:p>
    <w:p w:rsidR="00FD429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 xml:space="preserve">Viking Technology. </w:t>
      </w:r>
      <w:hyperlink r:id="rId18" w:history="1">
        <w:r w:rsidR="00FD429B" w:rsidRPr="007F12E8">
          <w:rPr>
            <w:rStyle w:val="Hipervnculo"/>
            <w:rFonts w:ascii="CMU Serif" w:hAnsi="CMU Serif" w:cs="CMU Serif"/>
            <w:sz w:val="18"/>
            <w:szCs w:val="18"/>
            <w:lang w:val="en-US"/>
          </w:rPr>
          <w:t>http://www.vikingtechnology.com/</w:t>
        </w:r>
      </w:hyperlink>
      <w:r w:rsidRPr="007F12E8">
        <w:rPr>
          <w:rFonts w:ascii="CMU Serif" w:hAnsi="CMU Serif" w:cs="CMU Serif"/>
          <w:color w:val="000000"/>
          <w:sz w:val="18"/>
          <w:szCs w:val="18"/>
          <w:lang w:val="en-US"/>
        </w:rPr>
        <w:t>.</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s-MX"/>
        </w:rPr>
      </w:pPr>
      <w:r w:rsidRPr="007F12E8">
        <w:rPr>
          <w:rFonts w:ascii="CMU Serif" w:hAnsi="CMU Serif" w:cs="CMU Serif"/>
          <w:color w:val="000000"/>
          <w:sz w:val="18"/>
          <w:szCs w:val="18"/>
          <w:lang w:val="es-MX"/>
        </w:rPr>
        <w:t xml:space="preserve">Apache </w:t>
      </w:r>
      <w:proofErr w:type="spellStart"/>
      <w:r w:rsidRPr="007F12E8">
        <w:rPr>
          <w:rFonts w:ascii="CMU Serif" w:hAnsi="CMU Serif" w:cs="CMU Serif"/>
          <w:color w:val="000000"/>
          <w:sz w:val="18"/>
          <w:szCs w:val="18"/>
          <w:lang w:val="es-MX"/>
        </w:rPr>
        <w:t>Cassandra</w:t>
      </w:r>
      <w:proofErr w:type="spellEnd"/>
      <w:r w:rsidRPr="007F12E8">
        <w:rPr>
          <w:rFonts w:ascii="CMU Serif" w:hAnsi="CMU Serif" w:cs="CMU Serif"/>
          <w:color w:val="000000"/>
          <w:sz w:val="18"/>
          <w:szCs w:val="18"/>
          <w:lang w:val="es-MX"/>
        </w:rPr>
        <w:t xml:space="preserve">. </w:t>
      </w:r>
      <w:hyperlink r:id="rId19" w:history="1">
        <w:r w:rsidR="00FD429B" w:rsidRPr="007F12E8">
          <w:rPr>
            <w:rStyle w:val="Hipervnculo"/>
            <w:rFonts w:ascii="CMU Serif" w:hAnsi="CMU Serif" w:cs="CMU Serif"/>
            <w:sz w:val="18"/>
            <w:szCs w:val="18"/>
            <w:lang w:val="es-MX"/>
          </w:rPr>
          <w:t>http://cassandra.apache.org/</w:t>
        </w:r>
      </w:hyperlink>
      <w:r w:rsidRPr="007F12E8">
        <w:rPr>
          <w:rFonts w:ascii="CMU Serif" w:hAnsi="CMU Serif" w:cs="CMU Serif"/>
          <w:color w:val="000000"/>
          <w:sz w:val="18"/>
          <w:szCs w:val="18"/>
          <w:lang w:val="es-MX"/>
        </w:rPr>
        <w:t>, 2015.</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 xml:space="preserve">MySQL. </w:t>
      </w:r>
      <w:hyperlink r:id="rId20" w:history="1">
        <w:r w:rsidR="00FD429B" w:rsidRPr="007F12E8">
          <w:rPr>
            <w:rStyle w:val="Hipervnculo"/>
            <w:rFonts w:ascii="CMU Serif" w:hAnsi="CMU Serif" w:cs="CMU Serif"/>
            <w:sz w:val="18"/>
            <w:szCs w:val="18"/>
            <w:lang w:val="en-US"/>
          </w:rPr>
          <w:t>http://www.mysql.com/</w:t>
        </w:r>
      </w:hyperlink>
      <w:r w:rsidRPr="007F12E8">
        <w:rPr>
          <w:rFonts w:ascii="CMU Serif" w:hAnsi="CMU Serif" w:cs="CMU Serif"/>
          <w:color w:val="000000"/>
          <w:sz w:val="18"/>
          <w:szCs w:val="18"/>
          <w:lang w:val="en-US"/>
        </w:rPr>
        <w:t>, 2015.</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s-MX"/>
        </w:rPr>
      </w:pPr>
      <w:r w:rsidRPr="007F12E8">
        <w:rPr>
          <w:rFonts w:ascii="CMU Serif" w:hAnsi="CMU Serif" w:cs="CMU Serif"/>
          <w:color w:val="000000"/>
          <w:sz w:val="18"/>
          <w:szCs w:val="18"/>
          <w:lang w:val="es-MX"/>
        </w:rPr>
        <w:t xml:space="preserve">neo4j. </w:t>
      </w:r>
      <w:hyperlink r:id="rId21" w:history="1">
        <w:r w:rsidR="00FD429B" w:rsidRPr="007F12E8">
          <w:rPr>
            <w:rStyle w:val="Hipervnculo"/>
            <w:rFonts w:ascii="CMU Serif" w:hAnsi="CMU Serif" w:cs="CMU Serif"/>
            <w:sz w:val="18"/>
            <w:szCs w:val="18"/>
            <w:lang w:val="es-MX"/>
          </w:rPr>
          <w:t>http://neo4j.com/</w:t>
        </w:r>
      </w:hyperlink>
      <w:r w:rsidRPr="007F12E8">
        <w:rPr>
          <w:rFonts w:ascii="CMU Serif" w:hAnsi="CMU Serif" w:cs="CMU Serif"/>
          <w:color w:val="000000"/>
          <w:sz w:val="18"/>
          <w:szCs w:val="18"/>
          <w:lang w:val="es-MX"/>
        </w:rPr>
        <w:t>, 2015.</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s-MX"/>
        </w:rPr>
      </w:pPr>
      <w:proofErr w:type="spellStart"/>
      <w:r w:rsidRPr="007F12E8">
        <w:rPr>
          <w:rFonts w:ascii="CMU Serif" w:hAnsi="CMU Serif" w:cs="CMU Serif"/>
          <w:color w:val="000000"/>
          <w:sz w:val="18"/>
          <w:szCs w:val="18"/>
          <w:lang w:val="es-MX"/>
        </w:rPr>
        <w:t>redis</w:t>
      </w:r>
      <w:proofErr w:type="spellEnd"/>
      <w:r w:rsidRPr="007F12E8">
        <w:rPr>
          <w:rFonts w:ascii="CMU Serif" w:hAnsi="CMU Serif" w:cs="CMU Serif"/>
          <w:color w:val="000000"/>
          <w:sz w:val="18"/>
          <w:szCs w:val="18"/>
          <w:lang w:val="es-MX"/>
        </w:rPr>
        <w:t xml:space="preserve">. </w:t>
      </w:r>
      <w:hyperlink r:id="rId22" w:history="1">
        <w:r w:rsidR="00FD429B" w:rsidRPr="007F12E8">
          <w:rPr>
            <w:rStyle w:val="Hipervnculo"/>
            <w:rFonts w:ascii="CMU Serif" w:hAnsi="CMU Serif" w:cs="CMU Serif"/>
            <w:sz w:val="18"/>
            <w:szCs w:val="18"/>
            <w:lang w:val="es-MX"/>
          </w:rPr>
          <w:t>http://redis.io/</w:t>
        </w:r>
      </w:hyperlink>
      <w:r w:rsidRPr="007F12E8">
        <w:rPr>
          <w:rFonts w:ascii="CMU Serif" w:hAnsi="CMU Serif" w:cs="CMU Serif"/>
          <w:color w:val="000000"/>
          <w:sz w:val="18"/>
          <w:szCs w:val="18"/>
          <w:lang w:val="es-MX"/>
        </w:rPr>
        <w:t>, 2015.</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A</w:t>
      </w:r>
      <w:r w:rsidRPr="007F12E8">
        <w:rPr>
          <w:rFonts w:ascii="CMU Serif" w:hAnsi="CMU Serif" w:cs="CMU Serif"/>
          <w:color w:val="000000"/>
          <w:sz w:val="14"/>
          <w:szCs w:val="14"/>
          <w:lang w:val="en-US"/>
        </w:rPr>
        <w:t>DYA</w:t>
      </w:r>
      <w:r w:rsidRPr="007F12E8">
        <w:rPr>
          <w:rFonts w:ascii="CMU Serif" w:hAnsi="CMU Serif" w:cs="CMU Serif"/>
          <w:color w:val="000000"/>
          <w:sz w:val="18"/>
          <w:szCs w:val="18"/>
          <w:lang w:val="en-US"/>
        </w:rPr>
        <w:t>, A., D</w:t>
      </w:r>
      <w:r w:rsidRPr="007F12E8">
        <w:rPr>
          <w:rFonts w:ascii="CMU Serif" w:hAnsi="CMU Serif" w:cs="CMU Serif"/>
          <w:color w:val="000000"/>
          <w:sz w:val="14"/>
          <w:szCs w:val="14"/>
          <w:lang w:val="en-US"/>
        </w:rPr>
        <w:t>UNAGAN</w:t>
      </w:r>
      <w:r w:rsidRPr="007F12E8">
        <w:rPr>
          <w:rFonts w:ascii="CMU Serif" w:hAnsi="CMU Serif" w:cs="CMU Serif"/>
          <w:color w:val="000000"/>
          <w:sz w:val="18"/>
          <w:szCs w:val="18"/>
          <w:lang w:val="en-US"/>
        </w:rPr>
        <w:t xml:space="preserve">, J.,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W</w:t>
      </w:r>
      <w:r w:rsidRPr="007F12E8">
        <w:rPr>
          <w:rFonts w:ascii="CMU Serif" w:hAnsi="CMU Serif" w:cs="CMU Serif"/>
          <w:color w:val="000000"/>
          <w:sz w:val="14"/>
          <w:szCs w:val="14"/>
          <w:lang w:val="en-US"/>
        </w:rPr>
        <w:t>OLMAN</w:t>
      </w:r>
      <w:r w:rsidRPr="007F12E8">
        <w:rPr>
          <w:rFonts w:ascii="CMU Serif" w:hAnsi="CMU Serif" w:cs="CMU Serif"/>
          <w:color w:val="000000"/>
          <w:sz w:val="18"/>
          <w:szCs w:val="18"/>
          <w:lang w:val="en-US"/>
        </w:rPr>
        <w:t>, A. Centrifuge: Integrated lease management and partitioning for cloud services. In Proceedings of the 7th USENIX Symposium on Networked Systems Design and Implementation (2010), NSDI’10.</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A</w:t>
      </w:r>
      <w:r w:rsidRPr="007F12E8">
        <w:rPr>
          <w:rFonts w:ascii="CMU Serif" w:hAnsi="CMU Serif" w:cs="CMU Serif"/>
          <w:color w:val="000000"/>
          <w:sz w:val="14"/>
          <w:szCs w:val="14"/>
          <w:lang w:val="en-US"/>
        </w:rPr>
        <w:t>GUILERA</w:t>
      </w:r>
      <w:r w:rsidRPr="007F12E8">
        <w:rPr>
          <w:rFonts w:ascii="CMU Serif" w:hAnsi="CMU Serif" w:cs="CMU Serif"/>
          <w:color w:val="000000"/>
          <w:sz w:val="18"/>
          <w:szCs w:val="18"/>
          <w:lang w:val="en-US"/>
        </w:rPr>
        <w:t>, M. K., M</w:t>
      </w:r>
      <w:r w:rsidRPr="007F12E8">
        <w:rPr>
          <w:rFonts w:ascii="CMU Serif" w:hAnsi="CMU Serif" w:cs="CMU Serif"/>
          <w:color w:val="000000"/>
          <w:sz w:val="14"/>
          <w:szCs w:val="14"/>
          <w:lang w:val="en-US"/>
        </w:rPr>
        <w:t>ERCHANT</w:t>
      </w:r>
      <w:r w:rsidRPr="007F12E8">
        <w:rPr>
          <w:rFonts w:ascii="CMU Serif" w:hAnsi="CMU Serif" w:cs="CMU Serif"/>
          <w:color w:val="000000"/>
          <w:sz w:val="18"/>
          <w:szCs w:val="18"/>
          <w:lang w:val="en-US"/>
        </w:rPr>
        <w:t>, A., S</w:t>
      </w:r>
      <w:r w:rsidRPr="007F12E8">
        <w:rPr>
          <w:rFonts w:ascii="CMU Serif" w:hAnsi="CMU Serif" w:cs="CMU Serif"/>
          <w:color w:val="000000"/>
          <w:sz w:val="14"/>
          <w:szCs w:val="14"/>
          <w:lang w:val="en-US"/>
        </w:rPr>
        <w:t>HAH</w:t>
      </w:r>
      <w:r w:rsidRPr="007F12E8">
        <w:rPr>
          <w:rFonts w:ascii="CMU Serif" w:hAnsi="CMU Serif" w:cs="CMU Serif"/>
          <w:color w:val="000000"/>
          <w:sz w:val="18"/>
          <w:szCs w:val="18"/>
          <w:lang w:val="en-US"/>
        </w:rPr>
        <w:t>, M., V</w:t>
      </w:r>
      <w:r w:rsidRPr="007F12E8">
        <w:rPr>
          <w:rFonts w:ascii="CMU Serif" w:hAnsi="CMU Serif" w:cs="CMU Serif"/>
          <w:color w:val="000000"/>
          <w:sz w:val="14"/>
          <w:szCs w:val="14"/>
          <w:lang w:val="en-US"/>
        </w:rPr>
        <w:t>EITCH</w:t>
      </w:r>
      <w:r w:rsidRPr="007F12E8">
        <w:rPr>
          <w:rFonts w:ascii="CMU Serif" w:hAnsi="CMU Serif" w:cs="CMU Serif"/>
          <w:color w:val="000000"/>
          <w:sz w:val="18"/>
          <w:szCs w:val="18"/>
          <w:lang w:val="en-US"/>
        </w:rPr>
        <w:t xml:space="preserve">, A.,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K</w:t>
      </w:r>
      <w:r w:rsidRPr="007F12E8">
        <w:rPr>
          <w:rFonts w:ascii="CMU Serif" w:hAnsi="CMU Serif" w:cs="CMU Serif"/>
          <w:color w:val="000000"/>
          <w:sz w:val="14"/>
          <w:szCs w:val="14"/>
          <w:lang w:val="en-US"/>
        </w:rPr>
        <w:t>ARAMANOLIS</w:t>
      </w:r>
      <w:r w:rsidRPr="007F12E8">
        <w:rPr>
          <w:rFonts w:ascii="CMU Serif" w:hAnsi="CMU Serif" w:cs="CMU Serif"/>
          <w:color w:val="000000"/>
          <w:sz w:val="18"/>
          <w:szCs w:val="18"/>
          <w:lang w:val="en-US"/>
        </w:rPr>
        <w:t>, C. Sinfonia: A new paradigm for building scalable distributed systems. In Proceedings of 21</w:t>
      </w:r>
      <w:r w:rsidRPr="007F12E8">
        <w:rPr>
          <w:rFonts w:ascii="CMU Serif" w:hAnsi="CMU Serif" w:cs="CMU Serif"/>
          <w:color w:val="000000"/>
          <w:sz w:val="18"/>
          <w:szCs w:val="18"/>
          <w:vertAlign w:val="superscript"/>
          <w:lang w:val="en-US"/>
        </w:rPr>
        <w:t>st</w:t>
      </w:r>
      <w:r w:rsidRPr="007F12E8">
        <w:rPr>
          <w:rFonts w:ascii="CMU Serif" w:hAnsi="CMU Serif" w:cs="CMU Serif"/>
          <w:color w:val="000000"/>
          <w:sz w:val="18"/>
          <w:szCs w:val="18"/>
          <w:lang w:val="en-US"/>
        </w:rPr>
        <w:t xml:space="preserve"> ACM SIGOPS Symposium on Operating Systems Principles (2007), SOSP’07.</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C</w:t>
      </w:r>
      <w:r w:rsidRPr="007F12E8">
        <w:rPr>
          <w:rFonts w:ascii="CMU Serif" w:hAnsi="CMU Serif" w:cs="CMU Serif"/>
          <w:color w:val="000000"/>
          <w:sz w:val="14"/>
          <w:szCs w:val="14"/>
          <w:lang w:val="en-US"/>
        </w:rPr>
        <w:t>HANG</w:t>
      </w:r>
      <w:r w:rsidRPr="007F12E8">
        <w:rPr>
          <w:rFonts w:ascii="CMU Serif" w:hAnsi="CMU Serif" w:cs="CMU Serif"/>
          <w:color w:val="000000"/>
          <w:sz w:val="18"/>
          <w:szCs w:val="18"/>
          <w:lang w:val="en-US"/>
        </w:rPr>
        <w:t>, F., D</w:t>
      </w:r>
      <w:r w:rsidRPr="007F12E8">
        <w:rPr>
          <w:rFonts w:ascii="CMU Serif" w:hAnsi="CMU Serif" w:cs="CMU Serif"/>
          <w:color w:val="000000"/>
          <w:sz w:val="14"/>
          <w:szCs w:val="14"/>
          <w:lang w:val="en-US"/>
        </w:rPr>
        <w:t>EAN</w:t>
      </w:r>
      <w:r w:rsidRPr="007F12E8">
        <w:rPr>
          <w:rFonts w:ascii="CMU Serif" w:hAnsi="CMU Serif" w:cs="CMU Serif"/>
          <w:color w:val="000000"/>
          <w:sz w:val="18"/>
          <w:szCs w:val="18"/>
          <w:lang w:val="en-US"/>
        </w:rPr>
        <w:t>, J., G</w:t>
      </w:r>
      <w:r w:rsidRPr="007F12E8">
        <w:rPr>
          <w:rFonts w:ascii="CMU Serif" w:hAnsi="CMU Serif" w:cs="CMU Serif"/>
          <w:color w:val="000000"/>
          <w:sz w:val="14"/>
          <w:szCs w:val="14"/>
          <w:lang w:val="en-US"/>
        </w:rPr>
        <w:t>HEMAWAT</w:t>
      </w:r>
      <w:r w:rsidRPr="007F12E8">
        <w:rPr>
          <w:rFonts w:ascii="CMU Serif" w:hAnsi="CMU Serif" w:cs="CMU Serif"/>
          <w:color w:val="000000"/>
          <w:sz w:val="18"/>
          <w:szCs w:val="18"/>
          <w:lang w:val="en-US"/>
        </w:rPr>
        <w:t>, S., H</w:t>
      </w:r>
      <w:r w:rsidRPr="007F12E8">
        <w:rPr>
          <w:rFonts w:ascii="CMU Serif" w:hAnsi="CMU Serif" w:cs="CMU Serif"/>
          <w:color w:val="000000"/>
          <w:sz w:val="14"/>
          <w:szCs w:val="14"/>
          <w:lang w:val="en-US"/>
        </w:rPr>
        <w:t>SIEH</w:t>
      </w:r>
      <w:r w:rsidRPr="007F12E8">
        <w:rPr>
          <w:rFonts w:ascii="CMU Serif" w:hAnsi="CMU Serif" w:cs="CMU Serif"/>
          <w:color w:val="000000"/>
          <w:sz w:val="18"/>
          <w:szCs w:val="18"/>
          <w:lang w:val="en-US"/>
        </w:rPr>
        <w:t>, W. C., W</w:t>
      </w:r>
      <w:r w:rsidRPr="007F12E8">
        <w:rPr>
          <w:rFonts w:ascii="CMU Serif" w:hAnsi="CMU Serif" w:cs="CMU Serif"/>
          <w:color w:val="000000"/>
          <w:sz w:val="14"/>
          <w:szCs w:val="14"/>
          <w:lang w:val="en-US"/>
        </w:rPr>
        <w:t>ALLACH</w:t>
      </w:r>
      <w:r w:rsidRPr="007F12E8">
        <w:rPr>
          <w:rFonts w:ascii="CMU Serif" w:hAnsi="CMU Serif" w:cs="CMU Serif"/>
          <w:color w:val="000000"/>
          <w:sz w:val="18"/>
          <w:szCs w:val="18"/>
          <w:lang w:val="en-US"/>
        </w:rPr>
        <w:t>, D. A., B</w:t>
      </w:r>
      <w:r w:rsidRPr="007F12E8">
        <w:rPr>
          <w:rFonts w:ascii="CMU Serif" w:hAnsi="CMU Serif" w:cs="CMU Serif"/>
          <w:color w:val="000000"/>
          <w:sz w:val="14"/>
          <w:szCs w:val="14"/>
          <w:lang w:val="en-US"/>
        </w:rPr>
        <w:t>URROWS</w:t>
      </w:r>
      <w:r w:rsidRPr="007F12E8">
        <w:rPr>
          <w:rFonts w:ascii="CMU Serif" w:hAnsi="CMU Serif" w:cs="CMU Serif"/>
          <w:color w:val="000000"/>
          <w:sz w:val="18"/>
          <w:szCs w:val="18"/>
          <w:lang w:val="en-US"/>
        </w:rPr>
        <w:t>, M., C</w:t>
      </w:r>
      <w:r w:rsidRPr="007F12E8">
        <w:rPr>
          <w:rFonts w:ascii="CMU Serif" w:hAnsi="CMU Serif" w:cs="CMU Serif"/>
          <w:color w:val="000000"/>
          <w:sz w:val="14"/>
          <w:szCs w:val="14"/>
          <w:lang w:val="en-US"/>
        </w:rPr>
        <w:t>HANDRA</w:t>
      </w:r>
      <w:r w:rsidRPr="007F12E8">
        <w:rPr>
          <w:rFonts w:ascii="CMU Serif" w:hAnsi="CMU Serif" w:cs="CMU Serif"/>
          <w:color w:val="000000"/>
          <w:sz w:val="18"/>
          <w:szCs w:val="18"/>
          <w:lang w:val="en-US"/>
        </w:rPr>
        <w:t>, T., F</w:t>
      </w:r>
      <w:r w:rsidRPr="007F12E8">
        <w:rPr>
          <w:rFonts w:ascii="CMU Serif" w:hAnsi="CMU Serif" w:cs="CMU Serif"/>
          <w:color w:val="000000"/>
          <w:sz w:val="14"/>
          <w:szCs w:val="14"/>
          <w:lang w:val="en-US"/>
        </w:rPr>
        <w:t>IKES</w:t>
      </w:r>
      <w:r w:rsidRPr="007F12E8">
        <w:rPr>
          <w:rFonts w:ascii="CMU Serif" w:hAnsi="CMU Serif" w:cs="CMU Serif"/>
          <w:color w:val="000000"/>
          <w:sz w:val="18"/>
          <w:szCs w:val="18"/>
          <w:lang w:val="en-US"/>
        </w:rPr>
        <w:t xml:space="preserve">, A.,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G</w:t>
      </w:r>
      <w:r w:rsidRPr="007F12E8">
        <w:rPr>
          <w:rFonts w:ascii="CMU Serif" w:hAnsi="CMU Serif" w:cs="CMU Serif"/>
          <w:color w:val="000000"/>
          <w:sz w:val="14"/>
          <w:szCs w:val="14"/>
          <w:lang w:val="en-US"/>
        </w:rPr>
        <w:t>RUBER</w:t>
      </w:r>
      <w:r w:rsidRPr="007F12E8">
        <w:rPr>
          <w:rFonts w:ascii="CMU Serif" w:hAnsi="CMU Serif" w:cs="CMU Serif"/>
          <w:color w:val="000000"/>
          <w:sz w:val="18"/>
          <w:szCs w:val="18"/>
          <w:lang w:val="en-US"/>
        </w:rPr>
        <w:t xml:space="preserve">, R. E. </w:t>
      </w:r>
      <w:proofErr w:type="spellStart"/>
      <w:r w:rsidRPr="007F12E8">
        <w:rPr>
          <w:rFonts w:ascii="CMU Serif" w:hAnsi="CMU Serif" w:cs="CMU Serif"/>
          <w:color w:val="000000"/>
          <w:sz w:val="18"/>
          <w:szCs w:val="18"/>
          <w:lang w:val="en-US"/>
        </w:rPr>
        <w:t>Bigtable</w:t>
      </w:r>
      <w:proofErr w:type="spellEnd"/>
      <w:r w:rsidRPr="007F12E8">
        <w:rPr>
          <w:rFonts w:ascii="CMU Serif" w:hAnsi="CMU Serif" w:cs="CMU Serif"/>
          <w:color w:val="000000"/>
          <w:sz w:val="18"/>
          <w:szCs w:val="18"/>
          <w:lang w:val="en-US"/>
        </w:rPr>
        <w:t>: A distributed storage system for structured data. In Proceedings of the 6th USENIX Symposium on Operating Systems Design and Implementation (2006), OSDI’06.</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C</w:t>
      </w:r>
      <w:r w:rsidRPr="007F12E8">
        <w:rPr>
          <w:rFonts w:ascii="CMU Serif" w:hAnsi="CMU Serif" w:cs="CMU Serif"/>
          <w:color w:val="000000"/>
          <w:sz w:val="14"/>
          <w:szCs w:val="14"/>
          <w:lang w:val="en-US"/>
        </w:rPr>
        <w:t>HOCKLER</w:t>
      </w:r>
      <w:r w:rsidRPr="007F12E8">
        <w:rPr>
          <w:rFonts w:ascii="CMU Serif" w:hAnsi="CMU Serif" w:cs="CMU Serif"/>
          <w:color w:val="000000"/>
          <w:sz w:val="18"/>
          <w:szCs w:val="18"/>
          <w:lang w:val="en-US"/>
        </w:rPr>
        <w:t>, G. V., K</w:t>
      </w:r>
      <w:r w:rsidRPr="007F12E8">
        <w:rPr>
          <w:rFonts w:ascii="CMU Serif" w:hAnsi="CMU Serif" w:cs="CMU Serif"/>
          <w:color w:val="000000"/>
          <w:sz w:val="14"/>
          <w:szCs w:val="14"/>
          <w:lang w:val="en-US"/>
        </w:rPr>
        <w:t>EIDAR</w:t>
      </w:r>
      <w:r w:rsidRPr="007F12E8">
        <w:rPr>
          <w:rFonts w:ascii="CMU Serif" w:hAnsi="CMU Serif" w:cs="CMU Serif"/>
          <w:color w:val="000000"/>
          <w:sz w:val="18"/>
          <w:szCs w:val="18"/>
          <w:lang w:val="en-US"/>
        </w:rPr>
        <w:t xml:space="preserve">, I.,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V</w:t>
      </w:r>
      <w:r w:rsidRPr="007F12E8">
        <w:rPr>
          <w:rFonts w:ascii="CMU Serif" w:hAnsi="CMU Serif" w:cs="CMU Serif"/>
          <w:color w:val="000000"/>
          <w:sz w:val="14"/>
          <w:szCs w:val="14"/>
          <w:lang w:val="en-US"/>
        </w:rPr>
        <w:t>ITENBERG</w:t>
      </w:r>
      <w:r w:rsidRPr="007F12E8">
        <w:rPr>
          <w:rFonts w:ascii="CMU Serif" w:hAnsi="CMU Serif" w:cs="CMU Serif"/>
          <w:color w:val="000000"/>
          <w:sz w:val="18"/>
          <w:szCs w:val="18"/>
          <w:lang w:val="en-US"/>
        </w:rPr>
        <w:t>, R. Group communication specifications: a comprehensive study. ACM Computing Surveys (CSUR) 33, 4 (2001).</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C</w:t>
      </w:r>
      <w:r w:rsidRPr="007F12E8">
        <w:rPr>
          <w:rFonts w:ascii="CMU Serif" w:hAnsi="CMU Serif" w:cs="CMU Serif"/>
          <w:color w:val="000000"/>
          <w:sz w:val="14"/>
          <w:szCs w:val="14"/>
          <w:lang w:val="en-US"/>
        </w:rPr>
        <w:t>ORBETT</w:t>
      </w:r>
      <w:r w:rsidRPr="007F12E8">
        <w:rPr>
          <w:rFonts w:ascii="CMU Serif" w:hAnsi="CMU Serif" w:cs="CMU Serif"/>
          <w:color w:val="000000"/>
          <w:sz w:val="18"/>
          <w:szCs w:val="18"/>
          <w:lang w:val="en-US"/>
        </w:rPr>
        <w:t>, J. C., D</w:t>
      </w:r>
      <w:r w:rsidRPr="007F12E8">
        <w:rPr>
          <w:rFonts w:ascii="CMU Serif" w:hAnsi="CMU Serif" w:cs="CMU Serif"/>
          <w:color w:val="000000"/>
          <w:sz w:val="14"/>
          <w:szCs w:val="14"/>
          <w:lang w:val="en-US"/>
        </w:rPr>
        <w:t>EAN</w:t>
      </w:r>
      <w:r w:rsidRPr="007F12E8">
        <w:rPr>
          <w:rFonts w:ascii="CMU Serif" w:hAnsi="CMU Serif" w:cs="CMU Serif"/>
          <w:color w:val="000000"/>
          <w:sz w:val="18"/>
          <w:szCs w:val="18"/>
          <w:lang w:val="en-US"/>
        </w:rPr>
        <w:t>, J., E</w:t>
      </w:r>
      <w:r w:rsidRPr="007F12E8">
        <w:rPr>
          <w:rFonts w:ascii="CMU Serif" w:hAnsi="CMU Serif" w:cs="CMU Serif"/>
          <w:color w:val="000000"/>
          <w:sz w:val="14"/>
          <w:szCs w:val="14"/>
          <w:lang w:val="en-US"/>
        </w:rPr>
        <w:t>PSTEIN</w:t>
      </w:r>
      <w:r w:rsidRPr="007F12E8">
        <w:rPr>
          <w:rFonts w:ascii="CMU Serif" w:hAnsi="CMU Serif" w:cs="CMU Serif"/>
          <w:color w:val="000000"/>
          <w:sz w:val="18"/>
          <w:szCs w:val="18"/>
          <w:lang w:val="en-US"/>
        </w:rPr>
        <w:t>, M., F</w:t>
      </w:r>
      <w:r w:rsidRPr="007F12E8">
        <w:rPr>
          <w:rFonts w:ascii="CMU Serif" w:hAnsi="CMU Serif" w:cs="CMU Serif"/>
          <w:color w:val="000000"/>
          <w:sz w:val="14"/>
          <w:szCs w:val="14"/>
          <w:lang w:val="en-US"/>
        </w:rPr>
        <w:t>IKES</w:t>
      </w:r>
      <w:r w:rsidRPr="007F12E8">
        <w:rPr>
          <w:rFonts w:ascii="CMU Serif" w:hAnsi="CMU Serif" w:cs="CMU Serif"/>
          <w:color w:val="000000"/>
          <w:sz w:val="18"/>
          <w:szCs w:val="18"/>
          <w:lang w:val="en-US"/>
        </w:rPr>
        <w:t>, A., F</w:t>
      </w:r>
      <w:r w:rsidRPr="007F12E8">
        <w:rPr>
          <w:rFonts w:ascii="CMU Serif" w:hAnsi="CMU Serif" w:cs="CMU Serif"/>
          <w:color w:val="000000"/>
          <w:sz w:val="14"/>
          <w:szCs w:val="14"/>
          <w:lang w:val="en-US"/>
        </w:rPr>
        <w:t>ROST</w:t>
      </w:r>
      <w:r w:rsidRPr="007F12E8">
        <w:rPr>
          <w:rFonts w:ascii="CMU Serif" w:hAnsi="CMU Serif" w:cs="CMU Serif"/>
          <w:color w:val="000000"/>
          <w:sz w:val="18"/>
          <w:szCs w:val="18"/>
          <w:lang w:val="en-US"/>
        </w:rPr>
        <w:t>, C., F</w:t>
      </w:r>
      <w:r w:rsidRPr="007F12E8">
        <w:rPr>
          <w:rFonts w:ascii="CMU Serif" w:hAnsi="CMU Serif" w:cs="CMU Serif"/>
          <w:color w:val="000000"/>
          <w:sz w:val="14"/>
          <w:szCs w:val="14"/>
          <w:lang w:val="en-US"/>
        </w:rPr>
        <w:t>URMAN</w:t>
      </w:r>
      <w:r w:rsidRPr="007F12E8">
        <w:rPr>
          <w:rFonts w:ascii="CMU Serif" w:hAnsi="CMU Serif" w:cs="CMU Serif"/>
          <w:color w:val="000000"/>
          <w:sz w:val="18"/>
          <w:szCs w:val="18"/>
          <w:lang w:val="en-US"/>
        </w:rPr>
        <w:t>, J. J., G</w:t>
      </w:r>
      <w:r w:rsidRPr="007F12E8">
        <w:rPr>
          <w:rFonts w:ascii="CMU Serif" w:hAnsi="CMU Serif" w:cs="CMU Serif"/>
          <w:color w:val="000000"/>
          <w:sz w:val="14"/>
          <w:szCs w:val="14"/>
          <w:lang w:val="en-US"/>
        </w:rPr>
        <w:t>HEMAWAT</w:t>
      </w:r>
      <w:r w:rsidRPr="007F12E8">
        <w:rPr>
          <w:rFonts w:ascii="CMU Serif" w:hAnsi="CMU Serif" w:cs="CMU Serif"/>
          <w:color w:val="000000"/>
          <w:sz w:val="18"/>
          <w:szCs w:val="18"/>
          <w:lang w:val="en-US"/>
        </w:rPr>
        <w:t>, S., G</w:t>
      </w:r>
      <w:r w:rsidRPr="007F12E8">
        <w:rPr>
          <w:rFonts w:ascii="CMU Serif" w:hAnsi="CMU Serif" w:cs="CMU Serif"/>
          <w:color w:val="000000"/>
          <w:sz w:val="14"/>
          <w:szCs w:val="14"/>
          <w:lang w:val="en-US"/>
        </w:rPr>
        <w:t>UBAREV</w:t>
      </w:r>
      <w:r w:rsidRPr="007F12E8">
        <w:rPr>
          <w:rFonts w:ascii="CMU Serif" w:hAnsi="CMU Serif" w:cs="CMU Serif"/>
          <w:color w:val="000000"/>
          <w:sz w:val="18"/>
          <w:szCs w:val="18"/>
          <w:lang w:val="en-US"/>
        </w:rPr>
        <w:t>, A., H</w:t>
      </w:r>
      <w:r w:rsidRPr="007F12E8">
        <w:rPr>
          <w:rFonts w:ascii="CMU Serif" w:hAnsi="CMU Serif" w:cs="CMU Serif"/>
          <w:color w:val="000000"/>
          <w:sz w:val="14"/>
          <w:szCs w:val="14"/>
          <w:lang w:val="en-US"/>
        </w:rPr>
        <w:t>EISER</w:t>
      </w:r>
      <w:r w:rsidRPr="007F12E8">
        <w:rPr>
          <w:rFonts w:ascii="CMU Serif" w:hAnsi="CMU Serif" w:cs="CMU Serif"/>
          <w:color w:val="000000"/>
          <w:sz w:val="18"/>
          <w:szCs w:val="18"/>
          <w:lang w:val="en-US"/>
        </w:rPr>
        <w:t>, C., H</w:t>
      </w:r>
      <w:r w:rsidRPr="007F12E8">
        <w:rPr>
          <w:rFonts w:ascii="CMU Serif" w:hAnsi="CMU Serif" w:cs="CMU Serif"/>
          <w:color w:val="000000"/>
          <w:sz w:val="14"/>
          <w:szCs w:val="14"/>
          <w:lang w:val="en-US"/>
        </w:rPr>
        <w:t>OCHSCHILD</w:t>
      </w:r>
      <w:r w:rsidRPr="007F12E8">
        <w:rPr>
          <w:rFonts w:ascii="CMU Serif" w:hAnsi="CMU Serif" w:cs="CMU Serif"/>
          <w:color w:val="000000"/>
          <w:sz w:val="18"/>
          <w:szCs w:val="18"/>
          <w:lang w:val="en-US"/>
        </w:rPr>
        <w:t>, P., H</w:t>
      </w:r>
      <w:r w:rsidRPr="007F12E8">
        <w:rPr>
          <w:rFonts w:ascii="CMU Serif" w:hAnsi="CMU Serif" w:cs="CMU Serif"/>
          <w:color w:val="000000"/>
          <w:sz w:val="14"/>
          <w:szCs w:val="14"/>
          <w:lang w:val="en-US"/>
        </w:rPr>
        <w:t>SIEH</w:t>
      </w:r>
      <w:r w:rsidRPr="007F12E8">
        <w:rPr>
          <w:rFonts w:ascii="CMU Serif" w:hAnsi="CMU Serif" w:cs="CMU Serif"/>
          <w:color w:val="000000"/>
          <w:sz w:val="18"/>
          <w:szCs w:val="18"/>
          <w:lang w:val="en-US"/>
        </w:rPr>
        <w:t>, W. C., K</w:t>
      </w:r>
      <w:r w:rsidRPr="007F12E8">
        <w:rPr>
          <w:rFonts w:ascii="CMU Serif" w:hAnsi="CMU Serif" w:cs="CMU Serif"/>
          <w:color w:val="000000"/>
          <w:sz w:val="14"/>
          <w:szCs w:val="14"/>
          <w:lang w:val="en-US"/>
        </w:rPr>
        <w:t>ANTHAK</w:t>
      </w:r>
      <w:r w:rsidRPr="007F12E8">
        <w:rPr>
          <w:rFonts w:ascii="CMU Serif" w:hAnsi="CMU Serif" w:cs="CMU Serif"/>
          <w:color w:val="000000"/>
          <w:sz w:val="18"/>
          <w:szCs w:val="18"/>
          <w:lang w:val="en-US"/>
        </w:rPr>
        <w:t>, S., K</w:t>
      </w:r>
      <w:r w:rsidRPr="007F12E8">
        <w:rPr>
          <w:rFonts w:ascii="CMU Serif" w:hAnsi="CMU Serif" w:cs="CMU Serif"/>
          <w:color w:val="000000"/>
          <w:sz w:val="14"/>
          <w:szCs w:val="14"/>
          <w:lang w:val="en-US"/>
        </w:rPr>
        <w:t>OGAN</w:t>
      </w:r>
      <w:r w:rsidRPr="007F12E8">
        <w:rPr>
          <w:rFonts w:ascii="CMU Serif" w:hAnsi="CMU Serif" w:cs="CMU Serif"/>
          <w:color w:val="000000"/>
          <w:sz w:val="18"/>
          <w:szCs w:val="18"/>
          <w:lang w:val="en-US"/>
        </w:rPr>
        <w:t>, E., L</w:t>
      </w:r>
      <w:r w:rsidRPr="007F12E8">
        <w:rPr>
          <w:rFonts w:ascii="CMU Serif" w:hAnsi="CMU Serif" w:cs="CMU Serif"/>
          <w:color w:val="000000"/>
          <w:sz w:val="14"/>
          <w:szCs w:val="14"/>
          <w:lang w:val="en-US"/>
        </w:rPr>
        <w:t>I</w:t>
      </w:r>
      <w:r w:rsidRPr="007F12E8">
        <w:rPr>
          <w:rFonts w:ascii="CMU Serif" w:hAnsi="CMU Serif" w:cs="CMU Serif"/>
          <w:color w:val="000000"/>
          <w:sz w:val="18"/>
          <w:szCs w:val="18"/>
          <w:lang w:val="en-US"/>
        </w:rPr>
        <w:t>, H., L</w:t>
      </w:r>
      <w:r w:rsidRPr="007F12E8">
        <w:rPr>
          <w:rFonts w:ascii="CMU Serif" w:hAnsi="CMU Serif" w:cs="CMU Serif"/>
          <w:color w:val="000000"/>
          <w:sz w:val="14"/>
          <w:szCs w:val="14"/>
          <w:lang w:val="en-US"/>
        </w:rPr>
        <w:t>LOYD</w:t>
      </w:r>
      <w:r w:rsidRPr="007F12E8">
        <w:rPr>
          <w:rFonts w:ascii="CMU Serif" w:hAnsi="CMU Serif" w:cs="CMU Serif"/>
          <w:color w:val="000000"/>
          <w:sz w:val="18"/>
          <w:szCs w:val="18"/>
          <w:lang w:val="en-US"/>
        </w:rPr>
        <w:t>, A., M</w:t>
      </w:r>
      <w:r w:rsidRPr="007F12E8">
        <w:rPr>
          <w:rFonts w:ascii="CMU Serif" w:hAnsi="CMU Serif" w:cs="CMU Serif"/>
          <w:color w:val="000000"/>
          <w:sz w:val="14"/>
          <w:szCs w:val="14"/>
          <w:lang w:val="en-US"/>
        </w:rPr>
        <w:t>ELNIK</w:t>
      </w:r>
      <w:r w:rsidRPr="007F12E8">
        <w:rPr>
          <w:rFonts w:ascii="CMU Serif" w:hAnsi="CMU Serif" w:cs="CMU Serif"/>
          <w:color w:val="000000"/>
          <w:sz w:val="18"/>
          <w:szCs w:val="18"/>
          <w:lang w:val="en-US"/>
        </w:rPr>
        <w:t>, S., M</w:t>
      </w:r>
      <w:r w:rsidRPr="007F12E8">
        <w:rPr>
          <w:rFonts w:ascii="CMU Serif" w:hAnsi="CMU Serif" w:cs="CMU Serif"/>
          <w:color w:val="000000"/>
          <w:sz w:val="14"/>
          <w:szCs w:val="14"/>
          <w:lang w:val="en-US"/>
        </w:rPr>
        <w:t>WAURA</w:t>
      </w:r>
      <w:r w:rsidRPr="007F12E8">
        <w:rPr>
          <w:rFonts w:ascii="CMU Serif" w:hAnsi="CMU Serif" w:cs="CMU Serif"/>
          <w:color w:val="000000"/>
          <w:sz w:val="18"/>
          <w:szCs w:val="18"/>
          <w:lang w:val="en-US"/>
        </w:rPr>
        <w:t>, D., N</w:t>
      </w:r>
      <w:r w:rsidRPr="007F12E8">
        <w:rPr>
          <w:rFonts w:ascii="CMU Serif" w:hAnsi="CMU Serif" w:cs="CMU Serif"/>
          <w:color w:val="000000"/>
          <w:sz w:val="14"/>
          <w:szCs w:val="14"/>
          <w:lang w:val="en-US"/>
        </w:rPr>
        <w:t>AGLE</w:t>
      </w:r>
      <w:r w:rsidRPr="007F12E8">
        <w:rPr>
          <w:rFonts w:ascii="CMU Serif" w:hAnsi="CMU Serif" w:cs="CMU Serif"/>
          <w:color w:val="000000"/>
          <w:sz w:val="18"/>
          <w:szCs w:val="18"/>
          <w:lang w:val="en-US"/>
        </w:rPr>
        <w:t>, D., Q</w:t>
      </w:r>
      <w:r w:rsidRPr="007F12E8">
        <w:rPr>
          <w:rFonts w:ascii="CMU Serif" w:hAnsi="CMU Serif" w:cs="CMU Serif"/>
          <w:color w:val="000000"/>
          <w:sz w:val="14"/>
          <w:szCs w:val="14"/>
          <w:lang w:val="en-US"/>
        </w:rPr>
        <w:t>UINLAN</w:t>
      </w:r>
      <w:r w:rsidRPr="007F12E8">
        <w:rPr>
          <w:rFonts w:ascii="CMU Serif" w:hAnsi="CMU Serif" w:cs="CMU Serif"/>
          <w:color w:val="000000"/>
          <w:sz w:val="18"/>
          <w:szCs w:val="18"/>
          <w:lang w:val="en-US"/>
        </w:rPr>
        <w:t>, S., R</w:t>
      </w:r>
      <w:r w:rsidRPr="007F12E8">
        <w:rPr>
          <w:rFonts w:ascii="CMU Serif" w:hAnsi="CMU Serif" w:cs="CMU Serif"/>
          <w:color w:val="000000"/>
          <w:sz w:val="14"/>
          <w:szCs w:val="14"/>
          <w:lang w:val="en-US"/>
        </w:rPr>
        <w:t>AO</w:t>
      </w:r>
      <w:r w:rsidRPr="007F12E8">
        <w:rPr>
          <w:rFonts w:ascii="CMU Serif" w:hAnsi="CMU Serif" w:cs="CMU Serif"/>
          <w:color w:val="000000"/>
          <w:sz w:val="18"/>
          <w:szCs w:val="18"/>
          <w:lang w:val="en-US"/>
        </w:rPr>
        <w:t>, R., R</w:t>
      </w:r>
      <w:r w:rsidRPr="007F12E8">
        <w:rPr>
          <w:rFonts w:ascii="CMU Serif" w:hAnsi="CMU Serif" w:cs="CMU Serif"/>
          <w:color w:val="000000"/>
          <w:sz w:val="14"/>
          <w:szCs w:val="14"/>
          <w:lang w:val="en-US"/>
        </w:rPr>
        <w:t>OLIG</w:t>
      </w:r>
      <w:r w:rsidRPr="007F12E8">
        <w:rPr>
          <w:rFonts w:ascii="CMU Serif" w:hAnsi="CMU Serif" w:cs="CMU Serif"/>
          <w:color w:val="000000"/>
          <w:sz w:val="18"/>
          <w:szCs w:val="18"/>
          <w:lang w:val="en-US"/>
        </w:rPr>
        <w:t>, L., S</w:t>
      </w:r>
      <w:r w:rsidRPr="007F12E8">
        <w:rPr>
          <w:rFonts w:ascii="CMU Serif" w:hAnsi="CMU Serif" w:cs="CMU Serif"/>
          <w:color w:val="000000"/>
          <w:sz w:val="14"/>
          <w:szCs w:val="14"/>
          <w:lang w:val="en-US"/>
        </w:rPr>
        <w:t>AITO</w:t>
      </w:r>
      <w:r w:rsidRPr="007F12E8">
        <w:rPr>
          <w:rFonts w:ascii="CMU Serif" w:hAnsi="CMU Serif" w:cs="CMU Serif"/>
          <w:color w:val="000000"/>
          <w:sz w:val="18"/>
          <w:szCs w:val="18"/>
          <w:lang w:val="en-US"/>
        </w:rPr>
        <w:t>, Y., S</w:t>
      </w:r>
      <w:r w:rsidRPr="007F12E8">
        <w:rPr>
          <w:rFonts w:ascii="CMU Serif" w:hAnsi="CMU Serif" w:cs="CMU Serif"/>
          <w:color w:val="000000"/>
          <w:sz w:val="14"/>
          <w:szCs w:val="14"/>
          <w:lang w:val="en-US"/>
        </w:rPr>
        <w:t>ZYMANIAK</w:t>
      </w:r>
      <w:r w:rsidRPr="007F12E8">
        <w:rPr>
          <w:rFonts w:ascii="CMU Serif" w:hAnsi="CMU Serif" w:cs="CMU Serif"/>
          <w:color w:val="000000"/>
          <w:sz w:val="18"/>
          <w:szCs w:val="18"/>
          <w:lang w:val="en-US"/>
        </w:rPr>
        <w:t>, M., T</w:t>
      </w:r>
      <w:r w:rsidRPr="007F12E8">
        <w:rPr>
          <w:rFonts w:ascii="CMU Serif" w:hAnsi="CMU Serif" w:cs="CMU Serif"/>
          <w:color w:val="000000"/>
          <w:sz w:val="14"/>
          <w:szCs w:val="14"/>
          <w:lang w:val="en-US"/>
        </w:rPr>
        <w:t>AYLOR</w:t>
      </w:r>
      <w:r w:rsidRPr="007F12E8">
        <w:rPr>
          <w:rFonts w:ascii="CMU Serif" w:hAnsi="CMU Serif" w:cs="CMU Serif"/>
          <w:color w:val="000000"/>
          <w:sz w:val="18"/>
          <w:szCs w:val="18"/>
          <w:lang w:val="en-US"/>
        </w:rPr>
        <w:t>, C., W</w:t>
      </w:r>
      <w:r w:rsidRPr="007F12E8">
        <w:rPr>
          <w:rFonts w:ascii="CMU Serif" w:hAnsi="CMU Serif" w:cs="CMU Serif"/>
          <w:color w:val="000000"/>
          <w:sz w:val="14"/>
          <w:szCs w:val="14"/>
          <w:lang w:val="en-US"/>
        </w:rPr>
        <w:t>ANG</w:t>
      </w:r>
      <w:r w:rsidRPr="007F12E8">
        <w:rPr>
          <w:rFonts w:ascii="CMU Serif" w:hAnsi="CMU Serif" w:cs="CMU Serif"/>
          <w:color w:val="000000"/>
          <w:sz w:val="18"/>
          <w:szCs w:val="18"/>
          <w:lang w:val="en-US"/>
        </w:rPr>
        <w:t xml:space="preserve">, R.,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W</w:t>
      </w:r>
      <w:r w:rsidRPr="007F12E8">
        <w:rPr>
          <w:rFonts w:ascii="CMU Serif" w:hAnsi="CMU Serif" w:cs="CMU Serif"/>
          <w:color w:val="000000"/>
          <w:sz w:val="14"/>
          <w:szCs w:val="14"/>
          <w:lang w:val="en-US"/>
        </w:rPr>
        <w:t>OODFORD</w:t>
      </w:r>
      <w:r w:rsidRPr="007F12E8">
        <w:rPr>
          <w:rFonts w:ascii="CMU Serif" w:hAnsi="CMU Serif" w:cs="CMU Serif"/>
          <w:color w:val="000000"/>
          <w:sz w:val="18"/>
          <w:szCs w:val="18"/>
          <w:lang w:val="en-US"/>
        </w:rPr>
        <w:t>, D. Spanner: Google’s globally-distributed database. In Proceedings of the 10th USENIX Symposium on Operating Systems Design and Implementation (2012), OSDI’12.</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D</w:t>
      </w:r>
      <w:r w:rsidRPr="007F12E8">
        <w:rPr>
          <w:rFonts w:ascii="CMU Serif" w:hAnsi="CMU Serif" w:cs="CMU Serif"/>
          <w:color w:val="000000"/>
          <w:sz w:val="14"/>
          <w:szCs w:val="14"/>
          <w:lang w:val="en-US"/>
        </w:rPr>
        <w:t>ALESSANDRO</w:t>
      </w:r>
      <w:r w:rsidRPr="007F12E8">
        <w:rPr>
          <w:rFonts w:ascii="CMU Serif" w:hAnsi="CMU Serif" w:cs="CMU Serif"/>
          <w:color w:val="000000"/>
          <w:sz w:val="18"/>
          <w:szCs w:val="18"/>
          <w:lang w:val="en-US"/>
        </w:rPr>
        <w:t xml:space="preserve">, L.,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S</w:t>
      </w:r>
      <w:r w:rsidRPr="007F12E8">
        <w:rPr>
          <w:rFonts w:ascii="CMU Serif" w:hAnsi="CMU Serif" w:cs="CMU Serif"/>
          <w:color w:val="000000"/>
          <w:sz w:val="14"/>
          <w:szCs w:val="14"/>
          <w:lang w:val="en-US"/>
        </w:rPr>
        <w:t>COTT</w:t>
      </w:r>
      <w:r w:rsidRPr="007F12E8">
        <w:rPr>
          <w:rFonts w:ascii="CMU Serif" w:hAnsi="CMU Serif" w:cs="CMU Serif"/>
          <w:color w:val="000000"/>
          <w:sz w:val="18"/>
          <w:szCs w:val="18"/>
          <w:lang w:val="en-US"/>
        </w:rPr>
        <w:t>, M. L. Sandboxing transactional memory. In Proceedings of the 21st ACM International Conference on Parallel Architectures and Compilation Techniques (2012), PACT’12.</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D</w:t>
      </w:r>
      <w:r w:rsidRPr="007F12E8">
        <w:rPr>
          <w:rFonts w:ascii="CMU Serif" w:hAnsi="CMU Serif" w:cs="CMU Serif"/>
          <w:color w:val="000000"/>
          <w:sz w:val="14"/>
          <w:szCs w:val="14"/>
          <w:lang w:val="en-US"/>
        </w:rPr>
        <w:t>E</w:t>
      </w:r>
      <w:r w:rsidRPr="007F12E8">
        <w:rPr>
          <w:rFonts w:ascii="CMU Serif" w:hAnsi="CMU Serif" w:cs="CMU Serif"/>
          <w:color w:val="000000"/>
          <w:sz w:val="18"/>
          <w:szCs w:val="18"/>
          <w:lang w:val="en-US"/>
        </w:rPr>
        <w:t>C</w:t>
      </w:r>
      <w:r w:rsidRPr="007F12E8">
        <w:rPr>
          <w:rFonts w:ascii="CMU Serif" w:hAnsi="CMU Serif" w:cs="CMU Serif"/>
          <w:color w:val="000000"/>
          <w:sz w:val="14"/>
          <w:szCs w:val="14"/>
          <w:lang w:val="en-US"/>
        </w:rPr>
        <w:t>ANDIA</w:t>
      </w:r>
      <w:r w:rsidRPr="007F12E8">
        <w:rPr>
          <w:rFonts w:ascii="CMU Serif" w:hAnsi="CMU Serif" w:cs="CMU Serif"/>
          <w:color w:val="000000"/>
          <w:sz w:val="18"/>
          <w:szCs w:val="18"/>
          <w:lang w:val="en-US"/>
        </w:rPr>
        <w:t>, G., H</w:t>
      </w:r>
      <w:r w:rsidRPr="007F12E8">
        <w:rPr>
          <w:rFonts w:ascii="CMU Serif" w:hAnsi="CMU Serif" w:cs="CMU Serif"/>
          <w:color w:val="000000"/>
          <w:sz w:val="14"/>
          <w:szCs w:val="14"/>
          <w:lang w:val="en-US"/>
        </w:rPr>
        <w:t>ASTORUN</w:t>
      </w:r>
      <w:r w:rsidRPr="007F12E8">
        <w:rPr>
          <w:rFonts w:ascii="CMU Serif" w:hAnsi="CMU Serif" w:cs="CMU Serif"/>
          <w:color w:val="000000"/>
          <w:sz w:val="18"/>
          <w:szCs w:val="18"/>
          <w:lang w:val="en-US"/>
        </w:rPr>
        <w:t>, D., J</w:t>
      </w:r>
      <w:r w:rsidRPr="007F12E8">
        <w:rPr>
          <w:rFonts w:ascii="CMU Serif" w:hAnsi="CMU Serif" w:cs="CMU Serif"/>
          <w:color w:val="000000"/>
          <w:sz w:val="14"/>
          <w:szCs w:val="14"/>
          <w:lang w:val="en-US"/>
        </w:rPr>
        <w:t>AMPANI</w:t>
      </w:r>
      <w:r w:rsidRPr="007F12E8">
        <w:rPr>
          <w:rFonts w:ascii="CMU Serif" w:hAnsi="CMU Serif" w:cs="CMU Serif"/>
          <w:color w:val="000000"/>
          <w:sz w:val="18"/>
          <w:szCs w:val="18"/>
          <w:lang w:val="en-US"/>
        </w:rPr>
        <w:t>, M., K</w:t>
      </w:r>
      <w:r w:rsidRPr="007F12E8">
        <w:rPr>
          <w:rFonts w:ascii="CMU Serif" w:hAnsi="CMU Serif" w:cs="CMU Serif"/>
          <w:color w:val="000000"/>
          <w:sz w:val="14"/>
          <w:szCs w:val="14"/>
          <w:lang w:val="en-US"/>
        </w:rPr>
        <w:t>AKULAPATI</w:t>
      </w:r>
      <w:r w:rsidRPr="007F12E8">
        <w:rPr>
          <w:rFonts w:ascii="CMU Serif" w:hAnsi="CMU Serif" w:cs="CMU Serif"/>
          <w:color w:val="000000"/>
          <w:sz w:val="18"/>
          <w:szCs w:val="18"/>
          <w:lang w:val="en-US"/>
        </w:rPr>
        <w:t>, G., L</w:t>
      </w:r>
      <w:r w:rsidRPr="007F12E8">
        <w:rPr>
          <w:rFonts w:ascii="CMU Serif" w:hAnsi="CMU Serif" w:cs="CMU Serif"/>
          <w:color w:val="000000"/>
          <w:sz w:val="14"/>
          <w:szCs w:val="14"/>
          <w:lang w:val="en-US"/>
        </w:rPr>
        <w:t>AKSHMAN</w:t>
      </w:r>
      <w:r w:rsidRPr="007F12E8">
        <w:rPr>
          <w:rFonts w:ascii="CMU Serif" w:hAnsi="CMU Serif" w:cs="CMU Serif"/>
          <w:color w:val="000000"/>
          <w:sz w:val="18"/>
          <w:szCs w:val="18"/>
          <w:lang w:val="en-US"/>
        </w:rPr>
        <w:t>, A., P</w:t>
      </w:r>
      <w:r w:rsidRPr="007F12E8">
        <w:rPr>
          <w:rFonts w:ascii="CMU Serif" w:hAnsi="CMU Serif" w:cs="CMU Serif"/>
          <w:color w:val="000000"/>
          <w:sz w:val="14"/>
          <w:szCs w:val="14"/>
          <w:lang w:val="en-US"/>
        </w:rPr>
        <w:t>ILCHIN</w:t>
      </w:r>
      <w:r w:rsidRPr="007F12E8">
        <w:rPr>
          <w:rFonts w:ascii="CMU Serif" w:hAnsi="CMU Serif" w:cs="CMU Serif"/>
          <w:color w:val="000000"/>
          <w:sz w:val="18"/>
          <w:szCs w:val="18"/>
          <w:lang w:val="en-US"/>
        </w:rPr>
        <w:t>, A., S</w:t>
      </w:r>
      <w:r w:rsidRPr="007F12E8">
        <w:rPr>
          <w:rFonts w:ascii="CMU Serif" w:hAnsi="CMU Serif" w:cs="CMU Serif"/>
          <w:color w:val="000000"/>
          <w:sz w:val="14"/>
          <w:szCs w:val="14"/>
          <w:lang w:val="en-US"/>
        </w:rPr>
        <w:t>IVASUBRAMANIAN</w:t>
      </w:r>
      <w:r w:rsidRPr="007F12E8">
        <w:rPr>
          <w:rFonts w:ascii="CMU Serif" w:hAnsi="CMU Serif" w:cs="CMU Serif"/>
          <w:color w:val="000000"/>
          <w:sz w:val="18"/>
          <w:szCs w:val="18"/>
          <w:lang w:val="en-US"/>
        </w:rPr>
        <w:t>, S., V</w:t>
      </w:r>
      <w:r w:rsidRPr="007F12E8">
        <w:rPr>
          <w:rFonts w:ascii="CMU Serif" w:hAnsi="CMU Serif" w:cs="CMU Serif"/>
          <w:color w:val="000000"/>
          <w:sz w:val="14"/>
          <w:szCs w:val="14"/>
          <w:lang w:val="en-US"/>
        </w:rPr>
        <w:t>OSSHALL</w:t>
      </w:r>
      <w:r w:rsidRPr="007F12E8">
        <w:rPr>
          <w:rFonts w:ascii="CMU Serif" w:hAnsi="CMU Serif" w:cs="CMU Serif"/>
          <w:color w:val="000000"/>
          <w:sz w:val="18"/>
          <w:szCs w:val="18"/>
          <w:lang w:val="en-US"/>
        </w:rPr>
        <w:t xml:space="preserve">, P.,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V</w:t>
      </w:r>
      <w:r w:rsidRPr="007F12E8">
        <w:rPr>
          <w:rFonts w:ascii="CMU Serif" w:hAnsi="CMU Serif" w:cs="CMU Serif"/>
          <w:color w:val="000000"/>
          <w:sz w:val="14"/>
          <w:szCs w:val="14"/>
          <w:lang w:val="en-US"/>
        </w:rPr>
        <w:t>OGELS</w:t>
      </w:r>
      <w:r w:rsidRPr="007F12E8">
        <w:rPr>
          <w:rFonts w:ascii="CMU Serif" w:hAnsi="CMU Serif" w:cs="CMU Serif"/>
          <w:color w:val="000000"/>
          <w:sz w:val="18"/>
          <w:szCs w:val="18"/>
          <w:lang w:val="en-US"/>
        </w:rPr>
        <w:t xml:space="preserve">, W. Dynamo: Amazon’s highly available key-value store. In Proceedings of the </w:t>
      </w:r>
      <w:proofErr w:type="spellStart"/>
      <w:r w:rsidRPr="007F12E8">
        <w:rPr>
          <w:rFonts w:ascii="CMU Serif" w:hAnsi="CMU Serif" w:cs="CMU Serif"/>
          <w:color w:val="000000"/>
          <w:sz w:val="18"/>
          <w:szCs w:val="18"/>
          <w:lang w:val="en-US"/>
        </w:rPr>
        <w:t>the</w:t>
      </w:r>
      <w:proofErr w:type="spellEnd"/>
      <w:r w:rsidRPr="007F12E8">
        <w:rPr>
          <w:rFonts w:ascii="CMU Serif" w:hAnsi="CMU Serif" w:cs="CMU Serif"/>
          <w:color w:val="000000"/>
          <w:sz w:val="18"/>
          <w:szCs w:val="18"/>
          <w:lang w:val="en-US"/>
        </w:rPr>
        <w:t xml:space="preserve"> 21st ACM Symposium on Operating Systems Principles (2007), SOSP’07.</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D</w:t>
      </w:r>
      <w:r w:rsidRPr="007F12E8">
        <w:rPr>
          <w:rFonts w:ascii="CMU Serif" w:hAnsi="CMU Serif" w:cs="CMU Serif"/>
          <w:color w:val="000000"/>
          <w:sz w:val="14"/>
          <w:szCs w:val="14"/>
          <w:lang w:val="en-US"/>
        </w:rPr>
        <w:t>IACONU</w:t>
      </w:r>
      <w:r w:rsidRPr="007F12E8">
        <w:rPr>
          <w:rFonts w:ascii="CMU Serif" w:hAnsi="CMU Serif" w:cs="CMU Serif"/>
          <w:color w:val="000000"/>
          <w:sz w:val="18"/>
          <w:szCs w:val="18"/>
          <w:lang w:val="en-US"/>
        </w:rPr>
        <w:t>, C., F</w:t>
      </w:r>
      <w:r w:rsidRPr="007F12E8">
        <w:rPr>
          <w:rFonts w:ascii="CMU Serif" w:hAnsi="CMU Serif" w:cs="CMU Serif"/>
          <w:color w:val="000000"/>
          <w:sz w:val="14"/>
          <w:szCs w:val="14"/>
          <w:lang w:val="en-US"/>
        </w:rPr>
        <w:t>REEDMAN</w:t>
      </w:r>
      <w:r w:rsidRPr="007F12E8">
        <w:rPr>
          <w:rFonts w:ascii="CMU Serif" w:hAnsi="CMU Serif" w:cs="CMU Serif"/>
          <w:color w:val="000000"/>
          <w:sz w:val="18"/>
          <w:szCs w:val="18"/>
          <w:lang w:val="en-US"/>
        </w:rPr>
        <w:t>, C., I</w:t>
      </w:r>
      <w:r w:rsidRPr="007F12E8">
        <w:rPr>
          <w:rFonts w:ascii="CMU Serif" w:hAnsi="CMU Serif" w:cs="CMU Serif"/>
          <w:color w:val="000000"/>
          <w:sz w:val="14"/>
          <w:szCs w:val="14"/>
          <w:lang w:val="en-US"/>
        </w:rPr>
        <w:t>SMERT</w:t>
      </w:r>
      <w:r w:rsidRPr="007F12E8">
        <w:rPr>
          <w:rFonts w:ascii="CMU Serif" w:hAnsi="CMU Serif" w:cs="CMU Serif"/>
          <w:color w:val="000000"/>
          <w:sz w:val="18"/>
          <w:szCs w:val="18"/>
          <w:lang w:val="en-US"/>
        </w:rPr>
        <w:t>, E., L</w:t>
      </w:r>
      <w:r w:rsidRPr="007F12E8">
        <w:rPr>
          <w:rFonts w:ascii="CMU Serif" w:hAnsi="CMU Serif" w:cs="CMU Serif"/>
          <w:color w:val="000000"/>
          <w:sz w:val="14"/>
          <w:szCs w:val="14"/>
          <w:lang w:val="en-US"/>
        </w:rPr>
        <w:t>ARSON</w:t>
      </w:r>
      <w:r w:rsidRPr="007F12E8">
        <w:rPr>
          <w:rFonts w:ascii="CMU Serif" w:hAnsi="CMU Serif" w:cs="CMU Serif"/>
          <w:color w:val="000000"/>
          <w:sz w:val="18"/>
          <w:szCs w:val="18"/>
          <w:lang w:val="en-US"/>
        </w:rPr>
        <w:t>, P.-°</w:t>
      </w:r>
      <w:proofErr w:type="gramStart"/>
      <w:r w:rsidRPr="007F12E8">
        <w:rPr>
          <w:rFonts w:ascii="CMU Serif" w:hAnsi="CMU Serif" w:cs="CMU Serif"/>
          <w:color w:val="000000"/>
          <w:sz w:val="18"/>
          <w:szCs w:val="18"/>
          <w:lang w:val="en-US"/>
        </w:rPr>
        <w:t>A .</w:t>
      </w:r>
      <w:proofErr w:type="gramEnd"/>
      <w:r w:rsidRPr="007F12E8">
        <w:rPr>
          <w:rFonts w:ascii="CMU Serif" w:hAnsi="CMU Serif" w:cs="CMU Serif"/>
          <w:color w:val="000000"/>
          <w:sz w:val="18"/>
          <w:szCs w:val="18"/>
          <w:lang w:val="en-US"/>
        </w:rPr>
        <w:t>, M</w:t>
      </w:r>
      <w:r w:rsidRPr="007F12E8">
        <w:rPr>
          <w:rFonts w:ascii="CMU Serif" w:hAnsi="CMU Serif" w:cs="CMU Serif"/>
          <w:color w:val="000000"/>
          <w:sz w:val="14"/>
          <w:szCs w:val="14"/>
          <w:lang w:val="en-US"/>
        </w:rPr>
        <w:t>ITTAL</w:t>
      </w:r>
      <w:r w:rsidRPr="007F12E8">
        <w:rPr>
          <w:rFonts w:ascii="CMU Serif" w:hAnsi="CMU Serif" w:cs="CMU Serif"/>
          <w:color w:val="000000"/>
          <w:sz w:val="18"/>
          <w:szCs w:val="18"/>
          <w:lang w:val="en-US"/>
        </w:rPr>
        <w:t>, P., S</w:t>
      </w:r>
      <w:r w:rsidRPr="007F12E8">
        <w:rPr>
          <w:rFonts w:ascii="CMU Serif" w:hAnsi="CMU Serif" w:cs="CMU Serif"/>
          <w:color w:val="000000"/>
          <w:sz w:val="14"/>
          <w:szCs w:val="14"/>
          <w:lang w:val="en-US"/>
        </w:rPr>
        <w:t>TONECIPHER</w:t>
      </w:r>
      <w:r w:rsidRPr="007F12E8">
        <w:rPr>
          <w:rFonts w:ascii="CMU Serif" w:hAnsi="CMU Serif" w:cs="CMU Serif"/>
          <w:color w:val="000000"/>
          <w:sz w:val="18"/>
          <w:szCs w:val="18"/>
          <w:lang w:val="en-US"/>
        </w:rPr>
        <w:t>, R., V</w:t>
      </w:r>
      <w:r w:rsidRPr="007F12E8">
        <w:rPr>
          <w:rFonts w:ascii="CMU Serif" w:hAnsi="CMU Serif" w:cs="CMU Serif"/>
          <w:color w:val="000000"/>
          <w:sz w:val="14"/>
          <w:szCs w:val="14"/>
          <w:lang w:val="en-US"/>
        </w:rPr>
        <w:t>ERMA</w:t>
      </w:r>
      <w:r w:rsidRPr="007F12E8">
        <w:rPr>
          <w:rFonts w:ascii="CMU Serif" w:hAnsi="CMU Serif" w:cs="CMU Serif"/>
          <w:color w:val="000000"/>
          <w:sz w:val="18"/>
          <w:szCs w:val="18"/>
          <w:lang w:val="en-US"/>
        </w:rPr>
        <w:t xml:space="preserve">, N.,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Z</w:t>
      </w:r>
      <w:r w:rsidRPr="007F12E8">
        <w:rPr>
          <w:rFonts w:ascii="CMU Serif" w:hAnsi="CMU Serif" w:cs="CMU Serif"/>
          <w:color w:val="000000"/>
          <w:sz w:val="14"/>
          <w:szCs w:val="14"/>
          <w:lang w:val="en-US"/>
        </w:rPr>
        <w:t>WILLING</w:t>
      </w:r>
      <w:r w:rsidRPr="007F12E8">
        <w:rPr>
          <w:rFonts w:ascii="CMU Serif" w:hAnsi="CMU Serif" w:cs="CMU Serif"/>
          <w:color w:val="000000"/>
          <w:sz w:val="18"/>
          <w:szCs w:val="18"/>
          <w:lang w:val="en-US"/>
        </w:rPr>
        <w:t xml:space="preserve">, M. </w:t>
      </w:r>
      <w:proofErr w:type="spellStart"/>
      <w:r w:rsidRPr="007F12E8">
        <w:rPr>
          <w:rFonts w:ascii="CMU Serif" w:hAnsi="CMU Serif" w:cs="CMU Serif"/>
          <w:color w:val="000000"/>
          <w:sz w:val="18"/>
          <w:szCs w:val="18"/>
          <w:lang w:val="en-US"/>
        </w:rPr>
        <w:t>Hekaton</w:t>
      </w:r>
      <w:proofErr w:type="spellEnd"/>
      <w:r w:rsidRPr="007F12E8">
        <w:rPr>
          <w:rFonts w:ascii="CMU Serif" w:hAnsi="CMU Serif" w:cs="CMU Serif"/>
          <w:color w:val="000000"/>
          <w:sz w:val="18"/>
          <w:szCs w:val="18"/>
          <w:lang w:val="en-US"/>
        </w:rPr>
        <w:t>: SQL Server’s memory-optimized OLTP engine. In Proceedings of the ACM SIGMOD International Conference on Management of Data (2013), SIGMOD’ 13.</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D</w:t>
      </w:r>
      <w:r w:rsidRPr="007F12E8">
        <w:rPr>
          <w:rFonts w:ascii="CMU Serif" w:hAnsi="CMU Serif" w:cs="CMU Serif"/>
          <w:color w:val="000000"/>
          <w:sz w:val="14"/>
          <w:szCs w:val="14"/>
          <w:lang w:val="en-US"/>
        </w:rPr>
        <w:t>ICE</w:t>
      </w:r>
      <w:r w:rsidRPr="007F12E8">
        <w:rPr>
          <w:rFonts w:ascii="CMU Serif" w:hAnsi="CMU Serif" w:cs="CMU Serif"/>
          <w:color w:val="000000"/>
          <w:sz w:val="18"/>
          <w:szCs w:val="18"/>
          <w:lang w:val="en-US"/>
        </w:rPr>
        <w:t>, D., S</w:t>
      </w:r>
      <w:r w:rsidRPr="007F12E8">
        <w:rPr>
          <w:rFonts w:ascii="CMU Serif" w:hAnsi="CMU Serif" w:cs="CMU Serif"/>
          <w:color w:val="000000"/>
          <w:sz w:val="14"/>
          <w:szCs w:val="14"/>
          <w:lang w:val="en-US"/>
        </w:rPr>
        <w:t>HALEV</w:t>
      </w:r>
      <w:r w:rsidRPr="007F12E8">
        <w:rPr>
          <w:rFonts w:ascii="CMU Serif" w:hAnsi="CMU Serif" w:cs="CMU Serif"/>
          <w:color w:val="000000"/>
          <w:sz w:val="18"/>
          <w:szCs w:val="18"/>
          <w:lang w:val="en-US"/>
        </w:rPr>
        <w:t xml:space="preserve">, O.,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S</w:t>
      </w:r>
      <w:r w:rsidRPr="007F12E8">
        <w:rPr>
          <w:rFonts w:ascii="CMU Serif" w:hAnsi="CMU Serif" w:cs="CMU Serif"/>
          <w:color w:val="000000"/>
          <w:sz w:val="14"/>
          <w:szCs w:val="14"/>
          <w:lang w:val="en-US"/>
        </w:rPr>
        <w:t>HAVIT</w:t>
      </w:r>
      <w:r w:rsidRPr="007F12E8">
        <w:rPr>
          <w:rFonts w:ascii="CMU Serif" w:hAnsi="CMU Serif" w:cs="CMU Serif"/>
          <w:color w:val="000000"/>
          <w:sz w:val="18"/>
          <w:szCs w:val="18"/>
          <w:lang w:val="en-US"/>
        </w:rPr>
        <w:t>, N. Transactional locking II. In Proceedings of the 20th International Symposium on Distributed Computing (2006), DISC’06.</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D</w:t>
      </w:r>
      <w:r w:rsidRPr="007F12E8">
        <w:rPr>
          <w:rFonts w:ascii="CMU Serif" w:hAnsi="CMU Serif" w:cs="CMU Serif"/>
          <w:color w:val="000000"/>
          <w:sz w:val="14"/>
          <w:szCs w:val="14"/>
          <w:lang w:val="en-US"/>
        </w:rPr>
        <w:t>RAGOJEVI</w:t>
      </w:r>
      <w:r w:rsidRPr="007F12E8">
        <w:rPr>
          <w:rFonts w:ascii="CMU Serif" w:hAnsi="CMU Serif" w:cs="CMU Serif"/>
          <w:color w:val="000000"/>
          <w:sz w:val="18"/>
          <w:szCs w:val="18"/>
          <w:lang w:val="en-US"/>
        </w:rPr>
        <w:t>´</w:t>
      </w:r>
      <w:r w:rsidRPr="007F12E8">
        <w:rPr>
          <w:rFonts w:ascii="CMU Serif" w:hAnsi="CMU Serif" w:cs="CMU Serif"/>
          <w:color w:val="000000"/>
          <w:sz w:val="14"/>
          <w:szCs w:val="14"/>
          <w:lang w:val="en-US"/>
        </w:rPr>
        <w:t>C</w:t>
      </w:r>
      <w:r w:rsidRPr="007F12E8">
        <w:rPr>
          <w:rFonts w:ascii="CMU Serif" w:hAnsi="CMU Serif" w:cs="CMU Serif"/>
          <w:color w:val="000000"/>
          <w:sz w:val="18"/>
          <w:szCs w:val="18"/>
          <w:lang w:val="en-US"/>
        </w:rPr>
        <w:t>, A., N</w:t>
      </w:r>
      <w:r w:rsidRPr="007F12E8">
        <w:rPr>
          <w:rFonts w:ascii="CMU Serif" w:hAnsi="CMU Serif" w:cs="CMU Serif"/>
          <w:color w:val="000000"/>
          <w:sz w:val="14"/>
          <w:szCs w:val="14"/>
          <w:lang w:val="en-US"/>
        </w:rPr>
        <w:t>ARAYANAN</w:t>
      </w:r>
      <w:r w:rsidRPr="007F12E8">
        <w:rPr>
          <w:rFonts w:ascii="CMU Serif" w:hAnsi="CMU Serif" w:cs="CMU Serif"/>
          <w:color w:val="000000"/>
          <w:sz w:val="18"/>
          <w:szCs w:val="18"/>
          <w:lang w:val="en-US"/>
        </w:rPr>
        <w:t>, D., H</w:t>
      </w:r>
      <w:r w:rsidRPr="007F12E8">
        <w:rPr>
          <w:rFonts w:ascii="CMU Serif" w:hAnsi="CMU Serif" w:cs="CMU Serif"/>
          <w:color w:val="000000"/>
          <w:sz w:val="14"/>
          <w:szCs w:val="14"/>
          <w:lang w:val="en-US"/>
        </w:rPr>
        <w:t>ODSON</w:t>
      </w:r>
      <w:r w:rsidRPr="007F12E8">
        <w:rPr>
          <w:rFonts w:ascii="CMU Serif" w:hAnsi="CMU Serif" w:cs="CMU Serif"/>
          <w:color w:val="000000"/>
          <w:sz w:val="18"/>
          <w:szCs w:val="18"/>
          <w:lang w:val="en-US"/>
        </w:rPr>
        <w:t xml:space="preserve">, O.,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C</w:t>
      </w:r>
      <w:r w:rsidRPr="007F12E8">
        <w:rPr>
          <w:rFonts w:ascii="CMU Serif" w:hAnsi="CMU Serif" w:cs="CMU Serif"/>
          <w:color w:val="000000"/>
          <w:sz w:val="14"/>
          <w:szCs w:val="14"/>
          <w:lang w:val="en-US"/>
        </w:rPr>
        <w:t>ASTRO</w:t>
      </w:r>
      <w:r w:rsidRPr="007F12E8">
        <w:rPr>
          <w:rFonts w:ascii="CMU Serif" w:hAnsi="CMU Serif" w:cs="CMU Serif"/>
          <w:color w:val="000000"/>
          <w:sz w:val="18"/>
          <w:szCs w:val="18"/>
          <w:lang w:val="en-US"/>
        </w:rPr>
        <w:t xml:space="preserve">, M. </w:t>
      </w:r>
      <w:proofErr w:type="spellStart"/>
      <w:r w:rsidRPr="007F12E8">
        <w:rPr>
          <w:rFonts w:ascii="CMU Serif" w:hAnsi="CMU Serif" w:cs="CMU Serif"/>
          <w:color w:val="000000"/>
          <w:sz w:val="18"/>
          <w:szCs w:val="18"/>
          <w:lang w:val="en-US"/>
        </w:rPr>
        <w:t>FaRM</w:t>
      </w:r>
      <w:proofErr w:type="spellEnd"/>
      <w:r w:rsidRPr="007F12E8">
        <w:rPr>
          <w:rFonts w:ascii="CMU Serif" w:hAnsi="CMU Serif" w:cs="CMU Serif"/>
          <w:color w:val="000000"/>
          <w:sz w:val="18"/>
          <w:szCs w:val="18"/>
          <w:lang w:val="en-US"/>
        </w:rPr>
        <w:t>: Fast remote memory. In Proceedings of the 11th USENIX Conference on Networked Systems Design and Implementation (2014), NSDI’14.</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G</w:t>
      </w:r>
      <w:r w:rsidRPr="007F12E8">
        <w:rPr>
          <w:rFonts w:ascii="CMU Serif" w:hAnsi="CMU Serif" w:cs="CMU Serif"/>
          <w:color w:val="000000"/>
          <w:sz w:val="14"/>
          <w:szCs w:val="14"/>
          <w:lang w:val="en-US"/>
        </w:rPr>
        <w:t>RAEFE</w:t>
      </w:r>
      <w:r w:rsidRPr="007F12E8">
        <w:rPr>
          <w:rFonts w:ascii="CMU Serif" w:hAnsi="CMU Serif" w:cs="CMU Serif"/>
          <w:color w:val="000000"/>
          <w:sz w:val="18"/>
          <w:szCs w:val="18"/>
          <w:lang w:val="en-US"/>
        </w:rPr>
        <w:t>, G. Write-optimized B-trees. In Proceedings of the 30th International Conference on Very Large Data Bases (2004), VLDB’04. 69</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G</w:t>
      </w:r>
      <w:r w:rsidRPr="007F12E8">
        <w:rPr>
          <w:rFonts w:ascii="CMU Serif" w:hAnsi="CMU Serif" w:cs="CMU Serif"/>
          <w:color w:val="000000"/>
          <w:sz w:val="14"/>
          <w:szCs w:val="14"/>
          <w:lang w:val="en-US"/>
        </w:rPr>
        <w:t>RAY</w:t>
      </w:r>
      <w:r w:rsidRPr="007F12E8">
        <w:rPr>
          <w:rFonts w:ascii="CMU Serif" w:hAnsi="CMU Serif" w:cs="CMU Serif"/>
          <w:color w:val="000000"/>
          <w:sz w:val="18"/>
          <w:szCs w:val="18"/>
          <w:lang w:val="en-US"/>
        </w:rPr>
        <w:t xml:space="preserve">, C.,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C</w:t>
      </w:r>
      <w:r w:rsidRPr="007F12E8">
        <w:rPr>
          <w:rFonts w:ascii="CMU Serif" w:hAnsi="CMU Serif" w:cs="CMU Serif"/>
          <w:color w:val="000000"/>
          <w:sz w:val="14"/>
          <w:szCs w:val="14"/>
          <w:lang w:val="en-US"/>
        </w:rPr>
        <w:t>HERITON</w:t>
      </w:r>
      <w:r w:rsidRPr="007F12E8">
        <w:rPr>
          <w:rFonts w:ascii="CMU Serif" w:hAnsi="CMU Serif" w:cs="CMU Serif"/>
          <w:color w:val="000000"/>
          <w:sz w:val="18"/>
          <w:szCs w:val="18"/>
          <w:lang w:val="en-US"/>
        </w:rPr>
        <w:t xml:space="preserve">, D. Leases: An efficient </w:t>
      </w:r>
      <w:proofErr w:type="spellStart"/>
      <w:r w:rsidRPr="007F12E8">
        <w:rPr>
          <w:rFonts w:ascii="CMU Serif" w:hAnsi="CMU Serif" w:cs="CMU Serif"/>
          <w:color w:val="000000"/>
          <w:sz w:val="18"/>
          <w:szCs w:val="18"/>
          <w:lang w:val="en-US"/>
        </w:rPr>
        <w:t>faulttolerant</w:t>
      </w:r>
      <w:proofErr w:type="spellEnd"/>
      <w:r w:rsidRPr="007F12E8">
        <w:rPr>
          <w:rFonts w:ascii="CMU Serif" w:hAnsi="CMU Serif" w:cs="CMU Serif"/>
          <w:color w:val="000000"/>
          <w:sz w:val="18"/>
          <w:szCs w:val="18"/>
          <w:lang w:val="en-US"/>
        </w:rPr>
        <w:t xml:space="preserve"> mechanism for distributed file cache consistency. SIGOPS Operating Systems Review (OSR) 23, 5 (1989).</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G</w:t>
      </w:r>
      <w:r w:rsidRPr="007F12E8">
        <w:rPr>
          <w:rFonts w:ascii="CMU Serif" w:hAnsi="CMU Serif" w:cs="CMU Serif"/>
          <w:color w:val="000000"/>
          <w:sz w:val="14"/>
          <w:szCs w:val="14"/>
          <w:lang w:val="en-US"/>
        </w:rPr>
        <w:t>RAY</w:t>
      </w:r>
      <w:r w:rsidRPr="007F12E8">
        <w:rPr>
          <w:rFonts w:ascii="CMU Serif" w:hAnsi="CMU Serif" w:cs="CMU Serif"/>
          <w:color w:val="000000"/>
          <w:sz w:val="18"/>
          <w:szCs w:val="18"/>
          <w:lang w:val="en-US"/>
        </w:rPr>
        <w:t xml:space="preserve">, J.,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R</w:t>
      </w:r>
      <w:r w:rsidRPr="007F12E8">
        <w:rPr>
          <w:rFonts w:ascii="CMU Serif" w:hAnsi="CMU Serif" w:cs="CMU Serif"/>
          <w:color w:val="000000"/>
          <w:sz w:val="14"/>
          <w:szCs w:val="14"/>
          <w:lang w:val="en-US"/>
        </w:rPr>
        <w:t>EUTER</w:t>
      </w:r>
      <w:r w:rsidRPr="007F12E8">
        <w:rPr>
          <w:rFonts w:ascii="CMU Serif" w:hAnsi="CMU Serif" w:cs="CMU Serif"/>
          <w:color w:val="000000"/>
          <w:sz w:val="18"/>
          <w:szCs w:val="18"/>
          <w:lang w:val="en-US"/>
        </w:rPr>
        <w:t>, A. Transaction Processing: Concepts and Techniques. 1992.</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G</w:t>
      </w:r>
      <w:r w:rsidRPr="007F12E8">
        <w:rPr>
          <w:rFonts w:ascii="CMU Serif" w:hAnsi="CMU Serif" w:cs="CMU Serif"/>
          <w:color w:val="000000"/>
          <w:sz w:val="14"/>
          <w:szCs w:val="14"/>
          <w:lang w:val="en-US"/>
        </w:rPr>
        <w:t>UERRAOUI</w:t>
      </w:r>
      <w:r w:rsidRPr="007F12E8">
        <w:rPr>
          <w:rFonts w:ascii="CMU Serif" w:hAnsi="CMU Serif" w:cs="CMU Serif"/>
          <w:color w:val="000000"/>
          <w:sz w:val="18"/>
          <w:szCs w:val="18"/>
          <w:lang w:val="en-US"/>
        </w:rPr>
        <w:t xml:space="preserve">, R.,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K</w:t>
      </w:r>
      <w:r w:rsidRPr="007F12E8">
        <w:rPr>
          <w:rFonts w:ascii="CMU Serif" w:hAnsi="CMU Serif" w:cs="CMU Serif"/>
          <w:color w:val="000000"/>
          <w:sz w:val="14"/>
          <w:szCs w:val="14"/>
          <w:lang w:val="en-US"/>
        </w:rPr>
        <w:t>APALKA</w:t>
      </w:r>
      <w:r w:rsidRPr="007F12E8">
        <w:rPr>
          <w:rFonts w:ascii="CMU Serif" w:hAnsi="CMU Serif" w:cs="CMU Serif"/>
          <w:color w:val="000000"/>
          <w:sz w:val="18"/>
          <w:szCs w:val="18"/>
          <w:lang w:val="en-US"/>
        </w:rPr>
        <w:t>, M. On the correctness of transactional memory. In Proceedings of the 13th ACM SIGPLAN Symposium on Principles and Practice of Parallel Programming (2008), PPoPP’08.</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H</w:t>
      </w:r>
      <w:r w:rsidRPr="007F12E8">
        <w:rPr>
          <w:rFonts w:ascii="CMU Serif" w:hAnsi="CMU Serif" w:cs="CMU Serif"/>
          <w:color w:val="000000"/>
          <w:sz w:val="14"/>
          <w:szCs w:val="14"/>
          <w:lang w:val="en-US"/>
        </w:rPr>
        <w:t>UNT</w:t>
      </w:r>
      <w:r w:rsidRPr="007F12E8">
        <w:rPr>
          <w:rFonts w:ascii="CMU Serif" w:hAnsi="CMU Serif" w:cs="CMU Serif"/>
          <w:color w:val="000000"/>
          <w:sz w:val="18"/>
          <w:szCs w:val="18"/>
          <w:lang w:val="en-US"/>
        </w:rPr>
        <w:t>, P., K</w:t>
      </w:r>
      <w:r w:rsidRPr="007F12E8">
        <w:rPr>
          <w:rFonts w:ascii="CMU Serif" w:hAnsi="CMU Serif" w:cs="CMU Serif"/>
          <w:color w:val="000000"/>
          <w:sz w:val="14"/>
          <w:szCs w:val="14"/>
          <w:lang w:val="en-US"/>
        </w:rPr>
        <w:t>ONAR</w:t>
      </w:r>
      <w:r w:rsidRPr="007F12E8">
        <w:rPr>
          <w:rFonts w:ascii="CMU Serif" w:hAnsi="CMU Serif" w:cs="CMU Serif"/>
          <w:color w:val="000000"/>
          <w:sz w:val="18"/>
          <w:szCs w:val="18"/>
          <w:lang w:val="en-US"/>
        </w:rPr>
        <w:t>, M., J</w:t>
      </w:r>
      <w:r w:rsidRPr="007F12E8">
        <w:rPr>
          <w:rFonts w:ascii="CMU Serif" w:hAnsi="CMU Serif" w:cs="CMU Serif"/>
          <w:color w:val="000000"/>
          <w:sz w:val="14"/>
          <w:szCs w:val="14"/>
          <w:lang w:val="en-US"/>
        </w:rPr>
        <w:t>UNQUEIRA</w:t>
      </w:r>
      <w:r w:rsidRPr="007F12E8">
        <w:rPr>
          <w:rFonts w:ascii="CMU Serif" w:hAnsi="CMU Serif" w:cs="CMU Serif"/>
          <w:color w:val="000000"/>
          <w:sz w:val="18"/>
          <w:szCs w:val="18"/>
          <w:lang w:val="en-US"/>
        </w:rPr>
        <w:t xml:space="preserve">, F. P.,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R</w:t>
      </w:r>
      <w:r w:rsidRPr="007F12E8">
        <w:rPr>
          <w:rFonts w:ascii="CMU Serif" w:hAnsi="CMU Serif" w:cs="CMU Serif"/>
          <w:color w:val="000000"/>
          <w:sz w:val="14"/>
          <w:szCs w:val="14"/>
          <w:lang w:val="en-US"/>
        </w:rPr>
        <w:t>EED</w:t>
      </w:r>
      <w:r w:rsidRPr="007F12E8">
        <w:rPr>
          <w:rFonts w:ascii="CMU Serif" w:hAnsi="CMU Serif" w:cs="CMU Serif"/>
          <w:color w:val="000000"/>
          <w:sz w:val="18"/>
          <w:szCs w:val="18"/>
          <w:lang w:val="en-US"/>
        </w:rPr>
        <w:t>, B. Zookeeper: wait-free coordination for internet-scale systems. In Proceedings of the 2010 USENIX Annual Technical Conference (2010), USENIX ATC’10.</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I</w:t>
      </w:r>
      <w:r w:rsidRPr="007F12E8">
        <w:rPr>
          <w:rFonts w:ascii="CMU Serif" w:hAnsi="CMU Serif" w:cs="CMU Serif"/>
          <w:color w:val="000000"/>
          <w:sz w:val="14"/>
          <w:szCs w:val="14"/>
          <w:lang w:val="en-US"/>
        </w:rPr>
        <w:t>NFINI</w:t>
      </w:r>
      <w:r w:rsidRPr="007F12E8">
        <w:rPr>
          <w:rFonts w:ascii="CMU Serif" w:hAnsi="CMU Serif" w:cs="CMU Serif"/>
          <w:color w:val="000000"/>
          <w:sz w:val="18"/>
          <w:szCs w:val="18"/>
          <w:lang w:val="en-US"/>
        </w:rPr>
        <w:t>B</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T</w:t>
      </w:r>
      <w:r w:rsidRPr="007F12E8">
        <w:rPr>
          <w:rFonts w:ascii="CMU Serif" w:hAnsi="CMU Serif" w:cs="CMU Serif"/>
          <w:color w:val="000000"/>
          <w:sz w:val="14"/>
          <w:szCs w:val="14"/>
          <w:lang w:val="en-US"/>
        </w:rPr>
        <w:t xml:space="preserve">RADE </w:t>
      </w:r>
      <w:r w:rsidRPr="007F12E8">
        <w:rPr>
          <w:rFonts w:ascii="CMU Serif" w:hAnsi="CMU Serif" w:cs="CMU Serif"/>
          <w:color w:val="000000"/>
          <w:sz w:val="18"/>
          <w:szCs w:val="18"/>
          <w:lang w:val="en-US"/>
        </w:rPr>
        <w:t>A</w:t>
      </w:r>
      <w:r w:rsidRPr="007F12E8">
        <w:rPr>
          <w:rFonts w:ascii="CMU Serif" w:hAnsi="CMU Serif" w:cs="CMU Serif"/>
          <w:color w:val="000000"/>
          <w:sz w:val="14"/>
          <w:szCs w:val="14"/>
          <w:lang w:val="en-US"/>
        </w:rPr>
        <w:t>SSOCIATION</w:t>
      </w:r>
      <w:r w:rsidRPr="007F12E8">
        <w:rPr>
          <w:rFonts w:ascii="CMU Serif" w:hAnsi="CMU Serif" w:cs="CMU Serif"/>
          <w:color w:val="000000"/>
          <w:sz w:val="18"/>
          <w:szCs w:val="18"/>
          <w:lang w:val="en-US"/>
        </w:rPr>
        <w:t xml:space="preserve">. Supplement to </w:t>
      </w:r>
      <w:proofErr w:type="spellStart"/>
      <w:r w:rsidRPr="007F12E8">
        <w:rPr>
          <w:rFonts w:ascii="CMU Serif" w:hAnsi="CMU Serif" w:cs="CMU Serif"/>
          <w:color w:val="000000"/>
          <w:sz w:val="18"/>
          <w:szCs w:val="18"/>
          <w:lang w:val="en-US"/>
        </w:rPr>
        <w:t>Infini</w:t>
      </w:r>
      <w:proofErr w:type="spellEnd"/>
      <w:r w:rsidRPr="007F12E8">
        <w:rPr>
          <w:rFonts w:ascii="CMU Serif" w:hAnsi="CMU Serif" w:cs="CMU Serif"/>
          <w:color w:val="000000"/>
          <w:sz w:val="18"/>
          <w:szCs w:val="18"/>
          <w:lang w:val="en-US"/>
        </w:rPr>
        <w:t>-Band Architecture Specification Volume 1 Release 1.2.2 Annex A16: RDMA over Converged Ethernet (</w:t>
      </w:r>
      <w:proofErr w:type="spellStart"/>
      <w:r w:rsidRPr="007F12E8">
        <w:rPr>
          <w:rFonts w:ascii="CMU Serif" w:hAnsi="CMU Serif" w:cs="CMU Serif"/>
          <w:color w:val="000000"/>
          <w:sz w:val="18"/>
          <w:szCs w:val="18"/>
          <w:lang w:val="en-US"/>
        </w:rPr>
        <w:t>RoCE</w:t>
      </w:r>
      <w:proofErr w:type="spellEnd"/>
      <w:r w:rsidRPr="007F12E8">
        <w:rPr>
          <w:rFonts w:ascii="CMU Serif" w:hAnsi="CMU Serif" w:cs="CMU Serif"/>
          <w:color w:val="000000"/>
          <w:sz w:val="18"/>
          <w:szCs w:val="18"/>
          <w:lang w:val="en-US"/>
        </w:rPr>
        <w:t>), 2010.</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K</w:t>
      </w:r>
      <w:r w:rsidRPr="007F12E8">
        <w:rPr>
          <w:rFonts w:ascii="CMU Serif" w:hAnsi="CMU Serif" w:cs="CMU Serif"/>
          <w:color w:val="000000"/>
          <w:sz w:val="14"/>
          <w:szCs w:val="14"/>
          <w:lang w:val="en-US"/>
        </w:rPr>
        <w:t>ALIA</w:t>
      </w:r>
      <w:r w:rsidRPr="007F12E8">
        <w:rPr>
          <w:rFonts w:ascii="CMU Serif" w:hAnsi="CMU Serif" w:cs="CMU Serif"/>
          <w:color w:val="000000"/>
          <w:sz w:val="18"/>
          <w:szCs w:val="18"/>
          <w:lang w:val="en-US"/>
        </w:rPr>
        <w:t>, A., K</w:t>
      </w:r>
      <w:r w:rsidRPr="007F12E8">
        <w:rPr>
          <w:rFonts w:ascii="CMU Serif" w:hAnsi="CMU Serif" w:cs="CMU Serif"/>
          <w:color w:val="000000"/>
          <w:sz w:val="14"/>
          <w:szCs w:val="14"/>
          <w:lang w:val="en-US"/>
        </w:rPr>
        <w:t>AMINSKY</w:t>
      </w:r>
      <w:r w:rsidRPr="007F12E8">
        <w:rPr>
          <w:rFonts w:ascii="CMU Serif" w:hAnsi="CMU Serif" w:cs="CMU Serif"/>
          <w:color w:val="000000"/>
          <w:sz w:val="18"/>
          <w:szCs w:val="18"/>
          <w:lang w:val="en-US"/>
        </w:rPr>
        <w:t xml:space="preserve">, M.,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A</w:t>
      </w:r>
      <w:r w:rsidRPr="007F12E8">
        <w:rPr>
          <w:rFonts w:ascii="CMU Serif" w:hAnsi="CMU Serif" w:cs="CMU Serif"/>
          <w:color w:val="000000"/>
          <w:sz w:val="14"/>
          <w:szCs w:val="14"/>
          <w:lang w:val="en-US"/>
        </w:rPr>
        <w:t>NDERSEN</w:t>
      </w:r>
      <w:r w:rsidRPr="007F12E8">
        <w:rPr>
          <w:rFonts w:ascii="CMU Serif" w:hAnsi="CMU Serif" w:cs="CMU Serif"/>
          <w:color w:val="000000"/>
          <w:sz w:val="18"/>
          <w:szCs w:val="18"/>
          <w:lang w:val="en-US"/>
        </w:rPr>
        <w:t>, D. G. Using RDMA efficiently for key-value services. In Proceedings of the 2014 Conference on Applications, Technologies, Architectures, and Protocols for Computer Communications (2014), SIGCOMM’14.</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L</w:t>
      </w:r>
      <w:r w:rsidRPr="007F12E8">
        <w:rPr>
          <w:rFonts w:ascii="CMU Serif" w:hAnsi="CMU Serif" w:cs="CMU Serif"/>
          <w:color w:val="000000"/>
          <w:sz w:val="14"/>
          <w:szCs w:val="14"/>
          <w:lang w:val="en-US"/>
        </w:rPr>
        <w:t>AMPORT</w:t>
      </w:r>
      <w:r w:rsidRPr="007F12E8">
        <w:rPr>
          <w:rFonts w:ascii="CMU Serif" w:hAnsi="CMU Serif" w:cs="CMU Serif"/>
          <w:color w:val="000000"/>
          <w:sz w:val="18"/>
          <w:szCs w:val="18"/>
          <w:lang w:val="en-US"/>
        </w:rPr>
        <w:t>, L. The part-time parliament. ACM Transactions on Computer Systems 16, 2.</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L</w:t>
      </w:r>
      <w:r w:rsidRPr="007F12E8">
        <w:rPr>
          <w:rFonts w:ascii="CMU Serif" w:hAnsi="CMU Serif" w:cs="CMU Serif"/>
          <w:color w:val="000000"/>
          <w:sz w:val="14"/>
          <w:szCs w:val="14"/>
          <w:lang w:val="en-US"/>
        </w:rPr>
        <w:t>AMPORT</w:t>
      </w:r>
      <w:r w:rsidRPr="007F12E8">
        <w:rPr>
          <w:rFonts w:ascii="CMU Serif" w:hAnsi="CMU Serif" w:cs="CMU Serif"/>
          <w:color w:val="000000"/>
          <w:sz w:val="18"/>
          <w:szCs w:val="18"/>
          <w:lang w:val="en-US"/>
        </w:rPr>
        <w:t>, L., M</w:t>
      </w:r>
      <w:r w:rsidRPr="007F12E8">
        <w:rPr>
          <w:rFonts w:ascii="CMU Serif" w:hAnsi="CMU Serif" w:cs="CMU Serif"/>
          <w:color w:val="000000"/>
          <w:sz w:val="14"/>
          <w:szCs w:val="14"/>
          <w:lang w:val="en-US"/>
        </w:rPr>
        <w:t>ALKHI</w:t>
      </w:r>
      <w:r w:rsidRPr="007F12E8">
        <w:rPr>
          <w:rFonts w:ascii="CMU Serif" w:hAnsi="CMU Serif" w:cs="CMU Serif"/>
          <w:color w:val="000000"/>
          <w:sz w:val="18"/>
          <w:szCs w:val="18"/>
          <w:lang w:val="en-US"/>
        </w:rPr>
        <w:t xml:space="preserve">, D.,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Z</w:t>
      </w:r>
      <w:r w:rsidRPr="007F12E8">
        <w:rPr>
          <w:rFonts w:ascii="CMU Serif" w:hAnsi="CMU Serif" w:cs="CMU Serif"/>
          <w:color w:val="000000"/>
          <w:sz w:val="14"/>
          <w:szCs w:val="14"/>
          <w:lang w:val="en-US"/>
        </w:rPr>
        <w:t>HOU</w:t>
      </w:r>
      <w:r w:rsidRPr="007F12E8">
        <w:rPr>
          <w:rFonts w:ascii="CMU Serif" w:hAnsi="CMU Serif" w:cs="CMU Serif"/>
          <w:color w:val="000000"/>
          <w:sz w:val="18"/>
          <w:szCs w:val="18"/>
          <w:lang w:val="en-US"/>
        </w:rPr>
        <w:t xml:space="preserve">, L. Vertical </w:t>
      </w:r>
      <w:proofErr w:type="spellStart"/>
      <w:r w:rsidRPr="007F12E8">
        <w:rPr>
          <w:rFonts w:ascii="CMU Serif" w:hAnsi="CMU Serif" w:cs="CMU Serif"/>
          <w:color w:val="000000"/>
          <w:sz w:val="18"/>
          <w:szCs w:val="18"/>
          <w:lang w:val="en-US"/>
        </w:rPr>
        <w:t>Paxos</w:t>
      </w:r>
      <w:proofErr w:type="spellEnd"/>
      <w:r w:rsidRPr="007F12E8">
        <w:rPr>
          <w:rFonts w:ascii="CMU Serif" w:hAnsi="CMU Serif" w:cs="CMU Serif"/>
          <w:color w:val="000000"/>
          <w:sz w:val="18"/>
          <w:szCs w:val="18"/>
          <w:lang w:val="en-US"/>
        </w:rPr>
        <w:t xml:space="preserve"> and primary-backup replication. In Proceedings of the 28</w:t>
      </w:r>
      <w:r w:rsidRPr="007F12E8">
        <w:rPr>
          <w:rFonts w:ascii="CMU Serif" w:hAnsi="CMU Serif" w:cs="CMU Serif"/>
          <w:color w:val="000000"/>
          <w:sz w:val="18"/>
          <w:szCs w:val="18"/>
          <w:vertAlign w:val="superscript"/>
          <w:lang w:val="en-US"/>
        </w:rPr>
        <w:t>th</w:t>
      </w:r>
      <w:r w:rsidRPr="007F12E8">
        <w:rPr>
          <w:rFonts w:ascii="CMU Serif" w:hAnsi="CMU Serif" w:cs="CMU Serif"/>
          <w:color w:val="000000"/>
          <w:sz w:val="18"/>
          <w:szCs w:val="18"/>
          <w:lang w:val="en-US"/>
        </w:rPr>
        <w:t xml:space="preserve"> ACM Symposium on Principles of Distributed Computing (2009), PODC’09.</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L</w:t>
      </w:r>
      <w:r w:rsidRPr="007F12E8">
        <w:rPr>
          <w:rFonts w:ascii="CMU Serif" w:hAnsi="CMU Serif" w:cs="CMU Serif"/>
          <w:color w:val="000000"/>
          <w:sz w:val="14"/>
          <w:szCs w:val="14"/>
          <w:lang w:val="en-US"/>
        </w:rPr>
        <w:t>ARSON</w:t>
      </w:r>
      <w:r w:rsidRPr="007F12E8">
        <w:rPr>
          <w:rFonts w:ascii="CMU Serif" w:hAnsi="CMU Serif" w:cs="CMU Serif"/>
          <w:color w:val="000000"/>
          <w:sz w:val="18"/>
          <w:szCs w:val="18"/>
          <w:lang w:val="en-US"/>
        </w:rPr>
        <w:t>, P.-°A., B</w:t>
      </w:r>
      <w:r w:rsidRPr="007F12E8">
        <w:rPr>
          <w:rFonts w:ascii="CMU Serif" w:hAnsi="CMU Serif" w:cs="CMU Serif"/>
          <w:color w:val="000000"/>
          <w:sz w:val="14"/>
          <w:szCs w:val="14"/>
          <w:lang w:val="en-US"/>
        </w:rPr>
        <w:t>LANAS</w:t>
      </w:r>
      <w:r w:rsidRPr="007F12E8">
        <w:rPr>
          <w:rFonts w:ascii="CMU Serif" w:hAnsi="CMU Serif" w:cs="CMU Serif"/>
          <w:color w:val="000000"/>
          <w:sz w:val="18"/>
          <w:szCs w:val="18"/>
          <w:lang w:val="en-US"/>
        </w:rPr>
        <w:t>, S., D</w:t>
      </w:r>
      <w:r w:rsidRPr="007F12E8">
        <w:rPr>
          <w:rFonts w:ascii="CMU Serif" w:hAnsi="CMU Serif" w:cs="CMU Serif"/>
          <w:color w:val="000000"/>
          <w:sz w:val="14"/>
          <w:szCs w:val="14"/>
          <w:lang w:val="en-US"/>
        </w:rPr>
        <w:t>IACONU</w:t>
      </w:r>
      <w:r w:rsidRPr="007F12E8">
        <w:rPr>
          <w:rFonts w:ascii="CMU Serif" w:hAnsi="CMU Serif" w:cs="CMU Serif"/>
          <w:color w:val="000000"/>
          <w:sz w:val="18"/>
          <w:szCs w:val="18"/>
          <w:lang w:val="en-US"/>
        </w:rPr>
        <w:t>, C., F</w:t>
      </w:r>
      <w:r w:rsidRPr="007F12E8">
        <w:rPr>
          <w:rFonts w:ascii="CMU Serif" w:hAnsi="CMU Serif" w:cs="CMU Serif"/>
          <w:color w:val="000000"/>
          <w:sz w:val="14"/>
          <w:szCs w:val="14"/>
          <w:lang w:val="en-US"/>
        </w:rPr>
        <w:t>REEDMAN</w:t>
      </w:r>
      <w:r w:rsidRPr="007F12E8">
        <w:rPr>
          <w:rFonts w:ascii="CMU Serif" w:hAnsi="CMU Serif" w:cs="CMU Serif"/>
          <w:color w:val="000000"/>
          <w:sz w:val="18"/>
          <w:szCs w:val="18"/>
          <w:lang w:val="en-US"/>
        </w:rPr>
        <w:t>, C., P</w:t>
      </w:r>
      <w:r w:rsidRPr="007F12E8">
        <w:rPr>
          <w:rFonts w:ascii="CMU Serif" w:hAnsi="CMU Serif" w:cs="CMU Serif"/>
          <w:color w:val="000000"/>
          <w:sz w:val="14"/>
          <w:szCs w:val="14"/>
          <w:lang w:val="en-US"/>
        </w:rPr>
        <w:t>ATEL</w:t>
      </w:r>
      <w:r w:rsidRPr="007F12E8">
        <w:rPr>
          <w:rFonts w:ascii="CMU Serif" w:hAnsi="CMU Serif" w:cs="CMU Serif"/>
          <w:color w:val="000000"/>
          <w:sz w:val="18"/>
          <w:szCs w:val="18"/>
          <w:lang w:val="en-US"/>
        </w:rPr>
        <w:t xml:space="preserve">, J. M.,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Z</w:t>
      </w:r>
      <w:r w:rsidRPr="007F12E8">
        <w:rPr>
          <w:rFonts w:ascii="CMU Serif" w:hAnsi="CMU Serif" w:cs="CMU Serif"/>
          <w:color w:val="000000"/>
          <w:sz w:val="14"/>
          <w:szCs w:val="14"/>
          <w:lang w:val="en-US"/>
        </w:rPr>
        <w:t>WILLING</w:t>
      </w:r>
      <w:r w:rsidRPr="007F12E8">
        <w:rPr>
          <w:rFonts w:ascii="CMU Serif" w:hAnsi="CMU Serif" w:cs="CMU Serif"/>
          <w:color w:val="000000"/>
          <w:sz w:val="18"/>
          <w:szCs w:val="18"/>
          <w:lang w:val="en-US"/>
        </w:rPr>
        <w:t>, M. High-performance concurrency control mechanisms for main-memory databases. PVLDB 5, 4 (2011).</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L</w:t>
      </w:r>
      <w:r w:rsidRPr="007F12E8">
        <w:rPr>
          <w:rFonts w:ascii="CMU Serif" w:hAnsi="CMU Serif" w:cs="CMU Serif"/>
          <w:color w:val="000000"/>
          <w:sz w:val="14"/>
          <w:szCs w:val="14"/>
          <w:lang w:val="en-US"/>
        </w:rPr>
        <w:t>EHMAN</w:t>
      </w:r>
      <w:r w:rsidRPr="007F12E8">
        <w:rPr>
          <w:rFonts w:ascii="CMU Serif" w:hAnsi="CMU Serif" w:cs="CMU Serif"/>
          <w:color w:val="000000"/>
          <w:sz w:val="18"/>
          <w:szCs w:val="18"/>
          <w:lang w:val="en-US"/>
        </w:rPr>
        <w:t xml:space="preserve">, P. L.,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Y</w:t>
      </w:r>
      <w:r w:rsidRPr="007F12E8">
        <w:rPr>
          <w:rFonts w:ascii="CMU Serif" w:hAnsi="CMU Serif" w:cs="CMU Serif"/>
          <w:color w:val="000000"/>
          <w:sz w:val="14"/>
          <w:szCs w:val="14"/>
          <w:lang w:val="en-US"/>
        </w:rPr>
        <w:t>AO</w:t>
      </w:r>
      <w:r w:rsidRPr="007F12E8">
        <w:rPr>
          <w:rFonts w:ascii="CMU Serif" w:hAnsi="CMU Serif" w:cs="CMU Serif"/>
          <w:color w:val="000000"/>
          <w:sz w:val="18"/>
          <w:szCs w:val="18"/>
          <w:lang w:val="en-US"/>
        </w:rPr>
        <w:t>, S. B. Efficient locking for concurrent operations on B-trees. ACM Transactions on Database Systems 6, 4 (Dec. 1981).</w:t>
      </w:r>
    </w:p>
    <w:p w:rsidR="00FD429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M</w:t>
      </w:r>
      <w:r w:rsidRPr="007F12E8">
        <w:rPr>
          <w:rFonts w:ascii="CMU Serif" w:hAnsi="CMU Serif" w:cs="CMU Serif"/>
          <w:color w:val="000000"/>
          <w:sz w:val="14"/>
          <w:szCs w:val="14"/>
          <w:lang w:val="en-US"/>
        </w:rPr>
        <w:t>ICROSOFT</w:t>
      </w:r>
      <w:r w:rsidRPr="007F12E8">
        <w:rPr>
          <w:rFonts w:ascii="CMU Serif" w:hAnsi="CMU Serif" w:cs="CMU Serif"/>
          <w:color w:val="000000"/>
          <w:sz w:val="18"/>
          <w:szCs w:val="18"/>
          <w:lang w:val="en-US"/>
        </w:rPr>
        <w:t xml:space="preserve">. Scaling out SQL Server. </w:t>
      </w:r>
      <w:hyperlink r:id="rId23" w:history="1">
        <w:r w:rsidR="00FD429B" w:rsidRPr="007F12E8">
          <w:rPr>
            <w:rStyle w:val="Hipervnculo"/>
            <w:rFonts w:ascii="CMU Serif" w:hAnsi="CMU Serif" w:cs="CMU Serif"/>
            <w:sz w:val="18"/>
            <w:szCs w:val="18"/>
            <w:lang w:val="en-US"/>
          </w:rPr>
          <w:t>http://www.microsoft.com/en-us/servercloud/solutions/high-availability.aspx</w:t>
        </w:r>
      </w:hyperlink>
      <w:r w:rsidRPr="007F12E8">
        <w:rPr>
          <w:rFonts w:ascii="CMU Serif" w:hAnsi="CMU Serif" w:cs="CMU Serif"/>
          <w:color w:val="000000"/>
          <w:sz w:val="18"/>
          <w:szCs w:val="18"/>
          <w:lang w:val="en-US"/>
        </w:rPr>
        <w:t>.</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M</w:t>
      </w:r>
      <w:r w:rsidRPr="007F12E8">
        <w:rPr>
          <w:rFonts w:ascii="CMU Serif" w:hAnsi="CMU Serif" w:cs="CMU Serif"/>
          <w:color w:val="000000"/>
          <w:sz w:val="14"/>
          <w:szCs w:val="14"/>
          <w:lang w:val="en-US"/>
        </w:rPr>
        <w:t>ICROSOFT</w:t>
      </w:r>
      <w:r w:rsidRPr="007F12E8">
        <w:rPr>
          <w:rFonts w:ascii="CMU Serif" w:hAnsi="CMU Serif" w:cs="CMU Serif"/>
          <w:color w:val="000000"/>
          <w:sz w:val="18"/>
          <w:szCs w:val="18"/>
          <w:lang w:val="en-US"/>
        </w:rPr>
        <w:t xml:space="preserve">. Open </w:t>
      </w:r>
      <w:proofErr w:type="spellStart"/>
      <w:r w:rsidRPr="007F12E8">
        <w:rPr>
          <w:rFonts w:ascii="CMU Serif" w:hAnsi="CMU Serif" w:cs="CMU Serif"/>
          <w:color w:val="000000"/>
          <w:sz w:val="18"/>
          <w:szCs w:val="18"/>
          <w:lang w:val="en-US"/>
        </w:rPr>
        <w:t>CloudServer</w:t>
      </w:r>
      <w:proofErr w:type="spellEnd"/>
      <w:r w:rsidRPr="007F12E8">
        <w:rPr>
          <w:rFonts w:ascii="CMU Serif" w:hAnsi="CMU Serif" w:cs="CMU Serif"/>
          <w:color w:val="000000"/>
          <w:sz w:val="18"/>
          <w:szCs w:val="18"/>
          <w:lang w:val="en-US"/>
        </w:rPr>
        <w:t xml:space="preserve"> OCS V2 </w:t>
      </w:r>
      <w:proofErr w:type="spellStart"/>
      <w:proofErr w:type="gramStart"/>
      <w:r w:rsidRPr="007F12E8">
        <w:rPr>
          <w:rFonts w:ascii="CMU Serif" w:hAnsi="CMU Serif" w:cs="CMU Serif"/>
          <w:color w:val="000000"/>
          <w:sz w:val="18"/>
          <w:szCs w:val="18"/>
          <w:lang w:val="en-US"/>
        </w:rPr>
        <w:t>specification:Blade</w:t>
      </w:r>
      <w:proofErr w:type="spellEnd"/>
      <w:proofErr w:type="gramEnd"/>
      <w:r w:rsidRPr="007F12E8">
        <w:rPr>
          <w:rFonts w:ascii="CMU Serif" w:hAnsi="CMU Serif" w:cs="CMU Serif"/>
          <w:color w:val="000000"/>
          <w:sz w:val="18"/>
          <w:szCs w:val="18"/>
          <w:lang w:val="en-US"/>
        </w:rPr>
        <w:t>, 2014.</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M</w:t>
      </w:r>
      <w:r w:rsidRPr="007F12E8">
        <w:rPr>
          <w:rFonts w:ascii="CMU Serif" w:hAnsi="CMU Serif" w:cs="CMU Serif"/>
          <w:color w:val="000000"/>
          <w:sz w:val="14"/>
          <w:szCs w:val="14"/>
          <w:lang w:val="en-US"/>
        </w:rPr>
        <w:t>ICROSOFT</w:t>
      </w:r>
      <w:r w:rsidRPr="007F12E8">
        <w:rPr>
          <w:rFonts w:ascii="CMU Serif" w:hAnsi="CMU Serif" w:cs="CMU Serif"/>
          <w:color w:val="000000"/>
          <w:sz w:val="18"/>
          <w:szCs w:val="18"/>
          <w:lang w:val="en-US"/>
        </w:rPr>
        <w:t xml:space="preserve">. OCS Open </w:t>
      </w:r>
      <w:proofErr w:type="spellStart"/>
      <w:r w:rsidRPr="007F12E8">
        <w:rPr>
          <w:rFonts w:ascii="CMU Serif" w:hAnsi="CMU Serif" w:cs="CMU Serif"/>
          <w:color w:val="000000"/>
          <w:sz w:val="18"/>
          <w:szCs w:val="18"/>
          <w:lang w:val="en-US"/>
        </w:rPr>
        <w:t>CloudServer</w:t>
      </w:r>
      <w:proofErr w:type="spellEnd"/>
      <w:r w:rsidRPr="007F12E8">
        <w:rPr>
          <w:rFonts w:ascii="CMU Serif" w:hAnsi="CMU Serif" w:cs="CMU Serif"/>
          <w:color w:val="000000"/>
          <w:sz w:val="18"/>
          <w:szCs w:val="18"/>
          <w:lang w:val="en-US"/>
        </w:rPr>
        <w:t xml:space="preserve"> power supply v2.0. </w:t>
      </w:r>
      <w:hyperlink r:id="rId24" w:history="1">
        <w:r w:rsidRPr="007F12E8">
          <w:rPr>
            <w:rStyle w:val="Hipervnculo"/>
            <w:rFonts w:ascii="CMU Serif" w:hAnsi="CMU Serif" w:cs="CMU Serif"/>
            <w:sz w:val="18"/>
            <w:szCs w:val="18"/>
            <w:lang w:val="en-US"/>
          </w:rPr>
          <w:t>http://www.opencompute.org/wiki/Server/SpecsAndDesigns</w:t>
        </w:r>
      </w:hyperlink>
      <w:r w:rsidRPr="007F12E8">
        <w:rPr>
          <w:rFonts w:ascii="CMU Serif" w:hAnsi="CMU Serif" w:cs="CMU Serif"/>
          <w:color w:val="000000"/>
          <w:sz w:val="18"/>
          <w:szCs w:val="18"/>
          <w:lang w:val="en-US"/>
        </w:rPr>
        <w:t>, 2015.</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M</w:t>
      </w:r>
      <w:r w:rsidRPr="007F12E8">
        <w:rPr>
          <w:rFonts w:ascii="CMU Serif" w:hAnsi="CMU Serif" w:cs="CMU Serif"/>
          <w:color w:val="000000"/>
          <w:sz w:val="14"/>
          <w:szCs w:val="14"/>
          <w:lang w:val="en-US"/>
        </w:rPr>
        <w:t>ITCHELL</w:t>
      </w:r>
      <w:r w:rsidRPr="007F12E8">
        <w:rPr>
          <w:rFonts w:ascii="CMU Serif" w:hAnsi="CMU Serif" w:cs="CMU Serif"/>
          <w:color w:val="000000"/>
          <w:sz w:val="18"/>
          <w:szCs w:val="18"/>
          <w:lang w:val="en-US"/>
        </w:rPr>
        <w:t>, C., Y</w:t>
      </w:r>
      <w:r w:rsidRPr="007F12E8">
        <w:rPr>
          <w:rFonts w:ascii="CMU Serif" w:hAnsi="CMU Serif" w:cs="CMU Serif"/>
          <w:color w:val="000000"/>
          <w:sz w:val="14"/>
          <w:szCs w:val="14"/>
          <w:lang w:val="en-US"/>
        </w:rPr>
        <w:t>IFENG</w:t>
      </w:r>
      <w:r w:rsidRPr="007F12E8">
        <w:rPr>
          <w:rFonts w:ascii="CMU Serif" w:hAnsi="CMU Serif" w:cs="CMU Serif"/>
          <w:color w:val="000000"/>
          <w:sz w:val="18"/>
          <w:szCs w:val="18"/>
          <w:lang w:val="en-US"/>
        </w:rPr>
        <w:t xml:space="preserve">, G.,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J</w:t>
      </w:r>
      <w:r w:rsidRPr="007F12E8">
        <w:rPr>
          <w:rFonts w:ascii="CMU Serif" w:hAnsi="CMU Serif" w:cs="CMU Serif"/>
          <w:color w:val="000000"/>
          <w:sz w:val="14"/>
          <w:szCs w:val="14"/>
          <w:lang w:val="en-US"/>
        </w:rPr>
        <w:t>INYANG</w:t>
      </w:r>
      <w:r w:rsidRPr="007F12E8">
        <w:rPr>
          <w:rFonts w:ascii="CMU Serif" w:hAnsi="CMU Serif" w:cs="CMU Serif"/>
          <w:color w:val="000000"/>
          <w:sz w:val="18"/>
          <w:szCs w:val="18"/>
          <w:lang w:val="en-US"/>
        </w:rPr>
        <w:t xml:space="preserve">, L. Using </w:t>
      </w:r>
      <w:proofErr w:type="spellStart"/>
      <w:r w:rsidRPr="007F12E8">
        <w:rPr>
          <w:rFonts w:ascii="CMU Serif" w:hAnsi="CMU Serif" w:cs="CMU Serif"/>
          <w:color w:val="000000"/>
          <w:sz w:val="18"/>
          <w:szCs w:val="18"/>
          <w:lang w:val="en-US"/>
        </w:rPr>
        <w:t>onesided</w:t>
      </w:r>
      <w:proofErr w:type="spellEnd"/>
      <w:r w:rsidRPr="007F12E8">
        <w:rPr>
          <w:rFonts w:ascii="CMU Serif" w:hAnsi="CMU Serif" w:cs="CMU Serif"/>
          <w:color w:val="000000"/>
          <w:sz w:val="18"/>
          <w:szCs w:val="18"/>
          <w:lang w:val="en-US"/>
        </w:rPr>
        <w:t xml:space="preserve"> RDMA reads to build a fast, CPU-efficient key-value store. In Proceedings of the 2013 USENIX Annual Technical Conference (2013), USENIX ATC’13.</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N</w:t>
      </w:r>
      <w:r w:rsidRPr="007F12E8">
        <w:rPr>
          <w:rFonts w:ascii="CMU Serif" w:hAnsi="CMU Serif" w:cs="CMU Serif"/>
          <w:color w:val="000000"/>
          <w:sz w:val="14"/>
          <w:szCs w:val="14"/>
          <w:lang w:val="en-US"/>
        </w:rPr>
        <w:t>EUVONEN</w:t>
      </w:r>
      <w:r w:rsidRPr="007F12E8">
        <w:rPr>
          <w:rFonts w:ascii="CMU Serif" w:hAnsi="CMU Serif" w:cs="CMU Serif"/>
          <w:color w:val="000000"/>
          <w:sz w:val="18"/>
          <w:szCs w:val="18"/>
          <w:lang w:val="en-US"/>
        </w:rPr>
        <w:t>, S., W</w:t>
      </w:r>
      <w:r w:rsidRPr="007F12E8">
        <w:rPr>
          <w:rFonts w:ascii="CMU Serif" w:hAnsi="CMU Serif" w:cs="CMU Serif"/>
          <w:color w:val="000000"/>
          <w:sz w:val="14"/>
          <w:szCs w:val="14"/>
          <w:lang w:val="en-US"/>
        </w:rPr>
        <w:t>OLSKI</w:t>
      </w:r>
      <w:r w:rsidRPr="007F12E8">
        <w:rPr>
          <w:rFonts w:ascii="CMU Serif" w:hAnsi="CMU Serif" w:cs="CMU Serif"/>
          <w:color w:val="000000"/>
          <w:sz w:val="18"/>
          <w:szCs w:val="18"/>
          <w:lang w:val="en-US"/>
        </w:rPr>
        <w:t xml:space="preserve">, A., </w:t>
      </w:r>
      <w:r w:rsidRPr="007F12E8">
        <w:rPr>
          <w:rFonts w:ascii="CMU Serif" w:hAnsi="CMU Serif" w:cs="CMU Serif"/>
          <w:color w:val="000000"/>
          <w:sz w:val="14"/>
          <w:szCs w:val="14"/>
          <w:lang w:val="en-US"/>
        </w:rPr>
        <w:t>MANNER</w:t>
      </w:r>
      <w:r w:rsidRPr="007F12E8">
        <w:rPr>
          <w:rFonts w:ascii="CMU Serif" w:hAnsi="CMU Serif" w:cs="CMU Serif"/>
          <w:color w:val="000000"/>
          <w:sz w:val="18"/>
          <w:szCs w:val="18"/>
          <w:lang w:val="en-US"/>
        </w:rPr>
        <w:t xml:space="preserve">, M.,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R</w:t>
      </w:r>
      <w:r w:rsidRPr="007F12E8">
        <w:rPr>
          <w:rFonts w:ascii="CMU Serif" w:hAnsi="CMU Serif" w:cs="CMU Serif"/>
          <w:color w:val="000000"/>
          <w:sz w:val="14"/>
          <w:szCs w:val="14"/>
          <w:lang w:val="en-US"/>
        </w:rPr>
        <w:t>AATIKKA</w:t>
      </w:r>
      <w:r w:rsidRPr="007F12E8">
        <w:rPr>
          <w:rFonts w:ascii="CMU Serif" w:hAnsi="CMU Serif" w:cs="CMU Serif"/>
          <w:color w:val="000000"/>
          <w:sz w:val="18"/>
          <w:szCs w:val="18"/>
          <w:lang w:val="en-US"/>
        </w:rPr>
        <w:t xml:space="preserve">, V. Telecom Application Transaction Processing benchmark. </w:t>
      </w:r>
      <w:hyperlink r:id="rId25" w:history="1">
        <w:r w:rsidR="00FD429B" w:rsidRPr="007F12E8">
          <w:rPr>
            <w:rStyle w:val="Hipervnculo"/>
            <w:rFonts w:ascii="CMU Serif" w:hAnsi="CMU Serif" w:cs="CMU Serif"/>
            <w:sz w:val="18"/>
            <w:szCs w:val="18"/>
            <w:lang w:val="en-US"/>
          </w:rPr>
          <w:t>http://tatpbenchmark.sourceforge.net/</w:t>
        </w:r>
      </w:hyperlink>
      <w:r w:rsidRPr="007F12E8">
        <w:rPr>
          <w:rFonts w:ascii="CMU Serif" w:hAnsi="CMU Serif" w:cs="CMU Serif"/>
          <w:color w:val="000000"/>
          <w:sz w:val="18"/>
          <w:szCs w:val="18"/>
          <w:lang w:val="en-US"/>
        </w:rPr>
        <w:t>.</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O</w:t>
      </w:r>
      <w:r w:rsidRPr="007F12E8">
        <w:rPr>
          <w:rFonts w:ascii="CMU Serif" w:hAnsi="CMU Serif" w:cs="CMU Serif"/>
          <w:color w:val="000000"/>
          <w:sz w:val="14"/>
          <w:szCs w:val="14"/>
          <w:lang w:val="en-US"/>
        </w:rPr>
        <w:t>NGARO</w:t>
      </w:r>
      <w:r w:rsidRPr="007F12E8">
        <w:rPr>
          <w:rFonts w:ascii="CMU Serif" w:hAnsi="CMU Serif" w:cs="CMU Serif"/>
          <w:color w:val="000000"/>
          <w:sz w:val="18"/>
          <w:szCs w:val="18"/>
          <w:lang w:val="en-US"/>
        </w:rPr>
        <w:t>, D., R</w:t>
      </w:r>
      <w:r w:rsidRPr="007F12E8">
        <w:rPr>
          <w:rFonts w:ascii="CMU Serif" w:hAnsi="CMU Serif" w:cs="CMU Serif"/>
          <w:color w:val="000000"/>
          <w:sz w:val="14"/>
          <w:szCs w:val="14"/>
          <w:lang w:val="en-US"/>
        </w:rPr>
        <w:t>UMBLE</w:t>
      </w:r>
      <w:r w:rsidRPr="007F12E8">
        <w:rPr>
          <w:rFonts w:ascii="CMU Serif" w:hAnsi="CMU Serif" w:cs="CMU Serif"/>
          <w:color w:val="000000"/>
          <w:sz w:val="18"/>
          <w:szCs w:val="18"/>
          <w:lang w:val="en-US"/>
        </w:rPr>
        <w:t>, S. M., S</w:t>
      </w:r>
      <w:r w:rsidRPr="007F12E8">
        <w:rPr>
          <w:rFonts w:ascii="CMU Serif" w:hAnsi="CMU Serif" w:cs="CMU Serif"/>
          <w:color w:val="000000"/>
          <w:sz w:val="14"/>
          <w:szCs w:val="14"/>
          <w:lang w:val="en-US"/>
        </w:rPr>
        <w:t>TUTSMAN</w:t>
      </w:r>
      <w:r w:rsidRPr="007F12E8">
        <w:rPr>
          <w:rFonts w:ascii="CMU Serif" w:hAnsi="CMU Serif" w:cs="CMU Serif"/>
          <w:color w:val="000000"/>
          <w:sz w:val="18"/>
          <w:szCs w:val="18"/>
          <w:lang w:val="en-US"/>
        </w:rPr>
        <w:t>, R., O</w:t>
      </w:r>
      <w:r w:rsidRPr="007F12E8">
        <w:rPr>
          <w:rFonts w:ascii="CMU Serif" w:hAnsi="CMU Serif" w:cs="CMU Serif"/>
          <w:color w:val="000000"/>
          <w:sz w:val="14"/>
          <w:szCs w:val="14"/>
          <w:lang w:val="en-US"/>
        </w:rPr>
        <w:t>USTERHOUT</w:t>
      </w:r>
      <w:r w:rsidRPr="007F12E8">
        <w:rPr>
          <w:rFonts w:ascii="CMU Serif" w:hAnsi="CMU Serif" w:cs="CMU Serif"/>
          <w:color w:val="000000"/>
          <w:sz w:val="18"/>
          <w:szCs w:val="18"/>
          <w:lang w:val="en-US"/>
        </w:rPr>
        <w:t xml:space="preserve">, J.,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R</w:t>
      </w:r>
      <w:r w:rsidRPr="007F12E8">
        <w:rPr>
          <w:rFonts w:ascii="CMU Serif" w:hAnsi="CMU Serif" w:cs="CMU Serif"/>
          <w:color w:val="000000"/>
          <w:sz w:val="14"/>
          <w:szCs w:val="14"/>
          <w:lang w:val="en-US"/>
        </w:rPr>
        <w:t>OSENBLUM</w:t>
      </w:r>
      <w:r w:rsidRPr="007F12E8">
        <w:rPr>
          <w:rFonts w:ascii="CMU Serif" w:hAnsi="CMU Serif" w:cs="CMU Serif"/>
          <w:color w:val="000000"/>
          <w:sz w:val="18"/>
          <w:szCs w:val="18"/>
          <w:lang w:val="en-US"/>
        </w:rPr>
        <w:t xml:space="preserve">, M. Fast crash recovery in </w:t>
      </w:r>
      <w:proofErr w:type="spellStart"/>
      <w:r w:rsidRPr="007F12E8">
        <w:rPr>
          <w:rFonts w:ascii="CMU Serif" w:hAnsi="CMU Serif" w:cs="CMU Serif"/>
          <w:color w:val="000000"/>
          <w:sz w:val="18"/>
          <w:szCs w:val="18"/>
          <w:lang w:val="en-US"/>
        </w:rPr>
        <w:t>RAMCloud</w:t>
      </w:r>
      <w:proofErr w:type="spellEnd"/>
      <w:r w:rsidRPr="007F12E8">
        <w:rPr>
          <w:rFonts w:ascii="CMU Serif" w:hAnsi="CMU Serif" w:cs="CMU Serif"/>
          <w:color w:val="000000"/>
          <w:sz w:val="18"/>
          <w:szCs w:val="18"/>
          <w:lang w:val="en-US"/>
        </w:rPr>
        <w:t>. In Proceedings of the 23rd ACM Symposium on Operating Systems Principles (2011), SOSP’11.</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R</w:t>
      </w:r>
      <w:r w:rsidRPr="007F12E8">
        <w:rPr>
          <w:rFonts w:ascii="CMU Serif" w:hAnsi="CMU Serif" w:cs="CMU Serif"/>
          <w:color w:val="000000"/>
          <w:sz w:val="14"/>
          <w:szCs w:val="14"/>
          <w:lang w:val="en-US"/>
        </w:rPr>
        <w:t>UMBLE</w:t>
      </w:r>
      <w:r w:rsidRPr="007F12E8">
        <w:rPr>
          <w:rFonts w:ascii="CMU Serif" w:hAnsi="CMU Serif" w:cs="CMU Serif"/>
          <w:color w:val="000000"/>
          <w:sz w:val="18"/>
          <w:szCs w:val="18"/>
          <w:lang w:val="en-US"/>
        </w:rPr>
        <w:t>, S. M., K</w:t>
      </w:r>
      <w:r w:rsidRPr="007F12E8">
        <w:rPr>
          <w:rFonts w:ascii="CMU Serif" w:hAnsi="CMU Serif" w:cs="CMU Serif"/>
          <w:color w:val="000000"/>
          <w:sz w:val="14"/>
          <w:szCs w:val="14"/>
          <w:lang w:val="en-US"/>
        </w:rPr>
        <w:t>EJRIWAL</w:t>
      </w:r>
      <w:r w:rsidRPr="007F12E8">
        <w:rPr>
          <w:rFonts w:ascii="CMU Serif" w:hAnsi="CMU Serif" w:cs="CMU Serif"/>
          <w:color w:val="000000"/>
          <w:sz w:val="18"/>
          <w:szCs w:val="18"/>
          <w:lang w:val="en-US"/>
        </w:rPr>
        <w:t xml:space="preserve">, A.,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O</w:t>
      </w:r>
      <w:r w:rsidRPr="007F12E8">
        <w:rPr>
          <w:rFonts w:ascii="CMU Serif" w:hAnsi="CMU Serif" w:cs="CMU Serif"/>
          <w:color w:val="000000"/>
          <w:sz w:val="14"/>
          <w:szCs w:val="14"/>
          <w:lang w:val="en-US"/>
        </w:rPr>
        <w:t>USTERHOUT</w:t>
      </w:r>
      <w:r w:rsidRPr="007F12E8">
        <w:rPr>
          <w:rFonts w:ascii="CMU Serif" w:hAnsi="CMU Serif" w:cs="CMU Serif"/>
          <w:color w:val="000000"/>
          <w:sz w:val="18"/>
          <w:szCs w:val="18"/>
          <w:lang w:val="en-US"/>
        </w:rPr>
        <w:t>, J. Log-structured Memory for DRAM-based Storage. In Proceedings of the 12th USENIX Conference on File and Storage Technologies (2014), FAST’14.</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S</w:t>
      </w:r>
      <w:r w:rsidRPr="007F12E8">
        <w:rPr>
          <w:rFonts w:ascii="CMU Serif" w:hAnsi="CMU Serif" w:cs="CMU Serif"/>
          <w:color w:val="000000"/>
          <w:sz w:val="14"/>
          <w:szCs w:val="14"/>
          <w:lang w:val="en-US"/>
        </w:rPr>
        <w:t>ETHI</w:t>
      </w:r>
      <w:r w:rsidRPr="007F12E8">
        <w:rPr>
          <w:rFonts w:ascii="CMU Serif" w:hAnsi="CMU Serif" w:cs="CMU Serif"/>
          <w:color w:val="000000"/>
          <w:sz w:val="18"/>
          <w:szCs w:val="18"/>
          <w:lang w:val="en-US"/>
        </w:rPr>
        <w:t xml:space="preserve">, R. Useless actions make a difference: Strict </w:t>
      </w:r>
      <w:proofErr w:type="spellStart"/>
      <w:r w:rsidRPr="007F12E8">
        <w:rPr>
          <w:rFonts w:ascii="CMU Serif" w:hAnsi="CMU Serif" w:cs="CMU Serif"/>
          <w:color w:val="000000"/>
          <w:sz w:val="18"/>
          <w:szCs w:val="18"/>
          <w:lang w:val="en-US"/>
        </w:rPr>
        <w:t>serializability</w:t>
      </w:r>
      <w:proofErr w:type="spellEnd"/>
      <w:r w:rsidRPr="007F12E8">
        <w:rPr>
          <w:rFonts w:ascii="CMU Serif" w:hAnsi="CMU Serif" w:cs="CMU Serif"/>
          <w:color w:val="000000"/>
          <w:sz w:val="18"/>
          <w:szCs w:val="18"/>
          <w:lang w:val="en-US"/>
        </w:rPr>
        <w:t xml:space="preserve"> of database updates. JACM 29, 2 (1982).</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S</w:t>
      </w:r>
      <w:r w:rsidRPr="007F12E8">
        <w:rPr>
          <w:rFonts w:ascii="CMU Serif" w:hAnsi="CMU Serif" w:cs="CMU Serif"/>
          <w:color w:val="000000"/>
          <w:sz w:val="14"/>
          <w:szCs w:val="14"/>
          <w:lang w:val="en-US"/>
        </w:rPr>
        <w:t xml:space="preserve">HAUN </w:t>
      </w:r>
      <w:r w:rsidRPr="007F12E8">
        <w:rPr>
          <w:rFonts w:ascii="CMU Serif" w:hAnsi="CMU Serif" w:cs="CMU Serif"/>
          <w:color w:val="000000"/>
          <w:sz w:val="18"/>
          <w:szCs w:val="18"/>
          <w:lang w:val="en-US"/>
        </w:rPr>
        <w:t>H</w:t>
      </w:r>
      <w:r w:rsidRPr="007F12E8">
        <w:rPr>
          <w:rFonts w:ascii="CMU Serif" w:hAnsi="CMU Serif" w:cs="CMU Serif"/>
          <w:color w:val="000000"/>
          <w:sz w:val="14"/>
          <w:szCs w:val="14"/>
          <w:lang w:val="en-US"/>
        </w:rPr>
        <w:t>ARRIS</w:t>
      </w:r>
      <w:r w:rsidRPr="007F12E8">
        <w:rPr>
          <w:rFonts w:ascii="CMU Serif" w:hAnsi="CMU Serif" w:cs="CMU Serif"/>
          <w:color w:val="000000"/>
          <w:sz w:val="18"/>
          <w:szCs w:val="18"/>
          <w:lang w:val="en-US"/>
        </w:rPr>
        <w:t xml:space="preserve">. Microsoft reinvents datacenter power backup with new Open Compute project specification. </w:t>
      </w:r>
      <w:hyperlink r:id="rId26" w:history="1">
        <w:r w:rsidR="00FD429B" w:rsidRPr="007F12E8">
          <w:rPr>
            <w:rStyle w:val="Hipervnculo"/>
            <w:rFonts w:ascii="CMU Serif" w:hAnsi="CMU Serif" w:cs="CMU Serif"/>
            <w:sz w:val="18"/>
            <w:szCs w:val="18"/>
            <w:lang w:val="en-US"/>
          </w:rPr>
          <w:t>http://blogs.msdn.com/b/windowsazure/archive/2012/11/13/windows-azurebenchmarks-show-top-performance-forbig-compute.aspx</w:t>
        </w:r>
      </w:hyperlink>
      <w:r w:rsidRPr="007F12E8">
        <w:rPr>
          <w:rFonts w:ascii="CMU Serif" w:hAnsi="CMU Serif" w:cs="CMU Serif"/>
          <w:color w:val="000000"/>
          <w:sz w:val="18"/>
          <w:szCs w:val="18"/>
          <w:lang w:val="en-US"/>
        </w:rPr>
        <w:t>, 2015.</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S</w:t>
      </w:r>
      <w:r w:rsidRPr="007F12E8">
        <w:rPr>
          <w:rFonts w:ascii="CMU Serif" w:hAnsi="CMU Serif" w:cs="CMU Serif"/>
          <w:color w:val="000000"/>
          <w:sz w:val="14"/>
          <w:szCs w:val="14"/>
          <w:lang w:val="en-US"/>
        </w:rPr>
        <w:t>OWELL</w:t>
      </w:r>
      <w:r w:rsidRPr="007F12E8">
        <w:rPr>
          <w:rFonts w:ascii="CMU Serif" w:hAnsi="CMU Serif" w:cs="CMU Serif"/>
          <w:color w:val="000000"/>
          <w:sz w:val="18"/>
          <w:szCs w:val="18"/>
          <w:lang w:val="en-US"/>
        </w:rPr>
        <w:t>, B., G</w:t>
      </w:r>
      <w:r w:rsidRPr="007F12E8">
        <w:rPr>
          <w:rFonts w:ascii="CMU Serif" w:hAnsi="CMU Serif" w:cs="CMU Serif"/>
          <w:color w:val="000000"/>
          <w:sz w:val="14"/>
          <w:szCs w:val="14"/>
          <w:lang w:val="en-US"/>
        </w:rPr>
        <w:t>OLAB</w:t>
      </w:r>
      <w:r w:rsidRPr="007F12E8">
        <w:rPr>
          <w:rFonts w:ascii="CMU Serif" w:hAnsi="CMU Serif" w:cs="CMU Serif"/>
          <w:color w:val="000000"/>
          <w:sz w:val="18"/>
          <w:szCs w:val="18"/>
          <w:lang w:val="en-US"/>
        </w:rPr>
        <w:t xml:space="preserve">, W. M.,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S</w:t>
      </w:r>
      <w:r w:rsidRPr="007F12E8">
        <w:rPr>
          <w:rFonts w:ascii="CMU Serif" w:hAnsi="CMU Serif" w:cs="CMU Serif"/>
          <w:color w:val="000000"/>
          <w:sz w:val="14"/>
          <w:szCs w:val="14"/>
          <w:lang w:val="en-US"/>
        </w:rPr>
        <w:t>HAH</w:t>
      </w:r>
      <w:r w:rsidRPr="007F12E8">
        <w:rPr>
          <w:rFonts w:ascii="CMU Serif" w:hAnsi="CMU Serif" w:cs="CMU Serif"/>
          <w:color w:val="000000"/>
          <w:sz w:val="18"/>
          <w:szCs w:val="18"/>
          <w:lang w:val="en-US"/>
        </w:rPr>
        <w:t xml:space="preserve">, M. A. Minuet: A scalable distributed </w:t>
      </w:r>
      <w:proofErr w:type="spellStart"/>
      <w:r w:rsidRPr="007F12E8">
        <w:rPr>
          <w:rFonts w:ascii="CMU Serif" w:hAnsi="CMU Serif" w:cs="CMU Serif"/>
          <w:color w:val="000000"/>
          <w:sz w:val="18"/>
          <w:szCs w:val="18"/>
          <w:lang w:val="en-US"/>
        </w:rPr>
        <w:t>multiversion</w:t>
      </w:r>
      <w:proofErr w:type="spellEnd"/>
      <w:r w:rsidRPr="007F12E8">
        <w:rPr>
          <w:rFonts w:ascii="CMU Serif" w:hAnsi="CMU Serif" w:cs="CMU Serif"/>
          <w:color w:val="000000"/>
          <w:sz w:val="18"/>
          <w:szCs w:val="18"/>
          <w:lang w:val="en-US"/>
        </w:rPr>
        <w:t xml:space="preserve"> B-tree. PVLDB 5, 9 (2012). </w:t>
      </w:r>
    </w:p>
    <w:p w:rsidR="00FD429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T</w:t>
      </w:r>
      <w:r w:rsidRPr="007F12E8">
        <w:rPr>
          <w:rFonts w:ascii="CMU Serif" w:hAnsi="CMU Serif" w:cs="CMU Serif"/>
          <w:color w:val="000000"/>
          <w:sz w:val="14"/>
          <w:szCs w:val="14"/>
          <w:lang w:val="en-US"/>
        </w:rPr>
        <w:t xml:space="preserve">RANSACTION </w:t>
      </w:r>
      <w:r w:rsidRPr="007F12E8">
        <w:rPr>
          <w:rFonts w:ascii="CMU Serif" w:hAnsi="CMU Serif" w:cs="CMU Serif"/>
          <w:color w:val="000000"/>
          <w:sz w:val="18"/>
          <w:szCs w:val="18"/>
          <w:lang w:val="en-US"/>
        </w:rPr>
        <w:t>P</w:t>
      </w:r>
      <w:r w:rsidRPr="007F12E8">
        <w:rPr>
          <w:rFonts w:ascii="CMU Serif" w:hAnsi="CMU Serif" w:cs="CMU Serif"/>
          <w:color w:val="000000"/>
          <w:sz w:val="14"/>
          <w:szCs w:val="14"/>
          <w:lang w:val="en-US"/>
        </w:rPr>
        <w:t xml:space="preserve">ROCESSING </w:t>
      </w:r>
      <w:r w:rsidRPr="007F12E8">
        <w:rPr>
          <w:rFonts w:ascii="CMU Serif" w:hAnsi="CMU Serif" w:cs="CMU Serif"/>
          <w:color w:val="000000"/>
          <w:sz w:val="18"/>
          <w:szCs w:val="18"/>
          <w:lang w:val="en-US"/>
        </w:rPr>
        <w:t>P</w:t>
      </w:r>
      <w:r w:rsidRPr="007F12E8">
        <w:rPr>
          <w:rFonts w:ascii="CMU Serif" w:hAnsi="CMU Serif" w:cs="CMU Serif"/>
          <w:color w:val="000000"/>
          <w:sz w:val="14"/>
          <w:szCs w:val="14"/>
          <w:lang w:val="en-US"/>
        </w:rPr>
        <w:t xml:space="preserve">ERFORMANCE </w:t>
      </w:r>
      <w:r w:rsidRPr="007F12E8">
        <w:rPr>
          <w:rFonts w:ascii="CMU Serif" w:hAnsi="CMU Serif" w:cs="CMU Serif"/>
          <w:color w:val="000000"/>
          <w:sz w:val="18"/>
          <w:szCs w:val="18"/>
          <w:lang w:val="en-US"/>
        </w:rPr>
        <w:t>C</w:t>
      </w:r>
      <w:r w:rsidRPr="007F12E8">
        <w:rPr>
          <w:rFonts w:ascii="CMU Serif" w:hAnsi="CMU Serif" w:cs="CMU Serif"/>
          <w:color w:val="000000"/>
          <w:sz w:val="14"/>
          <w:szCs w:val="14"/>
          <w:lang w:val="en-US"/>
        </w:rPr>
        <w:t xml:space="preserve">OUNCIL </w:t>
      </w:r>
      <w:r w:rsidRPr="007F12E8">
        <w:rPr>
          <w:rFonts w:ascii="CMU Serif" w:hAnsi="CMU Serif" w:cs="CMU Serif"/>
          <w:color w:val="000000"/>
          <w:sz w:val="18"/>
          <w:szCs w:val="18"/>
          <w:lang w:val="en-US"/>
        </w:rPr>
        <w:t xml:space="preserve">(TPC). TPC benchmark C: Standard specification. </w:t>
      </w:r>
      <w:hyperlink r:id="rId27" w:history="1">
        <w:r w:rsidR="00FD429B" w:rsidRPr="007F12E8">
          <w:rPr>
            <w:rStyle w:val="Hipervnculo"/>
            <w:rFonts w:ascii="CMU Serif" w:hAnsi="CMU Serif" w:cs="CMU Serif"/>
            <w:sz w:val="18"/>
            <w:szCs w:val="18"/>
            <w:lang w:val="en-US"/>
          </w:rPr>
          <w:t>http://www.tpc.org</w:t>
        </w:r>
      </w:hyperlink>
      <w:r w:rsidRPr="007F12E8">
        <w:rPr>
          <w:rFonts w:ascii="CMU Serif" w:hAnsi="CMU Serif" w:cs="CMU Serif"/>
          <w:color w:val="000000"/>
          <w:sz w:val="18"/>
          <w:szCs w:val="18"/>
          <w:lang w:val="en-US"/>
        </w:rPr>
        <w:t>.</w:t>
      </w:r>
    </w:p>
    <w:p w:rsidR="00E317FB"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color w:val="000000"/>
          <w:sz w:val="18"/>
          <w:szCs w:val="18"/>
          <w:lang w:val="en-US"/>
        </w:rPr>
      </w:pPr>
      <w:r w:rsidRPr="007F12E8">
        <w:rPr>
          <w:rFonts w:ascii="CMU Serif" w:hAnsi="CMU Serif" w:cs="CMU Serif"/>
          <w:color w:val="000000"/>
          <w:sz w:val="18"/>
          <w:szCs w:val="18"/>
          <w:lang w:val="en-US"/>
        </w:rPr>
        <w:t>T</w:t>
      </w:r>
      <w:r w:rsidRPr="007F12E8">
        <w:rPr>
          <w:rFonts w:ascii="CMU Serif" w:hAnsi="CMU Serif" w:cs="CMU Serif"/>
          <w:color w:val="000000"/>
          <w:sz w:val="14"/>
          <w:szCs w:val="14"/>
          <w:lang w:val="en-US"/>
        </w:rPr>
        <w:t>U</w:t>
      </w:r>
      <w:r w:rsidRPr="007F12E8">
        <w:rPr>
          <w:rFonts w:ascii="CMU Serif" w:hAnsi="CMU Serif" w:cs="CMU Serif"/>
          <w:color w:val="000000"/>
          <w:sz w:val="18"/>
          <w:szCs w:val="18"/>
          <w:lang w:val="en-US"/>
        </w:rPr>
        <w:t>, S., Z</w:t>
      </w:r>
      <w:r w:rsidRPr="007F12E8">
        <w:rPr>
          <w:rFonts w:ascii="CMU Serif" w:hAnsi="CMU Serif" w:cs="CMU Serif"/>
          <w:color w:val="000000"/>
          <w:sz w:val="14"/>
          <w:szCs w:val="14"/>
          <w:lang w:val="en-US"/>
        </w:rPr>
        <w:t>HENG</w:t>
      </w:r>
      <w:r w:rsidRPr="007F12E8">
        <w:rPr>
          <w:rFonts w:ascii="CMU Serif" w:hAnsi="CMU Serif" w:cs="CMU Serif"/>
          <w:color w:val="000000"/>
          <w:sz w:val="18"/>
          <w:szCs w:val="18"/>
          <w:lang w:val="en-US"/>
        </w:rPr>
        <w:t>, W., K</w:t>
      </w:r>
      <w:r w:rsidRPr="007F12E8">
        <w:rPr>
          <w:rFonts w:ascii="CMU Serif" w:hAnsi="CMU Serif" w:cs="CMU Serif"/>
          <w:color w:val="000000"/>
          <w:sz w:val="14"/>
          <w:szCs w:val="14"/>
          <w:lang w:val="en-US"/>
        </w:rPr>
        <w:t>OHLER</w:t>
      </w:r>
      <w:r w:rsidRPr="007F12E8">
        <w:rPr>
          <w:rFonts w:ascii="CMU Serif" w:hAnsi="CMU Serif" w:cs="CMU Serif"/>
          <w:color w:val="000000"/>
          <w:sz w:val="18"/>
          <w:szCs w:val="18"/>
          <w:lang w:val="en-US"/>
        </w:rPr>
        <w:t>, E., L</w:t>
      </w:r>
      <w:r w:rsidRPr="007F12E8">
        <w:rPr>
          <w:rFonts w:ascii="CMU Serif" w:hAnsi="CMU Serif" w:cs="CMU Serif"/>
          <w:color w:val="000000"/>
          <w:sz w:val="14"/>
          <w:szCs w:val="14"/>
          <w:lang w:val="en-US"/>
        </w:rPr>
        <w:t>ISKOV</w:t>
      </w:r>
      <w:r w:rsidRPr="007F12E8">
        <w:rPr>
          <w:rFonts w:ascii="CMU Serif" w:hAnsi="CMU Serif" w:cs="CMU Serif"/>
          <w:color w:val="000000"/>
          <w:sz w:val="18"/>
          <w:szCs w:val="18"/>
          <w:lang w:val="en-US"/>
        </w:rPr>
        <w:t xml:space="preserve">, B.,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M</w:t>
      </w:r>
      <w:r w:rsidRPr="007F12E8">
        <w:rPr>
          <w:rFonts w:ascii="CMU Serif" w:hAnsi="CMU Serif" w:cs="CMU Serif"/>
          <w:color w:val="000000"/>
          <w:sz w:val="14"/>
          <w:szCs w:val="14"/>
          <w:lang w:val="en-US"/>
        </w:rPr>
        <w:t>ADDEN</w:t>
      </w:r>
      <w:r w:rsidRPr="007F12E8">
        <w:rPr>
          <w:rFonts w:ascii="CMU Serif" w:hAnsi="CMU Serif" w:cs="CMU Serif"/>
          <w:color w:val="000000"/>
          <w:sz w:val="18"/>
          <w:szCs w:val="18"/>
          <w:lang w:val="en-US"/>
        </w:rPr>
        <w:t>, S. Speedy transactions in multicore in-memory databases. In Proceedings of the 24th Symposium on Operating Systems Principles (2013), SOSP’13.</w:t>
      </w:r>
    </w:p>
    <w:p w:rsidR="005627E6" w:rsidRPr="007F12E8" w:rsidRDefault="00E317FB" w:rsidP="007F12E8">
      <w:pPr>
        <w:pStyle w:val="Prrafodelista"/>
        <w:numPr>
          <w:ilvl w:val="0"/>
          <w:numId w:val="3"/>
        </w:numPr>
        <w:autoSpaceDE w:val="0"/>
        <w:autoSpaceDN w:val="0"/>
        <w:adjustRightInd w:val="0"/>
        <w:spacing w:after="0" w:line="240" w:lineRule="auto"/>
        <w:ind w:left="360"/>
        <w:rPr>
          <w:rFonts w:ascii="CMU Serif" w:hAnsi="CMU Serif" w:cs="CMU Serif"/>
          <w:sz w:val="20"/>
          <w:szCs w:val="20"/>
          <w:lang w:val="en-US"/>
        </w:rPr>
      </w:pPr>
      <w:r w:rsidRPr="007F12E8">
        <w:rPr>
          <w:rFonts w:ascii="CMU Serif" w:hAnsi="CMU Serif" w:cs="CMU Serif"/>
          <w:color w:val="000000"/>
          <w:sz w:val="18"/>
          <w:szCs w:val="18"/>
          <w:lang w:val="en-US"/>
        </w:rPr>
        <w:t>Z</w:t>
      </w:r>
      <w:r w:rsidRPr="007F12E8">
        <w:rPr>
          <w:rFonts w:ascii="CMU Serif" w:hAnsi="CMU Serif" w:cs="CMU Serif"/>
          <w:color w:val="000000"/>
          <w:sz w:val="14"/>
          <w:szCs w:val="14"/>
          <w:lang w:val="en-US"/>
        </w:rPr>
        <w:t>HENG</w:t>
      </w:r>
      <w:r w:rsidRPr="007F12E8">
        <w:rPr>
          <w:rFonts w:ascii="CMU Serif" w:hAnsi="CMU Serif" w:cs="CMU Serif"/>
          <w:color w:val="000000"/>
          <w:sz w:val="18"/>
          <w:szCs w:val="18"/>
          <w:lang w:val="en-US"/>
        </w:rPr>
        <w:t>, W., T</w:t>
      </w:r>
      <w:r w:rsidRPr="007F12E8">
        <w:rPr>
          <w:rFonts w:ascii="CMU Serif" w:hAnsi="CMU Serif" w:cs="CMU Serif"/>
          <w:color w:val="000000"/>
          <w:sz w:val="14"/>
          <w:szCs w:val="14"/>
          <w:lang w:val="en-US"/>
        </w:rPr>
        <w:t>U</w:t>
      </w:r>
      <w:r w:rsidRPr="007F12E8">
        <w:rPr>
          <w:rFonts w:ascii="CMU Serif" w:hAnsi="CMU Serif" w:cs="CMU Serif"/>
          <w:color w:val="000000"/>
          <w:sz w:val="18"/>
          <w:szCs w:val="18"/>
          <w:lang w:val="en-US"/>
        </w:rPr>
        <w:t>, S., K</w:t>
      </w:r>
      <w:r w:rsidRPr="007F12E8">
        <w:rPr>
          <w:rFonts w:ascii="CMU Serif" w:hAnsi="CMU Serif" w:cs="CMU Serif"/>
          <w:color w:val="000000"/>
          <w:sz w:val="14"/>
          <w:szCs w:val="14"/>
          <w:lang w:val="en-US"/>
        </w:rPr>
        <w:t>OHLER</w:t>
      </w:r>
      <w:r w:rsidRPr="007F12E8">
        <w:rPr>
          <w:rFonts w:ascii="CMU Serif" w:hAnsi="CMU Serif" w:cs="CMU Serif"/>
          <w:color w:val="000000"/>
          <w:sz w:val="18"/>
          <w:szCs w:val="18"/>
          <w:lang w:val="en-US"/>
        </w:rPr>
        <w:t xml:space="preserve">, E., </w:t>
      </w:r>
      <w:r w:rsidRPr="007F12E8">
        <w:rPr>
          <w:rFonts w:ascii="CMU Serif" w:hAnsi="CMU Serif" w:cs="CMU Serif"/>
          <w:color w:val="000000"/>
          <w:sz w:val="14"/>
          <w:szCs w:val="14"/>
          <w:lang w:val="en-US"/>
        </w:rPr>
        <w:t xml:space="preserve">AND </w:t>
      </w:r>
      <w:r w:rsidRPr="007F12E8">
        <w:rPr>
          <w:rFonts w:ascii="CMU Serif" w:hAnsi="CMU Serif" w:cs="CMU Serif"/>
          <w:color w:val="000000"/>
          <w:sz w:val="18"/>
          <w:szCs w:val="18"/>
          <w:lang w:val="en-US"/>
        </w:rPr>
        <w:t>L</w:t>
      </w:r>
      <w:r w:rsidRPr="007F12E8">
        <w:rPr>
          <w:rFonts w:ascii="CMU Serif" w:hAnsi="CMU Serif" w:cs="CMU Serif"/>
          <w:color w:val="000000"/>
          <w:sz w:val="14"/>
          <w:szCs w:val="14"/>
          <w:lang w:val="en-US"/>
        </w:rPr>
        <w:t>ISKOV</w:t>
      </w:r>
      <w:r w:rsidRPr="007F12E8">
        <w:rPr>
          <w:rFonts w:ascii="CMU Serif" w:hAnsi="CMU Serif" w:cs="CMU Serif"/>
          <w:color w:val="000000"/>
          <w:sz w:val="18"/>
          <w:szCs w:val="18"/>
          <w:lang w:val="en-US"/>
        </w:rPr>
        <w:t>, B. Fast databases with fast durability and recovery through multicore parallelism. In Proceedings of the 11th USENIX Symposium on Operating Systems Design and Implementation (2014), OSDI’14.</w:t>
      </w:r>
    </w:p>
    <w:p w:rsidR="005627E6" w:rsidRPr="007F12E8" w:rsidRDefault="005627E6" w:rsidP="007F12E8">
      <w:pPr>
        <w:pStyle w:val="Prrafodelista"/>
        <w:autoSpaceDE w:val="0"/>
        <w:autoSpaceDN w:val="0"/>
        <w:adjustRightInd w:val="0"/>
        <w:spacing w:after="0" w:line="240" w:lineRule="auto"/>
        <w:ind w:left="0"/>
        <w:rPr>
          <w:rFonts w:ascii="CMU Serif" w:hAnsi="CMU Serif" w:cs="CMU Serif"/>
          <w:sz w:val="20"/>
          <w:szCs w:val="20"/>
          <w:lang w:val="en-US"/>
        </w:rPr>
      </w:pPr>
    </w:p>
    <w:p w:rsidR="005627E6" w:rsidRPr="007F12E8" w:rsidRDefault="005627E6" w:rsidP="005627E6">
      <w:pPr>
        <w:pStyle w:val="Prrafodelista"/>
        <w:autoSpaceDE w:val="0"/>
        <w:autoSpaceDN w:val="0"/>
        <w:adjustRightInd w:val="0"/>
        <w:spacing w:after="0" w:line="240" w:lineRule="auto"/>
        <w:ind w:left="360"/>
        <w:rPr>
          <w:rFonts w:ascii="CMU Serif" w:hAnsi="CMU Serif" w:cs="CMU Serif"/>
          <w:lang w:val="en-US"/>
        </w:rPr>
      </w:pPr>
    </w:p>
    <w:sectPr w:rsidR="005627E6" w:rsidRPr="007F12E8" w:rsidSect="00181DDB">
      <w:type w:val="continuous"/>
      <w:pgSz w:w="12240" w:h="15840"/>
      <w:pgMar w:top="1417" w:right="1041" w:bottom="1417" w:left="993" w:header="708" w:footer="708" w:gutter="0"/>
      <w:cols w:num="2" w:space="33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02DF"/>
    <w:multiLevelType w:val="hybridMultilevel"/>
    <w:tmpl w:val="56A44E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21424E2"/>
    <w:multiLevelType w:val="multilevel"/>
    <w:tmpl w:val="53068292"/>
    <w:lvl w:ilvl="0">
      <w:start w:val="1"/>
      <w:numFmt w:val="decimal"/>
      <w:lvlText w:val="%1."/>
      <w:lvlJc w:val="left"/>
      <w:pPr>
        <w:ind w:left="360" w:hanging="360"/>
      </w:pPr>
      <w:rPr>
        <w:rFonts w:hint="default"/>
        <w:sz w:val="24"/>
      </w:rPr>
    </w:lvl>
    <w:lvl w:ilvl="1">
      <w:start w:val="1"/>
      <w:numFmt w:val="decimal"/>
      <w:isLgl/>
      <w:lvlText w:val="%1.%2."/>
      <w:lvlJc w:val="left"/>
      <w:pPr>
        <w:ind w:left="360" w:hanging="360"/>
      </w:pPr>
      <w:rPr>
        <w:rFonts w:hint="default"/>
        <w:sz w:val="2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6606211"/>
    <w:multiLevelType w:val="hybridMultilevel"/>
    <w:tmpl w:val="F2DC7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936"/>
    <w:rsid w:val="000A1B16"/>
    <w:rsid w:val="000E3EF0"/>
    <w:rsid w:val="0016003F"/>
    <w:rsid w:val="001710DA"/>
    <w:rsid w:val="00181DDB"/>
    <w:rsid w:val="00287513"/>
    <w:rsid w:val="002D1D91"/>
    <w:rsid w:val="002F0C2E"/>
    <w:rsid w:val="00303E68"/>
    <w:rsid w:val="003D1390"/>
    <w:rsid w:val="003E609F"/>
    <w:rsid w:val="004317E9"/>
    <w:rsid w:val="004C3B09"/>
    <w:rsid w:val="005211DD"/>
    <w:rsid w:val="005627E6"/>
    <w:rsid w:val="005F20C3"/>
    <w:rsid w:val="00605C41"/>
    <w:rsid w:val="00636DD6"/>
    <w:rsid w:val="00643AFF"/>
    <w:rsid w:val="006A59DC"/>
    <w:rsid w:val="00791DC0"/>
    <w:rsid w:val="007E50A6"/>
    <w:rsid w:val="007F12E8"/>
    <w:rsid w:val="0092692D"/>
    <w:rsid w:val="009C134C"/>
    <w:rsid w:val="00A3603C"/>
    <w:rsid w:val="00AE53AE"/>
    <w:rsid w:val="00AE66C1"/>
    <w:rsid w:val="00BD3F2E"/>
    <w:rsid w:val="00C635B7"/>
    <w:rsid w:val="00CA19ED"/>
    <w:rsid w:val="00CE61E9"/>
    <w:rsid w:val="00D41F2F"/>
    <w:rsid w:val="00D5171E"/>
    <w:rsid w:val="00DE7B3A"/>
    <w:rsid w:val="00DF197B"/>
    <w:rsid w:val="00E317FB"/>
    <w:rsid w:val="00EA1936"/>
    <w:rsid w:val="00EA5C37"/>
    <w:rsid w:val="00F82C95"/>
    <w:rsid w:val="00FD429B"/>
    <w:rsid w:val="00FE0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EF025"/>
  <w15:chartTrackingRefBased/>
  <w15:docId w15:val="{009671EE-1BA5-41CB-A0BE-CE04942B1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1936"/>
    <w:pPr>
      <w:ind w:left="720"/>
      <w:contextualSpacing/>
    </w:pPr>
  </w:style>
  <w:style w:type="character" w:customStyle="1" w:styleId="tlid-translation">
    <w:name w:val="tlid-translation"/>
    <w:basedOn w:val="Fuentedeprrafopredeter"/>
    <w:rsid w:val="00EA1936"/>
  </w:style>
  <w:style w:type="paragraph" w:styleId="HTMLconformatoprevio">
    <w:name w:val="HTML Preformatted"/>
    <w:basedOn w:val="Normal"/>
    <w:link w:val="HTMLconformatoprevioCar"/>
    <w:uiPriority w:val="99"/>
    <w:unhideWhenUsed/>
    <w:rsid w:val="00F82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F82C95"/>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0A1B16"/>
    <w:rPr>
      <w:color w:val="808080"/>
    </w:rPr>
  </w:style>
  <w:style w:type="character" w:styleId="Hipervnculo">
    <w:name w:val="Hyperlink"/>
    <w:basedOn w:val="Fuentedeprrafopredeter"/>
    <w:uiPriority w:val="99"/>
    <w:unhideWhenUsed/>
    <w:rsid w:val="00E317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346790">
      <w:bodyDiv w:val="1"/>
      <w:marLeft w:val="0"/>
      <w:marRight w:val="0"/>
      <w:marTop w:val="0"/>
      <w:marBottom w:val="0"/>
      <w:divBdr>
        <w:top w:val="none" w:sz="0" w:space="0" w:color="auto"/>
        <w:left w:val="none" w:sz="0" w:space="0" w:color="auto"/>
        <w:bottom w:val="none" w:sz="0" w:space="0" w:color="auto"/>
        <w:right w:val="none" w:sz="0" w:space="0" w:color="auto"/>
      </w:divBdr>
    </w:div>
    <w:div w:id="163082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vikingtechnology.com/" TargetMode="External"/><Relationship Id="rId26" Type="http://schemas.openxmlformats.org/officeDocument/2006/relationships/hyperlink" Target="http://blogs.msdn.com/b/windowsazure/archive/2012/11/13/windows-azurebenchmarks-show-top-performance-forbig-compute.aspx" TargetMode="External"/><Relationship Id="rId3" Type="http://schemas.openxmlformats.org/officeDocument/2006/relationships/settings" Target="settings.xml"/><Relationship Id="rId21" Type="http://schemas.openxmlformats.org/officeDocument/2006/relationships/hyperlink" Target="http://neo4j.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memcached.org" TargetMode="External"/><Relationship Id="rId25" Type="http://schemas.openxmlformats.org/officeDocument/2006/relationships/hyperlink" Target="http://tatpbenchmark.sourceforge.ne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mysql.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opencompute.org/wiki/Server/SpecsAndDesign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microsoft.com/en-us/servercloud/solutions/high-availability.aspx"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cassandra.apache.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redis.io/" TargetMode="External"/><Relationship Id="rId27" Type="http://schemas.openxmlformats.org/officeDocument/2006/relationships/hyperlink" Target="http://www.tpc.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1289</TotalTime>
  <Pages>19</Pages>
  <Words>11323</Words>
  <Characters>64543</Characters>
  <Application>Microsoft Office Word</Application>
  <DocSecurity>0</DocSecurity>
  <Lines>537</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Espinoza Mansilla</dc:creator>
  <cp:keywords/>
  <dc:description/>
  <cp:lastModifiedBy>Carlos Alberto Espinoza Mansilla</cp:lastModifiedBy>
  <cp:revision>7</cp:revision>
  <dcterms:created xsi:type="dcterms:W3CDTF">2019-09-21T20:07:00Z</dcterms:created>
  <dcterms:modified xsi:type="dcterms:W3CDTF">2019-09-24T21:48:00Z</dcterms:modified>
</cp:coreProperties>
</file>