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图片压缩与格式转换工具 · 需求规格</w:t>
      </w:r>
    </w:p>
    <w:p>
      <w:pPr>
        <w:pStyle w:val="Heading1"/>
      </w:pPr>
      <w:r>
        <w:t>一、基本信息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工具名</w:t>
            </w:r>
          </w:p>
        </w:tc>
        <w:tc>
          <w:tcPr>
            <w:tcW w:type="dxa" w:w="4320"/>
          </w:tcPr>
          <w:p>
            <w:r>
              <w:t>图片压缩与格式转换器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/tools/image/</w:t>
            </w:r>
          </w:p>
        </w:tc>
      </w:tr>
      <w:tr>
        <w:tc>
          <w:tcPr>
            <w:tcW w:type="dxa" w:w="4320"/>
          </w:tcPr>
          <w:p>
            <w:r>
              <w:t>品牌</w:t>
            </w:r>
          </w:p>
        </w:tc>
        <w:tc>
          <w:tcPr>
            <w:tcW w:type="dxa" w:w="4320"/>
          </w:tcPr>
          <w:p>
            <w:r>
              <w:t>摇光工具库</w:t>
            </w:r>
          </w:p>
        </w:tc>
      </w:tr>
      <w:tr>
        <w:tc>
          <w:tcPr>
            <w:tcW w:type="dxa" w:w="4320"/>
          </w:tcPr>
          <w:p>
            <w:r>
              <w:t>技术栈</w:t>
            </w:r>
          </w:p>
        </w:tc>
        <w:tc>
          <w:tcPr>
            <w:tcW w:type="dxa" w:w="4320"/>
          </w:tcPr>
          <w:p>
            <w:r>
              <w:t>单 HTML 文件，零依赖，纯浏览器端</w:t>
            </w:r>
          </w:p>
        </w:tc>
      </w:tr>
      <w:tr>
        <w:tc>
          <w:tcPr>
            <w:tcW w:type="dxa" w:w="4320"/>
          </w:tcPr>
          <w:p>
            <w:r>
              <w:t>访问地址</w:t>
            </w:r>
          </w:p>
        </w:tc>
        <w:tc>
          <w:tcPr>
            <w:tcW w:type="dxa" w:w="4320"/>
          </w:tcPr>
          <w:p>
            <w:r>
              <w:t>https://www.jhbxs.xyz/tools/image/</w:t>
            </w:r>
          </w:p>
        </w:tc>
      </w:tr>
    </w:tbl>
    <w:p>
      <w:pPr>
        <w:pStyle w:val="Heading1"/>
      </w:pPr>
      <w:r>
        <w:t>二、核心功能</w:t>
      </w:r>
    </w:p>
    <w:p>
      <w:pPr>
        <w:pStyle w:val="Heading2"/>
      </w:pPr>
      <w:r>
        <w:t>F1. 拖拽/点击上传</w:t>
      </w:r>
    </w:p>
    <w:p>
      <w:pPr>
        <w:pStyle w:val="ListBullet"/>
      </w:pPr>
      <w:r>
        <w:t>支持拖拽图片到页面，或点击上传区域选择文件</w:t>
      </w:r>
    </w:p>
    <w:p>
      <w:pPr>
        <w:pStyle w:val="ListBullet"/>
      </w:pPr>
      <w:r>
        <w:t>支持批量上传（多个文件同时处理）</w:t>
      </w:r>
    </w:p>
    <w:p>
      <w:pPr>
        <w:pStyle w:val="ListBullet"/>
      </w:pPr>
      <w:r>
        <w:t>支持格式：PNG、JPG、WebP、BMP、SVG（SVG仅格式转换，不压缩）</w:t>
      </w:r>
    </w:p>
    <w:p>
      <w:pPr>
        <w:pStyle w:val="ListBullet"/>
      </w:pPr>
      <w:r>
        <w:t>单文件上限 50MB，超限弹窗提示</w:t>
      </w:r>
    </w:p>
    <w:p>
      <w:pPr>
        <w:pStyle w:val="ListBullet"/>
      </w:pPr>
      <w:r>
        <w:t>上传后显示缩略图列表（文件名、原始大小）</w:t>
      </w:r>
    </w:p>
    <w:p>
      <w:pPr>
        <w:pStyle w:val="Heading2"/>
      </w:pPr>
      <w:r>
        <w:t>F2. 压缩设置</w:t>
      </w:r>
    </w:p>
    <w:p>
      <w:pPr>
        <w:pStyle w:val="ListBullet"/>
      </w:pPr>
      <w:r>
        <w:t>质量滑块：1%–100%（默认 80%）</w:t>
      </w:r>
    </w:p>
    <w:p>
      <w:pPr>
        <w:pStyle w:val="ListBullet"/>
      </w:pPr>
      <w:r>
        <w:t>预设快捷按钮：无损(100%) / 高清(90%) / 均衡(75%) / 极限(50%)</w:t>
      </w:r>
    </w:p>
    <w:p>
      <w:pPr>
        <w:pStyle w:val="ListBullet"/>
      </w:pPr>
      <w:r>
        <w:t>最大宽度/高度限制（可选，保持原始比例缩放）</w:t>
      </w:r>
    </w:p>
    <w:p>
      <w:pPr>
        <w:pStyle w:val="ListBullet"/>
      </w:pPr>
      <w:r>
        <w:t>实时预览压缩后大小（每张图显示压缩比）</w:t>
      </w:r>
    </w:p>
    <w:p>
      <w:pPr>
        <w:pStyle w:val="Heading2"/>
      </w:pPr>
      <w:r>
        <w:t>F3. 格式转换</w:t>
      </w:r>
    </w:p>
    <w:p>
      <w:pPr>
        <w:pStyle w:val="ListBullet"/>
      </w:pPr>
      <w:r>
        <w:t>输出格式下拉框：PNG / JPG / WebP</w:t>
      </w:r>
    </w:p>
    <w:p>
      <w:pPr>
        <w:pStyle w:val="ListBullet"/>
      </w:pPr>
      <w:r>
        <w:t>格式特性提示：如「WebP 体积最小但部分老设备不兼容」</w:t>
      </w:r>
    </w:p>
    <w:p>
      <w:pPr>
        <w:pStyle w:val="ListBullet"/>
      </w:pPr>
      <w:r>
        <w:t>可批量统一格式，也可逐张选择不同格式</w:t>
      </w:r>
    </w:p>
    <w:p>
      <w:pPr>
        <w:pStyle w:val="Heading2"/>
      </w:pPr>
      <w:r>
        <w:t>F4. 批量下载</w:t>
      </w:r>
    </w:p>
    <w:p>
      <w:pPr>
        <w:pStyle w:val="ListBullet"/>
      </w:pPr>
      <w:r>
        <w:t>单个下载按钮 / 一键打包下载 ZIP</w:t>
      </w:r>
    </w:p>
    <w:p>
      <w:pPr>
        <w:pStyle w:val="ListBullet"/>
      </w:pPr>
      <w:r>
        <w:t>下载前显示压缩结果：原大小 → 压缩后大小 → 节省比例</w:t>
      </w:r>
    </w:p>
    <w:p>
      <w:pPr>
        <w:pStyle w:val="ListBullet"/>
      </w:pPr>
      <w:r>
        <w:t>文件命名：原文件名_compressed.xxx</w:t>
      </w:r>
    </w:p>
    <w:p>
      <w:pPr>
        <w:pStyle w:val="Heading2"/>
      </w:pPr>
      <w:r>
        <w:t>F5. 隐私保证</w:t>
      </w:r>
    </w:p>
    <w:p>
      <w:r>
        <w:t>页脚：「摇光工具库 · 纯浏览器端处理 · 图片不上传服务器」</w:t>
      </w:r>
    </w:p>
    <w:p>
      <w:pPr>
        <w:pStyle w:val="Heading1"/>
      </w:pPr>
      <w:r>
        <w:t>三、UI 布局</w:t>
      </w:r>
    </w:p>
    <w:p>
      <w:r>
        <w:t>布局说明：顶部 header 复用二维码工具样式（摇光工具库 Logo + 暗色模式切换），中间为上传区（大虚线框支持拖拽）、已上传文件的缩略图列表、压缩设置区（质量滑块+预设按钮+格式选择+尺寸限制）、每张图的结果区（压缩前后对比+节省比例），底部操作按钮（全部下载+打包ZIP），页脚显示隐私声明。</w:t>
      </w:r>
    </w:p>
    <w:p/>
    <w:p>
      <w:pPr/>
      <w:r>
        <w:t>┌──────────────────────────────────┐</w:t>
        <w:br/>
        <w:t>│  ◇ 摇光工具库         ☀️ 暗色模式 │</w:t>
        <w:br/>
        <w:t>├──────────────────────────────────┤</w:t>
        <w:br/>
        <w:t>│  ┌────────────────────────────┐  │</w:t>
        <w:br/>
        <w:t>│  │   📁 拖拽图片到此处        │  │</w:t>
        <w:br/>
        <w:t>│  │   或点击选择文件            │  │</w:t>
        <w:br/>
        <w:t>│  └────────────────────────────┘  │</w:t>
        <w:br/>
        <w:t>│  已上传：3 个文件                 │</w:t>
        <w:br/>
        <w:t>│  ┌─ 🖼️ photo1.jpg  2.1MB ────┐  │</w:t>
        <w:br/>
        <w:t>│  ┌─ 🖼️ photo2.png  5.3MB ────┐  │</w:t>
        <w:br/>
        <w:t>│  ┌─ 🖼️ photo3.jpg  0.8MB ────┐  │</w:t>
        <w:br/>
        <w:t>│  质量：████████░░  80%           │</w:t>
        <w:br/>
        <w:t>│  [无损] [高清] [均衡] [极限]      │</w:t>
        <w:br/>
        <w:t>│  输出格式：[ WebP ▼ ]            │</w:t>
        <w:br/>
        <w:t>│  ┌────────────────────────────┐  │</w:t>
        <w:br/>
        <w:t>│  │   photo1.jpg               │  │</w:t>
        <w:br/>
        <w:t>│  │   原图 2.1MB → 压缩 420KB  │  │</w:t>
        <w:br/>
        <w:t>│  │   节省 80% ✅               │  │</w:t>
        <w:br/>
        <w:t>│  └────────────────────────────┘  │</w:t>
        <w:br/>
        <w:t>│  [💾 全部下载] [📦 打包ZIP]      │</w:t>
        <w:br/>
        <w:t>├──────────────────────────────────┤</w:t>
        <w:br/>
        <w:t>│  摇光工具库 · 纯浏览器端 · 不上传 │</w:t>
        <w:br/>
        <w:t>└──────────────────────────────────┘</w:t>
      </w:r>
    </w:p>
    <w:p>
      <w:pPr>
        <w:pStyle w:val="Heading1"/>
      </w:pPr>
      <w:r>
        <w:t>四、技术要求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零后端</w:t>
            </w:r>
          </w:p>
        </w:tc>
        <w:tc>
          <w:tcPr>
            <w:tcW w:type="dxa" w:w="4320"/>
          </w:tcPr>
          <w:p>
            <w:r>
              <w:t>Canvas API + FileReader 完成所有处理，不调任何接口</w:t>
            </w:r>
          </w:p>
        </w:tc>
      </w:tr>
      <w:tr>
        <w:tc>
          <w:tcPr>
            <w:tcW w:type="dxa" w:w="4320"/>
          </w:tcPr>
          <w:p>
            <w:r>
              <w:t>暗色模式</w:t>
            </w:r>
          </w:p>
        </w:tc>
        <w:tc>
          <w:tcPr>
            <w:tcW w:type="dxa" w:w="4320"/>
          </w:tcPr>
          <w:p>
            <w:r>
              <w:t>复用二维码的 CSS 变量体系（:root + [data-theme="dark"]）</w:t>
            </w:r>
          </w:p>
        </w:tc>
      </w:tr>
      <w:tr>
        <w:tc>
          <w:tcPr>
            <w:tcW w:type="dxa" w:w="4320"/>
          </w:tcPr>
          <w:p>
            <w:r>
              <w:t>响应式</w:t>
            </w:r>
          </w:p>
        </w:tc>
        <w:tc>
          <w:tcPr>
            <w:tcW w:type="dxa" w:w="4320"/>
          </w:tcPr>
          <w:p>
            <w:r>
              <w:t>手机端上传区全宽，结果卡片堆叠</w:t>
            </w:r>
          </w:p>
        </w:tc>
      </w:tr>
      <w:tr>
        <w:tc>
          <w:tcPr>
            <w:tcW w:type="dxa" w:w="4320"/>
          </w:tcPr>
          <w:p>
            <w:r>
              <w:t>性能</w:t>
            </w:r>
          </w:p>
        </w:tc>
        <w:tc>
          <w:tcPr>
            <w:tcW w:type="dxa" w:w="4320"/>
          </w:tcPr>
          <w:p>
            <w:r>
              <w:t>大图用 requestAnimationFrame，超 10MB 提示"处理中"</w:t>
            </w:r>
          </w:p>
        </w:tc>
      </w:tr>
      <w:tr>
        <w:tc>
          <w:tcPr>
            <w:tcW w:type="dxa" w:w="4320"/>
          </w:tcPr>
          <w:p>
            <w:r>
              <w:t>ZIP 打包</w:t>
            </w:r>
          </w:p>
        </w:tc>
        <w:tc>
          <w:tcPr>
            <w:tcW w:type="dxa" w:w="4320"/>
          </w:tcPr>
          <w:p>
            <w:r>
              <w:t>使用 JSZip CDN 打包，或纯前端简易 ZIP</w:t>
            </w:r>
          </w:p>
        </w:tc>
      </w:tr>
      <w:tr>
        <w:tc>
          <w:tcPr>
            <w:tcW w:type="dxa" w:w="4320"/>
          </w:tcPr>
          <w:p>
            <w:r>
              <w:t>统一设计</w:t>
            </w:r>
          </w:p>
        </w:tc>
        <w:tc>
          <w:tcPr>
            <w:tcW w:type="dxa" w:w="4320"/>
          </w:tcPr>
          <w:p>
            <w:r>
              <w:t>复用二维码的 header/footer/CSS 变量，保持摇光工具库品牌一致性</w:t>
            </w:r>
          </w:p>
        </w:tc>
      </w:tr>
    </w:tbl>
    <w:p>
      <w:pPr>
        <w:pStyle w:val="Heading1"/>
      </w:pPr>
      <w:r>
        <w:t>五、核心算法</w:t>
      </w:r>
    </w:p>
    <w:p>
      <w:r>
        <w:rPr>
          <w:rFonts w:ascii="Courier New" w:hAnsi="Courier New"/>
          <w:sz w:val="18"/>
        </w:rPr>
        <w:t>// 压缩流程</w:t>
        <w:br/>
        <w:t>1. FileReader.readAsDataURL(file)     →  读取图片</w:t>
        <w:br/>
        <w:t>2. new Image(); img.src = dataUrl     →  解码</w:t>
        <w:br/>
        <w:t>3. canvas = document.createElement("canvas")</w:t>
        <w:br/>
        <w:t>4. canvas.width = 目标宽度; canvas.height = 按比例缩放</w:t>
        <w:br/>
        <w:t>5. ctx.drawImage(img, 0, 0, w, h)    →  绘制到 Canvas</w:t>
        <w:br/>
        <w:t>6. canvas.toBlob(fn, "image/webp", 0.8) →  输出压缩后 Blob</w:t>
        <w:br/>
        <w:t>7. blob.size vs file.size             →  显示压缩比</w:t>
      </w:r>
    </w:p>
    <w:p>
      <w:pPr>
        <w:pStyle w:val="Heading1"/>
      </w:pPr>
      <w:r>
        <w:t>六、部署信息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文件路径</w:t>
            </w:r>
          </w:p>
        </w:tc>
        <w:tc>
          <w:tcPr>
            <w:tcW w:type="dxa" w:w="4320"/>
          </w:tcPr>
          <w:p>
            <w:r>
              <w:t>/var/www/jhbxs.xyz/frontend/tools/image/index.html</w:t>
            </w:r>
          </w:p>
        </w:tc>
      </w:tr>
      <w:tr>
        <w:tc>
          <w:tcPr>
            <w:tcW w:type="dxa" w:w="4320"/>
          </w:tcPr>
          <w:p>
            <w:r>
              <w:t>访问地址</w:t>
            </w:r>
          </w:p>
        </w:tc>
        <w:tc>
          <w:tcPr>
            <w:tcW w:type="dxa" w:w="4320"/>
          </w:tcPr>
          <w:p>
            <w:r>
              <w:t>https://www.jhbxs.xyz/tools/image/</w:t>
            </w:r>
          </w:p>
        </w:tc>
      </w:tr>
    </w:tbl>
    <w:p/>
    <w:p>
      <w:pPr/>
      <w:r>
        <w:t>摇光工具库 · 第二款工具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