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ED" w:rsidRDefault="002341ED"/>
    <w:p w:rsidR="002C3E85" w:rsidRDefault="002C3E85"/>
    <w:p w:rsidR="002C3E85" w:rsidRPr="005C63AE" w:rsidRDefault="002C3E85" w:rsidP="002C3E85">
      <w:pPr>
        <w:spacing w:after="0" w:line="240" w:lineRule="auto"/>
        <w:rPr>
          <w:rFonts w:ascii="Arial" w:eastAsia="Times New Roman" w:hAnsi="Arial" w:cs="Arial"/>
          <w:color w:val="203830"/>
          <w:sz w:val="16"/>
          <w:szCs w:val="16"/>
        </w:rPr>
      </w:pPr>
      <w:r>
        <w:rPr>
          <w:rFonts w:ascii="Calibri" w:eastAsia="Times New Roman" w:hAnsi="Calibri" w:cs="Calibri"/>
          <w:b/>
          <w:bCs/>
          <w:color w:val="6C9A7F"/>
          <w:sz w:val="44"/>
          <w:szCs w:val="44"/>
        </w:rPr>
        <w:t>STOPGAP2 Analysis</w:t>
      </w:r>
      <w:r w:rsidRPr="005C63AE">
        <w:rPr>
          <w:rFonts w:ascii="Calibri" w:eastAsia="Times New Roman" w:hAnsi="Calibri" w:cs="Calibri"/>
          <w:b/>
          <w:bCs/>
          <w:color w:val="6C9A7F"/>
          <w:sz w:val="44"/>
          <w:szCs w:val="44"/>
        </w:rPr>
        <w:t xml:space="preserve"> Pipeline</w:t>
      </w:r>
    </w:p>
    <w:p w:rsidR="002C3E85" w:rsidRDefault="002C3E85" w:rsidP="002C3E85">
      <w:pPr>
        <w:spacing w:line="240" w:lineRule="auto"/>
        <w:rPr>
          <w:rFonts w:ascii="Arial" w:eastAsia="Times New Roman" w:hAnsi="Arial" w:cs="Arial"/>
          <w:color w:val="203830"/>
          <w:sz w:val="20"/>
          <w:szCs w:val="20"/>
        </w:rPr>
      </w:pPr>
      <w:r w:rsidRPr="005C63AE">
        <w:rPr>
          <w:rFonts w:ascii="Arial" w:eastAsia="Times New Roman" w:hAnsi="Arial" w:cs="Arial"/>
          <w:color w:val="203830"/>
          <w:sz w:val="20"/>
          <w:szCs w:val="20"/>
        </w:rPr>
        <w:t>Judong Shen</w:t>
      </w:r>
    </w:p>
    <w:p w:rsidR="004B0DE6" w:rsidRPr="005C63AE" w:rsidRDefault="004B0DE6" w:rsidP="002C3E85">
      <w:pPr>
        <w:spacing w:line="240" w:lineRule="auto"/>
        <w:rPr>
          <w:rFonts w:ascii="Arial" w:eastAsia="Times New Roman" w:hAnsi="Arial" w:cs="Arial"/>
          <w:color w:val="203830"/>
          <w:sz w:val="20"/>
          <w:szCs w:val="20"/>
        </w:rPr>
      </w:pPr>
      <w:r>
        <w:rPr>
          <w:rFonts w:ascii="Arial" w:eastAsia="Times New Roman" w:hAnsi="Arial" w:cs="Arial"/>
          <w:color w:val="203830"/>
          <w:sz w:val="20"/>
          <w:szCs w:val="20"/>
        </w:rPr>
        <w:t>Apr. 9</w:t>
      </w:r>
      <w:r w:rsidRPr="004B0DE6">
        <w:rPr>
          <w:rFonts w:ascii="Arial" w:eastAsia="Times New Roman" w:hAnsi="Arial" w:cs="Arial"/>
          <w:color w:val="20383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203830"/>
          <w:sz w:val="20"/>
          <w:szCs w:val="20"/>
        </w:rPr>
        <w:t>, 2015</w:t>
      </w:r>
    </w:p>
    <w:p w:rsidR="002C3E85" w:rsidRDefault="002C3E85" w:rsidP="002C3E85">
      <w:pPr>
        <w:spacing w:line="240" w:lineRule="auto"/>
        <w:rPr>
          <w:rFonts w:ascii="Arial" w:eastAsia="Times New Roman" w:hAnsi="Arial" w:cs="Arial"/>
          <w:color w:val="203830"/>
          <w:sz w:val="20"/>
          <w:szCs w:val="20"/>
        </w:rPr>
      </w:pPr>
    </w:p>
    <w:p w:rsidR="00383F4B" w:rsidRPr="008C7349" w:rsidRDefault="002C3E85" w:rsidP="002C3E85">
      <w:pPr>
        <w:rPr>
          <w:rFonts w:eastAsia="Times New Roman" w:cstheme="minorHAnsi"/>
          <w:color w:val="203830"/>
        </w:rPr>
      </w:pPr>
      <w:r w:rsidRPr="002C3E85">
        <w:rPr>
          <w:rFonts w:ascii="Arial" w:eastAsia="Times New Roman" w:hAnsi="Arial" w:cs="Arial"/>
          <w:color w:val="203830"/>
          <w:sz w:val="20"/>
          <w:szCs w:val="20"/>
        </w:rPr>
        <w:t>STOPGAP</w:t>
      </w:r>
      <w:r>
        <w:rPr>
          <w:rFonts w:ascii="Arial" w:eastAsia="Times New Roman" w:hAnsi="Arial" w:cs="Arial"/>
          <w:color w:val="203830"/>
          <w:sz w:val="20"/>
          <w:szCs w:val="20"/>
        </w:rPr>
        <w:t xml:space="preserve"> (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 xml:space="preserve">Systematic </w:t>
      </w:r>
      <w:r>
        <w:rPr>
          <w:rFonts w:ascii="Arial" w:eastAsia="Times New Roman" w:hAnsi="Arial" w:cs="Arial"/>
          <w:color w:val="203830"/>
          <w:sz w:val="20"/>
          <w:szCs w:val="20"/>
        </w:rPr>
        <w:t>T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 xml:space="preserve">arget </w:t>
      </w:r>
      <w:r>
        <w:rPr>
          <w:rFonts w:ascii="Arial" w:eastAsia="Times New Roman" w:hAnsi="Arial" w:cs="Arial"/>
          <w:color w:val="203830"/>
          <w:sz w:val="20"/>
          <w:szCs w:val="20"/>
        </w:rPr>
        <w:t>OP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 xml:space="preserve">portunity assessment by </w:t>
      </w:r>
      <w:r>
        <w:rPr>
          <w:rFonts w:ascii="Arial" w:eastAsia="Times New Roman" w:hAnsi="Arial" w:cs="Arial"/>
          <w:color w:val="203830"/>
          <w:sz w:val="20"/>
          <w:szCs w:val="20"/>
        </w:rPr>
        <w:t>G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 xml:space="preserve">enetic </w:t>
      </w:r>
      <w:r>
        <w:rPr>
          <w:rFonts w:ascii="Arial" w:eastAsia="Times New Roman" w:hAnsi="Arial" w:cs="Arial"/>
          <w:color w:val="203830"/>
          <w:sz w:val="20"/>
          <w:szCs w:val="20"/>
        </w:rPr>
        <w:t>A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 xml:space="preserve">ssociation </w:t>
      </w:r>
      <w:r>
        <w:rPr>
          <w:rFonts w:ascii="Arial" w:eastAsia="Times New Roman" w:hAnsi="Arial" w:cs="Arial"/>
          <w:color w:val="203830"/>
          <w:sz w:val="20"/>
          <w:szCs w:val="20"/>
        </w:rPr>
        <w:t>P</w:t>
      </w:r>
      <w:r w:rsidRPr="002C3E85">
        <w:rPr>
          <w:rFonts w:ascii="Arial" w:eastAsia="Times New Roman" w:hAnsi="Arial" w:cs="Arial"/>
          <w:color w:val="203830"/>
          <w:sz w:val="20"/>
          <w:szCs w:val="20"/>
        </w:rPr>
        <w:t>redictions</w:t>
      </w:r>
      <w:r>
        <w:rPr>
          <w:rFonts w:ascii="Arial" w:eastAsia="Times New Roman" w:hAnsi="Arial" w:cs="Arial"/>
          <w:color w:val="203830"/>
          <w:sz w:val="20"/>
          <w:szCs w:val="20"/>
        </w:rPr>
        <w:t xml:space="preserve">) is a </w:t>
      </w:r>
      <w:r w:rsidRPr="0090446D">
        <w:rPr>
          <w:rFonts w:ascii="Calibri" w:eastAsia="Times New Roman" w:hAnsi="Calibri" w:cs="Calibri"/>
          <w:color w:val="203830"/>
        </w:rPr>
        <w:t>catalog of genetic associations and the genes that influence human traits</w:t>
      </w:r>
      <w:r>
        <w:rPr>
          <w:rFonts w:ascii="Arial" w:eastAsia="Times New Roman" w:hAnsi="Arial" w:cs="Arial"/>
          <w:color w:val="203830"/>
          <w:sz w:val="20"/>
          <w:szCs w:val="20"/>
        </w:rPr>
        <w:t xml:space="preserve">. </w:t>
      </w:r>
      <w:r w:rsidRPr="0090446D">
        <w:rPr>
          <w:rFonts w:ascii="Calibri" w:eastAsia="Times New Roman" w:hAnsi="Calibri" w:cs="Calibri"/>
          <w:color w:val="203830"/>
        </w:rPr>
        <w:t>STOPGAP2 is a complete rebuild of the</w:t>
      </w:r>
      <w:r>
        <w:rPr>
          <w:rFonts w:ascii="Calibri" w:eastAsia="Times New Roman" w:hAnsi="Calibri" w:cs="Calibri"/>
          <w:color w:val="203830"/>
        </w:rPr>
        <w:t xml:space="preserve"> STOPGAP</w:t>
      </w:r>
      <w:r w:rsidRPr="0090446D">
        <w:rPr>
          <w:rFonts w:ascii="Calibri" w:eastAsia="Times New Roman" w:hAnsi="Calibri" w:cs="Calibri"/>
          <w:color w:val="203830"/>
        </w:rPr>
        <w:t xml:space="preserve">. This new version integrates more genetic association and functional genomics data to provide more comprehensive evaluation of the gene scores and variant-to-gene ranking hypotheses. The purpose of these data sets is primarily to support target validation, though there are a large variety of potential applications. </w:t>
      </w:r>
      <w:r w:rsidR="00383F4B">
        <w:rPr>
          <w:rFonts w:ascii="Calibri" w:eastAsia="Times New Roman" w:hAnsi="Calibri" w:cs="Calibri"/>
          <w:color w:val="203830"/>
        </w:rPr>
        <w:t>STOPGAP2 uses various GWAS, LD data and functional annotation</w:t>
      </w:r>
      <w:r w:rsidRPr="0090446D">
        <w:rPr>
          <w:rFonts w:ascii="Calibri" w:eastAsia="Times New Roman" w:hAnsi="Calibri" w:cs="Calibri"/>
          <w:color w:val="203830"/>
        </w:rPr>
        <w:t xml:space="preserve"> datasets,</w:t>
      </w:r>
      <w:r w:rsidR="00383F4B">
        <w:rPr>
          <w:rFonts w:ascii="Calibri" w:eastAsia="Times New Roman" w:hAnsi="Calibri" w:cs="Calibri"/>
          <w:color w:val="203830"/>
        </w:rPr>
        <w:t xml:space="preserve"> and some</w:t>
      </w:r>
      <w:r w:rsidRPr="0090446D">
        <w:rPr>
          <w:rFonts w:ascii="Calibri" w:eastAsia="Times New Roman" w:hAnsi="Calibri" w:cs="Calibri"/>
          <w:color w:val="203830"/>
        </w:rPr>
        <w:t xml:space="preserve"> key algorithms for merging the GWAS datasets, generating LD r2 data, SNP locus clustering, variant-to-gene mapping, evaluating the gene scores and variant-to-gene ranking hypotheses</w:t>
      </w:r>
      <w:r w:rsidR="00383F4B">
        <w:rPr>
          <w:rFonts w:ascii="Calibri" w:eastAsia="Times New Roman" w:hAnsi="Calibri" w:cs="Calibri"/>
          <w:color w:val="203830"/>
        </w:rPr>
        <w:t xml:space="preserve"> to generate a set of</w:t>
      </w:r>
      <w:r w:rsidRPr="0090446D">
        <w:rPr>
          <w:rFonts w:ascii="Calibri" w:eastAsia="Times New Roman" w:hAnsi="Calibri" w:cs="Calibri"/>
          <w:color w:val="203830"/>
        </w:rPr>
        <w:t xml:space="preserve"> STOPGAP2 datasets, which can be directly used for supporting target selection, </w:t>
      </w:r>
      <w:r w:rsidRPr="0090446D">
        <w:rPr>
          <w:rFonts w:eastAsia="Times New Roman" w:cstheme="minorHAnsi"/>
          <w:color w:val="203830"/>
        </w:rPr>
        <w:t>validation, and repositioning decisions.</w:t>
      </w:r>
      <w:r w:rsidR="00383F4B" w:rsidRPr="008C7349">
        <w:rPr>
          <w:rFonts w:eastAsia="Times New Roman" w:cstheme="minorHAnsi"/>
          <w:color w:val="203830"/>
        </w:rPr>
        <w:t xml:space="preserve">  </w:t>
      </w:r>
    </w:p>
    <w:p w:rsidR="009A42AA" w:rsidRPr="008C7349" w:rsidRDefault="00383F4B" w:rsidP="009A42AA">
      <w:pPr>
        <w:rPr>
          <w:rFonts w:eastAsia="Times New Roman" w:cstheme="minorHAnsi"/>
          <w:color w:val="203830"/>
        </w:rPr>
      </w:pPr>
      <w:r w:rsidRPr="0090446D">
        <w:rPr>
          <w:rFonts w:eastAsia="Times New Roman" w:cstheme="minorHAnsi"/>
          <w:color w:val="203830"/>
        </w:rPr>
        <w:t xml:space="preserve">This </w:t>
      </w:r>
      <w:r w:rsidRPr="008C7349">
        <w:rPr>
          <w:rFonts w:eastAsia="Times New Roman" w:cstheme="minorHAnsi"/>
          <w:color w:val="203830"/>
        </w:rPr>
        <w:t xml:space="preserve">STOPGAP2 analysis pipeline </w:t>
      </w:r>
      <w:r w:rsidR="000F6BCF" w:rsidRPr="008C7349">
        <w:rPr>
          <w:rFonts w:eastAsia="Times New Roman" w:cstheme="minorHAnsi"/>
          <w:color w:val="203830"/>
        </w:rPr>
        <w:t>was implemented by R scripts,</w:t>
      </w:r>
      <w:r w:rsidR="0043087E">
        <w:rPr>
          <w:rFonts w:eastAsia="Times New Roman" w:cstheme="minorHAnsi"/>
          <w:color w:val="203830"/>
        </w:rPr>
        <w:t xml:space="preserve"> shell scripts,</w:t>
      </w:r>
      <w:r w:rsidR="000F6BCF" w:rsidRPr="008C7349">
        <w:rPr>
          <w:rFonts w:eastAsia="Times New Roman" w:cstheme="minorHAnsi"/>
          <w:color w:val="203830"/>
        </w:rPr>
        <w:t xml:space="preserve"> Python scripts and Perl scripts.</w:t>
      </w:r>
      <w:r w:rsidR="009A42AA" w:rsidRPr="008C7349">
        <w:rPr>
          <w:rFonts w:eastAsia="Times New Roman" w:cstheme="minorHAnsi"/>
          <w:color w:val="203830"/>
        </w:rPr>
        <w:t xml:space="preserve"> The details of the scripts are as follows:</w:t>
      </w:r>
    </w:p>
    <w:p w:rsidR="009A42AA" w:rsidRPr="008C7349" w:rsidRDefault="00A93613" w:rsidP="009A42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>
        <w:rPr>
          <w:rFonts w:eastAsia="Times New Roman" w:cstheme="minorHAnsi"/>
          <w:color w:val="203830"/>
        </w:rPr>
        <w:t>STOPGAP2</w:t>
      </w:r>
      <w:r w:rsidR="009A42AA" w:rsidRPr="008C7349">
        <w:rPr>
          <w:rFonts w:eastAsia="Times New Roman" w:cstheme="minorHAnsi"/>
          <w:color w:val="203830"/>
        </w:rPr>
        <w:t>_functions.R:</w:t>
      </w:r>
    </w:p>
    <w:p w:rsidR="009A42AA" w:rsidRPr="008C7349" w:rsidRDefault="00780D22" w:rsidP="009A42A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 w:rsidRPr="008C7349">
        <w:rPr>
          <w:rFonts w:eastAsia="Times New Roman" w:cstheme="minorHAnsi"/>
          <w:color w:val="203830"/>
        </w:rPr>
        <w:t>Most of the core functions are included in this file. The</w:t>
      </w:r>
      <w:r w:rsidR="00FD5849" w:rsidRPr="008C7349">
        <w:rPr>
          <w:rFonts w:eastAsia="Times New Roman" w:cstheme="minorHAnsi"/>
          <w:color w:val="203830"/>
        </w:rPr>
        <w:t>se</w:t>
      </w:r>
      <w:r w:rsidRPr="008C7349">
        <w:rPr>
          <w:rFonts w:eastAsia="Times New Roman" w:cstheme="minorHAnsi"/>
          <w:color w:val="203830"/>
        </w:rPr>
        <w:t xml:space="preserve"> functions process</w:t>
      </w:r>
      <w:r w:rsidR="00FD5849" w:rsidRPr="008C7349">
        <w:rPr>
          <w:rFonts w:eastAsia="Times New Roman" w:cstheme="minorHAnsi"/>
          <w:color w:val="203830"/>
        </w:rPr>
        <w:t xml:space="preserve"> and merge</w:t>
      </w:r>
      <w:r w:rsidRPr="008C7349">
        <w:rPr>
          <w:rFonts w:eastAsia="Times New Roman" w:cstheme="minorHAnsi"/>
          <w:color w:val="203830"/>
        </w:rPr>
        <w:t xml:space="preserve"> the</w:t>
      </w:r>
      <w:r w:rsidR="00FD5849" w:rsidRPr="008C7349">
        <w:rPr>
          <w:rFonts w:eastAsia="Times New Roman" w:cstheme="minorHAnsi"/>
          <w:color w:val="203830"/>
        </w:rPr>
        <w:t xml:space="preserve"> three</w:t>
      </w:r>
      <w:r w:rsidRPr="008C7349">
        <w:rPr>
          <w:rFonts w:eastAsia="Times New Roman" w:cstheme="minorHAnsi"/>
          <w:color w:val="203830"/>
        </w:rPr>
        <w:t xml:space="preserve"> GWAS data</w:t>
      </w:r>
      <w:r w:rsidR="00FD5849" w:rsidRPr="008C7349">
        <w:rPr>
          <w:rFonts w:eastAsia="Times New Roman" w:cstheme="minorHAnsi"/>
          <w:color w:val="203830"/>
        </w:rPr>
        <w:t xml:space="preserve">sets, process various functional genomics datasets, </w:t>
      </w:r>
      <w:r w:rsidR="004C5067" w:rsidRPr="008C7349">
        <w:rPr>
          <w:rFonts w:eastAsia="Times New Roman" w:cstheme="minorHAnsi"/>
          <w:color w:val="203830"/>
        </w:rPr>
        <w:t xml:space="preserve">identifying high LD SNPs and </w:t>
      </w:r>
      <w:r w:rsidR="00FD5849" w:rsidRPr="008C7349">
        <w:rPr>
          <w:rFonts w:eastAsia="Times New Roman" w:cstheme="minorHAnsi"/>
          <w:color w:val="203830"/>
        </w:rPr>
        <w:t>calculating the LD r2</w:t>
      </w:r>
      <w:r w:rsidR="004C5067" w:rsidRPr="008C7349">
        <w:rPr>
          <w:rFonts w:eastAsia="Times New Roman" w:cstheme="minorHAnsi"/>
          <w:color w:val="203830"/>
        </w:rPr>
        <w:t xml:space="preserve"> from 1000 Genomes datasets</w:t>
      </w:r>
      <w:r w:rsidR="00894F1B">
        <w:rPr>
          <w:rFonts w:eastAsia="Times New Roman" w:cstheme="minorHAnsi"/>
          <w:color w:val="203830"/>
        </w:rPr>
        <w:t xml:space="preserve"> (through</w:t>
      </w:r>
      <w:r w:rsidR="00AA1345">
        <w:rPr>
          <w:rFonts w:eastAsia="Times New Roman" w:cstheme="minorHAnsi"/>
          <w:color w:val="203830"/>
        </w:rPr>
        <w:t xml:space="preserve"> the</w:t>
      </w:r>
      <w:r w:rsidR="00894F1B">
        <w:rPr>
          <w:rFonts w:eastAsia="Times New Roman" w:cstheme="minorHAnsi"/>
          <w:color w:val="203830"/>
        </w:rPr>
        <w:t xml:space="preserve"> ./</w:t>
      </w:r>
      <w:r w:rsidR="00894F1B" w:rsidRPr="00047BE3">
        <w:rPr>
          <w:rFonts w:eastAsia="Times New Roman" w:cstheme="minorHAnsi"/>
          <w:color w:val="203830"/>
        </w:rPr>
        <w:t>STOPGAP2_LD</w:t>
      </w:r>
      <w:r w:rsidR="00894F1B">
        <w:rPr>
          <w:rFonts w:eastAsia="Times New Roman" w:cstheme="minorHAnsi"/>
          <w:color w:val="203830"/>
        </w:rPr>
        <w:t>/</w:t>
      </w:r>
      <w:r w:rsidR="00894F1B" w:rsidRPr="00047BE3">
        <w:rPr>
          <w:rFonts w:eastAsia="Times New Roman" w:cstheme="minorHAnsi"/>
          <w:color w:val="203830"/>
        </w:rPr>
        <w:t>LDcalc</w:t>
      </w:r>
      <w:r w:rsidR="00894F1B" w:rsidRPr="008C7349">
        <w:rPr>
          <w:rFonts w:eastAsia="Times New Roman" w:cstheme="minorHAnsi"/>
          <w:color w:val="203830"/>
        </w:rPr>
        <w:t>.</w:t>
      </w:r>
      <w:r w:rsidR="00894F1B">
        <w:rPr>
          <w:rFonts w:eastAsia="Times New Roman" w:cstheme="minorHAnsi"/>
          <w:color w:val="203830"/>
        </w:rPr>
        <w:t>sh</w:t>
      </w:r>
      <w:r w:rsidR="00C62E96">
        <w:rPr>
          <w:rFonts w:eastAsia="Times New Roman" w:cstheme="minorHAnsi"/>
          <w:color w:val="203830"/>
        </w:rPr>
        <w:t xml:space="preserve"> shell</w:t>
      </w:r>
      <w:r w:rsidR="00AA1345">
        <w:rPr>
          <w:rFonts w:eastAsia="Times New Roman" w:cstheme="minorHAnsi"/>
          <w:color w:val="203830"/>
        </w:rPr>
        <w:t xml:space="preserve"> scripts</w:t>
      </w:r>
      <w:r w:rsidR="00894F1B">
        <w:rPr>
          <w:rFonts w:eastAsia="Times New Roman" w:cstheme="minorHAnsi"/>
          <w:color w:val="203830"/>
        </w:rPr>
        <w:t>)</w:t>
      </w:r>
      <w:r w:rsidR="004C5067" w:rsidRPr="008C7349">
        <w:rPr>
          <w:rFonts w:eastAsia="Times New Roman" w:cstheme="minorHAnsi"/>
          <w:color w:val="203830"/>
        </w:rPr>
        <w:t xml:space="preserve">, merging the LD SNPs with GWAS information and the functional genomics information, </w:t>
      </w:r>
      <w:r w:rsidR="00DB7AD3" w:rsidRPr="008C7349">
        <w:rPr>
          <w:rFonts w:eastAsia="Times New Roman" w:cstheme="minorHAnsi"/>
          <w:color w:val="203830"/>
        </w:rPr>
        <w:t xml:space="preserve">doing the LD SNP locus clustering, </w:t>
      </w:r>
      <w:r w:rsidR="00DB7AD3" w:rsidRPr="0090446D">
        <w:rPr>
          <w:rFonts w:eastAsia="Times New Roman" w:cstheme="minorHAnsi"/>
          <w:color w:val="203830"/>
        </w:rPr>
        <w:t>mapping</w:t>
      </w:r>
      <w:r w:rsidR="00DB7AD3" w:rsidRPr="008C7349">
        <w:rPr>
          <w:rFonts w:eastAsia="Times New Roman" w:cstheme="minorHAnsi"/>
          <w:color w:val="203830"/>
        </w:rPr>
        <w:t xml:space="preserve"> </w:t>
      </w:r>
      <w:r w:rsidR="00DB7AD3" w:rsidRPr="0090446D">
        <w:rPr>
          <w:rFonts w:eastAsia="Times New Roman" w:cstheme="minorHAnsi"/>
          <w:color w:val="203830"/>
        </w:rPr>
        <w:t>variant</w:t>
      </w:r>
      <w:r w:rsidR="00DB7AD3" w:rsidRPr="008C7349">
        <w:rPr>
          <w:rFonts w:eastAsia="Times New Roman" w:cstheme="minorHAnsi"/>
          <w:color w:val="203830"/>
        </w:rPr>
        <w:t xml:space="preserve">s </w:t>
      </w:r>
      <w:r w:rsidR="00DB7AD3" w:rsidRPr="0090446D">
        <w:rPr>
          <w:rFonts w:eastAsia="Times New Roman" w:cstheme="minorHAnsi"/>
          <w:color w:val="203830"/>
        </w:rPr>
        <w:t>to</w:t>
      </w:r>
      <w:r w:rsidR="00DB7AD3" w:rsidRPr="008C7349">
        <w:rPr>
          <w:rFonts w:eastAsia="Times New Roman" w:cstheme="minorHAnsi"/>
          <w:color w:val="203830"/>
        </w:rPr>
        <w:t xml:space="preserve"> </w:t>
      </w:r>
      <w:r w:rsidR="00DB7AD3" w:rsidRPr="0090446D">
        <w:rPr>
          <w:rFonts w:eastAsia="Times New Roman" w:cstheme="minorHAnsi"/>
          <w:color w:val="203830"/>
        </w:rPr>
        <w:t>gene</w:t>
      </w:r>
      <w:r w:rsidR="00DB7AD3" w:rsidRPr="008C7349">
        <w:rPr>
          <w:rFonts w:eastAsia="Times New Roman" w:cstheme="minorHAnsi"/>
          <w:color w:val="203830"/>
        </w:rPr>
        <w:t>s</w:t>
      </w:r>
      <w:r w:rsidR="00DB7AD3" w:rsidRPr="0090446D">
        <w:rPr>
          <w:rFonts w:eastAsia="Times New Roman" w:cstheme="minorHAnsi"/>
          <w:color w:val="203830"/>
        </w:rPr>
        <w:t>, evaluating the gene scores and variant-to-gene ranking hypotheses</w:t>
      </w:r>
      <w:r w:rsidR="00DB7AD3" w:rsidRPr="008C7349">
        <w:rPr>
          <w:rFonts w:eastAsia="Times New Roman" w:cstheme="minorHAnsi"/>
          <w:color w:val="203830"/>
        </w:rPr>
        <w:t xml:space="preserve"> and generating multiple levels of STOPGAP2 datasets.</w:t>
      </w:r>
      <w:r w:rsidR="009A42AA" w:rsidRPr="008C7349">
        <w:rPr>
          <w:rFonts w:eastAsia="Times New Roman" w:cstheme="minorHAnsi"/>
          <w:color w:val="203830"/>
        </w:rPr>
        <w:t xml:space="preserve"> </w:t>
      </w:r>
    </w:p>
    <w:p w:rsidR="009A42AA" w:rsidRPr="008C7349" w:rsidRDefault="00A93613" w:rsidP="009A42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 w:rsidRPr="008C7349">
        <w:rPr>
          <w:rFonts w:eastAsia="Times New Roman" w:cstheme="minorHAnsi"/>
          <w:color w:val="203830"/>
        </w:rPr>
        <w:t>STOPGAP2_</w:t>
      </w:r>
      <w:r>
        <w:rPr>
          <w:rFonts w:eastAsia="Times New Roman" w:cstheme="minorHAnsi"/>
          <w:color w:val="203830"/>
        </w:rPr>
        <w:t>run</w:t>
      </w:r>
      <w:r w:rsidRPr="008C7349">
        <w:rPr>
          <w:rFonts w:eastAsia="Times New Roman" w:cstheme="minorHAnsi"/>
          <w:color w:val="203830"/>
        </w:rPr>
        <w:t>.R</w:t>
      </w:r>
      <w:r w:rsidR="009A42AA" w:rsidRPr="008C7349">
        <w:rPr>
          <w:rFonts w:eastAsia="Times New Roman" w:cstheme="minorHAnsi"/>
          <w:color w:val="203830"/>
        </w:rPr>
        <w:t>:</w:t>
      </w:r>
    </w:p>
    <w:p w:rsidR="009A42AA" w:rsidRPr="008C7349" w:rsidRDefault="00A93613" w:rsidP="009A42A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>
        <w:rPr>
          <w:rFonts w:eastAsia="Times New Roman" w:cstheme="minorHAnsi"/>
          <w:color w:val="203830"/>
        </w:rPr>
        <w:t>The pipeline scripts to r</w:t>
      </w:r>
      <w:r w:rsidRPr="00A93613">
        <w:rPr>
          <w:rFonts w:eastAsia="Times New Roman" w:cstheme="minorHAnsi"/>
          <w:color w:val="203830"/>
        </w:rPr>
        <w:t>un STOPGAP2 R functions to generate STOPGAP2 datasets</w:t>
      </w:r>
      <w:r w:rsidR="009A42AA" w:rsidRPr="008C7349">
        <w:rPr>
          <w:rFonts w:eastAsia="Times New Roman" w:cstheme="minorHAnsi"/>
          <w:color w:val="203830"/>
        </w:rPr>
        <w:t>.</w:t>
      </w:r>
    </w:p>
    <w:p w:rsidR="00A93613" w:rsidRPr="008C7349" w:rsidRDefault="00047BE3" w:rsidP="00A9361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>
        <w:rPr>
          <w:rFonts w:eastAsia="Times New Roman" w:cstheme="minorHAnsi"/>
          <w:color w:val="203830"/>
        </w:rPr>
        <w:t>./</w:t>
      </w:r>
      <w:r w:rsidRPr="00047BE3">
        <w:rPr>
          <w:rFonts w:eastAsia="Times New Roman" w:cstheme="minorHAnsi"/>
          <w:color w:val="203830"/>
        </w:rPr>
        <w:t>STOPGAP2_LD</w:t>
      </w:r>
    </w:p>
    <w:p w:rsidR="00A93613" w:rsidRDefault="00047BE3" w:rsidP="00A9361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 w:rsidRPr="00047BE3">
        <w:rPr>
          <w:rFonts w:eastAsia="Times New Roman" w:cstheme="minorHAnsi"/>
          <w:color w:val="203830"/>
        </w:rPr>
        <w:t>LDcalc</w:t>
      </w:r>
      <w:r w:rsidR="00A93613" w:rsidRPr="008C7349">
        <w:rPr>
          <w:rFonts w:eastAsia="Times New Roman" w:cstheme="minorHAnsi"/>
          <w:color w:val="203830"/>
        </w:rPr>
        <w:t>.</w:t>
      </w:r>
      <w:r>
        <w:rPr>
          <w:rFonts w:eastAsia="Times New Roman" w:cstheme="minorHAnsi"/>
          <w:color w:val="203830"/>
        </w:rPr>
        <w:t xml:space="preserve">sh: shell scripts to run the LD calculation, which </w:t>
      </w:r>
      <w:r w:rsidR="001F5F31">
        <w:rPr>
          <w:rFonts w:eastAsia="Times New Roman" w:cstheme="minorHAnsi"/>
          <w:color w:val="203830"/>
        </w:rPr>
        <w:t>run</w:t>
      </w:r>
      <w:r w:rsidR="001F5F31" w:rsidRPr="001F5F31">
        <w:rPr>
          <w:rFonts w:eastAsia="Times New Roman" w:cstheme="minorHAnsi"/>
          <w:color w:val="203830"/>
        </w:rPr>
        <w:t xml:space="preserve"> vcftools to calculate LD and python scripts to label LD</w:t>
      </w:r>
      <w:r w:rsidR="001F5F31">
        <w:rPr>
          <w:rFonts w:eastAsia="Times New Roman" w:cstheme="minorHAnsi"/>
          <w:color w:val="203830"/>
        </w:rPr>
        <w:t xml:space="preserve">. </w:t>
      </w:r>
    </w:p>
    <w:p w:rsidR="001F5F31" w:rsidRPr="001F5F31" w:rsidRDefault="001F5F31" w:rsidP="00A9361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 w:rsidRPr="001F5F31">
        <w:rPr>
          <w:rFonts w:eastAsia="Times New Roman" w:cstheme="minorHAnsi"/>
          <w:color w:val="203830"/>
        </w:rPr>
        <w:t>Get_rsID_coord</w:t>
      </w:r>
      <w:r>
        <w:rPr>
          <w:rFonts w:eastAsia="Times New Roman" w:cstheme="minorHAnsi"/>
          <w:color w:val="203830"/>
        </w:rPr>
        <w:t xml:space="preserve">.py: </w:t>
      </w:r>
      <w:r w:rsidRPr="001F5F31">
        <w:rPr>
          <w:rFonts w:eastAsia="Times New Roman" w:cstheme="minorHAnsi"/>
          <w:color w:val="203830"/>
        </w:rPr>
        <w:t>python scripts</w:t>
      </w:r>
      <w:r>
        <w:rPr>
          <w:rFonts w:eastAsia="Times New Roman" w:cstheme="minorHAnsi"/>
          <w:color w:val="203830"/>
        </w:rPr>
        <w:t xml:space="preserve"> to </w:t>
      </w:r>
      <w:r>
        <w:t xml:space="preserve">translate the </w:t>
      </w:r>
      <w:r w:rsidRPr="001F5F31">
        <w:t>rs</w:t>
      </w:r>
      <w:r>
        <w:t>id</w:t>
      </w:r>
      <w:r w:rsidRPr="001F5F31">
        <w:t>s included in the GWAS association data</w:t>
      </w:r>
      <w:r>
        <w:t xml:space="preserve"> to genomic coordinate. </w:t>
      </w:r>
    </w:p>
    <w:p w:rsidR="001F5F31" w:rsidRPr="00AA6583" w:rsidRDefault="00E20617" w:rsidP="00A9361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03830"/>
        </w:rPr>
      </w:pPr>
      <w:r w:rsidRPr="00E20617">
        <w:rPr>
          <w:rFonts w:eastAsia="Times New Roman" w:cstheme="minorHAnsi"/>
          <w:color w:val="203830"/>
        </w:rPr>
        <w:t>Label_LD_results</w:t>
      </w:r>
      <w:r>
        <w:rPr>
          <w:rFonts w:eastAsia="Times New Roman" w:cstheme="minorHAnsi"/>
          <w:color w:val="203830"/>
        </w:rPr>
        <w:t xml:space="preserve">.py: </w:t>
      </w:r>
      <w:r w:rsidR="00DF33FC" w:rsidRPr="001F5F31">
        <w:rPr>
          <w:rFonts w:eastAsia="Times New Roman" w:cstheme="minorHAnsi"/>
          <w:color w:val="203830"/>
        </w:rPr>
        <w:t>python scripts</w:t>
      </w:r>
      <w:r w:rsidR="00DF33FC">
        <w:rPr>
          <w:rFonts w:eastAsia="Times New Roman" w:cstheme="minorHAnsi"/>
          <w:color w:val="203830"/>
        </w:rPr>
        <w:t xml:space="preserve"> to</w:t>
      </w:r>
      <w:r w:rsidR="00170388">
        <w:rPr>
          <w:rFonts w:eastAsia="Times New Roman" w:cstheme="minorHAnsi"/>
          <w:color w:val="203830"/>
        </w:rPr>
        <w:t xml:space="preserve"> </w:t>
      </w:r>
      <w:r w:rsidR="00170388">
        <w:t>label the LD results with alleles and IDs</w:t>
      </w:r>
      <w:r w:rsidR="00AA6583">
        <w:t xml:space="preserve">. </w:t>
      </w:r>
    </w:p>
    <w:p w:rsidR="002C3E85" w:rsidRPr="008C7349" w:rsidRDefault="002C3E85" w:rsidP="002C3E85">
      <w:pPr>
        <w:rPr>
          <w:rFonts w:cstheme="minorHAnsi"/>
        </w:rPr>
      </w:pPr>
    </w:p>
    <w:sectPr w:rsidR="002C3E85" w:rsidRPr="008C7349" w:rsidSect="0023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Thorndale Duospace WT SC"/>
    <w:charset w:val="50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4664A"/>
    <w:multiLevelType w:val="hybridMultilevel"/>
    <w:tmpl w:val="31CCA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efaultTabStop w:val="720"/>
  <w:characterSpacingControl w:val="doNotCompress"/>
  <w:compat>
    <w:useFELayout/>
  </w:compat>
  <w:rsids>
    <w:rsidRoot w:val="002C3E85"/>
    <w:rsid w:val="00015775"/>
    <w:rsid w:val="00047BE3"/>
    <w:rsid w:val="000719D4"/>
    <w:rsid w:val="000F6BCF"/>
    <w:rsid w:val="00170388"/>
    <w:rsid w:val="001F5F31"/>
    <w:rsid w:val="002341ED"/>
    <w:rsid w:val="002702CE"/>
    <w:rsid w:val="002C3E85"/>
    <w:rsid w:val="00383F4B"/>
    <w:rsid w:val="0043087E"/>
    <w:rsid w:val="00431D46"/>
    <w:rsid w:val="004669CD"/>
    <w:rsid w:val="004B0DE6"/>
    <w:rsid w:val="004C5067"/>
    <w:rsid w:val="005162BF"/>
    <w:rsid w:val="00566BB9"/>
    <w:rsid w:val="005A5F85"/>
    <w:rsid w:val="006155D5"/>
    <w:rsid w:val="00780D22"/>
    <w:rsid w:val="00894F1B"/>
    <w:rsid w:val="008C7349"/>
    <w:rsid w:val="008F7E80"/>
    <w:rsid w:val="00926739"/>
    <w:rsid w:val="009A42AA"/>
    <w:rsid w:val="00A93613"/>
    <w:rsid w:val="00A94166"/>
    <w:rsid w:val="00AA1345"/>
    <w:rsid w:val="00AA6583"/>
    <w:rsid w:val="00C62E96"/>
    <w:rsid w:val="00DB7AD3"/>
    <w:rsid w:val="00DF33FC"/>
    <w:rsid w:val="00E20617"/>
    <w:rsid w:val="00E27A04"/>
    <w:rsid w:val="00F51461"/>
    <w:rsid w:val="00F54062"/>
    <w:rsid w:val="00FC5B65"/>
    <w:rsid w:val="00FD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jxs62889</dc:creator>
  <cp:lastModifiedBy>jxs62889</cp:lastModifiedBy>
  <cp:revision>37</cp:revision>
  <dcterms:created xsi:type="dcterms:W3CDTF">2015-04-09T14:49:00Z</dcterms:created>
  <dcterms:modified xsi:type="dcterms:W3CDTF">2015-04-09T18:53:00Z</dcterms:modified>
</cp:coreProperties>
</file>