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8D6" w:rsidRPr="004D52B4" w:rsidRDefault="00530F16" w:rsidP="004D52B4">
      <w:pPr>
        <w:pStyle w:val="Heading1"/>
        <w:jc w:val="center"/>
        <w:rPr>
          <w:rFonts w:asciiTheme="minorHAnsi" w:hAnsiTheme="minorHAnsi" w:cstheme="minorHAnsi"/>
          <w:bCs w:val="0"/>
          <w:color w:val="auto"/>
          <w:kern w:val="36"/>
          <w:sz w:val="24"/>
          <w:szCs w:val="24"/>
        </w:rPr>
      </w:pPr>
      <w:r w:rsidRPr="004D52B4">
        <w:rPr>
          <w:rFonts w:asciiTheme="minorHAnsi" w:hAnsiTheme="minorHAnsi" w:cstheme="minorHAnsi"/>
          <w:bCs w:val="0"/>
          <w:color w:val="auto"/>
          <w:kern w:val="36"/>
          <w:sz w:val="24"/>
          <w:szCs w:val="24"/>
        </w:rPr>
        <w:t>Statistical Genetics Power Calculations</w:t>
      </w:r>
    </w:p>
    <w:p w:rsidR="00530F16" w:rsidRPr="004D52B4" w:rsidRDefault="00530F16" w:rsidP="004D52B4">
      <w:pPr>
        <w:jc w:val="center"/>
        <w:rPr>
          <w:rFonts w:cstheme="minorHAnsi"/>
          <w:bCs/>
          <w:kern w:val="36"/>
          <w:sz w:val="24"/>
          <w:szCs w:val="24"/>
        </w:rPr>
      </w:pPr>
      <w:r w:rsidRPr="004D52B4">
        <w:rPr>
          <w:rFonts w:cstheme="minorHAnsi"/>
          <w:bCs/>
          <w:kern w:val="36"/>
          <w:sz w:val="24"/>
          <w:szCs w:val="24"/>
        </w:rPr>
        <w:t>Summarized by Li Li</w:t>
      </w:r>
    </w:p>
    <w:p w:rsidR="00530F16" w:rsidRPr="004D52B4" w:rsidRDefault="00530F16" w:rsidP="004D52B4">
      <w:pPr>
        <w:jc w:val="center"/>
        <w:rPr>
          <w:rFonts w:cstheme="minorHAnsi"/>
          <w:bCs/>
          <w:kern w:val="36"/>
          <w:sz w:val="24"/>
          <w:szCs w:val="24"/>
        </w:rPr>
      </w:pPr>
      <w:r w:rsidRPr="004D52B4">
        <w:rPr>
          <w:rFonts w:cstheme="minorHAnsi"/>
          <w:bCs/>
          <w:kern w:val="36"/>
          <w:sz w:val="24"/>
          <w:szCs w:val="24"/>
        </w:rPr>
        <w:t>Contributed authors: Matthew Nelson, Kijoung Song, Silviu-Alin Bacanu and Judong Shen</w:t>
      </w:r>
    </w:p>
    <w:p w:rsidR="005C769E" w:rsidRPr="004D52B4" w:rsidRDefault="005C769E" w:rsidP="004D52B4">
      <w:pPr>
        <w:pStyle w:val="Heading2"/>
        <w:rPr>
          <w:rFonts w:asciiTheme="minorHAnsi" w:hAnsiTheme="minorHAnsi" w:cstheme="minorHAnsi"/>
          <w:bCs w:val="0"/>
          <w:kern w:val="36"/>
          <w:sz w:val="24"/>
          <w:szCs w:val="24"/>
        </w:rPr>
      </w:pPr>
      <w:r w:rsidRPr="004D52B4">
        <w:rPr>
          <w:rFonts w:asciiTheme="minorHAnsi" w:hAnsiTheme="minorHAnsi" w:cstheme="minorHAnsi"/>
          <w:bCs w:val="0"/>
          <w:kern w:val="36"/>
          <w:sz w:val="24"/>
          <w:szCs w:val="24"/>
        </w:rPr>
        <w:t>Summary</w:t>
      </w:r>
    </w:p>
    <w:p w:rsidR="005C769E" w:rsidRPr="004D52B4" w:rsidRDefault="005C1CE2" w:rsidP="005C1CE2">
      <w:pPr>
        <w:rPr>
          <w:rFonts w:cstheme="minorHAnsi"/>
          <w:bCs/>
          <w:kern w:val="36"/>
          <w:sz w:val="24"/>
          <w:szCs w:val="24"/>
        </w:rPr>
      </w:pPr>
      <w:r w:rsidRPr="004D52B4">
        <w:rPr>
          <w:rFonts w:cstheme="minorHAnsi"/>
          <w:bCs/>
          <w:kern w:val="36"/>
          <w:sz w:val="24"/>
          <w:szCs w:val="24"/>
        </w:rPr>
        <w:t xml:space="preserve">The power of a statistical test is the probability that it will yield a statistically significant result given that the null hypothesis is false. In other words, it represents the chance that the study will be successful in detecting a true effect and is dependent on a number of factors, including the magnitude of the true effect, the sample size and study design, and the specified false-positive rate. Power calculations are primarily performed during the planning stages of a study, most typically in determining the sample size required. Consideration of statistical power can also sometimes shed light on the results of completed studies, particularly in the interpretation of negative results. </w:t>
      </w:r>
    </w:p>
    <w:p w:rsidR="005C1CE2" w:rsidRPr="004D52B4" w:rsidRDefault="005C1CE2" w:rsidP="005C1CE2">
      <w:pPr>
        <w:rPr>
          <w:rFonts w:cstheme="minorHAnsi"/>
          <w:bCs/>
          <w:kern w:val="36"/>
          <w:sz w:val="24"/>
          <w:szCs w:val="24"/>
        </w:rPr>
      </w:pPr>
      <w:r w:rsidRPr="004D52B4">
        <w:rPr>
          <w:rFonts w:cstheme="minorHAnsi"/>
          <w:bCs/>
          <w:kern w:val="36"/>
          <w:sz w:val="24"/>
          <w:szCs w:val="24"/>
        </w:rPr>
        <w:t xml:space="preserve">Here we provide sample codes for power calculations commonly used in genetic association analysis: </w:t>
      </w:r>
    </w:p>
    <w:p w:rsidR="005C1CE2" w:rsidRPr="004D52B4" w:rsidRDefault="00FC39A6" w:rsidP="005C1CE2">
      <w:pPr>
        <w:pStyle w:val="ListParagraph"/>
        <w:numPr>
          <w:ilvl w:val="0"/>
          <w:numId w:val="1"/>
        </w:numPr>
        <w:rPr>
          <w:rFonts w:cstheme="minorHAnsi"/>
          <w:bCs/>
          <w:kern w:val="36"/>
          <w:sz w:val="24"/>
          <w:szCs w:val="24"/>
        </w:rPr>
      </w:pPr>
      <w:r>
        <w:rPr>
          <w:rFonts w:cstheme="minorHAnsi"/>
          <w:bCs/>
          <w:kern w:val="36"/>
          <w:sz w:val="24"/>
          <w:szCs w:val="24"/>
        </w:rPr>
        <w:t>Single variant power calculations</w:t>
      </w:r>
      <w:r w:rsidR="009B52AB">
        <w:rPr>
          <w:rFonts w:cstheme="minorHAnsi"/>
          <w:bCs/>
          <w:kern w:val="36"/>
          <w:sz w:val="24"/>
          <w:szCs w:val="24"/>
        </w:rPr>
        <w:t xml:space="preserve"> </w:t>
      </w:r>
      <w:r w:rsidR="005C1CE2" w:rsidRPr="004D52B4">
        <w:rPr>
          <w:rFonts w:cstheme="minorHAnsi"/>
          <w:bCs/>
          <w:kern w:val="36"/>
          <w:sz w:val="24"/>
          <w:szCs w:val="24"/>
        </w:rPr>
        <w:t>contributed by Silviu-Alin Bacanu and Judong Shen</w:t>
      </w:r>
    </w:p>
    <w:p w:rsidR="005C1CE2" w:rsidRPr="004D52B4" w:rsidRDefault="005C1CE2" w:rsidP="005C1CE2">
      <w:pPr>
        <w:pStyle w:val="ListParagraph"/>
        <w:numPr>
          <w:ilvl w:val="1"/>
          <w:numId w:val="1"/>
        </w:numPr>
        <w:rPr>
          <w:rFonts w:cstheme="minorHAnsi"/>
          <w:bCs/>
          <w:kern w:val="36"/>
          <w:sz w:val="24"/>
          <w:szCs w:val="24"/>
        </w:rPr>
      </w:pPr>
      <w:r w:rsidRPr="004D52B4">
        <w:rPr>
          <w:rFonts w:cstheme="minorHAnsi"/>
          <w:bCs/>
          <w:kern w:val="36"/>
          <w:sz w:val="24"/>
          <w:szCs w:val="24"/>
        </w:rPr>
        <w:t>Binary endpoints: Power_CC.R, Power_CC_arg.R, Power_CC_run.R</w:t>
      </w:r>
    </w:p>
    <w:p w:rsidR="005C1CE2" w:rsidRPr="004D52B4" w:rsidRDefault="005C1CE2" w:rsidP="005C1CE2">
      <w:pPr>
        <w:pStyle w:val="ListParagraph"/>
        <w:numPr>
          <w:ilvl w:val="1"/>
          <w:numId w:val="1"/>
        </w:numPr>
        <w:rPr>
          <w:rFonts w:cstheme="minorHAnsi"/>
          <w:bCs/>
          <w:kern w:val="36"/>
          <w:sz w:val="24"/>
          <w:szCs w:val="24"/>
        </w:rPr>
      </w:pPr>
      <w:r w:rsidRPr="004D52B4">
        <w:rPr>
          <w:rFonts w:cstheme="minorHAnsi"/>
          <w:bCs/>
          <w:kern w:val="36"/>
          <w:sz w:val="24"/>
          <w:szCs w:val="24"/>
        </w:rPr>
        <w:t>Continuous endpoints: Power_QTA.R, Power_QTA_arg.R, Power_QTA_run.R</w:t>
      </w:r>
    </w:p>
    <w:p w:rsidR="005C1CE2" w:rsidRPr="004D52B4" w:rsidRDefault="005C1CE2" w:rsidP="005C1CE2">
      <w:pPr>
        <w:pStyle w:val="ListParagraph"/>
        <w:numPr>
          <w:ilvl w:val="0"/>
          <w:numId w:val="1"/>
        </w:numPr>
        <w:rPr>
          <w:rFonts w:cstheme="minorHAnsi"/>
          <w:bCs/>
          <w:kern w:val="36"/>
          <w:sz w:val="24"/>
          <w:szCs w:val="24"/>
        </w:rPr>
      </w:pPr>
      <w:r w:rsidRPr="004D52B4">
        <w:rPr>
          <w:rFonts w:cstheme="minorHAnsi"/>
          <w:bCs/>
          <w:kern w:val="36"/>
          <w:sz w:val="24"/>
          <w:szCs w:val="24"/>
        </w:rPr>
        <w:t>Single variant contour plots illustrating the portion of the genetic effect parameter space that can be excluded at varying degrees of confidence, contributed by Matthew Nelson</w:t>
      </w:r>
    </w:p>
    <w:p w:rsidR="005C1CE2" w:rsidRPr="004D52B4" w:rsidRDefault="00622EA9" w:rsidP="005C1CE2">
      <w:pPr>
        <w:pStyle w:val="ListParagraph"/>
        <w:numPr>
          <w:ilvl w:val="1"/>
          <w:numId w:val="1"/>
        </w:numPr>
        <w:rPr>
          <w:rFonts w:cstheme="minorHAnsi"/>
          <w:bCs/>
          <w:kern w:val="36"/>
          <w:sz w:val="24"/>
          <w:szCs w:val="24"/>
        </w:rPr>
      </w:pPr>
      <w:r w:rsidRPr="004D52B4">
        <w:rPr>
          <w:rFonts w:cstheme="minorHAnsi"/>
          <w:bCs/>
          <w:kern w:val="36"/>
          <w:sz w:val="24"/>
          <w:szCs w:val="24"/>
        </w:rPr>
        <w:t xml:space="preserve">Binary, continuous and survival endpoints: </w:t>
      </w:r>
      <w:r w:rsidR="005C1CE2" w:rsidRPr="004D52B4">
        <w:rPr>
          <w:rFonts w:cstheme="minorHAnsi"/>
          <w:bCs/>
          <w:kern w:val="36"/>
          <w:sz w:val="24"/>
          <w:szCs w:val="24"/>
        </w:rPr>
        <w:t>Power_contour.R</w:t>
      </w:r>
    </w:p>
    <w:p w:rsidR="005C1CE2" w:rsidRPr="004D52B4" w:rsidRDefault="005C1CE2" w:rsidP="005C1CE2">
      <w:pPr>
        <w:pStyle w:val="ListParagraph"/>
        <w:numPr>
          <w:ilvl w:val="0"/>
          <w:numId w:val="1"/>
        </w:numPr>
        <w:rPr>
          <w:rFonts w:cstheme="minorHAnsi"/>
          <w:bCs/>
          <w:kern w:val="36"/>
          <w:sz w:val="24"/>
          <w:szCs w:val="24"/>
        </w:rPr>
      </w:pPr>
      <w:r w:rsidRPr="004D52B4">
        <w:rPr>
          <w:rFonts w:cstheme="minorHAnsi"/>
          <w:bCs/>
          <w:kern w:val="36"/>
          <w:sz w:val="24"/>
          <w:szCs w:val="24"/>
        </w:rPr>
        <w:t>Power for heritability estimation using genome-wide genetic data contributed by Kijoung Song</w:t>
      </w:r>
    </w:p>
    <w:p w:rsidR="005C1CE2" w:rsidRPr="004D52B4" w:rsidRDefault="005C1CE2" w:rsidP="005C1CE2">
      <w:pPr>
        <w:pStyle w:val="ListParagraph"/>
        <w:numPr>
          <w:ilvl w:val="1"/>
          <w:numId w:val="1"/>
        </w:numPr>
        <w:rPr>
          <w:rFonts w:cstheme="minorHAnsi"/>
          <w:bCs/>
          <w:kern w:val="36"/>
          <w:sz w:val="24"/>
          <w:szCs w:val="24"/>
        </w:rPr>
      </w:pPr>
      <w:r w:rsidRPr="004D52B4">
        <w:rPr>
          <w:rFonts w:cstheme="minorHAnsi"/>
          <w:bCs/>
          <w:kern w:val="36"/>
          <w:sz w:val="24"/>
          <w:szCs w:val="24"/>
        </w:rPr>
        <w:t>Binary endpoints: Power_h2_CC.R</w:t>
      </w:r>
    </w:p>
    <w:p w:rsidR="005C1CE2" w:rsidRPr="004D52B4" w:rsidRDefault="005C1CE2" w:rsidP="005C1CE2">
      <w:pPr>
        <w:pStyle w:val="ListParagraph"/>
        <w:numPr>
          <w:ilvl w:val="1"/>
          <w:numId w:val="1"/>
        </w:numPr>
        <w:rPr>
          <w:rFonts w:cstheme="minorHAnsi"/>
          <w:bCs/>
          <w:kern w:val="36"/>
          <w:sz w:val="24"/>
          <w:szCs w:val="24"/>
        </w:rPr>
      </w:pPr>
      <w:r w:rsidRPr="004D52B4">
        <w:rPr>
          <w:rFonts w:cstheme="minorHAnsi"/>
          <w:bCs/>
          <w:kern w:val="36"/>
          <w:sz w:val="24"/>
          <w:szCs w:val="24"/>
        </w:rPr>
        <w:t>Continuous endpoints: Power_h2_QTA.R</w:t>
      </w:r>
    </w:p>
    <w:p w:rsidR="009B52AB" w:rsidRDefault="009B52AB" w:rsidP="004D52B4">
      <w:pPr>
        <w:pStyle w:val="Heading2"/>
        <w:rPr>
          <w:rFonts w:asciiTheme="minorHAnsi" w:hAnsiTheme="minorHAnsi" w:cstheme="minorHAnsi"/>
          <w:sz w:val="24"/>
          <w:szCs w:val="24"/>
        </w:rPr>
      </w:pPr>
      <w:r>
        <w:rPr>
          <w:rFonts w:asciiTheme="minorHAnsi" w:hAnsiTheme="minorHAnsi" w:cstheme="minorHAnsi"/>
          <w:sz w:val="24"/>
          <w:szCs w:val="24"/>
        </w:rPr>
        <w:t xml:space="preserve">Details: </w:t>
      </w:r>
      <w:r w:rsidR="00FC39A6">
        <w:rPr>
          <w:rFonts w:asciiTheme="minorHAnsi" w:hAnsiTheme="minorHAnsi" w:cstheme="minorHAnsi"/>
          <w:sz w:val="24"/>
          <w:szCs w:val="24"/>
        </w:rPr>
        <w:t>S</w:t>
      </w:r>
      <w:r>
        <w:rPr>
          <w:rFonts w:asciiTheme="minorHAnsi" w:hAnsiTheme="minorHAnsi" w:cstheme="minorHAnsi"/>
          <w:sz w:val="24"/>
          <w:szCs w:val="24"/>
        </w:rPr>
        <w:t>ingle variant</w:t>
      </w:r>
      <w:r w:rsidR="00FC39A6">
        <w:rPr>
          <w:rFonts w:asciiTheme="minorHAnsi" w:hAnsiTheme="minorHAnsi" w:cstheme="minorHAnsi"/>
          <w:sz w:val="24"/>
          <w:szCs w:val="24"/>
        </w:rPr>
        <w:t xml:space="preserve"> power calculation</w:t>
      </w:r>
    </w:p>
    <w:p w:rsidR="009B52AB" w:rsidRDefault="009B52AB" w:rsidP="009B52AB">
      <w:pPr>
        <w:rPr>
          <w:rFonts w:cstheme="minorHAnsi"/>
          <w:bCs/>
          <w:kern w:val="36"/>
          <w:sz w:val="24"/>
          <w:szCs w:val="24"/>
        </w:rPr>
      </w:pPr>
      <w:r w:rsidRPr="004D52B4">
        <w:rPr>
          <w:rFonts w:cstheme="minorHAnsi"/>
          <w:bCs/>
          <w:kern w:val="36"/>
          <w:sz w:val="24"/>
          <w:szCs w:val="24"/>
        </w:rPr>
        <w:t>Silviu-Alin Bacanu and Judong Shen</w:t>
      </w:r>
      <w:r>
        <w:rPr>
          <w:rFonts w:cstheme="minorHAnsi"/>
          <w:bCs/>
          <w:kern w:val="36"/>
          <w:sz w:val="24"/>
          <w:szCs w:val="24"/>
        </w:rPr>
        <w:t xml:space="preserve"> developed the power scripts for single variant by modeling the </w:t>
      </w:r>
      <w:proofErr w:type="spellStart"/>
      <w:r w:rsidRPr="009B52AB">
        <w:rPr>
          <w:rFonts w:cstheme="minorHAnsi"/>
          <w:bCs/>
          <w:kern w:val="36"/>
          <w:sz w:val="24"/>
          <w:szCs w:val="24"/>
        </w:rPr>
        <w:t>penetrances</w:t>
      </w:r>
      <w:proofErr w:type="spellEnd"/>
      <w:r>
        <w:rPr>
          <w:rFonts w:cstheme="minorHAnsi"/>
          <w:bCs/>
          <w:kern w:val="36"/>
          <w:sz w:val="24"/>
          <w:szCs w:val="24"/>
        </w:rPr>
        <w:t xml:space="preserve"> of genotypes</w:t>
      </w:r>
      <w:r w:rsidR="00FC39A6">
        <w:rPr>
          <w:rFonts w:cstheme="minorHAnsi"/>
          <w:bCs/>
          <w:kern w:val="36"/>
          <w:sz w:val="24"/>
          <w:szCs w:val="24"/>
        </w:rPr>
        <w:t xml:space="preserve"> for a causal polymorphism. Below are example outputs on power calculation and sample size estimation. Later</w:t>
      </w:r>
      <w:proofErr w:type="gramStart"/>
      <w:r w:rsidR="00FC39A6">
        <w:rPr>
          <w:rFonts w:cstheme="minorHAnsi"/>
          <w:bCs/>
          <w:kern w:val="36"/>
          <w:sz w:val="24"/>
          <w:szCs w:val="24"/>
        </w:rPr>
        <w:t>,  Toby</w:t>
      </w:r>
      <w:proofErr w:type="gramEnd"/>
      <w:r w:rsidR="00FC39A6">
        <w:rPr>
          <w:rFonts w:cstheme="minorHAnsi"/>
          <w:bCs/>
          <w:kern w:val="36"/>
          <w:sz w:val="24"/>
          <w:szCs w:val="24"/>
        </w:rPr>
        <w:t xml:space="preserve"> Johnson proposed a more general power</w:t>
      </w:r>
      <w:r w:rsidR="00FC39A6" w:rsidRPr="004D52B4">
        <w:rPr>
          <w:rFonts w:cstheme="minorHAnsi"/>
          <w:sz w:val="24"/>
          <w:szCs w:val="24"/>
        </w:rPr>
        <w:t xml:space="preserve"> framework </w:t>
      </w:r>
      <w:r w:rsidR="00FC39A6">
        <w:rPr>
          <w:rFonts w:cstheme="minorHAnsi"/>
          <w:sz w:val="24"/>
          <w:szCs w:val="24"/>
        </w:rPr>
        <w:t>based on effect sizes, which are included in another R package (</w:t>
      </w:r>
      <w:proofErr w:type="spellStart"/>
      <w:r w:rsidR="00FC39A6">
        <w:rPr>
          <w:rFonts w:cstheme="minorHAnsi"/>
          <w:sz w:val="24"/>
          <w:szCs w:val="24"/>
        </w:rPr>
        <w:t>gtx</w:t>
      </w:r>
      <w:proofErr w:type="spellEnd"/>
      <w:r w:rsidR="00FC39A6">
        <w:rPr>
          <w:rFonts w:cstheme="minorHAnsi"/>
          <w:sz w:val="24"/>
          <w:szCs w:val="24"/>
        </w:rPr>
        <w:t>) and will be shared elsewhere.</w:t>
      </w:r>
    </w:p>
    <w:p w:rsidR="009B52AB" w:rsidRPr="009B52AB" w:rsidRDefault="009B52AB" w:rsidP="009B52AB">
      <w:r>
        <w:rPr>
          <w:noProof/>
        </w:rPr>
        <w:drawing>
          <wp:inline distT="0" distB="0" distL="0" distR="0">
            <wp:extent cx="2607644" cy="3124902"/>
            <wp:effectExtent l="19050" t="0" r="220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09538" cy="3127172"/>
                    </a:xfrm>
                    <a:prstGeom prst="rect">
                      <a:avLst/>
                    </a:prstGeom>
                    <a:noFill/>
                    <a:ln w="9525">
                      <a:noFill/>
                      <a:miter lim="800000"/>
                      <a:headEnd/>
                      <a:tailEnd/>
                    </a:ln>
                  </pic:spPr>
                </pic:pic>
              </a:graphicData>
            </a:graphic>
          </wp:inline>
        </w:drawing>
      </w:r>
      <w:r w:rsidR="00FC39A6" w:rsidRPr="00FC39A6">
        <w:t xml:space="preserve"> </w:t>
      </w:r>
      <w:r w:rsidR="00FC39A6">
        <w:rPr>
          <w:noProof/>
        </w:rPr>
        <w:drawing>
          <wp:inline distT="0" distB="0" distL="0" distR="0">
            <wp:extent cx="2607058" cy="3124200"/>
            <wp:effectExtent l="19050" t="0" r="2792"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608366" cy="3125767"/>
                    </a:xfrm>
                    <a:prstGeom prst="rect">
                      <a:avLst/>
                    </a:prstGeom>
                    <a:noFill/>
                    <a:ln w="9525">
                      <a:noFill/>
                      <a:miter lim="800000"/>
                      <a:headEnd/>
                      <a:tailEnd/>
                    </a:ln>
                  </pic:spPr>
                </pic:pic>
              </a:graphicData>
            </a:graphic>
          </wp:inline>
        </w:drawing>
      </w:r>
    </w:p>
    <w:p w:rsidR="005C769E" w:rsidRPr="004D52B4" w:rsidRDefault="00C245C1" w:rsidP="004D52B4">
      <w:pPr>
        <w:pStyle w:val="Heading2"/>
        <w:rPr>
          <w:rFonts w:asciiTheme="minorHAnsi" w:hAnsiTheme="minorHAnsi" w:cstheme="minorHAnsi"/>
          <w:sz w:val="24"/>
          <w:szCs w:val="24"/>
        </w:rPr>
      </w:pPr>
      <w:r w:rsidRPr="004D52B4">
        <w:rPr>
          <w:rFonts w:asciiTheme="minorHAnsi" w:hAnsiTheme="minorHAnsi" w:cstheme="minorHAnsi"/>
          <w:sz w:val="24"/>
          <w:szCs w:val="24"/>
        </w:rPr>
        <w:t xml:space="preserve">Details: </w:t>
      </w:r>
      <w:r w:rsidR="005C769E" w:rsidRPr="004D52B4">
        <w:rPr>
          <w:rFonts w:asciiTheme="minorHAnsi" w:hAnsiTheme="minorHAnsi" w:cstheme="minorHAnsi"/>
          <w:sz w:val="24"/>
          <w:szCs w:val="24"/>
        </w:rPr>
        <w:t>Power contour plots</w:t>
      </w:r>
    </w:p>
    <w:p w:rsidR="00622EA9" w:rsidRPr="004D52B4" w:rsidRDefault="005C769E" w:rsidP="005C769E">
      <w:pPr>
        <w:rPr>
          <w:rFonts w:cstheme="minorHAnsi"/>
          <w:sz w:val="24"/>
          <w:szCs w:val="24"/>
        </w:rPr>
      </w:pPr>
      <w:r w:rsidRPr="004D52B4">
        <w:rPr>
          <w:rFonts w:cstheme="minorHAnsi"/>
          <w:sz w:val="24"/>
          <w:szCs w:val="24"/>
        </w:rPr>
        <w:t xml:space="preserve">In 2011 </w:t>
      </w:r>
      <w:r w:rsidRPr="004D52B4">
        <w:rPr>
          <w:rFonts w:cstheme="minorHAnsi"/>
          <w:bCs/>
          <w:kern w:val="36"/>
          <w:sz w:val="24"/>
          <w:szCs w:val="24"/>
        </w:rPr>
        <w:t>Silviu-Alin Bacanu</w:t>
      </w:r>
      <w:r w:rsidRPr="004D52B4">
        <w:rPr>
          <w:rFonts w:cstheme="minorHAnsi"/>
          <w:sz w:val="24"/>
          <w:szCs w:val="24"/>
        </w:rPr>
        <w:t>, John Whi</w:t>
      </w:r>
      <w:r w:rsidR="006C532B">
        <w:rPr>
          <w:rFonts w:cstheme="minorHAnsi"/>
          <w:sz w:val="24"/>
          <w:szCs w:val="24"/>
        </w:rPr>
        <w:t>tta</w:t>
      </w:r>
      <w:r w:rsidRPr="004D52B4">
        <w:rPr>
          <w:rFonts w:cstheme="minorHAnsi"/>
          <w:sz w:val="24"/>
          <w:szCs w:val="24"/>
        </w:rPr>
        <w:t xml:space="preserve">ker and Matthew Nelson published </w:t>
      </w:r>
      <w:hyperlink r:id="rId7" w:history="1">
        <w:r w:rsidRPr="004D52B4">
          <w:rPr>
            <w:rStyle w:val="Hyperlink"/>
            <w:rFonts w:cstheme="minorHAnsi"/>
            <w:sz w:val="24"/>
            <w:szCs w:val="24"/>
          </w:rPr>
          <w:t>a short paper</w:t>
        </w:r>
      </w:hyperlink>
      <w:r w:rsidRPr="004D52B4">
        <w:rPr>
          <w:rFonts w:cstheme="minorHAnsi"/>
          <w:sz w:val="24"/>
          <w:szCs w:val="24"/>
        </w:rPr>
        <w:t xml:space="preserve"> asking how useful negative findings are, particularly in small pharmacogenetic studies where the lack of statistically significant findings is the norm. In that paper, </w:t>
      </w:r>
      <w:r w:rsidR="00622EA9" w:rsidRPr="004D52B4">
        <w:rPr>
          <w:rFonts w:cstheme="minorHAnsi"/>
          <w:sz w:val="24"/>
          <w:szCs w:val="24"/>
        </w:rPr>
        <w:t>the authors</w:t>
      </w:r>
      <w:r w:rsidRPr="004D52B4">
        <w:rPr>
          <w:rFonts w:cstheme="minorHAnsi"/>
          <w:sz w:val="24"/>
          <w:szCs w:val="24"/>
        </w:rPr>
        <w:t xml:space="preserve"> argued that they can be very informative about the kinds of effects that can be confidently excluded. This is particularly valuable when dealing with a smaller number of candidate genes with relatively strong prior information, such as HLA for ADRs, functional ADME variants for PK, or drug target or pathway genes for efficacy. </w:t>
      </w:r>
    </w:p>
    <w:p w:rsidR="005C769E" w:rsidRPr="004D52B4" w:rsidRDefault="00622EA9" w:rsidP="005C769E">
      <w:pPr>
        <w:rPr>
          <w:rFonts w:cstheme="minorHAnsi"/>
          <w:sz w:val="24"/>
          <w:szCs w:val="24"/>
        </w:rPr>
      </w:pPr>
      <w:r w:rsidRPr="004D52B4">
        <w:rPr>
          <w:rFonts w:cstheme="minorHAnsi"/>
          <w:sz w:val="24"/>
          <w:szCs w:val="24"/>
        </w:rPr>
        <w:lastRenderedPageBreak/>
        <w:t>A</w:t>
      </w:r>
      <w:r w:rsidR="005C769E" w:rsidRPr="004D52B4">
        <w:rPr>
          <w:rFonts w:cstheme="minorHAnsi"/>
          <w:sz w:val="24"/>
          <w:szCs w:val="24"/>
        </w:rPr>
        <w:t xml:space="preserve"> simple power contour plot</w:t>
      </w:r>
      <w:r w:rsidRPr="004D52B4">
        <w:rPr>
          <w:rFonts w:cstheme="minorHAnsi"/>
          <w:sz w:val="24"/>
          <w:szCs w:val="24"/>
        </w:rPr>
        <w:t xml:space="preserve"> was presented</w:t>
      </w:r>
      <w:r w:rsidR="005C769E" w:rsidRPr="004D52B4">
        <w:rPr>
          <w:rFonts w:cstheme="minorHAnsi"/>
          <w:sz w:val="24"/>
          <w:szCs w:val="24"/>
        </w:rPr>
        <w:t xml:space="preserve"> as a valuable approach to illustrating the portion of the genetic effect parameter space that can be excluded at varying degrees of confidence as one approach to this. Here are two examples from the manuscript.</w:t>
      </w:r>
    </w:p>
    <w:p w:rsidR="005C769E" w:rsidRPr="004D52B4" w:rsidRDefault="00622EA9" w:rsidP="005C769E">
      <w:pPr>
        <w:rPr>
          <w:rFonts w:cstheme="minorHAnsi"/>
          <w:sz w:val="24"/>
          <w:szCs w:val="24"/>
        </w:rPr>
      </w:pPr>
      <w:r w:rsidRPr="004D52B4">
        <w:rPr>
          <w:rFonts w:cstheme="minorHAnsi"/>
          <w:noProof/>
          <w:sz w:val="24"/>
          <w:szCs w:val="24"/>
        </w:rPr>
        <w:drawing>
          <wp:inline distT="0" distB="0" distL="0" distR="0">
            <wp:extent cx="4697837" cy="1647825"/>
            <wp:effectExtent l="19050" t="0" r="7513" b="0"/>
            <wp:docPr id="3" name="Picture 1"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8" cstate="print"/>
                    <a:srcRect/>
                    <a:stretch>
                      <a:fillRect/>
                    </a:stretch>
                  </pic:blipFill>
                  <pic:spPr bwMode="auto">
                    <a:xfrm>
                      <a:off x="0" y="0"/>
                      <a:ext cx="4698617" cy="1648099"/>
                    </a:xfrm>
                    <a:prstGeom prst="rect">
                      <a:avLst/>
                    </a:prstGeom>
                    <a:noFill/>
                    <a:ln w="9525">
                      <a:noFill/>
                      <a:miter lim="800000"/>
                      <a:headEnd/>
                      <a:tailEnd/>
                    </a:ln>
                  </pic:spPr>
                </pic:pic>
              </a:graphicData>
            </a:graphic>
          </wp:inline>
        </w:drawing>
      </w:r>
      <w:r w:rsidR="005C769E" w:rsidRPr="004D52B4">
        <w:rPr>
          <w:rFonts w:cstheme="minorHAnsi"/>
          <w:sz w:val="24"/>
          <w:szCs w:val="24"/>
        </w:rPr>
        <w:t xml:space="preserve"> </w:t>
      </w:r>
    </w:p>
    <w:p w:rsidR="005C769E" w:rsidRPr="004D52B4" w:rsidRDefault="005C769E" w:rsidP="005C769E">
      <w:pPr>
        <w:rPr>
          <w:rFonts w:cstheme="minorHAnsi"/>
          <w:sz w:val="24"/>
          <w:szCs w:val="24"/>
        </w:rPr>
      </w:pPr>
      <w:r w:rsidRPr="004D52B4">
        <w:rPr>
          <w:rFonts w:cstheme="minorHAnsi"/>
          <w:sz w:val="24"/>
          <w:szCs w:val="24"/>
        </w:rPr>
        <w:t xml:space="preserve">The original code </w:t>
      </w:r>
      <w:r w:rsidR="00036E44" w:rsidRPr="004D52B4">
        <w:rPr>
          <w:rFonts w:cstheme="minorHAnsi"/>
          <w:sz w:val="24"/>
          <w:szCs w:val="24"/>
        </w:rPr>
        <w:t xml:space="preserve">used </w:t>
      </w:r>
      <w:r w:rsidRPr="004D52B4">
        <w:rPr>
          <w:rFonts w:cstheme="minorHAnsi"/>
          <w:sz w:val="24"/>
          <w:szCs w:val="24"/>
        </w:rPr>
        <w:t xml:space="preserve">to generate these plots was embedded within Silviu's power scripts in R </w:t>
      </w:r>
      <w:r w:rsidR="00622EA9" w:rsidRPr="004D52B4">
        <w:rPr>
          <w:rFonts w:cstheme="minorHAnsi"/>
          <w:sz w:val="24"/>
          <w:szCs w:val="24"/>
        </w:rPr>
        <w:t>and</w:t>
      </w:r>
      <w:r w:rsidRPr="004D52B4">
        <w:rPr>
          <w:rFonts w:cstheme="minorHAnsi"/>
          <w:sz w:val="24"/>
          <w:szCs w:val="24"/>
        </w:rPr>
        <w:t xml:space="preserve"> have </w:t>
      </w:r>
      <w:r w:rsidR="00622EA9" w:rsidRPr="004D52B4">
        <w:rPr>
          <w:rFonts w:cstheme="minorHAnsi"/>
          <w:sz w:val="24"/>
          <w:szCs w:val="24"/>
        </w:rPr>
        <w:t xml:space="preserve">been </w:t>
      </w:r>
      <w:r w:rsidRPr="004D52B4">
        <w:rPr>
          <w:rFonts w:cstheme="minorHAnsi"/>
          <w:sz w:val="24"/>
          <w:szCs w:val="24"/>
        </w:rPr>
        <w:t>re</w:t>
      </w:r>
      <w:r w:rsidR="00622EA9" w:rsidRPr="004D52B4">
        <w:rPr>
          <w:rFonts w:cstheme="minorHAnsi"/>
          <w:sz w:val="24"/>
          <w:szCs w:val="24"/>
        </w:rPr>
        <w:t>-</w:t>
      </w:r>
      <w:r w:rsidRPr="004D52B4">
        <w:rPr>
          <w:rFonts w:cstheme="minorHAnsi"/>
          <w:sz w:val="24"/>
          <w:szCs w:val="24"/>
        </w:rPr>
        <w:t>coded</w:t>
      </w:r>
      <w:r w:rsidR="00C245C1" w:rsidRPr="004D52B4">
        <w:rPr>
          <w:rFonts w:cstheme="minorHAnsi"/>
          <w:sz w:val="24"/>
          <w:szCs w:val="24"/>
        </w:rPr>
        <w:t xml:space="preserve"> by Matthew Nelson </w:t>
      </w:r>
      <w:r w:rsidRPr="004D52B4">
        <w:rPr>
          <w:rFonts w:cstheme="minorHAnsi"/>
          <w:sz w:val="24"/>
          <w:szCs w:val="24"/>
        </w:rPr>
        <w:t xml:space="preserve">using the power framework proposed by Toby Johnson. </w:t>
      </w:r>
      <w:r w:rsidR="00C245C1" w:rsidRPr="004D52B4">
        <w:rPr>
          <w:rFonts w:cstheme="minorHAnsi"/>
          <w:sz w:val="24"/>
          <w:szCs w:val="24"/>
        </w:rPr>
        <w:t xml:space="preserve">The functions have been written to work for continuous, binary or survival traits. </w:t>
      </w:r>
      <w:r w:rsidRPr="004D52B4">
        <w:rPr>
          <w:rFonts w:cstheme="minorHAnsi"/>
          <w:sz w:val="24"/>
          <w:szCs w:val="24"/>
        </w:rPr>
        <w:t xml:space="preserve">An example plot is below, generated with the following code: </w:t>
      </w:r>
    </w:p>
    <w:p w:rsidR="005C769E" w:rsidRPr="004D52B4" w:rsidRDefault="005C769E" w:rsidP="005C769E">
      <w:pPr>
        <w:rPr>
          <w:rFonts w:cstheme="minorHAnsi"/>
          <w:sz w:val="24"/>
          <w:szCs w:val="24"/>
        </w:rPr>
      </w:pPr>
      <w:r w:rsidRPr="004D52B4">
        <w:rPr>
          <w:rFonts w:cstheme="minorHAnsi"/>
          <w:sz w:val="24"/>
          <w:szCs w:val="24"/>
        </w:rPr>
        <w:t>power.contour.bin(alpha = 0.00032, n = 723, f = 0.01, trait = "bin", lAdd = TRUE, p = seq(0.01, 0.2, by = 0.001)))</w:t>
      </w:r>
    </w:p>
    <w:p w:rsidR="005C769E" w:rsidRPr="004D52B4" w:rsidRDefault="005C769E" w:rsidP="005C769E">
      <w:pPr>
        <w:rPr>
          <w:rFonts w:cstheme="minorHAnsi"/>
          <w:sz w:val="24"/>
          <w:szCs w:val="24"/>
        </w:rPr>
      </w:pPr>
      <w:r w:rsidRPr="004D52B4">
        <w:rPr>
          <w:rFonts w:cstheme="minorHAnsi"/>
          <w:sz w:val="24"/>
          <w:szCs w:val="24"/>
        </w:rPr>
        <w:t>power.contour.bin(alpha = 0.00032, n = 723, f = 0.01, trait = "bin", lAdd = FALSE, p = seq(0.01, 0.2, by = 0.001))</w:t>
      </w:r>
    </w:p>
    <w:p w:rsidR="005C769E" w:rsidRPr="004D52B4" w:rsidRDefault="005C769E" w:rsidP="005C769E">
      <w:pPr>
        <w:rPr>
          <w:rFonts w:cstheme="minorHAnsi"/>
          <w:sz w:val="24"/>
          <w:szCs w:val="24"/>
        </w:rPr>
      </w:pPr>
      <w:r w:rsidRPr="004D52B4">
        <w:rPr>
          <w:rFonts w:cstheme="minorHAnsi"/>
          <w:sz w:val="24"/>
          <w:szCs w:val="24"/>
        </w:rPr>
        <w:t xml:space="preserve">The function parameters are </w:t>
      </w:r>
      <w:r w:rsidR="00C245C1" w:rsidRPr="004D52B4">
        <w:rPr>
          <w:rFonts w:cstheme="minorHAnsi"/>
          <w:sz w:val="24"/>
          <w:szCs w:val="24"/>
        </w:rPr>
        <w:t>explained</w:t>
      </w:r>
      <w:r w:rsidRPr="004D52B4">
        <w:rPr>
          <w:rFonts w:cstheme="minorHAnsi"/>
          <w:sz w:val="24"/>
          <w:szCs w:val="24"/>
        </w:rPr>
        <w:t xml:space="preserve"> in the accompanying code (see power_contour.R).</w:t>
      </w:r>
    </w:p>
    <w:p w:rsidR="005C769E" w:rsidRPr="004D52B4" w:rsidRDefault="005C769E" w:rsidP="005C769E">
      <w:pPr>
        <w:rPr>
          <w:rFonts w:cstheme="minorHAnsi"/>
          <w:sz w:val="24"/>
          <w:szCs w:val="24"/>
        </w:rPr>
      </w:pPr>
      <w:r w:rsidRPr="004D52B4">
        <w:rPr>
          <w:rFonts w:cstheme="minorHAnsi"/>
          <w:sz w:val="24"/>
          <w:szCs w:val="24"/>
        </w:rPr>
        <w:t xml:space="preserve"> </w:t>
      </w:r>
      <w:r w:rsidR="00036E44" w:rsidRPr="004D52B4">
        <w:rPr>
          <w:rFonts w:cstheme="minorHAnsi"/>
          <w:noProof/>
          <w:sz w:val="24"/>
          <w:szCs w:val="24"/>
        </w:rPr>
        <w:drawing>
          <wp:inline distT="0" distB="0" distL="0" distR="0">
            <wp:extent cx="4036693" cy="1333500"/>
            <wp:effectExtent l="19050" t="0" r="1907" b="0"/>
            <wp:docPr id="4" name="Picture 2" descr="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2.png"/>
                    <pic:cNvPicPr>
                      <a:picLocks noChangeAspect="1" noChangeArrowheads="1"/>
                    </pic:cNvPicPr>
                  </pic:nvPicPr>
                  <pic:blipFill>
                    <a:blip r:embed="rId9" cstate="print"/>
                    <a:srcRect/>
                    <a:stretch>
                      <a:fillRect/>
                    </a:stretch>
                  </pic:blipFill>
                  <pic:spPr bwMode="auto">
                    <a:xfrm>
                      <a:off x="0" y="0"/>
                      <a:ext cx="4045360" cy="1336363"/>
                    </a:xfrm>
                    <a:prstGeom prst="rect">
                      <a:avLst/>
                    </a:prstGeom>
                    <a:noFill/>
                    <a:ln w="9525">
                      <a:noFill/>
                      <a:miter lim="800000"/>
                      <a:headEnd/>
                      <a:tailEnd/>
                    </a:ln>
                  </pic:spPr>
                </pic:pic>
              </a:graphicData>
            </a:graphic>
          </wp:inline>
        </w:drawing>
      </w:r>
    </w:p>
    <w:p w:rsidR="00C245C1" w:rsidRPr="004D52B4" w:rsidRDefault="00C245C1" w:rsidP="004D52B4">
      <w:pPr>
        <w:pStyle w:val="Heading2"/>
        <w:rPr>
          <w:rFonts w:asciiTheme="minorHAnsi" w:hAnsiTheme="minorHAnsi" w:cstheme="minorHAnsi"/>
          <w:sz w:val="24"/>
          <w:szCs w:val="24"/>
        </w:rPr>
      </w:pPr>
      <w:r w:rsidRPr="004D52B4">
        <w:rPr>
          <w:rFonts w:asciiTheme="minorHAnsi" w:hAnsiTheme="minorHAnsi" w:cstheme="minorHAnsi"/>
          <w:sz w:val="24"/>
          <w:szCs w:val="24"/>
        </w:rPr>
        <w:t xml:space="preserve">Details: </w:t>
      </w:r>
      <w:r w:rsidRPr="004D52B4">
        <w:rPr>
          <w:rFonts w:asciiTheme="minorHAnsi" w:hAnsiTheme="minorHAnsi" w:cstheme="minorHAnsi"/>
          <w:bCs w:val="0"/>
          <w:kern w:val="36"/>
          <w:sz w:val="24"/>
          <w:szCs w:val="24"/>
        </w:rPr>
        <w:t>Power for heritability estimation using genome-wide genetic data</w:t>
      </w:r>
    </w:p>
    <w:p w:rsidR="00C245C1" w:rsidRPr="004D52B4" w:rsidRDefault="00C245C1" w:rsidP="00C245C1">
      <w:pPr>
        <w:rPr>
          <w:rFonts w:cstheme="minorHAnsi"/>
          <w:sz w:val="24"/>
          <w:szCs w:val="24"/>
        </w:rPr>
      </w:pPr>
      <w:r w:rsidRPr="004D52B4">
        <w:rPr>
          <w:rFonts w:cstheme="minorHAnsi"/>
          <w:sz w:val="24"/>
          <w:szCs w:val="24"/>
        </w:rPr>
        <w:t>Recently, Visscher et al. (2014) developed the online tool to calculate the power of mixed model approach to detect and estimate the SNP-heritability using genome-wide SNP data. The tool is valuable for checking whether a planned study has an adequate sample size to detect SNP-heritability. However, the tool calculates a single point estimate of power only.  Kijoung Song developed R-code using the power framework proposed by Toby Johnson to estimate power and generate power plots corresponding to various sample sizes and real heritability assumptions.  Example plots that were generated with the code listed below are shown here.</w:t>
      </w:r>
    </w:p>
    <w:p w:rsidR="00C245C1" w:rsidRPr="004D52B4" w:rsidRDefault="00C245C1" w:rsidP="00C245C1">
      <w:pPr>
        <w:rPr>
          <w:rFonts w:cstheme="minorHAnsi"/>
          <w:sz w:val="24"/>
          <w:szCs w:val="24"/>
        </w:rPr>
      </w:pPr>
      <w:r w:rsidRPr="004D52B4">
        <w:rPr>
          <w:rFonts w:cstheme="minorHAnsi"/>
          <w:noProof/>
          <w:sz w:val="24"/>
          <w:szCs w:val="24"/>
        </w:rPr>
        <w:lastRenderedPageBreak/>
        <w:drawing>
          <wp:inline distT="0" distB="0" distL="0" distR="0">
            <wp:extent cx="2882096" cy="2593887"/>
            <wp:effectExtent l="19050" t="0" r="0" b="0"/>
            <wp:docPr id="5" name="Picture 0" descr="Power h2 continuous 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h2 continuous trait.png"/>
                    <pic:cNvPicPr/>
                  </pic:nvPicPr>
                  <pic:blipFill>
                    <a:blip r:embed="rId10" cstate="print"/>
                    <a:stretch>
                      <a:fillRect/>
                    </a:stretch>
                  </pic:blipFill>
                  <pic:spPr>
                    <a:xfrm>
                      <a:off x="0" y="0"/>
                      <a:ext cx="2883452" cy="2595107"/>
                    </a:xfrm>
                    <a:prstGeom prst="rect">
                      <a:avLst/>
                    </a:prstGeom>
                  </pic:spPr>
                </pic:pic>
              </a:graphicData>
            </a:graphic>
          </wp:inline>
        </w:drawing>
      </w:r>
      <w:r w:rsidRPr="004D52B4">
        <w:rPr>
          <w:rFonts w:cstheme="minorHAnsi"/>
          <w:noProof/>
          <w:sz w:val="24"/>
          <w:szCs w:val="24"/>
        </w:rPr>
        <w:drawing>
          <wp:inline distT="0" distB="0" distL="0" distR="0">
            <wp:extent cx="2937510" cy="2643760"/>
            <wp:effectExtent l="19050" t="0" r="0" b="0"/>
            <wp:docPr id="6" name="Picture 1" descr="Power h2 binary 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wer h2 binary trait.png"/>
                    <pic:cNvPicPr/>
                  </pic:nvPicPr>
                  <pic:blipFill>
                    <a:blip r:embed="rId11" cstate="print"/>
                    <a:stretch>
                      <a:fillRect/>
                    </a:stretch>
                  </pic:blipFill>
                  <pic:spPr>
                    <a:xfrm>
                      <a:off x="0" y="0"/>
                      <a:ext cx="2938303" cy="2644474"/>
                    </a:xfrm>
                    <a:prstGeom prst="rect">
                      <a:avLst/>
                    </a:prstGeom>
                  </pic:spPr>
                </pic:pic>
              </a:graphicData>
            </a:graphic>
          </wp:inline>
        </w:drawing>
      </w:r>
    </w:p>
    <w:p w:rsidR="00C245C1" w:rsidRPr="00C3476C" w:rsidRDefault="00C245C1" w:rsidP="00C3476C">
      <w:pPr>
        <w:pStyle w:val="Heading3"/>
        <w:numPr>
          <w:ilvl w:val="0"/>
          <w:numId w:val="4"/>
        </w:numPr>
        <w:ind w:left="180" w:hanging="180"/>
        <w:rPr>
          <w:rFonts w:asciiTheme="minorHAnsi" w:hAnsiTheme="minorHAnsi" w:cstheme="minorHAnsi"/>
          <w:color w:val="auto"/>
          <w:sz w:val="24"/>
          <w:szCs w:val="24"/>
        </w:rPr>
      </w:pPr>
      <w:r w:rsidRPr="00C3476C">
        <w:rPr>
          <w:rFonts w:asciiTheme="minorHAnsi" w:hAnsiTheme="minorHAnsi" w:cstheme="minorHAnsi"/>
          <w:color w:val="auto"/>
          <w:sz w:val="24"/>
          <w:szCs w:val="24"/>
        </w:rPr>
        <w:t xml:space="preserve">Calculating a </w:t>
      </w:r>
      <w:r w:rsidRPr="00C3476C">
        <w:rPr>
          <w:rFonts w:asciiTheme="minorHAnsi" w:hAnsiTheme="minorHAnsi" w:cstheme="minorHAnsi"/>
          <w:i/>
          <w:iCs/>
          <w:color w:val="auto"/>
          <w:sz w:val="24"/>
          <w:szCs w:val="24"/>
        </w:rPr>
        <w:t xml:space="preserve">non-centrality parameter </w:t>
      </w:r>
      <w:r w:rsidRPr="00C3476C">
        <w:rPr>
          <w:rFonts w:asciiTheme="minorHAnsi" w:hAnsiTheme="minorHAnsi" w:cstheme="minorHAnsi"/>
          <w:color w:val="auto"/>
          <w:sz w:val="24"/>
          <w:szCs w:val="24"/>
        </w:rPr>
        <w:t>(NCP)</w:t>
      </w:r>
    </w:p>
    <w:p w:rsidR="00C245C1" w:rsidRPr="004D52B4" w:rsidRDefault="00C245C1" w:rsidP="001B520D">
      <w:pPr>
        <w:ind w:firstLine="180"/>
        <w:rPr>
          <w:rFonts w:cstheme="minorHAnsi"/>
          <w:sz w:val="24"/>
          <w:szCs w:val="24"/>
        </w:rPr>
      </w:pPr>
      <w:r w:rsidRPr="004D52B4">
        <w:rPr>
          <w:rFonts w:cstheme="minorHAnsi"/>
          <w:sz w:val="24"/>
          <w:szCs w:val="24"/>
        </w:rPr>
        <w:t>Continuous trait</w:t>
      </w:r>
    </w:p>
    <w:p w:rsidR="00C245C1" w:rsidRPr="004D52B4" w:rsidRDefault="00C245C1" w:rsidP="004D52B4">
      <w:pPr>
        <w:ind w:firstLine="720"/>
        <w:rPr>
          <w:rFonts w:cstheme="minorHAnsi"/>
          <w:sz w:val="24"/>
          <w:szCs w:val="24"/>
        </w:rPr>
      </w:pPr>
      <w:r w:rsidRPr="004D52B4">
        <w:rPr>
          <w:rFonts w:cstheme="minorHAnsi"/>
          <w:sz w:val="24"/>
          <w:szCs w:val="24"/>
        </w:rPr>
        <w:t xml:space="preserve">NCP=the SNP-heritability/var(the SNP-heritability) ≈ </w:t>
      </w:r>
      <w:r w:rsidRPr="004D52B4">
        <w:rPr>
          <w:rFonts w:cstheme="minorHAnsi"/>
          <w:i/>
          <w:iCs/>
          <w:sz w:val="24"/>
          <w:szCs w:val="24"/>
        </w:rPr>
        <w:t>h</w:t>
      </w:r>
      <w:r w:rsidRPr="004D52B4">
        <w:rPr>
          <w:rFonts w:cstheme="minorHAnsi"/>
          <w:i/>
          <w:iCs/>
          <w:sz w:val="24"/>
          <w:szCs w:val="24"/>
          <w:vertAlign w:val="superscript"/>
        </w:rPr>
        <w:t>2</w:t>
      </w:r>
      <w:r w:rsidRPr="004D52B4">
        <w:rPr>
          <w:rFonts w:cstheme="minorHAnsi"/>
          <w:sz w:val="24"/>
          <w:szCs w:val="24"/>
        </w:rPr>
        <w:t>/(2/[</w:t>
      </w:r>
      <w:r w:rsidRPr="004D52B4">
        <w:rPr>
          <w:rFonts w:cstheme="minorHAnsi"/>
          <w:i/>
          <w:iCs/>
          <w:sz w:val="24"/>
          <w:szCs w:val="24"/>
        </w:rPr>
        <w:t>N</w:t>
      </w:r>
      <w:r w:rsidRPr="004D52B4">
        <w:rPr>
          <w:rFonts w:cstheme="minorHAnsi"/>
          <w:sz w:val="24"/>
          <w:szCs w:val="24"/>
          <w:vertAlign w:val="superscript"/>
        </w:rPr>
        <w:t xml:space="preserve">2 </w:t>
      </w:r>
      <w:r w:rsidRPr="004D52B4">
        <w:rPr>
          <w:rFonts w:cstheme="minorHAnsi"/>
          <w:sz w:val="24"/>
          <w:szCs w:val="24"/>
        </w:rPr>
        <w:t>var(</w:t>
      </w:r>
      <w:r w:rsidRPr="004D52B4">
        <w:rPr>
          <w:rFonts w:cstheme="minorHAnsi"/>
          <w:b/>
          <w:bCs/>
          <w:i/>
          <w:iCs/>
          <w:sz w:val="24"/>
          <w:szCs w:val="24"/>
        </w:rPr>
        <w:t>A</w:t>
      </w:r>
      <w:r w:rsidRPr="004D52B4">
        <w:rPr>
          <w:rFonts w:cstheme="minorHAnsi"/>
          <w:sz w:val="24"/>
          <w:szCs w:val="24"/>
        </w:rPr>
        <w:t xml:space="preserve">)]) = </w:t>
      </w:r>
      <w:r w:rsidRPr="004D52B4">
        <w:rPr>
          <w:rFonts w:cstheme="minorHAnsi"/>
          <w:i/>
          <w:iCs/>
          <w:sz w:val="24"/>
          <w:szCs w:val="24"/>
        </w:rPr>
        <w:t>h</w:t>
      </w:r>
      <w:r w:rsidRPr="004D52B4">
        <w:rPr>
          <w:rFonts w:cstheme="minorHAnsi"/>
          <w:i/>
          <w:iCs/>
          <w:sz w:val="24"/>
          <w:szCs w:val="24"/>
          <w:vertAlign w:val="superscript"/>
        </w:rPr>
        <w:t>2</w:t>
      </w:r>
      <w:r w:rsidRPr="004D52B4">
        <w:rPr>
          <w:rFonts w:cstheme="minorHAnsi"/>
          <w:sz w:val="24"/>
          <w:szCs w:val="24"/>
        </w:rPr>
        <w:t>[</w:t>
      </w:r>
      <w:r w:rsidRPr="004D52B4">
        <w:rPr>
          <w:rFonts w:cstheme="minorHAnsi"/>
          <w:i/>
          <w:iCs/>
          <w:sz w:val="24"/>
          <w:szCs w:val="24"/>
        </w:rPr>
        <w:t>N</w:t>
      </w:r>
      <w:r w:rsidRPr="004D52B4">
        <w:rPr>
          <w:rFonts w:cstheme="minorHAnsi"/>
          <w:sz w:val="24"/>
          <w:szCs w:val="24"/>
          <w:vertAlign w:val="superscript"/>
        </w:rPr>
        <w:t xml:space="preserve">2 </w:t>
      </w:r>
      <w:r w:rsidRPr="004D52B4">
        <w:rPr>
          <w:rFonts w:cstheme="minorHAnsi"/>
          <w:sz w:val="24"/>
          <w:szCs w:val="24"/>
        </w:rPr>
        <w:t>var(</w:t>
      </w:r>
      <w:r w:rsidRPr="004D52B4">
        <w:rPr>
          <w:rFonts w:cstheme="minorHAnsi"/>
          <w:b/>
          <w:bCs/>
          <w:i/>
          <w:iCs/>
          <w:sz w:val="24"/>
          <w:szCs w:val="24"/>
        </w:rPr>
        <w:t>A</w:t>
      </w:r>
      <w:r w:rsidRPr="004D52B4">
        <w:rPr>
          <w:rFonts w:cstheme="minorHAnsi"/>
          <w:sz w:val="24"/>
          <w:szCs w:val="24"/>
        </w:rPr>
        <w:t>)])/2</w:t>
      </w:r>
    </w:p>
    <w:p w:rsidR="00C245C1" w:rsidRPr="004D52B4" w:rsidRDefault="00C245C1" w:rsidP="004D52B4">
      <w:pPr>
        <w:rPr>
          <w:rFonts w:cstheme="minorHAnsi"/>
          <w:sz w:val="24"/>
          <w:szCs w:val="24"/>
        </w:rPr>
      </w:pPr>
      <w:r w:rsidRPr="004D52B4">
        <w:rPr>
          <w:rFonts w:cstheme="minorHAnsi"/>
          <w:sz w:val="24"/>
          <w:szCs w:val="24"/>
        </w:rPr>
        <w:t xml:space="preserve">Binary trait </w:t>
      </w:r>
    </w:p>
    <w:p w:rsidR="00C245C1" w:rsidRPr="004D52B4" w:rsidRDefault="00C245C1" w:rsidP="004D52B4">
      <w:pPr>
        <w:ind w:firstLine="720"/>
        <w:rPr>
          <w:rFonts w:cstheme="minorHAnsi"/>
          <w:sz w:val="24"/>
          <w:szCs w:val="24"/>
        </w:rPr>
      </w:pPr>
      <w:r w:rsidRPr="004D52B4">
        <w:rPr>
          <w:rFonts w:cstheme="minorHAnsi"/>
          <w:sz w:val="24"/>
          <w:szCs w:val="24"/>
        </w:rPr>
        <w:t>NCP ≈ [</w:t>
      </w:r>
      <w:r w:rsidRPr="004D52B4">
        <w:rPr>
          <w:rFonts w:cstheme="minorHAnsi"/>
          <w:i/>
          <w:iCs/>
          <w:sz w:val="24"/>
          <w:szCs w:val="24"/>
        </w:rPr>
        <w:t>h</w:t>
      </w:r>
      <w:r w:rsidRPr="004D52B4">
        <w:rPr>
          <w:rFonts w:cstheme="minorHAnsi"/>
          <w:i/>
          <w:iCs/>
          <w:sz w:val="24"/>
          <w:szCs w:val="24"/>
          <w:vertAlign w:val="superscript"/>
        </w:rPr>
        <w:t>2</w:t>
      </w:r>
      <w:r w:rsidRPr="004D52B4">
        <w:rPr>
          <w:rFonts w:cstheme="minorHAnsi"/>
          <w:sz w:val="24"/>
          <w:szCs w:val="24"/>
          <w:vertAlign w:val="superscript"/>
        </w:rPr>
        <w:t xml:space="preserve"> </w:t>
      </w:r>
      <w:r w:rsidRPr="004D52B4">
        <w:rPr>
          <w:rFonts w:cstheme="minorHAnsi"/>
          <w:i/>
          <w:iCs/>
          <w:sz w:val="24"/>
          <w:szCs w:val="24"/>
        </w:rPr>
        <w:t>N</w:t>
      </w:r>
      <w:r w:rsidRPr="004D52B4">
        <w:rPr>
          <w:rFonts w:cstheme="minorHAnsi"/>
          <w:sz w:val="24"/>
          <w:szCs w:val="24"/>
          <w:vertAlign w:val="superscript"/>
        </w:rPr>
        <w:t>2</w:t>
      </w:r>
      <w:r w:rsidRPr="004D52B4">
        <w:rPr>
          <w:rFonts w:cstheme="minorHAnsi"/>
          <w:sz w:val="24"/>
          <w:szCs w:val="24"/>
          <w:vertAlign w:val="subscript"/>
        </w:rPr>
        <w:t>case</w:t>
      </w:r>
      <w:r w:rsidRPr="004D52B4">
        <w:rPr>
          <w:rFonts w:cstheme="minorHAnsi"/>
          <w:i/>
          <w:iCs/>
          <w:sz w:val="24"/>
          <w:szCs w:val="24"/>
        </w:rPr>
        <w:t>N</w:t>
      </w:r>
      <w:r w:rsidRPr="004D52B4">
        <w:rPr>
          <w:rFonts w:cstheme="minorHAnsi"/>
          <w:sz w:val="24"/>
          <w:szCs w:val="24"/>
          <w:vertAlign w:val="superscript"/>
        </w:rPr>
        <w:t>2</w:t>
      </w:r>
      <w:r w:rsidRPr="004D52B4">
        <w:rPr>
          <w:rFonts w:cstheme="minorHAnsi"/>
          <w:sz w:val="24"/>
          <w:szCs w:val="24"/>
          <w:vertAlign w:val="subscript"/>
        </w:rPr>
        <w:t>control</w:t>
      </w:r>
      <w:r w:rsidRPr="004D52B4">
        <w:rPr>
          <w:rFonts w:cstheme="minorHAnsi"/>
          <w:i/>
          <w:iCs/>
          <w:sz w:val="24"/>
          <w:szCs w:val="24"/>
        </w:rPr>
        <w:t>i</w:t>
      </w:r>
      <w:r w:rsidRPr="004D52B4">
        <w:rPr>
          <w:rFonts w:cstheme="minorHAnsi"/>
          <w:sz w:val="24"/>
          <w:szCs w:val="24"/>
          <w:vertAlign w:val="superscript"/>
        </w:rPr>
        <w:t>4</w:t>
      </w:r>
      <w:r w:rsidRPr="004D52B4">
        <w:rPr>
          <w:rFonts w:cstheme="minorHAnsi"/>
          <w:sz w:val="24"/>
          <w:szCs w:val="24"/>
        </w:rPr>
        <w:t xml:space="preserve"> var(</w:t>
      </w:r>
      <w:r w:rsidRPr="004D52B4">
        <w:rPr>
          <w:rFonts w:cstheme="minorHAnsi"/>
          <w:b/>
          <w:bCs/>
          <w:i/>
          <w:iCs/>
          <w:sz w:val="24"/>
          <w:szCs w:val="24"/>
        </w:rPr>
        <w:t>A</w:t>
      </w:r>
      <w:r w:rsidRPr="004D52B4">
        <w:rPr>
          <w:rFonts w:cstheme="minorHAnsi"/>
          <w:sz w:val="24"/>
          <w:szCs w:val="24"/>
        </w:rPr>
        <w:t>)]/[2(1-</w:t>
      </w:r>
      <w:r w:rsidRPr="004D52B4">
        <w:rPr>
          <w:rFonts w:cstheme="minorHAnsi"/>
          <w:i/>
          <w:iCs/>
          <w:sz w:val="24"/>
          <w:szCs w:val="24"/>
        </w:rPr>
        <w:t>K</w:t>
      </w:r>
      <w:r w:rsidRPr="004D52B4">
        <w:rPr>
          <w:rFonts w:cstheme="minorHAnsi"/>
          <w:sz w:val="24"/>
          <w:szCs w:val="24"/>
        </w:rPr>
        <w:t>)</w:t>
      </w:r>
      <w:r w:rsidRPr="004D52B4">
        <w:rPr>
          <w:rFonts w:cstheme="minorHAnsi"/>
          <w:sz w:val="24"/>
          <w:szCs w:val="24"/>
          <w:vertAlign w:val="superscript"/>
        </w:rPr>
        <w:t>4</w:t>
      </w:r>
      <w:r w:rsidRPr="004D52B4">
        <w:rPr>
          <w:rFonts w:cstheme="minorHAnsi"/>
          <w:sz w:val="24"/>
          <w:szCs w:val="24"/>
        </w:rPr>
        <w:t>(</w:t>
      </w:r>
      <w:r w:rsidRPr="004D52B4">
        <w:rPr>
          <w:rFonts w:cstheme="minorHAnsi"/>
          <w:i/>
          <w:iCs/>
          <w:sz w:val="24"/>
          <w:szCs w:val="24"/>
        </w:rPr>
        <w:t>N</w:t>
      </w:r>
      <w:r w:rsidRPr="004D52B4">
        <w:rPr>
          <w:rFonts w:cstheme="minorHAnsi"/>
          <w:sz w:val="24"/>
          <w:szCs w:val="24"/>
          <w:vertAlign w:val="subscript"/>
        </w:rPr>
        <w:t>case</w:t>
      </w:r>
      <w:r w:rsidRPr="004D52B4">
        <w:rPr>
          <w:rFonts w:cstheme="minorHAnsi"/>
          <w:sz w:val="24"/>
          <w:szCs w:val="24"/>
        </w:rPr>
        <w:t>+</w:t>
      </w:r>
      <w:r w:rsidRPr="004D52B4">
        <w:rPr>
          <w:rFonts w:cstheme="minorHAnsi"/>
          <w:i/>
          <w:iCs/>
          <w:sz w:val="24"/>
          <w:szCs w:val="24"/>
        </w:rPr>
        <w:t>N</w:t>
      </w:r>
      <w:r w:rsidRPr="004D52B4">
        <w:rPr>
          <w:rFonts w:cstheme="minorHAnsi"/>
          <w:sz w:val="24"/>
          <w:szCs w:val="24"/>
          <w:vertAlign w:val="subscript"/>
        </w:rPr>
        <w:t>control</w:t>
      </w:r>
      <w:r w:rsidRPr="004D52B4">
        <w:rPr>
          <w:rFonts w:cstheme="minorHAnsi"/>
          <w:sz w:val="24"/>
          <w:szCs w:val="24"/>
        </w:rPr>
        <w:t>)</w:t>
      </w:r>
      <w:r w:rsidRPr="004D52B4">
        <w:rPr>
          <w:rFonts w:cstheme="minorHAnsi"/>
          <w:sz w:val="24"/>
          <w:szCs w:val="24"/>
          <w:vertAlign w:val="superscript"/>
        </w:rPr>
        <w:t>2</w:t>
      </w:r>
      <w:r w:rsidRPr="004D52B4">
        <w:rPr>
          <w:rFonts w:cstheme="minorHAnsi"/>
          <w:sz w:val="24"/>
          <w:szCs w:val="24"/>
        </w:rPr>
        <w:t>]</w:t>
      </w:r>
    </w:p>
    <w:p w:rsidR="00C245C1" w:rsidRPr="004D52B4" w:rsidRDefault="00C245C1" w:rsidP="00C245C1">
      <w:pPr>
        <w:rPr>
          <w:rFonts w:cstheme="minorHAnsi"/>
          <w:sz w:val="24"/>
          <w:szCs w:val="24"/>
        </w:rPr>
      </w:pPr>
      <w:r w:rsidRPr="004D52B4">
        <w:rPr>
          <w:rFonts w:cstheme="minorHAnsi"/>
          <w:bCs/>
          <w:iCs/>
          <w:sz w:val="24"/>
          <w:szCs w:val="24"/>
        </w:rPr>
        <w:t xml:space="preserve">where </w:t>
      </w:r>
      <w:r w:rsidRPr="004D52B4">
        <w:rPr>
          <w:rFonts w:cstheme="minorHAnsi"/>
          <w:b/>
          <w:bCs/>
          <w:i/>
          <w:iCs/>
          <w:sz w:val="24"/>
          <w:szCs w:val="24"/>
        </w:rPr>
        <w:t>A</w:t>
      </w:r>
      <w:r w:rsidRPr="004D52B4">
        <w:rPr>
          <w:rFonts w:cstheme="minorHAnsi"/>
          <w:sz w:val="24"/>
          <w:szCs w:val="24"/>
        </w:rPr>
        <w:t xml:space="preserve">: Genetic Relationship Matrix (GRM); </w:t>
      </w:r>
      <w:r w:rsidRPr="004D52B4">
        <w:rPr>
          <w:rFonts w:cstheme="minorHAnsi"/>
          <w:i/>
          <w:iCs/>
          <w:sz w:val="24"/>
          <w:szCs w:val="24"/>
        </w:rPr>
        <w:t>N</w:t>
      </w:r>
      <w:r w:rsidRPr="004D52B4">
        <w:rPr>
          <w:rFonts w:cstheme="minorHAnsi"/>
          <w:sz w:val="24"/>
          <w:szCs w:val="24"/>
        </w:rPr>
        <w:t xml:space="preserve">: sample size; </w:t>
      </w:r>
      <w:r w:rsidRPr="004D52B4">
        <w:rPr>
          <w:rFonts w:cstheme="minorHAnsi"/>
          <w:i/>
          <w:iCs/>
          <w:sz w:val="24"/>
          <w:szCs w:val="24"/>
        </w:rPr>
        <w:t>K</w:t>
      </w:r>
      <w:r w:rsidRPr="004D52B4">
        <w:rPr>
          <w:rFonts w:cstheme="minorHAnsi"/>
          <w:sz w:val="24"/>
          <w:szCs w:val="24"/>
        </w:rPr>
        <w:t xml:space="preserve">: prevalence of the disease; </w:t>
      </w:r>
      <w:r w:rsidRPr="004D52B4">
        <w:rPr>
          <w:rFonts w:cstheme="minorHAnsi"/>
          <w:i/>
          <w:iCs/>
          <w:sz w:val="24"/>
          <w:szCs w:val="24"/>
        </w:rPr>
        <w:t>N</w:t>
      </w:r>
      <w:r w:rsidRPr="004D52B4">
        <w:rPr>
          <w:rFonts w:cstheme="minorHAnsi"/>
          <w:sz w:val="24"/>
          <w:szCs w:val="24"/>
          <w:vertAlign w:val="subscript"/>
        </w:rPr>
        <w:t>case</w:t>
      </w:r>
      <w:r w:rsidRPr="004D52B4">
        <w:rPr>
          <w:rFonts w:cstheme="minorHAnsi"/>
          <w:sz w:val="24"/>
          <w:szCs w:val="24"/>
        </w:rPr>
        <w:t xml:space="preserve">: # of cases; </w:t>
      </w:r>
      <w:r w:rsidRPr="004D52B4">
        <w:rPr>
          <w:rFonts w:cstheme="minorHAnsi"/>
          <w:i/>
          <w:iCs/>
          <w:sz w:val="24"/>
          <w:szCs w:val="24"/>
        </w:rPr>
        <w:t>N</w:t>
      </w:r>
      <w:r w:rsidRPr="004D52B4">
        <w:rPr>
          <w:rFonts w:cstheme="minorHAnsi"/>
          <w:sz w:val="24"/>
          <w:szCs w:val="24"/>
          <w:vertAlign w:val="subscript"/>
        </w:rPr>
        <w:t>control</w:t>
      </w:r>
      <w:r w:rsidRPr="004D52B4">
        <w:rPr>
          <w:rFonts w:cstheme="minorHAnsi"/>
          <w:sz w:val="24"/>
          <w:szCs w:val="24"/>
        </w:rPr>
        <w:t>: # of controls</w:t>
      </w:r>
      <w:r w:rsidRPr="004D52B4">
        <w:rPr>
          <w:rFonts w:cstheme="minorHAnsi"/>
          <w:i/>
          <w:iCs/>
          <w:sz w:val="24"/>
          <w:szCs w:val="24"/>
        </w:rPr>
        <w:t>; i</w:t>
      </w:r>
      <w:r w:rsidRPr="004D52B4">
        <w:rPr>
          <w:rFonts w:cstheme="minorHAnsi"/>
          <w:sz w:val="24"/>
          <w:szCs w:val="24"/>
        </w:rPr>
        <w:t>: =z/</w:t>
      </w:r>
      <w:r w:rsidRPr="004D52B4">
        <w:rPr>
          <w:rFonts w:cstheme="minorHAnsi"/>
          <w:i/>
          <w:iCs/>
          <w:sz w:val="24"/>
          <w:szCs w:val="24"/>
        </w:rPr>
        <w:t>K</w:t>
      </w:r>
      <w:r w:rsidRPr="004D52B4">
        <w:rPr>
          <w:rFonts w:cstheme="minorHAnsi"/>
          <w:sz w:val="24"/>
          <w:szCs w:val="24"/>
        </w:rPr>
        <w:t xml:space="preserve">, where z is the height of the normal curve at point of a liability threshold </w:t>
      </w:r>
    </w:p>
    <w:p w:rsidR="00C245C1" w:rsidRPr="00C3476C" w:rsidRDefault="00C245C1" w:rsidP="00C3476C">
      <w:pPr>
        <w:pStyle w:val="Heading3"/>
        <w:numPr>
          <w:ilvl w:val="0"/>
          <w:numId w:val="4"/>
        </w:numPr>
        <w:ind w:left="180" w:hanging="180"/>
        <w:rPr>
          <w:rFonts w:asciiTheme="minorHAnsi" w:hAnsiTheme="minorHAnsi" w:cstheme="minorHAnsi"/>
          <w:color w:val="auto"/>
          <w:sz w:val="24"/>
          <w:szCs w:val="24"/>
        </w:rPr>
      </w:pPr>
      <w:r w:rsidRPr="00C3476C">
        <w:rPr>
          <w:rFonts w:asciiTheme="minorHAnsi" w:hAnsiTheme="minorHAnsi" w:cstheme="minorHAnsi"/>
          <w:color w:val="auto"/>
          <w:sz w:val="24"/>
          <w:szCs w:val="24"/>
        </w:rPr>
        <w:t>Calculating the probability that the test statistic exceeds some critical value.</w:t>
      </w:r>
    </w:p>
    <w:p w:rsidR="00C245C1" w:rsidRPr="004D52B4" w:rsidRDefault="00C245C1" w:rsidP="00C245C1">
      <w:pPr>
        <w:rPr>
          <w:rFonts w:cstheme="minorHAnsi"/>
          <w:sz w:val="24"/>
          <w:szCs w:val="24"/>
        </w:rPr>
      </w:pPr>
      <w:r w:rsidRPr="004D52B4">
        <w:rPr>
          <w:rFonts w:cstheme="minorHAnsi"/>
          <w:sz w:val="24"/>
          <w:szCs w:val="24"/>
        </w:rPr>
        <w:t>The critical value depends on the level α of the test.</w:t>
      </w:r>
      <w:r w:rsidR="004D52B4">
        <w:rPr>
          <w:rFonts w:cstheme="minorHAnsi"/>
          <w:sz w:val="24"/>
          <w:szCs w:val="24"/>
        </w:rPr>
        <w:t xml:space="preserve"> </w:t>
      </w:r>
      <w:r w:rsidRPr="004D52B4">
        <w:rPr>
          <w:rFonts w:cstheme="minorHAnsi"/>
          <w:sz w:val="24"/>
          <w:szCs w:val="24"/>
        </w:rPr>
        <w:t>We can obtain the probability that the test statistic exceeds some critical value from the upper tail probability of the non-central chi-squared distribution with the NCP.</w:t>
      </w:r>
    </w:p>
    <w:p w:rsidR="00C245C1" w:rsidRPr="004D52B4" w:rsidRDefault="00C245C1" w:rsidP="005C769E">
      <w:pPr>
        <w:rPr>
          <w:rFonts w:cstheme="minorHAnsi"/>
          <w:sz w:val="24"/>
          <w:szCs w:val="24"/>
        </w:rPr>
      </w:pPr>
    </w:p>
    <w:p w:rsidR="005C769E" w:rsidRPr="004D52B4" w:rsidRDefault="005C769E">
      <w:pPr>
        <w:rPr>
          <w:rFonts w:cstheme="minorHAnsi"/>
          <w:sz w:val="24"/>
          <w:szCs w:val="24"/>
        </w:rPr>
      </w:pPr>
    </w:p>
    <w:sectPr w:rsidR="005C769E" w:rsidRPr="004D52B4" w:rsidSect="00BC78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D0A05"/>
    <w:multiLevelType w:val="hybridMultilevel"/>
    <w:tmpl w:val="97AE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C374C"/>
    <w:multiLevelType w:val="hybridMultilevel"/>
    <w:tmpl w:val="AB5A2BD8"/>
    <w:lvl w:ilvl="0" w:tplc="5112B5B2">
      <w:start w:val="1"/>
      <w:numFmt w:val="decimal"/>
      <w:lvlText w:val="%1."/>
      <w:lvlJc w:val="left"/>
      <w:pPr>
        <w:tabs>
          <w:tab w:val="num" w:pos="360"/>
        </w:tabs>
        <w:ind w:left="360" w:hanging="360"/>
      </w:pPr>
    </w:lvl>
    <w:lvl w:ilvl="1" w:tplc="0ADA87A0">
      <w:start w:val="1453"/>
      <w:numFmt w:val="bullet"/>
      <w:lvlText w:val="–"/>
      <w:lvlJc w:val="left"/>
      <w:pPr>
        <w:tabs>
          <w:tab w:val="num" w:pos="1080"/>
        </w:tabs>
        <w:ind w:left="1080" w:hanging="360"/>
      </w:pPr>
      <w:rPr>
        <w:rFonts w:ascii="Arial" w:hAnsi="Arial" w:hint="default"/>
      </w:rPr>
    </w:lvl>
    <w:lvl w:ilvl="2" w:tplc="887EE378" w:tentative="1">
      <w:start w:val="1"/>
      <w:numFmt w:val="decimal"/>
      <w:lvlText w:val="%3."/>
      <w:lvlJc w:val="left"/>
      <w:pPr>
        <w:tabs>
          <w:tab w:val="num" w:pos="1800"/>
        </w:tabs>
        <w:ind w:left="1800" w:hanging="360"/>
      </w:pPr>
    </w:lvl>
    <w:lvl w:ilvl="3" w:tplc="F79CAFB2" w:tentative="1">
      <w:start w:val="1"/>
      <w:numFmt w:val="decimal"/>
      <w:lvlText w:val="%4."/>
      <w:lvlJc w:val="left"/>
      <w:pPr>
        <w:tabs>
          <w:tab w:val="num" w:pos="2520"/>
        </w:tabs>
        <w:ind w:left="2520" w:hanging="360"/>
      </w:pPr>
    </w:lvl>
    <w:lvl w:ilvl="4" w:tplc="AD1EFD66" w:tentative="1">
      <w:start w:val="1"/>
      <w:numFmt w:val="decimal"/>
      <w:lvlText w:val="%5."/>
      <w:lvlJc w:val="left"/>
      <w:pPr>
        <w:tabs>
          <w:tab w:val="num" w:pos="3240"/>
        </w:tabs>
        <w:ind w:left="3240" w:hanging="360"/>
      </w:pPr>
    </w:lvl>
    <w:lvl w:ilvl="5" w:tplc="FC364830" w:tentative="1">
      <w:start w:val="1"/>
      <w:numFmt w:val="decimal"/>
      <w:lvlText w:val="%6."/>
      <w:lvlJc w:val="left"/>
      <w:pPr>
        <w:tabs>
          <w:tab w:val="num" w:pos="3960"/>
        </w:tabs>
        <w:ind w:left="3960" w:hanging="360"/>
      </w:pPr>
    </w:lvl>
    <w:lvl w:ilvl="6" w:tplc="DF6234E6" w:tentative="1">
      <w:start w:val="1"/>
      <w:numFmt w:val="decimal"/>
      <w:lvlText w:val="%7."/>
      <w:lvlJc w:val="left"/>
      <w:pPr>
        <w:tabs>
          <w:tab w:val="num" w:pos="4680"/>
        </w:tabs>
        <w:ind w:left="4680" w:hanging="360"/>
      </w:pPr>
    </w:lvl>
    <w:lvl w:ilvl="7" w:tplc="B63807B2" w:tentative="1">
      <w:start w:val="1"/>
      <w:numFmt w:val="decimal"/>
      <w:lvlText w:val="%8."/>
      <w:lvlJc w:val="left"/>
      <w:pPr>
        <w:tabs>
          <w:tab w:val="num" w:pos="5400"/>
        </w:tabs>
        <w:ind w:left="5400" w:hanging="360"/>
      </w:pPr>
    </w:lvl>
    <w:lvl w:ilvl="8" w:tplc="7AF48790" w:tentative="1">
      <w:start w:val="1"/>
      <w:numFmt w:val="decimal"/>
      <w:lvlText w:val="%9."/>
      <w:lvlJc w:val="left"/>
      <w:pPr>
        <w:tabs>
          <w:tab w:val="num" w:pos="6120"/>
        </w:tabs>
        <w:ind w:left="6120" w:hanging="360"/>
      </w:pPr>
    </w:lvl>
  </w:abstractNum>
  <w:abstractNum w:abstractNumId="2">
    <w:nsid w:val="40AC3CFD"/>
    <w:multiLevelType w:val="hybridMultilevel"/>
    <w:tmpl w:val="DABC1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47508"/>
    <w:multiLevelType w:val="hybridMultilevel"/>
    <w:tmpl w:val="2C3E8E6A"/>
    <w:lvl w:ilvl="0" w:tplc="0742CD86">
      <w:start w:val="2"/>
      <w:numFmt w:val="decimal"/>
      <w:lvlText w:val="%1."/>
      <w:lvlJc w:val="left"/>
      <w:pPr>
        <w:tabs>
          <w:tab w:val="num" w:pos="360"/>
        </w:tabs>
        <w:ind w:left="360" w:hanging="360"/>
      </w:pPr>
    </w:lvl>
    <w:lvl w:ilvl="1" w:tplc="33B86C18">
      <w:start w:val="710"/>
      <w:numFmt w:val="bullet"/>
      <w:lvlText w:val="–"/>
      <w:lvlJc w:val="left"/>
      <w:pPr>
        <w:tabs>
          <w:tab w:val="num" w:pos="1080"/>
        </w:tabs>
        <w:ind w:left="1080" w:hanging="360"/>
      </w:pPr>
      <w:rPr>
        <w:rFonts w:ascii="Arial" w:hAnsi="Arial" w:hint="default"/>
      </w:rPr>
    </w:lvl>
    <w:lvl w:ilvl="2" w:tplc="6E10E7C4" w:tentative="1">
      <w:start w:val="1"/>
      <w:numFmt w:val="decimal"/>
      <w:lvlText w:val="%3."/>
      <w:lvlJc w:val="left"/>
      <w:pPr>
        <w:tabs>
          <w:tab w:val="num" w:pos="1800"/>
        </w:tabs>
        <w:ind w:left="1800" w:hanging="360"/>
      </w:pPr>
    </w:lvl>
    <w:lvl w:ilvl="3" w:tplc="F274E874" w:tentative="1">
      <w:start w:val="1"/>
      <w:numFmt w:val="decimal"/>
      <w:lvlText w:val="%4."/>
      <w:lvlJc w:val="left"/>
      <w:pPr>
        <w:tabs>
          <w:tab w:val="num" w:pos="2520"/>
        </w:tabs>
        <w:ind w:left="2520" w:hanging="360"/>
      </w:pPr>
    </w:lvl>
    <w:lvl w:ilvl="4" w:tplc="606EBAEE" w:tentative="1">
      <w:start w:val="1"/>
      <w:numFmt w:val="decimal"/>
      <w:lvlText w:val="%5."/>
      <w:lvlJc w:val="left"/>
      <w:pPr>
        <w:tabs>
          <w:tab w:val="num" w:pos="3240"/>
        </w:tabs>
        <w:ind w:left="3240" w:hanging="360"/>
      </w:pPr>
    </w:lvl>
    <w:lvl w:ilvl="5" w:tplc="C414BD90" w:tentative="1">
      <w:start w:val="1"/>
      <w:numFmt w:val="decimal"/>
      <w:lvlText w:val="%6."/>
      <w:lvlJc w:val="left"/>
      <w:pPr>
        <w:tabs>
          <w:tab w:val="num" w:pos="3960"/>
        </w:tabs>
        <w:ind w:left="3960" w:hanging="360"/>
      </w:pPr>
    </w:lvl>
    <w:lvl w:ilvl="6" w:tplc="D7CE80B6" w:tentative="1">
      <w:start w:val="1"/>
      <w:numFmt w:val="decimal"/>
      <w:lvlText w:val="%7."/>
      <w:lvlJc w:val="left"/>
      <w:pPr>
        <w:tabs>
          <w:tab w:val="num" w:pos="4680"/>
        </w:tabs>
        <w:ind w:left="4680" w:hanging="360"/>
      </w:pPr>
    </w:lvl>
    <w:lvl w:ilvl="7" w:tplc="52FACAFC" w:tentative="1">
      <w:start w:val="1"/>
      <w:numFmt w:val="decimal"/>
      <w:lvlText w:val="%8."/>
      <w:lvlJc w:val="left"/>
      <w:pPr>
        <w:tabs>
          <w:tab w:val="num" w:pos="5400"/>
        </w:tabs>
        <w:ind w:left="5400" w:hanging="360"/>
      </w:pPr>
    </w:lvl>
    <w:lvl w:ilvl="8" w:tplc="D214C1A6" w:tentative="1">
      <w:start w:val="1"/>
      <w:numFmt w:val="decimal"/>
      <w:lvlText w:val="%9."/>
      <w:lvlJc w:val="left"/>
      <w:pPr>
        <w:tabs>
          <w:tab w:val="num" w:pos="6120"/>
        </w:tabs>
        <w:ind w:left="612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30F16"/>
    <w:rsid w:val="0000704F"/>
    <w:rsid w:val="00021EF7"/>
    <w:rsid w:val="00023E04"/>
    <w:rsid w:val="00033797"/>
    <w:rsid w:val="00036E44"/>
    <w:rsid w:val="0003760C"/>
    <w:rsid w:val="00037C53"/>
    <w:rsid w:val="00046042"/>
    <w:rsid w:val="00047796"/>
    <w:rsid w:val="00047B6B"/>
    <w:rsid w:val="00065DD4"/>
    <w:rsid w:val="00073829"/>
    <w:rsid w:val="00073DCC"/>
    <w:rsid w:val="00081A22"/>
    <w:rsid w:val="000830C5"/>
    <w:rsid w:val="00084A38"/>
    <w:rsid w:val="00086B5B"/>
    <w:rsid w:val="000A2DD9"/>
    <w:rsid w:val="000A7C83"/>
    <w:rsid w:val="000D1671"/>
    <w:rsid w:val="000D2E32"/>
    <w:rsid w:val="000D471B"/>
    <w:rsid w:val="000D711B"/>
    <w:rsid w:val="000D7408"/>
    <w:rsid w:val="000F436F"/>
    <w:rsid w:val="000F445C"/>
    <w:rsid w:val="000F5489"/>
    <w:rsid w:val="000F6EF2"/>
    <w:rsid w:val="000F7CF7"/>
    <w:rsid w:val="00101D20"/>
    <w:rsid w:val="0013145F"/>
    <w:rsid w:val="00132207"/>
    <w:rsid w:val="001338EA"/>
    <w:rsid w:val="001374B6"/>
    <w:rsid w:val="00167626"/>
    <w:rsid w:val="0017185C"/>
    <w:rsid w:val="001831EF"/>
    <w:rsid w:val="001858D4"/>
    <w:rsid w:val="00191C94"/>
    <w:rsid w:val="001A065F"/>
    <w:rsid w:val="001A42DF"/>
    <w:rsid w:val="001A5BB5"/>
    <w:rsid w:val="001A7710"/>
    <w:rsid w:val="001B1159"/>
    <w:rsid w:val="001B2279"/>
    <w:rsid w:val="001B520D"/>
    <w:rsid w:val="001B5A31"/>
    <w:rsid w:val="001B66C6"/>
    <w:rsid w:val="001E68E6"/>
    <w:rsid w:val="0020732E"/>
    <w:rsid w:val="00215604"/>
    <w:rsid w:val="0021584A"/>
    <w:rsid w:val="002327E8"/>
    <w:rsid w:val="00237892"/>
    <w:rsid w:val="00254C4F"/>
    <w:rsid w:val="00261180"/>
    <w:rsid w:val="00261A36"/>
    <w:rsid w:val="00267B41"/>
    <w:rsid w:val="002774F1"/>
    <w:rsid w:val="002829B0"/>
    <w:rsid w:val="0028587B"/>
    <w:rsid w:val="002913A2"/>
    <w:rsid w:val="002A19B7"/>
    <w:rsid w:val="002A261B"/>
    <w:rsid w:val="002B35E0"/>
    <w:rsid w:val="002B561C"/>
    <w:rsid w:val="002B7C96"/>
    <w:rsid w:val="002C543B"/>
    <w:rsid w:val="002F583D"/>
    <w:rsid w:val="00300927"/>
    <w:rsid w:val="003133A7"/>
    <w:rsid w:val="00317427"/>
    <w:rsid w:val="00320DBE"/>
    <w:rsid w:val="003276BE"/>
    <w:rsid w:val="00330777"/>
    <w:rsid w:val="0033406B"/>
    <w:rsid w:val="00337BF3"/>
    <w:rsid w:val="00341172"/>
    <w:rsid w:val="00353D12"/>
    <w:rsid w:val="00362F17"/>
    <w:rsid w:val="003668AA"/>
    <w:rsid w:val="00370BA2"/>
    <w:rsid w:val="00371426"/>
    <w:rsid w:val="003A1EC0"/>
    <w:rsid w:val="003A2419"/>
    <w:rsid w:val="003A6EC8"/>
    <w:rsid w:val="003A7A38"/>
    <w:rsid w:val="003B13F2"/>
    <w:rsid w:val="003C0E74"/>
    <w:rsid w:val="003C2E87"/>
    <w:rsid w:val="003C662A"/>
    <w:rsid w:val="003C6B52"/>
    <w:rsid w:val="003D44BC"/>
    <w:rsid w:val="003E0DB1"/>
    <w:rsid w:val="003E135E"/>
    <w:rsid w:val="003E32C2"/>
    <w:rsid w:val="003E6F75"/>
    <w:rsid w:val="0040028F"/>
    <w:rsid w:val="004024D5"/>
    <w:rsid w:val="00404720"/>
    <w:rsid w:val="00406D68"/>
    <w:rsid w:val="00410D8C"/>
    <w:rsid w:val="00422751"/>
    <w:rsid w:val="004238A2"/>
    <w:rsid w:val="00423B7C"/>
    <w:rsid w:val="00427DC9"/>
    <w:rsid w:val="004401A6"/>
    <w:rsid w:val="00441FE3"/>
    <w:rsid w:val="004607F0"/>
    <w:rsid w:val="004628C0"/>
    <w:rsid w:val="00464CCF"/>
    <w:rsid w:val="0046703C"/>
    <w:rsid w:val="00467459"/>
    <w:rsid w:val="00473644"/>
    <w:rsid w:val="00481F32"/>
    <w:rsid w:val="00493FD4"/>
    <w:rsid w:val="004A26B2"/>
    <w:rsid w:val="004A279D"/>
    <w:rsid w:val="004A54AD"/>
    <w:rsid w:val="004B18BA"/>
    <w:rsid w:val="004B1BC6"/>
    <w:rsid w:val="004C4EB6"/>
    <w:rsid w:val="004D52B4"/>
    <w:rsid w:val="004D52E9"/>
    <w:rsid w:val="004D6CB4"/>
    <w:rsid w:val="004E0807"/>
    <w:rsid w:val="004E341D"/>
    <w:rsid w:val="005010CB"/>
    <w:rsid w:val="00503400"/>
    <w:rsid w:val="00503531"/>
    <w:rsid w:val="0050594B"/>
    <w:rsid w:val="00505F29"/>
    <w:rsid w:val="00512051"/>
    <w:rsid w:val="00512281"/>
    <w:rsid w:val="00522798"/>
    <w:rsid w:val="00524329"/>
    <w:rsid w:val="005279C1"/>
    <w:rsid w:val="00530F16"/>
    <w:rsid w:val="00532054"/>
    <w:rsid w:val="0053314F"/>
    <w:rsid w:val="00540D51"/>
    <w:rsid w:val="00545D68"/>
    <w:rsid w:val="00553272"/>
    <w:rsid w:val="0055391D"/>
    <w:rsid w:val="005664A6"/>
    <w:rsid w:val="00573911"/>
    <w:rsid w:val="00574BFB"/>
    <w:rsid w:val="005771C9"/>
    <w:rsid w:val="00582565"/>
    <w:rsid w:val="00583AD5"/>
    <w:rsid w:val="00587F24"/>
    <w:rsid w:val="005941F9"/>
    <w:rsid w:val="00595038"/>
    <w:rsid w:val="005964C4"/>
    <w:rsid w:val="005A1B52"/>
    <w:rsid w:val="005A4DDC"/>
    <w:rsid w:val="005A4F0E"/>
    <w:rsid w:val="005A67CF"/>
    <w:rsid w:val="005C1CE2"/>
    <w:rsid w:val="005C769E"/>
    <w:rsid w:val="005D17C7"/>
    <w:rsid w:val="005D5638"/>
    <w:rsid w:val="005D5F23"/>
    <w:rsid w:val="005E5C7E"/>
    <w:rsid w:val="005E6FE8"/>
    <w:rsid w:val="005F2751"/>
    <w:rsid w:val="005F45F5"/>
    <w:rsid w:val="005F7E35"/>
    <w:rsid w:val="00600A09"/>
    <w:rsid w:val="00603E44"/>
    <w:rsid w:val="006111D7"/>
    <w:rsid w:val="0061192B"/>
    <w:rsid w:val="00612942"/>
    <w:rsid w:val="00622EA9"/>
    <w:rsid w:val="00626317"/>
    <w:rsid w:val="00626D2F"/>
    <w:rsid w:val="00632509"/>
    <w:rsid w:val="006364EF"/>
    <w:rsid w:val="0064572E"/>
    <w:rsid w:val="00645D33"/>
    <w:rsid w:val="00651DC8"/>
    <w:rsid w:val="00665CBC"/>
    <w:rsid w:val="00667740"/>
    <w:rsid w:val="006801CE"/>
    <w:rsid w:val="006850BC"/>
    <w:rsid w:val="006866EF"/>
    <w:rsid w:val="006A1E23"/>
    <w:rsid w:val="006A72C8"/>
    <w:rsid w:val="006B794D"/>
    <w:rsid w:val="006C1AB4"/>
    <w:rsid w:val="006C532B"/>
    <w:rsid w:val="006D076A"/>
    <w:rsid w:val="006D3E85"/>
    <w:rsid w:val="006D6FE1"/>
    <w:rsid w:val="006E4B2B"/>
    <w:rsid w:val="006F3E42"/>
    <w:rsid w:val="0070105F"/>
    <w:rsid w:val="0070710F"/>
    <w:rsid w:val="00714526"/>
    <w:rsid w:val="007150A5"/>
    <w:rsid w:val="00715AE1"/>
    <w:rsid w:val="00743BA2"/>
    <w:rsid w:val="007454B9"/>
    <w:rsid w:val="00747478"/>
    <w:rsid w:val="00762E56"/>
    <w:rsid w:val="00763EC5"/>
    <w:rsid w:val="00777B01"/>
    <w:rsid w:val="007802C3"/>
    <w:rsid w:val="007834AE"/>
    <w:rsid w:val="007A6479"/>
    <w:rsid w:val="007B0844"/>
    <w:rsid w:val="007B45D1"/>
    <w:rsid w:val="007C146A"/>
    <w:rsid w:val="007D4D74"/>
    <w:rsid w:val="007E76FF"/>
    <w:rsid w:val="007F2E23"/>
    <w:rsid w:val="00817480"/>
    <w:rsid w:val="00826673"/>
    <w:rsid w:val="008279EE"/>
    <w:rsid w:val="00827E46"/>
    <w:rsid w:val="00831F2C"/>
    <w:rsid w:val="00834F4D"/>
    <w:rsid w:val="00835971"/>
    <w:rsid w:val="008470F5"/>
    <w:rsid w:val="00850FAE"/>
    <w:rsid w:val="00852DBD"/>
    <w:rsid w:val="00862371"/>
    <w:rsid w:val="00866468"/>
    <w:rsid w:val="00880B1D"/>
    <w:rsid w:val="00884AC0"/>
    <w:rsid w:val="00886B6D"/>
    <w:rsid w:val="008A4850"/>
    <w:rsid w:val="008B5937"/>
    <w:rsid w:val="008B7175"/>
    <w:rsid w:val="008D2799"/>
    <w:rsid w:val="008D4551"/>
    <w:rsid w:val="008D4BC6"/>
    <w:rsid w:val="008E04DD"/>
    <w:rsid w:val="008E59D7"/>
    <w:rsid w:val="008F16FF"/>
    <w:rsid w:val="008F2F28"/>
    <w:rsid w:val="008F3A99"/>
    <w:rsid w:val="008F6286"/>
    <w:rsid w:val="008F7930"/>
    <w:rsid w:val="00900F48"/>
    <w:rsid w:val="009056F8"/>
    <w:rsid w:val="009078CD"/>
    <w:rsid w:val="00907D82"/>
    <w:rsid w:val="00911026"/>
    <w:rsid w:val="00917F22"/>
    <w:rsid w:val="00922ACD"/>
    <w:rsid w:val="00925216"/>
    <w:rsid w:val="0092623B"/>
    <w:rsid w:val="0093796D"/>
    <w:rsid w:val="00942296"/>
    <w:rsid w:val="00945D69"/>
    <w:rsid w:val="009478D3"/>
    <w:rsid w:val="00950B9C"/>
    <w:rsid w:val="009545BD"/>
    <w:rsid w:val="00957991"/>
    <w:rsid w:val="00957ED3"/>
    <w:rsid w:val="009A0959"/>
    <w:rsid w:val="009B31DD"/>
    <w:rsid w:val="009B3BF2"/>
    <w:rsid w:val="009B52AB"/>
    <w:rsid w:val="009B57E1"/>
    <w:rsid w:val="009B7276"/>
    <w:rsid w:val="009C6B26"/>
    <w:rsid w:val="009C7FB9"/>
    <w:rsid w:val="009E16DE"/>
    <w:rsid w:val="009F0DE7"/>
    <w:rsid w:val="009F0E75"/>
    <w:rsid w:val="00A00B00"/>
    <w:rsid w:val="00A0501B"/>
    <w:rsid w:val="00A07B5A"/>
    <w:rsid w:val="00A13F02"/>
    <w:rsid w:val="00A207BF"/>
    <w:rsid w:val="00A23C44"/>
    <w:rsid w:val="00A23FB3"/>
    <w:rsid w:val="00A25BD2"/>
    <w:rsid w:val="00A3794D"/>
    <w:rsid w:val="00A51DBD"/>
    <w:rsid w:val="00A61530"/>
    <w:rsid w:val="00A631B9"/>
    <w:rsid w:val="00A7099C"/>
    <w:rsid w:val="00A7277B"/>
    <w:rsid w:val="00A87092"/>
    <w:rsid w:val="00A955C9"/>
    <w:rsid w:val="00AA2888"/>
    <w:rsid w:val="00AA5CB0"/>
    <w:rsid w:val="00AB2E45"/>
    <w:rsid w:val="00AD2063"/>
    <w:rsid w:val="00AF3D67"/>
    <w:rsid w:val="00B00B29"/>
    <w:rsid w:val="00B106BE"/>
    <w:rsid w:val="00B111DA"/>
    <w:rsid w:val="00B1713C"/>
    <w:rsid w:val="00B17507"/>
    <w:rsid w:val="00B17766"/>
    <w:rsid w:val="00B2307E"/>
    <w:rsid w:val="00B23BA2"/>
    <w:rsid w:val="00B300F3"/>
    <w:rsid w:val="00B42D1C"/>
    <w:rsid w:val="00B42E50"/>
    <w:rsid w:val="00B524AB"/>
    <w:rsid w:val="00B5344C"/>
    <w:rsid w:val="00B53B2C"/>
    <w:rsid w:val="00B57C70"/>
    <w:rsid w:val="00B64F64"/>
    <w:rsid w:val="00B66549"/>
    <w:rsid w:val="00B72464"/>
    <w:rsid w:val="00B80DB5"/>
    <w:rsid w:val="00B82EEA"/>
    <w:rsid w:val="00B83EB9"/>
    <w:rsid w:val="00B967CE"/>
    <w:rsid w:val="00B97C38"/>
    <w:rsid w:val="00BA2904"/>
    <w:rsid w:val="00BB63E6"/>
    <w:rsid w:val="00BC78D6"/>
    <w:rsid w:val="00BC7F9F"/>
    <w:rsid w:val="00BD3802"/>
    <w:rsid w:val="00BE7253"/>
    <w:rsid w:val="00BF02F5"/>
    <w:rsid w:val="00C071A4"/>
    <w:rsid w:val="00C10BB8"/>
    <w:rsid w:val="00C1683F"/>
    <w:rsid w:val="00C20028"/>
    <w:rsid w:val="00C20DED"/>
    <w:rsid w:val="00C245C1"/>
    <w:rsid w:val="00C3315D"/>
    <w:rsid w:val="00C3476C"/>
    <w:rsid w:val="00C351A0"/>
    <w:rsid w:val="00C42B32"/>
    <w:rsid w:val="00C61228"/>
    <w:rsid w:val="00C62762"/>
    <w:rsid w:val="00C632CC"/>
    <w:rsid w:val="00C66D26"/>
    <w:rsid w:val="00C71996"/>
    <w:rsid w:val="00C80006"/>
    <w:rsid w:val="00C8197D"/>
    <w:rsid w:val="00C850B4"/>
    <w:rsid w:val="00C91003"/>
    <w:rsid w:val="00C92DB2"/>
    <w:rsid w:val="00CA2E8E"/>
    <w:rsid w:val="00CA59FC"/>
    <w:rsid w:val="00CC3347"/>
    <w:rsid w:val="00CC6260"/>
    <w:rsid w:val="00CD09C0"/>
    <w:rsid w:val="00CD178C"/>
    <w:rsid w:val="00CD4191"/>
    <w:rsid w:val="00CD70AB"/>
    <w:rsid w:val="00CF63A7"/>
    <w:rsid w:val="00D0332C"/>
    <w:rsid w:val="00D06B83"/>
    <w:rsid w:val="00D1029F"/>
    <w:rsid w:val="00D10413"/>
    <w:rsid w:val="00D16A0B"/>
    <w:rsid w:val="00D17409"/>
    <w:rsid w:val="00D2070C"/>
    <w:rsid w:val="00D26252"/>
    <w:rsid w:val="00D314BB"/>
    <w:rsid w:val="00D35614"/>
    <w:rsid w:val="00D40728"/>
    <w:rsid w:val="00D45F58"/>
    <w:rsid w:val="00D62032"/>
    <w:rsid w:val="00D62674"/>
    <w:rsid w:val="00D65AB8"/>
    <w:rsid w:val="00D667A4"/>
    <w:rsid w:val="00D701A9"/>
    <w:rsid w:val="00D702B0"/>
    <w:rsid w:val="00D70BE9"/>
    <w:rsid w:val="00D808C9"/>
    <w:rsid w:val="00D94DA5"/>
    <w:rsid w:val="00DB082B"/>
    <w:rsid w:val="00DB2A15"/>
    <w:rsid w:val="00DB569B"/>
    <w:rsid w:val="00DB5A22"/>
    <w:rsid w:val="00DB66DC"/>
    <w:rsid w:val="00DE0234"/>
    <w:rsid w:val="00DE6A31"/>
    <w:rsid w:val="00DF3099"/>
    <w:rsid w:val="00DF3E44"/>
    <w:rsid w:val="00E1151C"/>
    <w:rsid w:val="00E1184D"/>
    <w:rsid w:val="00E178CD"/>
    <w:rsid w:val="00E251FA"/>
    <w:rsid w:val="00E30C86"/>
    <w:rsid w:val="00E3690C"/>
    <w:rsid w:val="00E36A15"/>
    <w:rsid w:val="00E51121"/>
    <w:rsid w:val="00E54ACC"/>
    <w:rsid w:val="00E631B1"/>
    <w:rsid w:val="00E723C7"/>
    <w:rsid w:val="00E8036F"/>
    <w:rsid w:val="00E836F3"/>
    <w:rsid w:val="00E904EB"/>
    <w:rsid w:val="00EA496E"/>
    <w:rsid w:val="00EB70A5"/>
    <w:rsid w:val="00EC1BB8"/>
    <w:rsid w:val="00ED183D"/>
    <w:rsid w:val="00ED54BE"/>
    <w:rsid w:val="00EE732F"/>
    <w:rsid w:val="00EF192F"/>
    <w:rsid w:val="00EF4B96"/>
    <w:rsid w:val="00EF7E3C"/>
    <w:rsid w:val="00F008B2"/>
    <w:rsid w:val="00F02F97"/>
    <w:rsid w:val="00F0328C"/>
    <w:rsid w:val="00F062B1"/>
    <w:rsid w:val="00F11A31"/>
    <w:rsid w:val="00F148CF"/>
    <w:rsid w:val="00F22B4A"/>
    <w:rsid w:val="00F24FC3"/>
    <w:rsid w:val="00F30ECC"/>
    <w:rsid w:val="00F37646"/>
    <w:rsid w:val="00F3785E"/>
    <w:rsid w:val="00F4073C"/>
    <w:rsid w:val="00F4281C"/>
    <w:rsid w:val="00F54F25"/>
    <w:rsid w:val="00F651DD"/>
    <w:rsid w:val="00F66582"/>
    <w:rsid w:val="00F77EE2"/>
    <w:rsid w:val="00F82967"/>
    <w:rsid w:val="00F83BA9"/>
    <w:rsid w:val="00FA19F5"/>
    <w:rsid w:val="00FA6672"/>
    <w:rsid w:val="00FA7B9C"/>
    <w:rsid w:val="00FC39A6"/>
    <w:rsid w:val="00FC6DD5"/>
    <w:rsid w:val="00FE2E2F"/>
    <w:rsid w:val="00FE2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8D6"/>
  </w:style>
  <w:style w:type="paragraph" w:styleId="Heading1">
    <w:name w:val="heading 1"/>
    <w:basedOn w:val="Normal"/>
    <w:next w:val="Normal"/>
    <w:link w:val="Heading1Char"/>
    <w:uiPriority w:val="9"/>
    <w:qFormat/>
    <w:rsid w:val="004D52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D52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52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52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CE2"/>
    <w:pPr>
      <w:ind w:left="720"/>
      <w:contextualSpacing/>
    </w:pPr>
  </w:style>
  <w:style w:type="character" w:styleId="Hyperlink">
    <w:name w:val="Hyperlink"/>
    <w:basedOn w:val="DefaultParagraphFont"/>
    <w:uiPriority w:val="99"/>
    <w:unhideWhenUsed/>
    <w:rsid w:val="005C769E"/>
    <w:rPr>
      <w:color w:val="0000FF" w:themeColor="hyperlink"/>
      <w:u w:val="single"/>
    </w:rPr>
  </w:style>
  <w:style w:type="paragraph" w:styleId="BalloonText">
    <w:name w:val="Balloon Text"/>
    <w:basedOn w:val="Normal"/>
    <w:link w:val="BalloonTextChar"/>
    <w:uiPriority w:val="99"/>
    <w:semiHidden/>
    <w:unhideWhenUsed/>
    <w:rsid w:val="00622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EA9"/>
    <w:rPr>
      <w:rFonts w:ascii="Tahoma" w:hAnsi="Tahoma" w:cs="Tahoma"/>
      <w:sz w:val="16"/>
      <w:szCs w:val="16"/>
    </w:rPr>
  </w:style>
  <w:style w:type="character" w:customStyle="1" w:styleId="Heading1Char">
    <w:name w:val="Heading 1 Char"/>
    <w:basedOn w:val="DefaultParagraphFont"/>
    <w:link w:val="Heading1"/>
    <w:uiPriority w:val="9"/>
    <w:rsid w:val="004D52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D52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52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52B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6C532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cbi.nlm.nih.gov/pubmed/221583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GlaxoSmithKline</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lxl12651</dc:creator>
  <cp:keywords/>
  <dc:description/>
  <cp:lastModifiedBy>lxl12651</cp:lastModifiedBy>
  <cp:revision>8</cp:revision>
  <dcterms:created xsi:type="dcterms:W3CDTF">2015-04-01T14:53:00Z</dcterms:created>
  <dcterms:modified xsi:type="dcterms:W3CDTF">2015-04-02T14:04:00Z</dcterms:modified>
</cp:coreProperties>
</file>