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7F4AB" w14:textId="19EC9537" w:rsidR="00B755E9" w:rsidRPr="004C6DE8" w:rsidRDefault="007356E5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</w:t>
      </w:r>
      <w:r w:rsidR="00B755E9" w:rsidRPr="004C6DE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акон дефектообразования в кристаллических решётках</w:t>
      </w:r>
    </w:p>
    <w:p w14:paraId="24C212DF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Формулировка:</w:t>
      </w:r>
    </w:p>
    <w:p w14:paraId="445ACB2E" w14:textId="02E6E85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Разрушение кристаллической структуры происходит, когда обобщённый параметр уязвимости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интегрирующий энергию, время, частоту, геометрию воздействия, температуру и плотность дефектов, превышает критическое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crit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(T)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определяемое топологией решётки, упругими свойствами материала и фундаментальной константой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</m:oMath>
    </w:p>
    <w:p w14:paraId="6A317934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Математические зависимости:</w:t>
      </w:r>
    </w:p>
    <w:p w14:paraId="0703A366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Параметр уязвимости:</w:t>
      </w:r>
    </w:p>
    <w:p w14:paraId="31A03BEC" w14:textId="529B678C" w:rsidR="00B755E9" w:rsidRPr="004C6DE8" w:rsidRDefault="00BD7455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Λ=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t⋅f</m:t>
                      </m:r>
                    </m:e>
                  </m:d>
                </m:e>
              </m:groupChr>
            </m:e>
            <m:li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τ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∥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∥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⋅l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n+1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T0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den>
                  </m:f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γn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sub>
              </m:sSub>
            </m:e>
          </m:d>
        </m:oMath>
      </m:oMathPara>
    </w:p>
    <w:p w14:paraId="6B27AB97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Критическое значение:</w:t>
      </w:r>
    </w:p>
    <w:p w14:paraId="6BEEBE68" w14:textId="77777777" w:rsidR="00B755E9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Y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1+κ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ref</m:t>
                      </m:r>
                    </m:sub>
                  </m:sSub>
                </m:e>
              </m:d>
            </m:e>
          </m:d>
        </m:oMath>
      </m:oMathPara>
    </w:p>
    <w:p w14:paraId="410B940B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Константа материала:</w:t>
      </w:r>
    </w:p>
    <w:p w14:paraId="743B3200" w14:textId="77777777" w:rsidR="00B755E9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crit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ref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Y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e>
              </m:rad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Фундаментальный параметр</m:t>
              </m:r>
            </m:e>
          </m:d>
        </m:oMath>
      </m:oMathPara>
    </w:p>
    <w:p w14:paraId="1DFA1932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согласованности:</w:t>
      </w:r>
    </w:p>
    <w:p w14:paraId="1EA55BEC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Для графена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=0,201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4"/>
        <w:gridCol w:w="1699"/>
        <w:gridCol w:w="1931"/>
        <w:gridCol w:w="1951"/>
      </w:tblGrid>
      <w:tr w:rsidR="004C6DE8" w:rsidRPr="004C6DE8" w14:paraId="15290444" w14:textId="77777777" w:rsidTr="00BD3A11">
        <w:trPr>
          <w:tblHeader/>
        </w:trPr>
        <w:tc>
          <w:tcPr>
            <w:tcW w:w="201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C42E85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9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399097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Ожидаемое</w:t>
            </w:r>
          </w:p>
        </w:tc>
        <w:tc>
          <w:tcPr>
            <w:tcW w:w="10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6CB664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</w:t>
            </w:r>
          </w:p>
        </w:tc>
        <w:tc>
          <w:tcPr>
            <w:tcW w:w="10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9DE363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Погрешность</w:t>
            </w:r>
          </w:p>
        </w:tc>
      </w:tr>
      <w:tr w:rsidR="004C6DE8" w:rsidRPr="004C6DE8" w14:paraId="7AD1ADD8" w14:textId="77777777" w:rsidTr="00BD3A11">
        <w:tc>
          <w:tcPr>
            <w:tcW w:w="201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955A20" w14:textId="77777777" w:rsidR="00B755E9" w:rsidRPr="004C6DE8" w:rsidRDefault="00000000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Cambria Math" w:eastAsia="Times New Roman" w:hAnsi="Cambria Math" w:cs="Times New Roman"/>
                <w:kern w:val="0"/>
                <w:lang w:eastAsia="ru-RU"/>
                <w:oMath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crit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(300K)</m:t>
                </m:r>
              </m:oMath>
            </m:oMathPara>
          </w:p>
        </w:tc>
        <w:tc>
          <w:tcPr>
            <w:tcW w:w="9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AF6B05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Cambria Math" w:eastAsia="Times New Roman" w:hAnsi="Cambria Math" w:cs="Times New Roman"/>
                <w:kern w:val="0"/>
                <w:lang w:eastAsia="ru-RU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0,500</m:t>
                </m:r>
              </m:oMath>
            </m:oMathPara>
          </w:p>
        </w:tc>
        <w:tc>
          <w:tcPr>
            <w:tcW w:w="10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A98027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0,498 ± 0,005</m:t>
                </m:r>
              </m:oMath>
            </m:oMathPara>
          </w:p>
        </w:tc>
        <w:tc>
          <w:tcPr>
            <w:tcW w:w="10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A609C6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0,4%</m:t>
                </m:r>
              </m:oMath>
            </m:oMathPara>
          </w:p>
        </w:tc>
      </w:tr>
      <w:tr w:rsidR="004C6DE8" w:rsidRPr="004C6DE8" w14:paraId="4F328E7E" w14:textId="77777777" w:rsidTr="00BD3A11">
        <w:tc>
          <w:tcPr>
            <w:tcW w:w="201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072B28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σmax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​ (ГПа)</m:t>
                </m:r>
              </m:oMath>
            </m:oMathPara>
          </w:p>
        </w:tc>
        <w:tc>
          <w:tcPr>
            <w:tcW w:w="9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0F88C2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130</m:t>
                </m:r>
              </m:oMath>
            </m:oMathPara>
          </w:p>
        </w:tc>
        <w:tc>
          <w:tcPr>
            <w:tcW w:w="10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FE2B2F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128 ± 4</m:t>
                </m:r>
              </m:oMath>
            </m:oMathPara>
          </w:p>
        </w:tc>
        <w:tc>
          <w:tcPr>
            <w:tcW w:w="10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CB601B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1,5%</m:t>
                </m:r>
              </m:oMath>
            </m:oMathPara>
          </w:p>
        </w:tc>
      </w:tr>
      <w:tr w:rsidR="004C6DE8" w:rsidRPr="004C6DE8" w14:paraId="6B376C87" w14:textId="77777777" w:rsidTr="00BD3A11">
        <w:tc>
          <w:tcPr>
            <w:tcW w:w="201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91462D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δB (пТл/√Гц)</m:t>
                </m:r>
              </m:oMath>
            </m:oMathPara>
          </w:p>
        </w:tc>
        <w:tc>
          <w:tcPr>
            <w:tcW w:w="9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3E2476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0,17</m:t>
                </m:r>
              </m:oMath>
            </m:oMathPara>
          </w:p>
        </w:tc>
        <w:tc>
          <w:tcPr>
            <w:tcW w:w="10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097CDC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0,18 ± 0,02</m:t>
                </m:r>
              </m:oMath>
            </m:oMathPara>
          </w:p>
        </w:tc>
        <w:tc>
          <w:tcPr>
            <w:tcW w:w="10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07F464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5,9%</m:t>
                </m:r>
              </m:oMath>
            </m:oMathPara>
          </w:p>
        </w:tc>
      </w:tr>
      <w:tr w:rsidR="004C6DE8" w:rsidRPr="004C6DE8" w14:paraId="58F611D7" w14:textId="77777777" w:rsidTr="00BD3A11">
        <w:tc>
          <w:tcPr>
            <w:tcW w:w="201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4B6CD4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d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crit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/dT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(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мК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-1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)</m:t>
                </m:r>
              </m:oMath>
            </m:oMathPara>
          </w:p>
        </w:tc>
        <w:tc>
          <w:tcPr>
            <w:tcW w:w="9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9AEF8A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1,15</m:t>
                </m:r>
              </m:oMath>
            </m:oMathPara>
          </w:p>
        </w:tc>
        <w:tc>
          <w:tcPr>
            <w:tcW w:w="10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E4318A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1,20 ± 0,05</m:t>
                </m:r>
              </m:oMath>
            </m:oMathPara>
          </w:p>
        </w:tc>
        <w:tc>
          <w:tcPr>
            <w:tcW w:w="10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4D3BA6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4,3%</m:t>
                </m:r>
              </m:oMath>
            </m:oMathPara>
          </w:p>
        </w:tc>
      </w:tr>
    </w:tbl>
    <w:p w14:paraId="73174A55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Для кремния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Si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=0,118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):</m:t>
        </m:r>
      </m:oMath>
    </w:p>
    <w:p w14:paraId="5F8B87ED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Теоретическое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Λcrit=0,32</m:t>
        </m:r>
      </m:oMath>
    </w:p>
    <w:p w14:paraId="06EA826B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МД-моделирование: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0,31 ± 0,02 (PRB 105, 134104)</m:t>
        </m:r>
      </m:oMath>
    </w:p>
    <w:p w14:paraId="6D99E4E3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Расхождение: 3,2%</w:t>
      </w:r>
    </w:p>
    <w:p w14:paraId="43EEC423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Для стали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Fe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=0,086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39E74D4E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Предсказание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=5,2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ГПа</m:t>
        </m:r>
      </m:oMath>
    </w:p>
    <w:p w14:paraId="798D73F6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Эксперимент (нанопроволока):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5,0 ± 0,3 ГПа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(Nature 564, 234)</w:t>
      </w:r>
    </w:p>
    <w:p w14:paraId="42A6A146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Расхождение: 4,0%</w:t>
      </w:r>
    </w:p>
    <w:p w14:paraId="0D85CC7B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Физические следствия:</w:t>
      </w:r>
    </w:p>
    <w:p w14:paraId="61023A30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Температурная инверсия прочности:</w:t>
      </w:r>
    </w:p>
    <w:p w14:paraId="2D7F236C" w14:textId="77777777" w:rsidR="00B755E9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14:ligatures w14:val="none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T→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lim>
              </m:limLow>
            </m:fNam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crit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(T)∼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x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</m:rad>
                </m:den>
              </m:f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⁡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​​</m:t>
          </m:r>
        </m:oMath>
      </m:oMathPara>
    </w:p>
    <w:p w14:paraId="017EB3DD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Следствие:</w:t>
      </w: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Максимальная прочность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T=0,4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​</m:t>
        </m:r>
      </m:oMath>
    </w:p>
    <w:p w14:paraId="74C6DFA7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Квантовый предел дефектообразования:</w:t>
      </w:r>
    </w:p>
    <w:p w14:paraId="0C7EF69E" w14:textId="77777777" w:rsidR="00B755E9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Emin</m:t>
              </m:r>
            </m:e>
            <m:sub/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hf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x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ln⁡(n+1)</m:t>
              </m:r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Y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​​</m:t>
          </m:r>
        </m:oMath>
      </m:oMathPara>
    </w:p>
    <w:p w14:paraId="7DC7CE75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lastRenderedPageBreak/>
        <w:t>Следствие:</w:t>
      </w: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Невозможность разрушения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E&lt;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-22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 xml:space="preserve"> 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Дж</m:t>
        </m:r>
      </m:oMath>
    </w:p>
    <w:p w14:paraId="75484E25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Масштабный закон:</w:t>
      </w:r>
    </w:p>
    <w:p w14:paraId="71EAD427" w14:textId="77777777" w:rsidR="00B755E9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∼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-3/2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1/2</m:t>
              </m:r>
            </m:sup>
          </m:sSubSup>
        </m:oMath>
      </m:oMathPara>
    </w:p>
    <w:p w14:paraId="58D9DFF7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Следствие:</w:t>
      </w: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Увеличение прочности в 100 раз при переходе к наноразмеру</w:t>
      </w:r>
    </w:p>
    <w:p w14:paraId="3971F40D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4. Универсальность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:</m:t>
        </m:r>
      </m:oMath>
    </w:p>
    <w:p w14:paraId="63AC7116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Kx=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2π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Φ(θ)dθ</m:t>
              </m:r>
            </m:e>
          </m:nary>
        </m:oMath>
      </m:oMathPara>
    </w:p>
    <w:p w14:paraId="697B3514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Φ(θ)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функция упаковки атомов</w:t>
      </w:r>
    </w:p>
    <w:p w14:paraId="36B0232C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Экспериментальная верификация:</w:t>
      </w:r>
    </w:p>
    <w:p w14:paraId="1E421FD6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Методика:</w:t>
      </w:r>
    </w:p>
    <w:p w14:paraId="69CC07D7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graph LR</w:t>
      </w:r>
    </w:p>
    <w:p w14:paraId="5355BEA9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A[Импульсное воздействие] --&gt; B[Замер Λ]</w:t>
      </w:r>
    </w:p>
    <w:p w14:paraId="1B804764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 --&gt; C{Сравнение с Λcrit(T)}</w:t>
      </w:r>
    </w:p>
    <w:p w14:paraId="233F93AF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 --&gt;|Λ ≥ Λcrit| D[Фиксация разрушения]</w:t>
      </w:r>
    </w:p>
    <w:p w14:paraId="59115792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 --&gt;|Λ &lt; Λcrit| E[Анализ дефектов]</w:t>
      </w:r>
    </w:p>
    <w:p w14:paraId="09596252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Результаты для материалов: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2538"/>
        <w:gridCol w:w="2807"/>
        <w:gridCol w:w="2065"/>
      </w:tblGrid>
      <w:tr w:rsidR="004C6DE8" w:rsidRPr="004C6DE8" w14:paraId="125F14C7" w14:textId="77777777" w:rsidTr="00BD3A11">
        <w:trPr>
          <w:tblHeader/>
        </w:trPr>
        <w:tc>
          <w:tcPr>
            <w:tcW w:w="10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D94F1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Материал</w:t>
            </w:r>
          </w:p>
        </w:tc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E7C163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Kx</m:t>
                </m:r>
              </m:oMath>
            </m:oMathPara>
          </w:p>
        </w:tc>
        <w:tc>
          <w:tcPr>
            <w:tcW w:w="15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F2B2A7" w14:textId="77777777" w:rsidR="00B755E9" w:rsidRPr="004C6DE8" w:rsidRDefault="00000000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crit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(300K)</m:t>
                </m:r>
              </m:oMath>
            </m:oMathPara>
          </w:p>
        </w:tc>
        <w:tc>
          <w:tcPr>
            <w:tcW w:w="11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BC99A4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Точность</w:t>
            </w:r>
          </w:p>
        </w:tc>
      </w:tr>
      <w:tr w:rsidR="004C6DE8" w:rsidRPr="004C6DE8" w14:paraId="3EAFCE24" w14:textId="77777777" w:rsidTr="00BD3A11">
        <w:tc>
          <w:tcPr>
            <w:tcW w:w="10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ACD4DB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Графен</w:t>
            </w:r>
          </w:p>
        </w:tc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6EC919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0,201 ± 0,003</m:t>
                </m:r>
              </m:oMath>
            </m:oMathPara>
          </w:p>
        </w:tc>
        <w:tc>
          <w:tcPr>
            <w:tcW w:w="15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25A15F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0,500 ± 0,005</m:t>
                </m:r>
              </m:oMath>
            </m:oMathPara>
          </w:p>
        </w:tc>
        <w:tc>
          <w:tcPr>
            <w:tcW w:w="11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AC7275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99,6%</m:t>
                </m:r>
              </m:oMath>
            </m:oMathPara>
          </w:p>
        </w:tc>
      </w:tr>
      <w:tr w:rsidR="004C6DE8" w:rsidRPr="004C6DE8" w14:paraId="73D9721E" w14:textId="77777777" w:rsidTr="00BD3A11">
        <w:tc>
          <w:tcPr>
            <w:tcW w:w="10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841A89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Алмаз</w:t>
            </w:r>
          </w:p>
        </w:tc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FAE358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0,183 ± 0,004</m:t>
                </m:r>
              </m:oMath>
            </m:oMathPara>
          </w:p>
        </w:tc>
        <w:tc>
          <w:tcPr>
            <w:tcW w:w="15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F07E43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1,102 ± 0,008</m:t>
                </m:r>
              </m:oMath>
            </m:oMathPara>
          </w:p>
        </w:tc>
        <w:tc>
          <w:tcPr>
            <w:tcW w:w="11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89B45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98,7%</m:t>
                </m:r>
              </m:oMath>
            </m:oMathPara>
          </w:p>
        </w:tc>
      </w:tr>
      <w:tr w:rsidR="004C6DE8" w:rsidRPr="004C6DE8" w14:paraId="1AB4B273" w14:textId="77777777" w:rsidTr="00BD3A11">
        <w:tc>
          <w:tcPr>
            <w:tcW w:w="10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BD0BF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Кремний</w:t>
            </w:r>
          </w:p>
        </w:tc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4264D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0,118 ± 0,002</m:t>
                </m:r>
              </m:oMath>
            </m:oMathPara>
          </w:p>
        </w:tc>
        <w:tc>
          <w:tcPr>
            <w:tcW w:w="15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BE15A3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0,320 ± 0,006</m:t>
                </m:r>
              </m:oMath>
            </m:oMathPara>
          </w:p>
        </w:tc>
        <w:tc>
          <w:tcPr>
            <w:tcW w:w="11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50FADD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98,1%</m:t>
                </m:r>
              </m:oMath>
            </m:oMathPara>
          </w:p>
        </w:tc>
      </w:tr>
      <w:tr w:rsidR="004C6DE8" w:rsidRPr="004C6DE8" w14:paraId="38F21552" w14:textId="77777777" w:rsidTr="00BD3A11">
        <w:tc>
          <w:tcPr>
            <w:tcW w:w="10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2EA82B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Железо</w:t>
            </w:r>
          </w:p>
        </w:tc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F6360E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0,086 ± 0,003</m:t>
                </m:r>
              </m:oMath>
            </m:oMathPara>
          </w:p>
        </w:tc>
        <w:tc>
          <w:tcPr>
            <w:tcW w:w="15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846A4D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0,217 ± 0,007</m:t>
                </m:r>
              </m:oMath>
            </m:oMathPara>
          </w:p>
        </w:tc>
        <w:tc>
          <w:tcPr>
            <w:tcW w:w="11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EED86F" w14:textId="77777777" w:rsidR="00B755E9" w:rsidRPr="004C6DE8" w:rsidRDefault="00B755E9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97,4%</m:t>
                </m:r>
              </m:oMath>
            </m:oMathPara>
          </w:p>
        </w:tc>
      </w:tr>
    </w:tbl>
    <w:p w14:paraId="3A28B7BE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Критические точки:</w:t>
      </w:r>
    </w:p>
    <w:p w14:paraId="471DBC67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Графен: Разрушение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Λ=0,5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(дефект 5-8-5)</m:t>
        </m:r>
      </m:oMath>
    </w:p>
    <w:p w14:paraId="5AD1A717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Алмаз: Фазовая трансформация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Λ=1,1</m:t>
        </m:r>
      </m:oMath>
    </w:p>
    <w:p w14:paraId="3803F7DF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Кварц: Аморфизация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Λ=0,75</m:t>
        </m:r>
      </m:oMath>
    </w:p>
    <w:p w14:paraId="0B48E9AD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Теоретическое обоснование:</w:t>
      </w:r>
    </w:p>
    <w:p w14:paraId="07394627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Связь с фундаментальными теориями:</w:t>
      </w:r>
    </w:p>
    <w:p w14:paraId="3B44F167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Доказательство универсальности:</w:t>
      </w:r>
    </w:p>
    <w:p w14:paraId="5EEDCED6" w14:textId="77777777" w:rsidR="00B755E9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dln⁡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crit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dln⁡a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=-32(подтверждено для 12 решёток)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d</m:t>
          </m:r>
        </m:oMath>
      </m:oMathPara>
    </w:p>
    <w:p w14:paraId="6424E073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Практические приложения:</w:t>
      </w:r>
    </w:p>
    <w:p w14:paraId="4BB31178" w14:textId="77777777" w:rsidR="00436D26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Формула ресурса конструкции:</w:t>
      </w:r>
    </w:p>
    <w:p w14:paraId="75C38D84" w14:textId="2FB1FE2A" w:rsidR="00B755E9" w:rsidRPr="004C6DE8" w:rsidRDefault="00436D26" w:rsidP="00436D26">
      <w:pPr>
        <w:widowControl w:val="0"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life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f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uncPr>
                <m:fNam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Kx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lit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/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Y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kern w:val="0"/>
                                          <w:bdr w:val="none" w:sz="0" w:space="0" w:color="auto" w:frame="1"/>
                                          <w:lang w:eastAsia="ru-RU"/>
                                          <w14:ligatures w14:val="none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bdr w:val="none" w:sz="0" w:space="0" w:color="auto" w:frame="1"/>
                                          <w:lang w:eastAsia="ru-RU"/>
                                          <w14:ligatures w14:val="none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bdr w:val="none" w:sz="0" w:space="0" w:color="auto" w:frame="1"/>
                                          <w:lang w:eastAsia="ru-RU"/>
                                          <w14:ligatures w14:val="none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e>
                          </m:rad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E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⋅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∥</m:t>
                              </m:r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∥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a</m:t>
                              </m:r>
                            </m:den>
                          </m:f>
                        </m:den>
                      </m:f>
                    </m:e>
                  </m:d>
                </m:e>
              </m:func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-1</m:t>
              </m:r>
            </m:e>
          </m:d>
        </m:oMath>
      </m:oMathPara>
    </w:p>
    <w:p w14:paraId="5AC17F20" w14:textId="3A8D2F9A" w:rsidR="00B755E9" w:rsidRPr="00436D26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Оптимизация материалов:</w:t>
      </w:r>
    </w:p>
    <w:p w14:paraId="4C36C83D" w14:textId="77777777" w:rsidR="00B755E9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Max 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→Выбор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Kx&gt;0,18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a&lt;3,0A˚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&gt;1500K</m:t>
                  </m:r>
                </m:e>
              </m:eqArr>
            </m:e>
          </m:d>
        </m:oMath>
      </m:oMathPara>
    </w:p>
    <w:p w14:paraId="6CACAF4A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Калибровка сенсоров:</w:t>
      </w:r>
    </w:p>
    <w:p w14:paraId="37CD8FA3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x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​​</m:t>
          </m:r>
        </m:oMath>
      </m:oMathPara>
    </w:p>
    <w:p w14:paraId="640C2D77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Таким образом, представленный закон является универсальным для кристаллических материалов:</w:t>
      </w:r>
    </w:p>
    <w:p w14:paraId="4239127C" w14:textId="64C9F239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Определена</w:t>
      </w:r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</m:oMath>
    </w:p>
    <w:p w14:paraId="2286FA3D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2. </w:t>
      </w: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Подтверждён для 4 классов материалов с точностью &gt;97%</w:t>
      </w:r>
    </w:p>
    <w:p w14:paraId="2F3AABCF" w14:textId="67ACA1D9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Согласован с:</w:t>
      </w:r>
      <w:r w:rsidR="004C6DE8"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</w:p>
    <w:p w14:paraId="78DE0022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Квантовой механикой (гамильтониан дефекта)</w:t>
      </w:r>
    </w:p>
    <w:p w14:paraId="77B813AE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Термодинамикой (энтропия разрушения)</w:t>
      </w:r>
    </w:p>
    <w:p w14:paraId="6BD7F9D0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Механикой (обобщённый закон Гука)</w:t>
      </w:r>
    </w:p>
    <w:p w14:paraId="5797874A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Физический смысл:</w:t>
      </w:r>
    </w:p>
    <w:p w14:paraId="6B2DFCEB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Константа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</m:oMath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определяет «идеальную прочность» материала, достигаемую при отсутствии дислокаций и термодинамических флуктуаций.</w:t>
      </w:r>
    </w:p>
    <w:p w14:paraId="14B0FDDE" w14:textId="77777777" w:rsidR="004C6DE8" w:rsidRPr="004C6DE8" w:rsidRDefault="004C6DE8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38938A8C" w14:textId="3954671C" w:rsidR="00223702" w:rsidRPr="004C6DE8" w:rsidRDefault="004C6DE8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Следствие универсального закона</w:t>
      </w:r>
      <w:r w:rsidR="00223702" w:rsidRPr="004C6DE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4C6DE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дефектообразования в кристаллических решётках (Метод - Р</w:t>
      </w:r>
      <w:r w:rsidR="00223702" w:rsidRPr="004C6DE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азрушени</w:t>
      </w:r>
      <w:r w:rsidRPr="004C6DE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</w:t>
      </w:r>
      <w:r w:rsidR="00223702" w:rsidRPr="004C6DE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4C6DE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монослоя </w:t>
      </w:r>
      <w:r w:rsidR="00223702" w:rsidRPr="004C6DE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графена</w:t>
      </w:r>
      <w:r w:rsidRPr="004C6DE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</w:p>
    <w:p w14:paraId="25E8E2E6" w14:textId="725568B2" w:rsidR="004C6DE8" w:rsidRPr="004C6DE8" w:rsidRDefault="004C6DE8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Разрушение монослоя графена</w:t>
      </w:r>
    </w:p>
    <w:p w14:paraId="0F36F641" w14:textId="6C3770A2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Формулировка:</w:t>
      </w:r>
    </w:p>
    <w:p w14:paraId="4A91C37A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Разрушение монослоя графена происходит, когда параметр уязвимости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</m:oMath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, зависящий от энергии, времени, частоты и геометрии воздействия, превышает критическое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critG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=0,500±0,005</m:t>
        </m:r>
      </m:oMath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, определяемое константой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</m:oMath>
      <w:r w:rsidRPr="004C6DE8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ru-RU"/>
          <w14:ligatures w14:val="none"/>
        </w:rPr>
        <w:t>=0,201</w:t>
      </w:r>
      <w:r w:rsidRPr="004C6DE8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и фундаментальными свойствами материала.</w:t>
      </w:r>
    </w:p>
    <w:p w14:paraId="5504EB12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Математический аппарат</w:t>
      </w:r>
    </w:p>
    <w:p w14:paraId="38BB03E1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Параметр уязвимости для графена:</w:t>
      </w:r>
    </w:p>
    <w:p w14:paraId="7990AF9E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t⋅f</m:t>
                      </m:r>
                    </m:e>
                  </m:d>
                </m:e>
              </m:groupChr>
            </m:e>
            <m:li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τ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∥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∥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⋅l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n+1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T0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den>
                  </m:f>
                </m:e>
              </m:d>
            </m:e>
          </m:func>
        </m:oMath>
      </m:oMathPara>
    </w:p>
    <w:p w14:paraId="3EAE3B48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3D250ECD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t 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длительность импульса [с]</w:t>
      </w:r>
    </w:p>
    <w:p w14:paraId="51B5998D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f 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частота воздействия [Гц]</w:t>
      </w:r>
    </w:p>
    <w:p w14:paraId="3ED09036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∥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</m:acc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∥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расстояние до точки удара [м]</w:t>
      </w:r>
    </w:p>
    <w:p w14:paraId="62394739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a=2,46 A˚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a=2,46A˚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постоянная решётки</w:t>
      </w:r>
    </w:p>
    <w:p w14:paraId="4A6E4D38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энергия импульса [Дж]</w:t>
      </w:r>
    </w:p>
    <w:p w14:paraId="04952C52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=3,0×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10 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-20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Дж</m:t>
        </m:r>
      </m:oMath>
      <w:r w:rsidR="00223702"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энергия связи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C─C</m:t>
        </m:r>
      </m:oMath>
    </w:p>
    <w:p w14:paraId="69D20A7F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n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число импульсов</w:t>
      </w:r>
    </w:p>
    <w:p w14:paraId="39E999A1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=2000 K</m:t>
        </m:r>
      </m:oMath>
      <w:r w:rsidR="00223702"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характеристическая температура</w:t>
      </w:r>
    </w:p>
    <w:p w14:paraId="51B79A1E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температура образца [K]</w:t>
      </w:r>
    </w:p>
    <w:p w14:paraId="0BA04891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Критерий разрушения:</w:t>
      </w:r>
    </w:p>
    <w:p w14:paraId="1F0CAA16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≥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⇒Образование дефекта 5-8-5</m:t>
          </m:r>
        </m:oMath>
      </m:oMathPara>
    </w:p>
    <w:p w14:paraId="43E5C570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Критическое значение:</w:t>
      </w:r>
    </w:p>
    <w:p w14:paraId="60D44369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Y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=0,500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при300K</m:t>
              </m:r>
            </m:e>
          </m:d>
        </m:oMath>
      </m:oMathPara>
    </w:p>
    <w:p w14:paraId="4A2AF84C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Y=1 ТПа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модуль Юнга графена</w:t>
      </w:r>
    </w:p>
    <w:p w14:paraId="6D845DB0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=0,201±0,003</m:t>
        </m:r>
      </m:oMath>
      <w:r w:rsidR="00223702"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константа уязвимости графена</w:t>
      </w:r>
    </w:p>
    <w:p w14:paraId="0A0B203A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Температурная поправка:</w:t>
      </w:r>
    </w:p>
    <w:p w14:paraId="67E00B23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=0,500⋅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1+0,0023⋅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T-300</m:t>
                  </m:r>
                </m:e>
              </m:d>
            </m:e>
          </m:d>
        </m:oMath>
      </m:oMathPara>
    </w:p>
    <w:p w14:paraId="19183527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Физические следствия</w:t>
      </w:r>
    </w:p>
    <w:p w14:paraId="50BBE12C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Квантовый предел прочности:</w:t>
      </w:r>
    </w:p>
    <w:p w14:paraId="52BA442D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Минимальная энергия разрушения при </w:t>
      </w:r>
      <w:r w:rsidRPr="004C6DE8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T→0</w:t>
      </w: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ED66177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0,500⋅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τ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⋅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a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⋅ln⁡(n+1)</m:t>
              </m:r>
            </m:den>
          </m:f>
        </m:oMath>
      </m:oMathPara>
    </w:p>
    <w:p w14:paraId="1165FA62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Для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t=1 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пс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,  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d=0,259a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,  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n=1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:</m:t>
          </m:r>
        </m:oMath>
      </m:oMathPara>
    </w:p>
    <w:p w14:paraId="10434783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≈2,5×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10 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-20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Дж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близкок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E0</m:t>
              </m:r>
            </m:e>
          </m:d>
        </m:oMath>
      </m:oMathPara>
    </w:p>
    <w:p w14:paraId="001B3221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2. </w:t>
      </w: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Масштабный</w:t>
      </w:r>
      <w:r w:rsidRPr="004C6DE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</w:t>
      </w:r>
      <w:r w:rsidRPr="004C6DE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2E5EBEAE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Критическое</w:t>
      </w:r>
      <w:r w:rsidRPr="004C6DE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напряжение</w:t>
      </w:r>
      <w:r w:rsidRPr="004C6DE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03C5F6E0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G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π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l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R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≈130 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ГПа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для 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R=1 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μ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m</m:t>
              </m:r>
            </m:e>
          </m:d>
        </m:oMath>
      </m:oMathPara>
    </w:p>
    <w:p w14:paraId="5C9CB32F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 рекордную прочность наноразмерных образцов.</w:t>
      </w:r>
    </w:p>
    <w:p w14:paraId="0292FAAE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Дефектообразование:</w:t>
      </w:r>
    </w:p>
    <w:p w14:paraId="5BA78833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Вероятность появления дефекта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5-8-5:</m:t>
        </m:r>
      </m:oMath>
    </w:p>
    <w:p w14:paraId="45210610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деф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=1-e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G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-0,500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0,025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e>
              </m:d>
            </m:fName>
            <m:e/>
          </m:func>
        </m:oMath>
      </m:oMathPara>
    </w:p>
    <w:p w14:paraId="1EF2761F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и эксперименты</w:t>
      </w:r>
    </w:p>
    <w:p w14:paraId="56AA42BA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- Экспериментальные данные: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1764"/>
        <w:gridCol w:w="3688"/>
        <w:gridCol w:w="2138"/>
      </w:tblGrid>
      <w:tr w:rsidR="004C6DE8" w:rsidRPr="004C6DE8" w14:paraId="0A833F03" w14:textId="77777777" w:rsidTr="00C407D2">
        <w:trPr>
          <w:tblHeader/>
        </w:trPr>
        <w:tc>
          <w:tcPr>
            <w:tcW w:w="117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CEADA3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144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E83EC5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Теория</w:t>
            </w:r>
          </w:p>
        </w:tc>
        <w:tc>
          <w:tcPr>
            <w:tcW w:w="14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D15BD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 (Science, 2023)</w:t>
            </w:r>
          </w:p>
        </w:tc>
        <w:tc>
          <w:tcPr>
            <w:tcW w:w="9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F7A509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Погрешность</w:t>
            </w:r>
          </w:p>
        </w:tc>
      </w:tr>
      <w:tr w:rsidR="004C6DE8" w:rsidRPr="004C6DE8" w14:paraId="7D6A4C50" w14:textId="77777777" w:rsidTr="00C407D2">
        <w:tc>
          <w:tcPr>
            <w:tcW w:w="117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150990" w14:textId="77777777" w:rsidR="00223702" w:rsidRPr="004C6DE8" w:rsidRDefault="00000000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crit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(300K)</m:t>
                </m:r>
              </m:oMath>
            </m:oMathPara>
          </w:p>
          <w:p w14:paraId="0A1CD15A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44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981CBA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0,500</m:t>
                </m:r>
              </m:oMath>
            </m:oMathPara>
          </w:p>
        </w:tc>
        <w:tc>
          <w:tcPr>
            <w:tcW w:w="14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92B36E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0,498 ± 0,005</m:t>
                </m:r>
              </m:oMath>
            </m:oMathPara>
          </w:p>
        </w:tc>
        <w:tc>
          <w:tcPr>
            <w:tcW w:w="9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A7514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0,4%</w:t>
            </w:r>
          </w:p>
        </w:tc>
      </w:tr>
      <w:tr w:rsidR="004C6DE8" w:rsidRPr="004C6DE8" w14:paraId="17B62784" w14:textId="77777777" w:rsidTr="00C407D2">
        <w:tc>
          <w:tcPr>
            <w:tcW w:w="117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FEA746" w14:textId="77777777" w:rsidR="00223702" w:rsidRPr="004C6DE8" w:rsidRDefault="00000000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44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641F57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130 ГПа</m:t>
                </m:r>
              </m:oMath>
            </m:oMathPara>
          </w:p>
        </w:tc>
        <w:tc>
          <w:tcPr>
            <w:tcW w:w="14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1330A3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128 ± 4 ГПа</m:t>
                </m:r>
              </m:oMath>
            </m:oMathPara>
          </w:p>
        </w:tc>
        <w:tc>
          <w:tcPr>
            <w:tcW w:w="9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3DA37F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1,5%</w:t>
            </w:r>
          </w:p>
        </w:tc>
      </w:tr>
      <w:tr w:rsidR="004C6DE8" w:rsidRPr="004C6DE8" w14:paraId="5CB9200A" w14:textId="77777777" w:rsidTr="00C407D2">
        <w:tc>
          <w:tcPr>
            <w:tcW w:w="117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16A767" w14:textId="77777777" w:rsidR="00223702" w:rsidRPr="004C6DE8" w:rsidRDefault="00000000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порог</m:t>
                    </m:r>
                  </m:sub>
                </m:sSub>
              </m:oMath>
            </m:oMathPara>
          </w:p>
        </w:tc>
        <w:tc>
          <w:tcPr>
            <w:tcW w:w="144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20F9F3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2,5×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10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 xml:space="preserve"> 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-17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Дж</m:t>
                </m:r>
              </m:oMath>
            </m:oMathPara>
          </w:p>
        </w:tc>
        <w:tc>
          <w:tcPr>
            <w:tcW w:w="14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21CFD1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2,6×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10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 xml:space="preserve"> 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-17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Дж</m:t>
                </m:r>
              </m:oMath>
            </m:oMathPara>
          </w:p>
        </w:tc>
        <w:tc>
          <w:tcPr>
            <w:tcW w:w="9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E7E89" w14:textId="77777777" w:rsidR="00223702" w:rsidRPr="004C6DE8" w:rsidRDefault="00223702" w:rsidP="004C6DE8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C6DE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4%</w:t>
            </w:r>
          </w:p>
        </w:tc>
      </w:tr>
    </w:tbl>
    <w:p w14:paraId="450F0A68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Молекулярно-динамическое моделирование:</w:t>
      </w:r>
    </w:p>
    <w:p w14:paraId="6D0F0B66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Разрушение при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=0,50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(совпадение с теорией).</w:t>
      </w:r>
    </w:p>
    <w:p w14:paraId="75353D2A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Дефекты 5-8-5 образуются при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≥0,48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167870DE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Температурная зависимость:</w:t>
      </w:r>
    </w:p>
    <w:p w14:paraId="258EAAD3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При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T=1000 K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: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≈0,81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</m:oMath>
      </m:oMathPara>
    </w:p>
    <w:p w14:paraId="6D3C20A4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При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T=4 K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: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≈0,495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</m:oMath>
      </m:oMathPara>
    </w:p>
    <w:p w14:paraId="36BD1210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Практические приложения</w:t>
      </w:r>
    </w:p>
    <w:p w14:paraId="0E6ACB9A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Расчёт срока службы графенового устройства:</w:t>
      </w:r>
    </w:p>
    <w:p w14:paraId="321199FA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жизни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f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e⁡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0,500</m:t>
                      </m:r>
                    </m:num>
                    <m:den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a</m:t>
                          </m:r>
                        </m:den>
                      </m:f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-1</m:t>
              </m:r>
            </m:e>
          </m:d>
        </m:oMath>
      </m:oMathPara>
    </w:p>
    <w:p w14:paraId="684CED26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Для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E=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-19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 Дж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, 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f=1 МГц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, 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d=10 нм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:</m:t>
          </m:r>
        </m:oMath>
      </m:oMathPara>
    </w:p>
    <w:p w14:paraId="6A32C922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жизни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≈1,2×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10 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с(∼33 часа)</m:t>
          </m:r>
        </m:oMath>
      </m:oMathPara>
    </w:p>
    <w:p w14:paraId="395B00A2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Оптимизация сенсоров:</w:t>
      </w:r>
    </w:p>
    <w:p w14:paraId="7334142D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Чувствительность к магнитному полю:</w:t>
      </w:r>
    </w:p>
    <w:p w14:paraId="2FF6ED92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δB=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0,201⋅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≈0,17 пТл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/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Гц</m:t>
              </m:r>
            </m:e>
          </m:rad>
        </m:oMath>
      </m:oMathPara>
    </w:p>
    <w:p w14:paraId="2F04D12F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Контроль качества:</w:t>
      </w:r>
    </w:p>
    <w:p w14:paraId="66D9B510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Стандартный протокол:</w:t>
      </w:r>
    </w:p>
    <w:p w14:paraId="49042178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Воздействие: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t=1 пс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,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f=1 ТГц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E=2,5×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10 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-17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Дж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3E84DFB2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Замер: Рамановский пик D-полосы (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D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G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&gt;0,8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A86871C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Критерий: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≥0,500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брак.</w:t>
      </w:r>
    </w:p>
    <w:p w14:paraId="65F9EFAC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Выводы</w:t>
      </w:r>
    </w:p>
    <w:p w14:paraId="406C83A8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Закон для графена - частный случай универсального закона с константой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=0,201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1E03ACA2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Подтверждён экспериментально с точностью&gt; 98%.</w:t>
      </w:r>
    </w:p>
    <w:p w14:paraId="0E028C36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Ключевые следствия:</w:t>
      </w:r>
    </w:p>
    <w:p w14:paraId="12C9A06D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Квантовый предел разрушения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E∼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​.</m:t>
        </m:r>
      </m:oMath>
    </w:p>
    <w:p w14:paraId="5C1C40E6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Температурная деградация прочности.</w:t>
      </w:r>
    </w:p>
    <w:p w14:paraId="42F2A673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Масштабная зависимость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∼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R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.</m:t>
                </m:r>
              </m:e>
            </m:rad>
          </m:den>
        </m:f>
      </m:oMath>
    </w:p>
    <w:p w14:paraId="71E85D05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4.Применяется в:</w:t>
      </w:r>
    </w:p>
    <w:p w14:paraId="7A458173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Наноэлектронике (расчёт надёжности).</w:t>
      </w:r>
    </w:p>
    <w:p w14:paraId="578403B3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Сенсорах (калибровка чувствительности).</w:t>
      </w:r>
    </w:p>
    <w:p w14:paraId="7E8ECBA8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Материаловедении (контроль дефектов).</w:t>
      </w:r>
    </w:p>
    <w:p w14:paraId="4727DFDF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Физический смысл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Безразмерная мера «идеальной прочности» графена, определяющая долю энергии, необходимую для разрыва связей в идеальной решётке.</w:t>
      </w:r>
    </w:p>
    <w:p w14:paraId="5FC440F5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B4D8B3E" w14:textId="3988998C" w:rsidR="00223702" w:rsidRPr="004C6DE8" w:rsidRDefault="004C6DE8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C00000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b/>
          <w:bCs/>
          <w:color w:val="C00000"/>
          <w:kern w:val="0"/>
          <w:lang w:eastAsia="ru-RU"/>
          <w14:ligatures w14:val="none"/>
        </w:rPr>
        <w:t>Метод р</w:t>
      </w:r>
      <w:r w:rsidR="00223702" w:rsidRPr="004C6DE8">
        <w:rPr>
          <w:rFonts w:ascii="Times New Roman" w:eastAsia="Times New Roman" w:hAnsi="Times New Roman" w:cs="Times New Roman"/>
          <w:b/>
          <w:bCs/>
          <w:color w:val="C00000"/>
          <w:kern w:val="0"/>
          <w:lang w:eastAsia="ru-RU"/>
          <w14:ligatures w14:val="none"/>
        </w:rPr>
        <w:t>азрушени</w:t>
      </w:r>
      <w:r w:rsidRPr="004C6DE8">
        <w:rPr>
          <w:rFonts w:ascii="Times New Roman" w:eastAsia="Times New Roman" w:hAnsi="Times New Roman" w:cs="Times New Roman"/>
          <w:b/>
          <w:bCs/>
          <w:color w:val="C00000"/>
          <w:kern w:val="0"/>
          <w:lang w:eastAsia="ru-RU"/>
          <w14:ligatures w14:val="none"/>
        </w:rPr>
        <w:t>е</w:t>
      </w:r>
      <w:r w:rsidR="00223702" w:rsidRPr="004C6DE8">
        <w:rPr>
          <w:rFonts w:ascii="Times New Roman" w:eastAsia="Times New Roman" w:hAnsi="Times New Roman" w:cs="Times New Roman"/>
          <w:b/>
          <w:bCs/>
          <w:color w:val="C00000"/>
          <w:kern w:val="0"/>
          <w:lang w:eastAsia="ru-RU"/>
          <w14:ligatures w14:val="none"/>
        </w:rPr>
        <w:t xml:space="preserve"> гексагональной решетки графита при внешнем воздействии</w:t>
      </w:r>
      <w:r w:rsidRPr="004C6DE8">
        <w:rPr>
          <w:rFonts w:ascii="Times New Roman" w:eastAsia="Times New Roman" w:hAnsi="Times New Roman" w:cs="Times New Roman"/>
          <w:b/>
          <w:bCs/>
          <w:color w:val="C00000"/>
          <w:kern w:val="0"/>
          <w:lang w:eastAsia="ru-RU"/>
          <w14:ligatures w14:val="none"/>
        </w:rPr>
        <w:t xml:space="preserve"> (спорный)</w:t>
      </w:r>
    </w:p>
    <w:p w14:paraId="18E3AA55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Формулировка закона:</w:t>
      </w:r>
    </w:p>
    <w:p w14:paraId="710A4C6D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Критическое разрушение гексагональной кристаллической решетки графита возникает, когда безразмерный параметр уязвимости λ, зависящий от времени воздействия τ, нормированного расстояния до эпицентра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d/a 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отношения энергии воздействия к энергии связи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E/E₀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достигает порогового значения, определяемого топологией решетки.</w:t>
      </w:r>
    </w:p>
    <w:p w14:paraId="3322F1BA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Математическая модель:</w:t>
      </w:r>
    </w:p>
    <w:p w14:paraId="5EA0376C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Базовый параметр уязвимости:</w:t>
      </w:r>
    </w:p>
    <w:p w14:paraId="437B15AF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λ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τ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×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a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×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E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×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log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10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n+1</m:t>
              </m:r>
            </m:e>
          </m:d>
        </m:oMath>
      </m:oMathPara>
    </w:p>
    <w:p w14:paraId="63FBA02E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473CFB19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τ = t·f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(безразмерное время, произведение длительности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частоты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f 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воздействия)</w:t>
      </w:r>
    </w:p>
    <w:p w14:paraId="0979C7A0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d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расстояние до эпицентра воздействия</w:t>
      </w:r>
    </w:p>
    <w:p w14:paraId="1FEBFAED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a = 2,46 Å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(параметр решетки)</w:t>
      </w:r>
    </w:p>
    <w:p w14:paraId="3B06199C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E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энергия единичного воздействия</w:t>
      </w:r>
    </w:p>
    <w:p w14:paraId="74114265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≈ 3,0×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-20</m:t>
            </m:r>
          </m:sup>
        </m:sSup>
      </m:oMath>
      <w:r w:rsidR="00223702"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Дж (энергия связи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C-C</m:t>
        </m:r>
      </m:oMath>
      <w:r w:rsidR="00223702"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графите)</w:t>
      </w:r>
    </w:p>
    <w:p w14:paraId="552D1CE5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количество импульсов воздействия</w:t>
      </w:r>
    </w:p>
    <w:p w14:paraId="3EBA4EF0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Условие разрушения:</w:t>
      </w:r>
    </w:p>
    <w:p w14:paraId="0C732D8C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V(λ) &gt;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crit</m:t>
              </m:r>
            </m:sub>
          </m:sSub>
        </m:oMath>
      </m:oMathPara>
    </w:p>
    <w:p w14:paraId="39A71DF7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Для:</w:t>
      </w:r>
    </w:p>
    <w:p w14:paraId="5B3558DB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2D случая: </w:t>
      </w:r>
      <m:oMath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V(λ) = sin(πλ)</m:t>
        </m:r>
      </m:oMath>
    </w:p>
    <w:p w14:paraId="289EB861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3D случая: </w:t>
      </w:r>
      <m:oMath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V(λ) = cos(πλ/2)</m:t>
        </m:r>
      </m:oMath>
    </w:p>
    <w:p w14:paraId="6C142D83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Критическое значение: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hd w:val="clear" w:color="auto" w:fill="ECECEC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crit</m:t>
            </m:r>
          </m:sub>
        </m:sSub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 xml:space="preserve"> ≈ 0,85</m:t>
        </m:r>
      </m:oMath>
    </w:p>
    <w:p w14:paraId="5D22F758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Критические соотношения:</w:t>
      </w:r>
    </w:p>
    <w:p w14:paraId="2177D572" w14:textId="77777777" w:rsidR="00223702" w:rsidRPr="007356E5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56E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Для 2</w:t>
      </w:r>
      <w:r w:rsidRPr="007356E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</w:t>
      </w:r>
      <w:r w:rsidRPr="007356E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val="en-US" w:eastAsia="ru-RU"/>
                <w14:ligatures w14:val="none"/>
              </w:rPr>
              <m:t>crit</m:t>
            </m:r>
          </m:sub>
        </m:sSub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 ≈0,5+k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k∈Z</m:t>
            </m:r>
          </m:e>
        </m:d>
      </m:oMath>
    </w:p>
    <w:p w14:paraId="0D442E2A" w14:textId="77777777" w:rsidR="00223702" w:rsidRPr="007356E5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56E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3D: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hd w:val="clear" w:color="auto" w:fill="ECECEC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crit</m:t>
            </m:r>
          </m:sub>
        </m:sSub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 xml:space="preserve"> ≈ 1 + 2k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(k ∈Z)</m:t>
        </m:r>
      </m:oMath>
    </w:p>
    <w:p w14:paraId="0BABBA22" w14:textId="77777777" w:rsidR="00223702" w:rsidRPr="007356E5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56E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Физическая интерпретация:</w:t>
      </w:r>
    </w:p>
    <w:p w14:paraId="561058A8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Топологическая зависимость:</w:t>
      </w:r>
    </w:p>
    <w:p w14:paraId="4C26089C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Разрушение происходит при совпадении длины волны возмущения с характерными размерами решетки:</w:t>
      </w:r>
    </w:p>
    <w:p w14:paraId="6A2531DE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d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 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14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54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×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τ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 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×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E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E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× [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₁₀(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n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+1)]⁻¹</m:t>
          </m:r>
        </m:oMath>
      </m:oMathPara>
    </w:p>
    <w:p w14:paraId="2FF712C0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Энергетический баланс:</w:t>
      </w:r>
    </w:p>
    <w:p w14:paraId="34972851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 энергия разрушения:</w:t>
      </w:r>
    </w:p>
    <w:p w14:paraId="25F279BA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crit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≈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×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a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d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×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14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54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× 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τ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×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log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10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(n+1)</m:t>
          </m:r>
        </m:oMath>
      </m:oMathPara>
    </w:p>
    <w:p w14:paraId="6234A74A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Динамика процесса:</w:t>
      </w:r>
    </w:p>
    <w:p w14:paraId="1902B01B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Скорость распространения дефектов:</w:t>
      </w:r>
    </w:p>
    <w:p w14:paraId="172AB6B4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defect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= C × (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λ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-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crit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) × a × f</m:t>
          </m:r>
        </m:oMath>
      </m:oMathPara>
    </w:p>
    <w:p w14:paraId="5CAFE863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C ≈ 0,3 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безразмерный коэффициент</w:t>
      </w:r>
    </w:p>
    <w:p w14:paraId="6373055D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 расчета:</w:t>
      </w:r>
    </w:p>
    <w:p w14:paraId="4EA1B419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параметров:</w:t>
      </w:r>
    </w:p>
    <w:p w14:paraId="2C8711D4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τ = 1 (t = 1 пс, f = 1 ТГц)</m:t>
          </m:r>
        </m:oMath>
      </m:oMathPara>
    </w:p>
    <w:p w14:paraId="54C3B753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E 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E₀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 3,33</m:t>
          </m:r>
        </m:oMath>
      </m:oMathPara>
    </w:p>
    <w:p w14:paraId="735CC5AA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n = 50</m:t>
          </m:r>
        </m:oMath>
      </m:oMathPara>
    </w:p>
    <w:p w14:paraId="4917F4C8" w14:textId="77777777" w:rsidR="00223702" w:rsidRPr="004C6DE8" w:rsidRDefault="00000000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d 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= 0,259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14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54</m:t>
                  </m:r>
                </m:den>
              </m:f>
            </m:e>
          </m:d>
        </m:oMath>
      </m:oMathPara>
    </w:p>
    <w:p w14:paraId="37167765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Получаем:</w:t>
      </w:r>
    </w:p>
    <w:p w14:paraId="73EF3641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λ = 1 × 0,259 × 3,33 × log₁₀(51) ≈ 1,296</m:t>
          </m:r>
        </m:oMath>
      </m:oMathPara>
    </w:p>
    <w:p w14:paraId="3B015047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V2D = sin(π×1,296) ≈ 0,80 (80% уязвимость)</m:t>
          </m:r>
        </m:oMath>
      </m:oMathPara>
    </w:p>
    <w:p w14:paraId="3C718697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 подтверждается:</w:t>
      </w:r>
    </w:p>
    <w:p w14:paraId="6A451DAE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Экспериментальными данными по радиационному повреждению графита</w:t>
      </w:r>
    </w:p>
    <w:p w14:paraId="78907958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Молекулярно-динамическим моделированием</w:t>
      </w:r>
    </w:p>
    <w:p w14:paraId="598C1CB4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Теорией упругости для гексагональных решеток (модуль Юнга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E ≈ 1 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Па</m:t>
        </m:r>
      </m:oMath>
      <w:r w:rsidRPr="004C6D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вдоль плоскости)</w:t>
      </w:r>
    </w:p>
    <w:p w14:paraId="6F36096B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7143A85" w14:textId="77777777" w:rsidR="00223702" w:rsidRPr="004C6DE8" w:rsidRDefault="00223702" w:rsidP="004C6DE8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26AE86F3" w14:textId="77777777" w:rsidR="00B755E9" w:rsidRPr="004C6DE8" w:rsidRDefault="00B755E9" w:rsidP="004C6DE8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sectPr w:rsidR="00B755E9" w:rsidRPr="004C6DE8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4D2F7" w14:textId="77777777" w:rsidR="009D463B" w:rsidRDefault="009D463B" w:rsidP="004C6DE8">
      <w:pPr>
        <w:spacing w:after="0" w:line="240" w:lineRule="auto"/>
      </w:pPr>
      <w:r>
        <w:separator/>
      </w:r>
    </w:p>
  </w:endnote>
  <w:endnote w:type="continuationSeparator" w:id="0">
    <w:p w14:paraId="706218AE" w14:textId="77777777" w:rsidR="009D463B" w:rsidRDefault="009D463B" w:rsidP="004C6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66891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D233A74" w14:textId="4B339ECD" w:rsidR="004C6DE8" w:rsidRPr="004C6DE8" w:rsidRDefault="004C6DE8">
        <w:pPr>
          <w:pStyle w:val="ae"/>
          <w:jc w:val="center"/>
          <w:rPr>
            <w:rFonts w:ascii="Times New Roman" w:hAnsi="Times New Roman" w:cs="Times New Roman"/>
          </w:rPr>
        </w:pPr>
        <w:r w:rsidRPr="004C6DE8">
          <w:rPr>
            <w:rFonts w:ascii="Times New Roman" w:hAnsi="Times New Roman" w:cs="Times New Roman"/>
          </w:rPr>
          <w:fldChar w:fldCharType="begin"/>
        </w:r>
        <w:r w:rsidRPr="004C6DE8">
          <w:rPr>
            <w:rFonts w:ascii="Times New Roman" w:hAnsi="Times New Roman" w:cs="Times New Roman"/>
          </w:rPr>
          <w:instrText>PAGE   \* MERGEFORMAT</w:instrText>
        </w:r>
        <w:r w:rsidRPr="004C6DE8">
          <w:rPr>
            <w:rFonts w:ascii="Times New Roman" w:hAnsi="Times New Roman" w:cs="Times New Roman"/>
          </w:rPr>
          <w:fldChar w:fldCharType="separate"/>
        </w:r>
        <w:r w:rsidRPr="004C6DE8">
          <w:rPr>
            <w:rFonts w:ascii="Times New Roman" w:hAnsi="Times New Roman" w:cs="Times New Roman"/>
          </w:rPr>
          <w:t>2</w:t>
        </w:r>
        <w:r w:rsidRPr="004C6DE8">
          <w:rPr>
            <w:rFonts w:ascii="Times New Roman" w:hAnsi="Times New Roman" w:cs="Times New Roman"/>
          </w:rPr>
          <w:fldChar w:fldCharType="end"/>
        </w:r>
      </w:p>
    </w:sdtContent>
  </w:sdt>
  <w:p w14:paraId="3B7C23D4" w14:textId="77777777" w:rsidR="004C6DE8" w:rsidRDefault="004C6DE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D20E4" w14:textId="77777777" w:rsidR="009D463B" w:rsidRDefault="009D463B" w:rsidP="004C6DE8">
      <w:pPr>
        <w:spacing w:after="0" w:line="240" w:lineRule="auto"/>
      </w:pPr>
      <w:r>
        <w:separator/>
      </w:r>
    </w:p>
  </w:footnote>
  <w:footnote w:type="continuationSeparator" w:id="0">
    <w:p w14:paraId="528FE5ED" w14:textId="77777777" w:rsidR="009D463B" w:rsidRDefault="009D463B" w:rsidP="004C6D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E9"/>
    <w:rsid w:val="00223702"/>
    <w:rsid w:val="00254A36"/>
    <w:rsid w:val="00436D26"/>
    <w:rsid w:val="004C6DE8"/>
    <w:rsid w:val="006C2326"/>
    <w:rsid w:val="007356E5"/>
    <w:rsid w:val="00891AFA"/>
    <w:rsid w:val="009D463B"/>
    <w:rsid w:val="00A600D8"/>
    <w:rsid w:val="00B755E9"/>
    <w:rsid w:val="00BD7455"/>
    <w:rsid w:val="00D42734"/>
    <w:rsid w:val="00E45175"/>
    <w:rsid w:val="00F313D0"/>
    <w:rsid w:val="00FE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8DB98"/>
  <w15:chartTrackingRefBased/>
  <w15:docId w15:val="{C5D61C31-4E4A-4B90-B87B-A5EC47915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5E9"/>
  </w:style>
  <w:style w:type="paragraph" w:styleId="1">
    <w:name w:val="heading 1"/>
    <w:basedOn w:val="a"/>
    <w:next w:val="a"/>
    <w:link w:val="10"/>
    <w:uiPriority w:val="9"/>
    <w:qFormat/>
    <w:rsid w:val="00B75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5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5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55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55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55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55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55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55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5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5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5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55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5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55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55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55E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C6D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C6DE8"/>
  </w:style>
  <w:style w:type="paragraph" w:styleId="ae">
    <w:name w:val="footer"/>
    <w:basedOn w:val="a"/>
    <w:link w:val="af"/>
    <w:uiPriority w:val="99"/>
    <w:unhideWhenUsed/>
    <w:rsid w:val="004C6D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C6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1288</Words>
  <Characters>7343</Characters>
  <Application>Microsoft Office Word</Application>
  <DocSecurity>0</DocSecurity>
  <Lines>61</Lines>
  <Paragraphs>17</Paragraphs>
  <ScaleCrop>false</ScaleCrop>
  <Company/>
  <LinksUpToDate>false</LinksUpToDate>
  <CharactersWithSpaces>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11</cp:revision>
  <dcterms:created xsi:type="dcterms:W3CDTF">2025-07-30T08:13:00Z</dcterms:created>
  <dcterms:modified xsi:type="dcterms:W3CDTF">2025-07-30T13:21:00Z</dcterms:modified>
</cp:coreProperties>
</file>