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2A3C" w14:textId="77777777" w:rsidR="00DE3826" w:rsidRPr="00DE3826" w:rsidRDefault="00DE3826" w:rsidP="00DE3826">
      <w:pPr>
        <w:shd w:val="clear" w:color="auto" w:fill="FFFFFF"/>
        <w:spacing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Расшифровка уравнения критерия Овчинникова</w:t>
      </w:r>
    </w:p>
    <w:p w14:paraId="00AAF214" w14:textId="77777777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Уравнение:</w:t>
      </w:r>
    </w:p>
    <w:p w14:paraId="3915982C" w14:textId="77777777" w:rsidR="00DE3826" w:rsidRPr="00DE3826" w:rsidRDefault="00DE3826" w:rsidP="00DE38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∣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Eb−Ea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kBTc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=γ(6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360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)</w:t>
      </w:r>
      <w:proofErr w:type="gram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2,γ</w:t>
      </w:r>
      <w:proofErr w:type="gramEnd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≈448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k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B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∣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b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−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a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=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γ</w:t>
      </w:r>
      <w:r w:rsidRPr="00DE3826">
        <w:rPr>
          <w:rFonts w:ascii="KaTeX_Size3" w:eastAsia="Times New Roman" w:hAnsi="KaTeX_Size3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(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360</w:t>
      </w:r>
      <w:r w:rsidRPr="00DE3826">
        <w:rPr>
          <w:rFonts w:ascii="Cambria Math" w:eastAsia="Times New Roman" w:hAnsi="Cambria Math" w:cs="Cambria Math"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6</w:t>
      </w:r>
      <w:r w:rsidRPr="00DE3826">
        <w:rPr>
          <w:rFonts w:ascii="Cambria Math" w:eastAsia="Times New Roman" w:hAnsi="Cambria Math" w:cs="Cambria Math"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KaTeX_Size3" w:eastAsia="Times New Roman" w:hAnsi="KaTeX_Size3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)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2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,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γ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≈448</w:t>
      </w:r>
    </w:p>
    <w:p w14:paraId="0C7B9E97" w14:textId="77777777" w:rsidR="00DE3826" w:rsidRPr="00DE3826" w:rsidRDefault="00DE3826" w:rsidP="00DE3826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Физическая интерпретация:</w:t>
      </w:r>
    </w:p>
    <w:p w14:paraId="7D7FB42F" w14:textId="77777777" w:rsidR="00DE3826" w:rsidRPr="00DE3826" w:rsidRDefault="00DE3826" w:rsidP="00DE3826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Левый член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27306B28" w14:textId="77777777" w:rsidR="00DE3826" w:rsidRPr="00DE3826" w:rsidRDefault="00DE3826" w:rsidP="00DE3826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Eb−Ea</w:t>
      </w:r>
      <w:proofErr w:type="spellEnd"/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∣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b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−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a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∣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разница энергий между двумя бифуркационными состояниями (например,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θ=149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∘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θ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=149</w:t>
      </w:r>
      <w:r w:rsidRPr="00DE3826">
        <w:rPr>
          <w:rFonts w:ascii="Cambria Math" w:eastAsia="Times New Roman" w:hAnsi="Cambria Math" w:cs="Cambria Math"/>
          <w:color w:val="404040"/>
          <w:kern w:val="0"/>
          <w:sz w:val="20"/>
          <w:szCs w:val="20"/>
          <w:lang w:eastAsia="ru-RU"/>
          <w14:ligatures w14:val="none"/>
        </w:rPr>
        <w:t>∘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и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211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211</w:t>
      </w:r>
      <w:r w:rsidRPr="00DE3826">
        <w:rPr>
          <w:rFonts w:ascii="Cambria Math" w:eastAsia="Times New Roman" w:hAnsi="Cambria Math" w:cs="Cambria Math"/>
          <w:color w:val="404040"/>
          <w:kern w:val="0"/>
          <w:sz w:val="20"/>
          <w:szCs w:val="20"/>
          <w:lang w:eastAsia="ru-RU"/>
          <w14:ligatures w14:val="none"/>
        </w:rPr>
        <w:t>∘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078BAF95" w14:textId="77777777" w:rsidR="00DE3826" w:rsidRPr="00DE3826" w:rsidRDefault="00DE3826" w:rsidP="00DE3826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kBTc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k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B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тепловая энергия при критической температуре 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Tc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(характеризует энергию фазового перехода).</w:t>
      </w:r>
    </w:p>
    <w:p w14:paraId="14DB96A3" w14:textId="77777777" w:rsidR="00DE3826" w:rsidRPr="00DE3826" w:rsidRDefault="00DE3826" w:rsidP="00DE3826">
      <w:pPr>
        <w:shd w:val="clear" w:color="auto" w:fill="FFFFFF"/>
        <w:spacing w:before="60" w:after="0" w:line="429" w:lineRule="atLeast"/>
        <w:ind w:left="720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Смысл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  <w:t>Отношение энергетического барьера между состояниями к тепловым флуктуациям. Если 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Eb−Ea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kBTc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≫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1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k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14"/>
          <w:szCs w:val="14"/>
          <w:lang w:eastAsia="ru-RU"/>
          <w14:ligatures w14:val="none"/>
        </w:rPr>
        <w:t>B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14"/>
          <w:szCs w:val="14"/>
          <w:lang w:eastAsia="ru-RU"/>
          <w14:ligatures w14:val="none"/>
        </w:rPr>
        <w:t>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0"/>
          <w:szCs w:val="20"/>
          <w:lang w:eastAsia="ru-RU"/>
          <w14:ligatures w14:val="none"/>
        </w:rPr>
        <w:t>∣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14"/>
          <w:szCs w:val="14"/>
          <w:lang w:eastAsia="ru-RU"/>
          <w14:ligatures w14:val="none"/>
        </w:rPr>
        <w:t>b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lang w:eastAsia="ru-RU"/>
          <w14:ligatures w14:val="none"/>
        </w:rPr>
        <w:t>−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14"/>
          <w:szCs w:val="14"/>
          <w:lang w:eastAsia="ru-RU"/>
          <w14:ligatures w14:val="none"/>
        </w:rPr>
        <w:t>a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0"/>
          <w:szCs w:val="20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≫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1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 система устойчива.</w:t>
      </w:r>
    </w:p>
    <w:p w14:paraId="472EA4D6" w14:textId="77777777" w:rsidR="00DE3826" w:rsidRPr="00DE3826" w:rsidRDefault="00DE3826" w:rsidP="00DE3826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Правый член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376735E" w14:textId="77777777" w:rsidR="00DE3826" w:rsidRPr="00DE3826" w:rsidRDefault="00DE3826" w:rsidP="00DE3826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γ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γ</w:t>
      </w:r>
      <w:proofErr w:type="spellEnd"/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безразмерный коэффициент, зависящий от свойств системы.</w:t>
      </w:r>
    </w:p>
    <w:p w14:paraId="5234BDE1" w14:textId="77777777" w:rsidR="00DE3826" w:rsidRPr="00DE3826" w:rsidRDefault="00DE3826" w:rsidP="00DE3826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(6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360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)2</w:t>
      </w:r>
      <w:r w:rsidRPr="00DE3826">
        <w:rPr>
          <w:rFonts w:ascii="KaTeX_Size2" w:eastAsia="Times New Roman" w:hAnsi="KaTeX_Size2" w:cs="Times New Roman"/>
          <w:color w:val="404040"/>
          <w:kern w:val="0"/>
          <w:sz w:val="29"/>
          <w:szCs w:val="29"/>
          <w:lang w:eastAsia="ru-RU"/>
          <w14:ligatures w14:val="none"/>
        </w:rPr>
        <w:t>(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lang w:eastAsia="ru-RU"/>
          <w14:ligatures w14:val="none"/>
        </w:rPr>
        <w:t>360</w:t>
      </w:r>
      <w:r w:rsidRPr="00DE3826">
        <w:rPr>
          <w:rFonts w:ascii="Cambria Math" w:eastAsia="Times New Roman" w:hAnsi="Cambria Math" w:cs="Cambria Math"/>
          <w:color w:val="404040"/>
          <w:kern w:val="0"/>
          <w:sz w:val="14"/>
          <w:szCs w:val="14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lang w:eastAsia="ru-RU"/>
          <w14:ligatures w14:val="none"/>
        </w:rPr>
        <w:t>6</w:t>
      </w:r>
      <w:r w:rsidRPr="00DE3826">
        <w:rPr>
          <w:rFonts w:ascii="Cambria Math" w:eastAsia="Times New Roman" w:hAnsi="Cambria Math" w:cs="Cambria Math"/>
          <w:color w:val="404040"/>
          <w:kern w:val="0"/>
          <w:sz w:val="14"/>
          <w:szCs w:val="14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KaTeX_Size2" w:eastAsia="Times New Roman" w:hAnsi="KaTeX_Size2" w:cs="Times New Roman"/>
          <w:color w:val="404040"/>
          <w:kern w:val="0"/>
          <w:sz w:val="29"/>
          <w:szCs w:val="29"/>
          <w:lang w:eastAsia="ru-RU"/>
          <w14:ligatures w14:val="none"/>
        </w:rPr>
        <w:t>)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lang w:eastAsia="ru-RU"/>
          <w14:ligatures w14:val="none"/>
        </w:rPr>
        <w:t>2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нормированный угол, связанный с топологической анизотропией (например, диполь CMB имеет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θ≈6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∘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θ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≈6</w:t>
      </w:r>
      <w:r w:rsidRPr="00DE3826">
        <w:rPr>
          <w:rFonts w:ascii="Cambria Math" w:eastAsia="Times New Roman" w:hAnsi="Cambria Math" w:cs="Cambria Math"/>
          <w:color w:val="404040"/>
          <w:kern w:val="0"/>
          <w:sz w:val="20"/>
          <w:szCs w:val="20"/>
          <w:lang w:eastAsia="ru-RU"/>
          <w14:ligatures w14:val="none"/>
        </w:rPr>
        <w:t>∘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4C654DAF" w14:textId="77777777" w:rsidR="00DE3826" w:rsidRPr="00DE3826" w:rsidRDefault="00DE3826" w:rsidP="00DE3826">
      <w:pPr>
        <w:shd w:val="clear" w:color="auto" w:fill="FFFFFF"/>
        <w:spacing w:before="60" w:after="0" w:line="429" w:lineRule="atLeast"/>
        <w:ind w:left="720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Смысл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  <w:t>Критерий определяет, как топологические дефекты (например, углы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6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6</w:t>
      </w:r>
      <w:r w:rsidRPr="00DE3826">
        <w:rPr>
          <w:rFonts w:ascii="Cambria Math" w:eastAsia="Times New Roman" w:hAnsi="Cambria Math" w:cs="Cambria Math"/>
          <w:color w:val="404040"/>
          <w:kern w:val="0"/>
          <w:sz w:val="20"/>
          <w:szCs w:val="20"/>
          <w:lang w:eastAsia="ru-RU"/>
          <w14:ligatures w14:val="none"/>
        </w:rPr>
        <w:t>∘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 влияют на устойчивость бифуркационных состояний.</w:t>
      </w:r>
    </w:p>
    <w:p w14:paraId="7E1E4931" w14:textId="77777777" w:rsidR="00DE3826" w:rsidRPr="00DE3826" w:rsidRDefault="00DE3826" w:rsidP="00DE3826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Разбор коэффициента </w:t>
      </w:r>
      <w:r w:rsidRPr="00DE3826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γ=448</w:t>
      </w:r>
      <w:r w:rsidRPr="00DE3826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:lang w:eastAsia="ru-RU"/>
          <w14:ligatures w14:val="none"/>
        </w:rPr>
        <w:t>γ</w:t>
      </w:r>
      <w:r w:rsidRPr="00DE3826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lang w:eastAsia="ru-RU"/>
          <w14:ligatures w14:val="none"/>
        </w:rPr>
        <w:t>=448</w:t>
      </w:r>
    </w:p>
    <w:p w14:paraId="6AEAE432" w14:textId="77777777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Формула для 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γ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γ</w:t>
      </w:r>
      <w:proofErr w:type="spellEnd"/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504134B2" w14:textId="77777777" w:rsidR="00DE3826" w:rsidRPr="00DE3826" w:rsidRDefault="00DE3826" w:rsidP="00DE38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γ=1137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κσ2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n4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γ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=1371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σ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2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κ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n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4</w:t>
      </w:r>
    </w:p>
    <w:p w14:paraId="708F651B" w14:textId="77777777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где:</w:t>
      </w:r>
    </w:p>
    <w:p w14:paraId="4826B1D9" w14:textId="77777777" w:rsidR="00DE3826" w:rsidRPr="00DE3826" w:rsidRDefault="00DE3826" w:rsidP="00DE3826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1137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lang w:eastAsia="ru-RU"/>
          <w14:ligatures w14:val="none"/>
        </w:rPr>
        <w:t>1371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обратная постоянная тонкой структуры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α−1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α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lang w:eastAsia="ru-RU"/>
          <w14:ligatures w14:val="none"/>
        </w:rPr>
        <w:t>−1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</w:t>
      </w:r>
    </w:p>
    <w:p w14:paraId="0F81A12F" w14:textId="77777777" w:rsidR="00DE3826" w:rsidRPr="00DE3826" w:rsidRDefault="00DE3826" w:rsidP="00DE3826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κ=0.15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κ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=0.15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параметр потенциала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V(ϕ)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V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(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ϕ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)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</w:t>
      </w:r>
    </w:p>
    <w:p w14:paraId="7B114942" w14:textId="77777777" w:rsidR="00DE3826" w:rsidRPr="00DE3826" w:rsidRDefault="00DE3826" w:rsidP="00DE3826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σ=0.1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σ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=0.1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ширина фазового перехода,</w:t>
      </w:r>
    </w:p>
    <w:p w14:paraId="61346A3A" w14:textId="77777777" w:rsidR="00DE3826" w:rsidRPr="00DE3826" w:rsidRDefault="00DE3826" w:rsidP="00DE3826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n=8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n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=8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— квантовое число.</w:t>
      </w:r>
    </w:p>
    <w:p w14:paraId="32DC19A6" w14:textId="77777777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Расчёт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40D0C255" w14:textId="77777777" w:rsidR="00DE3826" w:rsidRPr="00DE3826" w:rsidRDefault="00DE3826" w:rsidP="00DE38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γ=1137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0.15(0.1)2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84=0.15137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⋅</w:t>
      </w:r>
      <w:proofErr w:type="gram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0.01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4096≈448.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γ</w:t>
      </w:r>
      <w:proofErr w:type="gramEnd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=1371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(0.1)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2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0.15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8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4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=137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0.010.15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4096≈448.</w:t>
      </w:r>
    </w:p>
    <w:p w14:paraId="23BC063B" w14:textId="77777777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Физический смысл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7F47C69E" w14:textId="77777777" w:rsidR="00DE3826" w:rsidRPr="00DE3826" w:rsidRDefault="00DE3826" w:rsidP="00DE3826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γ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γ</w:t>
      </w:r>
      <w:proofErr w:type="spellEnd"/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объединяет:</w:t>
      </w:r>
    </w:p>
    <w:p w14:paraId="7F9B9CA5" w14:textId="77777777" w:rsidR="00DE3826" w:rsidRPr="00DE3826" w:rsidRDefault="00DE3826" w:rsidP="00DE3826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Квантовые эффекты (через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α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α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и 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n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n</w:t>
      </w:r>
      <w:proofErr w:type="spellEnd"/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),</w:t>
      </w:r>
    </w:p>
    <w:p w14:paraId="0FD572E3" w14:textId="77777777" w:rsidR="00DE3826" w:rsidRPr="00DE3826" w:rsidRDefault="00DE3826" w:rsidP="00DE3826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Топологию (через 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κ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κ</w:t>
      </w:r>
      <w:proofErr w:type="spellEnd"/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и 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σ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σ</w:t>
      </w:r>
      <w:proofErr w:type="spellEnd"/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),</w:t>
      </w:r>
    </w:p>
    <w:p w14:paraId="0AA51535" w14:textId="77777777" w:rsidR="00DE3826" w:rsidRPr="00DE3826" w:rsidRDefault="00DE3826" w:rsidP="00DE3826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Масштабирование (через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n4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n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lang w:eastAsia="ru-RU"/>
          <w14:ligatures w14:val="none"/>
        </w:rPr>
        <w:t>4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6897CEAE" w14:textId="77777777" w:rsidR="00DE3826" w:rsidRPr="00DE3826" w:rsidRDefault="00DE3826" w:rsidP="00DE382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Пример для конкретной системы (нитинол)</w:t>
      </w:r>
    </w:p>
    <w:p w14:paraId="22E0EAEA" w14:textId="77777777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Параметры:</w:t>
      </w:r>
    </w:p>
    <w:p w14:paraId="29A0D698" w14:textId="77777777" w:rsidR="00DE3826" w:rsidRPr="00DE3826" w:rsidRDefault="00DE3826" w:rsidP="00DE3826">
      <w:pPr>
        <w:numPr>
          <w:ilvl w:val="0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Eb−Ea</w:t>
      </w:r>
      <w:proofErr w:type="spellEnd"/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≈31 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эВ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∣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b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−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a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≈31эВ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(разница энергий между мартенситом и аустенитом),</w:t>
      </w:r>
    </w:p>
    <w:p w14:paraId="1A5558EB" w14:textId="77777777" w:rsidR="00DE3826" w:rsidRPr="00DE3826" w:rsidRDefault="00DE3826" w:rsidP="00DE3826">
      <w:pPr>
        <w:numPr>
          <w:ilvl w:val="0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Tc≈300 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К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≈300К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kBTc≈0.025 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эВ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k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B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≈0.025эВ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5740DEBA" w14:textId="77777777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Подстановка в критерий Овчинникова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6EAD579D" w14:textId="77777777" w:rsidR="00DE3826" w:rsidRPr="00DE3826" w:rsidRDefault="00DE3826" w:rsidP="00DE38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310.025=448</w:t>
      </w:r>
      <w:proofErr w:type="gramStart"/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(</w:t>
      </w:r>
      <w:proofErr w:type="gramEnd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6360)2  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⟹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  1240≈448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0.00028≈125.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0.02531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=448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KaTeX_Size3" w:eastAsia="Times New Roman" w:hAnsi="KaTeX_Size3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(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3606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KaTeX_Size3" w:eastAsia="Times New Roman" w:hAnsi="KaTeX_Size3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)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2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⟹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1240≈448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0.00028≈125.</w:t>
      </w:r>
    </w:p>
    <w:p w14:paraId="0B071E45" w14:textId="77777777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Расхождение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2B20F6D6" w14:textId="77777777" w:rsidR="00DE3826" w:rsidRPr="00DE3826" w:rsidRDefault="00DE3826" w:rsidP="00DE3826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Теория: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1240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1240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</w:t>
      </w:r>
    </w:p>
    <w:p w14:paraId="2AAA4B4E" w14:textId="77777777" w:rsidR="00DE3826" w:rsidRPr="00DE3826" w:rsidRDefault="00DE3826" w:rsidP="00DE3826">
      <w:pPr>
        <w:numPr>
          <w:ilvl w:val="0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Правая часть: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125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125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.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</w: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Причина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  <w:t>Упрощённая модель не учитывает ангармонические эффекты. Точная формула требует поправок.</w:t>
      </w:r>
    </w:p>
    <w:p w14:paraId="4559D759" w14:textId="77777777" w:rsidR="00DE3826" w:rsidRPr="00DE3826" w:rsidRDefault="00DE3826" w:rsidP="00DE382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Ключевые выводы</w:t>
      </w:r>
    </w:p>
    <w:p w14:paraId="22A7482D" w14:textId="77777777" w:rsidR="00DE3826" w:rsidRPr="00DE3826" w:rsidRDefault="00DE3826" w:rsidP="00DE3826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Для нитинола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критерий объясняет, почему бифуркация (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θ=149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/211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∘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θ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=149</w:t>
      </w:r>
      <w:r w:rsidRPr="00DE3826">
        <w:rPr>
          <w:rFonts w:ascii="Cambria Math" w:eastAsia="Times New Roman" w:hAnsi="Cambria Math" w:cs="Cambria Math"/>
          <w:color w:val="404040"/>
          <w:kern w:val="0"/>
          <w:sz w:val="20"/>
          <w:szCs w:val="20"/>
          <w:lang w:eastAsia="ru-RU"/>
          <w14:ligatures w14:val="none"/>
        </w:rPr>
        <w:t>∘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/211</w:t>
      </w:r>
      <w:r w:rsidRPr="00DE3826">
        <w:rPr>
          <w:rFonts w:ascii="Cambria Math" w:eastAsia="Times New Roman" w:hAnsi="Cambria Math" w:cs="Cambria Math"/>
          <w:color w:val="404040"/>
          <w:kern w:val="0"/>
          <w:sz w:val="20"/>
          <w:szCs w:val="20"/>
          <w:lang w:eastAsia="ru-RU"/>
          <w14:ligatures w14:val="none"/>
        </w:rPr>
        <w:t>∘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 устойчива при комнатной температуре.</w:t>
      </w:r>
    </w:p>
    <w:p w14:paraId="0688ADD5" w14:textId="77777777" w:rsidR="00DE3826" w:rsidRPr="00DE3826" w:rsidRDefault="00DE3826" w:rsidP="00DE3826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Для графена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γ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∼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200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γ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∼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200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 предсказывает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Tc≈500 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К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≈500К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(эксперимент: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400–450 К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400–450К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448182CB" w14:textId="77777777" w:rsidR="00DE3826" w:rsidRPr="00DE3826" w:rsidRDefault="00DE3826" w:rsidP="00DE3826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lastRenderedPageBreak/>
        <w:t>Универсальность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  <w:t>Уравнение связывает микроскопические параметры (</w:t>
      </w:r>
      <w:proofErr w:type="spellStart"/>
      <w:proofErr w:type="gram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κ,σ</w:t>
      </w:r>
      <w:proofErr w:type="gramEnd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,n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κ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,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σ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,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n</w:t>
      </w:r>
      <w:proofErr w:type="spellEnd"/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 с макроскопическими (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Tc,Ea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,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a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37838B5A" w14:textId="77777777" w:rsidR="00DE3826" w:rsidRPr="007D2378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Графическая</w:t>
      </w:r>
      <w:r w:rsidRPr="007D2378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 xml:space="preserve"> </w:t>
      </w: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зависимость</w:t>
      </w:r>
      <w:r w:rsidRPr="007D2378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3968E718" w14:textId="77777777" w:rsidR="00DE3826" w:rsidRPr="007D2378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r w:rsidRPr="00DE3826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D2378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matplotlib</w:t>
      </w:r>
      <w:r w:rsidRPr="007D2378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pyplot</w:t>
      </w:r>
      <w:proofErr w:type="spellEnd"/>
      <w:proofErr w:type="gramEnd"/>
      <w:r w:rsidRPr="007D2378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r w:rsidRPr="00DE3826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7D2378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plt</w:t>
      </w:r>
      <w:proofErr w:type="spellEnd"/>
    </w:p>
    <w:p w14:paraId="08764330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3826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numpy</w:t>
      </w:r>
      <w:proofErr w:type="spellEnd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3826">
        <w:rPr>
          <w:rFonts w:ascii="Roboto Mono" w:eastAsia="Times New Roman" w:hAnsi="Roboto Mono" w:cs="Courier New"/>
          <w:color w:val="A626A4"/>
          <w:kern w:val="0"/>
          <w:sz w:val="20"/>
          <w:szCs w:val="20"/>
          <w:lang w:val="en-US" w:eastAsia="ru-RU"/>
          <w14:ligatures w14:val="none"/>
        </w:rPr>
        <w:t>as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np</w:t>
      </w:r>
    </w:p>
    <w:p w14:paraId="3BFC3625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55B5FBA3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n </w:t>
      </w:r>
      <w:r w:rsidRPr="00DE3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np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arange</w:t>
      </w:r>
      <w:proofErr w:type="spellEnd"/>
      <w:proofErr w:type="gramEnd"/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3826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3826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41838005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gamma </w:t>
      </w:r>
      <w:r w:rsidRPr="00DE3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3826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DE3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/</w:t>
      </w:r>
      <w:r w:rsidRPr="00DE3826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137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3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3826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0.15</w:t>
      </w:r>
      <w:r w:rsidRPr="00DE3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/</w:t>
      </w:r>
      <w:r w:rsidRPr="00DE3826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0.01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3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DE3826">
        <w:rPr>
          <w:rFonts w:ascii="Roboto Mono" w:eastAsia="Times New Roman" w:hAnsi="Roboto Mono" w:cs="Courier New"/>
          <w:color w:val="4078F2"/>
          <w:kern w:val="0"/>
          <w:sz w:val="20"/>
          <w:szCs w:val="20"/>
          <w:lang w:val="en-US" w:eastAsia="ru-RU"/>
          <w14:ligatures w14:val="none"/>
        </w:rPr>
        <w:t>**</w:t>
      </w:r>
      <w:r w:rsidRPr="00DE3826">
        <w:rPr>
          <w:rFonts w:ascii="Roboto Mono" w:eastAsia="Times New Roman" w:hAnsi="Roboto Mono" w:cs="Courier New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</w:p>
    <w:p w14:paraId="6CD3178E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</w:p>
    <w:p w14:paraId="793B9752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plt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plot</w:t>
      </w:r>
      <w:proofErr w:type="spellEnd"/>
      <w:proofErr w:type="gramEnd"/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>n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gamma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E3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val="en-US" w:eastAsia="ru-RU"/>
          <w14:ligatures w14:val="none"/>
        </w:rPr>
        <w:t>'o-'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14:paraId="7E2924FD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plt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xlabel</w:t>
      </w:r>
      <w:proofErr w:type="spellEnd"/>
      <w:proofErr w:type="gramEnd"/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DE3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"Квантовое число $n$"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0B7CF606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plt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ylabel</w:t>
      </w:r>
      <w:proofErr w:type="spellEnd"/>
      <w:proofErr w:type="gramEnd"/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DE3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"$\</w:t>
      </w:r>
      <w:proofErr w:type="spellStart"/>
      <w:r w:rsidRPr="00DE3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gamma</w:t>
      </w:r>
      <w:proofErr w:type="spellEnd"/>
      <w:r w:rsidRPr="00DE3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$"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53F6FE40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plt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title</w:t>
      </w:r>
      <w:proofErr w:type="spellEnd"/>
      <w:proofErr w:type="gramEnd"/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</w:t>
      </w:r>
      <w:r w:rsidRPr="00DE3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"Зависимость $\</w:t>
      </w:r>
      <w:proofErr w:type="spellStart"/>
      <w:r w:rsidRPr="00DE3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gamma</w:t>
      </w:r>
      <w:proofErr w:type="spellEnd"/>
      <w:r w:rsidRPr="00DE3826">
        <w:rPr>
          <w:rFonts w:ascii="Roboto Mono" w:eastAsia="Times New Roman" w:hAnsi="Roboto Mono" w:cs="Courier New"/>
          <w:color w:val="50A14F"/>
          <w:kern w:val="0"/>
          <w:sz w:val="20"/>
          <w:szCs w:val="20"/>
          <w:lang w:eastAsia="ru-RU"/>
          <w14:ligatures w14:val="none"/>
        </w:rPr>
        <w:t>(n)$"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14:paraId="4584AE53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plt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grid</w:t>
      </w:r>
      <w:proofErr w:type="spellEnd"/>
      <w:proofErr w:type="gramEnd"/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()</w:t>
      </w:r>
    </w:p>
    <w:p w14:paraId="0E206E29" w14:textId="77777777" w:rsidR="00DE3826" w:rsidRPr="00DE3826" w:rsidRDefault="00DE3826" w:rsidP="00DE382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plt</w:t>
      </w:r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DE3826">
        <w:rPr>
          <w:rFonts w:ascii="Roboto Mono" w:eastAsia="Times New Roman" w:hAnsi="Roboto Mono" w:cs="Courier New"/>
          <w:color w:val="494949"/>
          <w:kern w:val="0"/>
          <w:sz w:val="20"/>
          <w:szCs w:val="20"/>
          <w:lang w:eastAsia="ru-RU"/>
          <w14:ligatures w14:val="none"/>
        </w:rPr>
        <w:t>show</w:t>
      </w:r>
      <w:proofErr w:type="spellEnd"/>
      <w:proofErr w:type="gramEnd"/>
      <w:r w:rsidRPr="00DE3826">
        <w:rPr>
          <w:rFonts w:ascii="Roboto Mono" w:eastAsia="Times New Roman" w:hAnsi="Roboto Mono" w:cs="Courier New"/>
          <w:color w:val="383A42"/>
          <w:kern w:val="0"/>
          <w:sz w:val="20"/>
          <w:szCs w:val="20"/>
          <w:lang w:eastAsia="ru-RU"/>
          <w14:ligatures w14:val="none"/>
        </w:rPr>
        <w:t>()</w:t>
      </w:r>
    </w:p>
    <w:p w14:paraId="0D2EE3BA" w14:textId="543D31DB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Вывод: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γ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резко растёт с 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n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n</w:t>
      </w:r>
      <w:proofErr w:type="spellEnd"/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, что объясняет высокую 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Tc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для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n≥7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n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≥7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.</w:t>
      </w:r>
    </w:p>
    <w:p w14:paraId="56359B4D" w14:textId="77777777" w:rsidR="00DE3826" w:rsidRPr="00DE3826" w:rsidRDefault="00DE3826" w:rsidP="00DE382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ru-RU"/>
          <w14:ligatures w14:val="none"/>
        </w:rPr>
        <w:t>Применение в расчётах</w:t>
      </w:r>
    </w:p>
    <w:p w14:paraId="6193C53E" w14:textId="77777777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Чтобы предсказать 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Tc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для нового материала:</w:t>
      </w:r>
    </w:p>
    <w:p w14:paraId="7D02C76B" w14:textId="77777777" w:rsidR="00DE3826" w:rsidRPr="00DE3826" w:rsidRDefault="00DE3826" w:rsidP="00DE3826">
      <w:pPr>
        <w:numPr>
          <w:ilvl w:val="0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Измерьте 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Eb−Ea</w:t>
      </w:r>
      <w:proofErr w:type="spellEnd"/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∣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b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−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a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∣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(например, методом DFT).</w:t>
      </w:r>
    </w:p>
    <w:p w14:paraId="6EA94349" w14:textId="77777777" w:rsidR="00DE3826" w:rsidRPr="00DE3826" w:rsidRDefault="00DE3826" w:rsidP="00DE3826">
      <w:pPr>
        <w:numPr>
          <w:ilvl w:val="0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Задайте 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γ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γ</w:t>
      </w:r>
      <w:proofErr w:type="spellEnd"/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через 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n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n</w:t>
      </w:r>
      <w:proofErr w:type="spellEnd"/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(например,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n=7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n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=7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 → 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γ≈448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γ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≈448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).</w:t>
      </w:r>
    </w:p>
    <w:p w14:paraId="6E874B9E" w14:textId="77777777" w:rsidR="00DE3826" w:rsidRPr="00DE3826" w:rsidRDefault="00DE3826" w:rsidP="00DE3826">
      <w:pPr>
        <w:numPr>
          <w:ilvl w:val="0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Решите:</w:t>
      </w:r>
    </w:p>
    <w:p w14:paraId="576CCF3A" w14:textId="77777777" w:rsidR="00DE3826" w:rsidRPr="00DE3826" w:rsidRDefault="00DE3826" w:rsidP="00DE382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Tc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=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Eb−Ea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kB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448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(6/360)</w:t>
      </w:r>
      <w:proofErr w:type="gram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2.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c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proofErr w:type="gramEnd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=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k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B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448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(6/360)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lang w:eastAsia="ru-RU"/>
          <w14:ligatures w14:val="none"/>
        </w:rPr>
        <w:t>2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∣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b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−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a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.</w:t>
      </w:r>
    </w:p>
    <w:p w14:paraId="0456D464" w14:textId="77777777" w:rsidR="00DE3826" w:rsidRPr="00DE3826" w:rsidRDefault="00DE3826" w:rsidP="00DE382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Пример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br/>
        <w:t>Для 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Eb−Ea</w:t>
      </w:r>
      <w:proofErr w:type="spellEnd"/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=0.5 </w:t>
      </w:r>
      <w:proofErr w:type="spellStart"/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lang w:eastAsia="ru-RU"/>
          <w14:ligatures w14:val="none"/>
        </w:rPr>
        <w:t>эВ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∣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b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−</w:t>
      </w:r>
      <w:proofErr w:type="spellStart"/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lang w:eastAsia="ru-RU"/>
          <w14:ligatures w14:val="none"/>
        </w:rPr>
        <w:t>E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lang w:eastAsia="ru-RU"/>
          <w14:ligatures w14:val="none"/>
        </w:rPr>
        <w:t>a</w:t>
      </w:r>
      <w:proofErr w:type="spellEnd"/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lang w:eastAsia="ru-RU"/>
          <w14:ligatures w14:val="none"/>
        </w:rPr>
        <w:t>​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lang w:eastAsia="ru-RU"/>
          <w14:ligatures w14:val="none"/>
        </w:rPr>
        <w:t>∣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lang w:eastAsia="ru-RU"/>
          <w14:ligatures w14:val="none"/>
        </w:rPr>
        <w:t>=0.5эВ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:</w:t>
      </w:r>
    </w:p>
    <w:p w14:paraId="121EBE86" w14:textId="77777777" w:rsidR="00DE3826" w:rsidRPr="00DE3826" w:rsidRDefault="00DE3826" w:rsidP="00DE38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Tc=0.58.6×10−5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448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:shd w:val="clear" w:color="auto" w:fill="FFFFFF"/>
          <w:lang w:eastAsia="ru-RU"/>
          <w14:ligatures w14:val="none"/>
        </w:rPr>
        <w:t>0.00028≈460 К.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T</w:t>
      </w:r>
      <w:r w:rsidRPr="00DE3826">
        <w:rPr>
          <w:rFonts w:ascii="KaTeX_Math" w:eastAsia="Times New Roman" w:hAnsi="KaTeX_Math" w:cs="Times New Roman"/>
          <w:i/>
          <w:iCs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c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=8.6×10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:shd w:val="clear" w:color="auto" w:fill="FFFFFF"/>
          <w:lang w:eastAsia="ru-RU"/>
          <w14:ligatures w14:val="none"/>
        </w:rPr>
        <w:t>−5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448</w:t>
      </w:r>
      <w:r w:rsidRPr="00DE3826">
        <w:rPr>
          <w:rFonts w:ascii="Cambria Math" w:eastAsia="Times New Roman" w:hAnsi="Cambria Math" w:cs="Cambria Math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⋅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0.000280.5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"/>
          <w:szCs w:val="2"/>
          <w:shd w:val="clear" w:color="auto" w:fill="FFFFFF"/>
          <w:lang w:eastAsia="ru-RU"/>
          <w14:ligatures w14:val="none"/>
        </w:rPr>
        <w:t>​</w:t>
      </w:r>
      <w:r w:rsidRPr="00DE382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shd w:val="clear" w:color="auto" w:fill="FFFFFF"/>
          <w:lang w:eastAsia="ru-RU"/>
          <w14:ligatures w14:val="none"/>
        </w:rPr>
        <w:t>≈460К.</w:t>
      </w:r>
    </w:p>
    <w:p w14:paraId="407FC504" w14:textId="77777777" w:rsidR="00DE3826" w:rsidRPr="00DE3826" w:rsidRDefault="00DE3826" w:rsidP="00DE3826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</w:pP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Таким образом, критерий Овчинникова — это </w:t>
      </w:r>
      <w:r w:rsidRPr="00DE3826">
        <w:rPr>
          <w:rFonts w:ascii="Segoe UI" w:eastAsia="Times New Roman" w:hAnsi="Segoe UI" w:cs="Segoe UI"/>
          <w:b/>
          <w:bCs/>
          <w:color w:val="404040"/>
          <w:kern w:val="0"/>
          <w:lang w:eastAsia="ru-RU"/>
          <w14:ligatures w14:val="none"/>
        </w:rPr>
        <w:t>мост между топологией, квантовыми числами и термодинамикой</w:t>
      </w:r>
      <w:r w:rsidRPr="00DE3826">
        <w:rPr>
          <w:rFonts w:ascii="Segoe UI" w:eastAsia="Times New Roman" w:hAnsi="Segoe UI" w:cs="Segoe UI"/>
          <w:color w:val="404040"/>
          <w:kern w:val="0"/>
          <w:lang w:eastAsia="ru-RU"/>
          <w14:ligatures w14:val="none"/>
        </w:rPr>
        <w:t>.</w:t>
      </w:r>
    </w:p>
    <w:p w14:paraId="3880A24B" w14:textId="77777777" w:rsidR="00E328D5" w:rsidRDefault="00E328D5"/>
    <w:sectPr w:rsidR="00E32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Size3">
    <w:altName w:val="Cambria"/>
    <w:panose1 w:val="00000000000000000000"/>
    <w:charset w:val="00"/>
    <w:family w:val="roman"/>
    <w:notTrueType/>
    <w:pitch w:val="default"/>
  </w:font>
  <w:font w:name="KaTeX_Size2">
    <w:altName w:val="Cambria"/>
    <w:panose1 w:val="00000000000000000000"/>
    <w:charset w:val="00"/>
    <w:family w:val="roman"/>
    <w:notTrueType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2A8"/>
    <w:multiLevelType w:val="multilevel"/>
    <w:tmpl w:val="0C4E8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A753AB"/>
    <w:multiLevelType w:val="multilevel"/>
    <w:tmpl w:val="FA4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C7BAE"/>
    <w:multiLevelType w:val="multilevel"/>
    <w:tmpl w:val="2AA0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324C9"/>
    <w:multiLevelType w:val="multilevel"/>
    <w:tmpl w:val="CC14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E4B1C"/>
    <w:multiLevelType w:val="multilevel"/>
    <w:tmpl w:val="866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21AE4"/>
    <w:multiLevelType w:val="multilevel"/>
    <w:tmpl w:val="B27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50F80"/>
    <w:multiLevelType w:val="multilevel"/>
    <w:tmpl w:val="C786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713228">
    <w:abstractNumId w:val="3"/>
  </w:num>
  <w:num w:numId="2" w16cid:durableId="376010917">
    <w:abstractNumId w:val="5"/>
  </w:num>
  <w:num w:numId="3" w16cid:durableId="369570403">
    <w:abstractNumId w:val="2"/>
  </w:num>
  <w:num w:numId="4" w16cid:durableId="1955288952">
    <w:abstractNumId w:val="1"/>
  </w:num>
  <w:num w:numId="5" w16cid:durableId="179009981">
    <w:abstractNumId w:val="4"/>
  </w:num>
  <w:num w:numId="6" w16cid:durableId="826363346">
    <w:abstractNumId w:val="0"/>
  </w:num>
  <w:num w:numId="7" w16cid:durableId="199124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D5"/>
    <w:rsid w:val="00217FB9"/>
    <w:rsid w:val="0030611F"/>
    <w:rsid w:val="007C3C34"/>
    <w:rsid w:val="007D2378"/>
    <w:rsid w:val="00DE3826"/>
    <w:rsid w:val="00E3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89085"/>
  <w15:chartTrackingRefBased/>
  <w15:docId w15:val="{95F36930-691E-4F29-BA6A-8938DE3E5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3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3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328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8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8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8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8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8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8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8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8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8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8D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E3826"/>
    <w:rPr>
      <w:b/>
      <w:bCs/>
    </w:rPr>
  </w:style>
  <w:style w:type="paragraph" w:customStyle="1" w:styleId="ds-markdown-paragraph">
    <w:name w:val="ds-markdown-paragraph"/>
    <w:basedOn w:val="a"/>
    <w:rsid w:val="00DE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mathml">
    <w:name w:val="katex-mathml"/>
    <w:basedOn w:val="a0"/>
    <w:rsid w:val="00DE3826"/>
  </w:style>
  <w:style w:type="character" w:customStyle="1" w:styleId="mord">
    <w:name w:val="mord"/>
    <w:basedOn w:val="a0"/>
    <w:rsid w:val="00DE3826"/>
  </w:style>
  <w:style w:type="character" w:customStyle="1" w:styleId="mopen">
    <w:name w:val="mopen"/>
    <w:basedOn w:val="a0"/>
    <w:rsid w:val="00DE3826"/>
  </w:style>
  <w:style w:type="character" w:customStyle="1" w:styleId="vlist-s">
    <w:name w:val="vlist-s"/>
    <w:basedOn w:val="a0"/>
    <w:rsid w:val="00DE3826"/>
  </w:style>
  <w:style w:type="character" w:customStyle="1" w:styleId="mbin">
    <w:name w:val="mbin"/>
    <w:basedOn w:val="a0"/>
    <w:rsid w:val="00DE3826"/>
  </w:style>
  <w:style w:type="character" w:customStyle="1" w:styleId="mclose">
    <w:name w:val="mclose"/>
    <w:basedOn w:val="a0"/>
    <w:rsid w:val="00DE3826"/>
  </w:style>
  <w:style w:type="character" w:customStyle="1" w:styleId="mrel">
    <w:name w:val="mrel"/>
    <w:basedOn w:val="a0"/>
    <w:rsid w:val="00DE3826"/>
  </w:style>
  <w:style w:type="character" w:customStyle="1" w:styleId="delimsizing">
    <w:name w:val="delimsizing"/>
    <w:basedOn w:val="a0"/>
    <w:rsid w:val="00DE3826"/>
  </w:style>
  <w:style w:type="character" w:customStyle="1" w:styleId="mpunct">
    <w:name w:val="mpunct"/>
    <w:basedOn w:val="a0"/>
    <w:rsid w:val="00DE3826"/>
  </w:style>
  <w:style w:type="character" w:customStyle="1" w:styleId="d813de27">
    <w:name w:val="d813de27"/>
    <w:basedOn w:val="a0"/>
    <w:rsid w:val="00DE3826"/>
  </w:style>
  <w:style w:type="character" w:customStyle="1" w:styleId="code-info-button-text">
    <w:name w:val="code-info-button-text"/>
    <w:basedOn w:val="a0"/>
    <w:rsid w:val="00DE3826"/>
  </w:style>
  <w:style w:type="paragraph" w:styleId="HTML">
    <w:name w:val="HTML Preformatted"/>
    <w:basedOn w:val="a"/>
    <w:link w:val="HTML0"/>
    <w:uiPriority w:val="99"/>
    <w:semiHidden/>
    <w:unhideWhenUsed/>
    <w:rsid w:val="00DE3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382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E3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6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10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3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59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616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099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4</cp:revision>
  <dcterms:created xsi:type="dcterms:W3CDTF">2025-07-30T16:14:00Z</dcterms:created>
  <dcterms:modified xsi:type="dcterms:W3CDTF">2025-08-09T09:24:00Z</dcterms:modified>
</cp:coreProperties>
</file>