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Модель «</w:t>
      </w:r>
      <w:proofErr w:type="spellStart"/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SYNERGOS-Now</w:t>
      </w:r>
      <w:proofErr w:type="spellEnd"/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: Универсальная интеграционная модель для текущей эпохи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br/>
      </w:r>
      <w:r w:rsidRPr="004167CD">
        <w:rPr>
          <w:rFonts w:ascii="Segoe UI" w:eastAsia="Times New Roman" w:hAnsi="Segoe UI" w:cs="Segoe UI"/>
          <w:i/>
          <w:iCs/>
          <w:sz w:val="34"/>
          <w:lang w:eastAsia="ru-RU"/>
        </w:rPr>
        <w:t>(Простой математический аппарат, объединяющий ключевые показатели социальных, экологических, технологических и экономических систем)</w:t>
      </w:r>
    </w:p>
    <w:p w:rsidR="004167CD" w:rsidRPr="004167CD" w:rsidRDefault="004167CD" w:rsidP="004167CD">
      <w:pPr>
        <w:shd w:val="clear" w:color="auto" w:fill="FFFFFF"/>
        <w:spacing w:before="768" w:after="768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pict>
          <v:rect id="_x0000_i1025" style="width:0;height:1.2pt" o:hralign="center" o:hrstd="t" o:hr="t" fillcolor="#a0a0a0" stroked="f"/>
        </w:pic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1. Базовые показатели</w: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Модель оперирует </w:t>
      </w: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5 ключевыми индексами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, которые формируют </w:t>
      </w: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вектор состояния системы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:</w:t>
      </w:r>
    </w:p>
    <w:p w:rsidR="004167CD" w:rsidRPr="004167CD" w:rsidRDefault="004167CD" w:rsidP="004167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proofErr w:type="gramStart"/>
      <w:r w:rsidRPr="004167CD">
        <w:rPr>
          <w:rFonts w:ascii="Times New Roman" w:eastAsia="Times New Roman" w:hAnsi="Times New Roman" w:cs="Times New Roman"/>
          <w:sz w:val="41"/>
          <w:lang w:eastAsia="ru-RU"/>
        </w:rPr>
        <w:t>X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⃗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(t)=[S(t)(Социум: уровень благополучия, 0–1)E(t)(Экология: чистота среды, 0–1)T(t)(Технологии: инновационный потенциал, 0–1)G(t)(Экономика: рост ВВП, % в год)H(t)(Здоровье: индекс общественного здоровья, 0–1)]</w:t>
      </w:r>
      <w:r w:rsidRPr="004167CD">
        <w:rPr>
          <w:rFonts w:ascii="KaTeX_Math" w:eastAsia="Times New Roman" w:hAnsi="KaTeX_Math" w:cs="Times New Roman"/>
          <w:i/>
          <w:iCs/>
          <w:sz w:val="41"/>
          <w:lang w:eastAsia="ru-RU"/>
        </w:rPr>
        <w:t>X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(</w:t>
      </w:r>
      <w:r w:rsidRPr="004167CD">
        <w:rPr>
          <w:rFonts w:ascii="KaTeX_Math" w:eastAsia="Times New Roman" w:hAnsi="KaTeX_Math" w:cs="Times New Roman"/>
          <w:i/>
          <w:iCs/>
          <w:sz w:val="41"/>
          <w:lang w:eastAsia="ru-RU"/>
        </w:rPr>
        <w:t>t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)=</w:t>
      </w:r>
      <w:r w:rsidRPr="004167CD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167CD">
        <w:rPr>
          <w:rFonts w:ascii="KaTeX_Math" w:eastAsia="Times New Roman" w:hAnsi="KaTeX_Math" w:cs="Times New Roman"/>
          <w:i/>
          <w:iCs/>
          <w:sz w:val="41"/>
          <w:lang w:eastAsia="ru-RU"/>
        </w:rPr>
        <w:t>S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(</w:t>
      </w:r>
      <w:r w:rsidRPr="004167CD">
        <w:rPr>
          <w:rFonts w:ascii="KaTeX_Math" w:eastAsia="Times New Roman" w:hAnsi="KaTeX_Math" w:cs="Times New Roman"/>
          <w:i/>
          <w:iCs/>
          <w:sz w:val="41"/>
          <w:lang w:eastAsia="ru-RU"/>
        </w:rPr>
        <w:t>t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)</w:t>
      </w:r>
      <w:r w:rsidRPr="004167CD">
        <w:rPr>
          <w:rFonts w:ascii="KaTeX_Math" w:eastAsia="Times New Roman" w:hAnsi="KaTeX_Math" w:cs="Times New Roman"/>
          <w:i/>
          <w:iCs/>
          <w:sz w:val="41"/>
          <w:lang w:eastAsia="ru-RU"/>
        </w:rPr>
        <w:t>E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(</w:t>
      </w:r>
      <w:r w:rsidRPr="004167CD">
        <w:rPr>
          <w:rFonts w:ascii="KaTeX_Math" w:eastAsia="Times New Roman" w:hAnsi="KaTeX_Math" w:cs="Times New Roman"/>
          <w:i/>
          <w:iCs/>
          <w:sz w:val="41"/>
          <w:lang w:eastAsia="ru-RU"/>
        </w:rPr>
        <w:t>t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)</w:t>
      </w:r>
      <w:r w:rsidRPr="004167CD">
        <w:rPr>
          <w:rFonts w:ascii="KaTeX_Math" w:eastAsia="Times New Roman" w:hAnsi="KaTeX_Math" w:cs="Times New Roman"/>
          <w:i/>
          <w:iCs/>
          <w:sz w:val="41"/>
          <w:lang w:eastAsia="ru-RU"/>
        </w:rPr>
        <w:t>T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(</w:t>
      </w:r>
      <w:r w:rsidRPr="004167CD">
        <w:rPr>
          <w:rFonts w:ascii="KaTeX_Math" w:eastAsia="Times New Roman" w:hAnsi="KaTeX_Math" w:cs="Times New Roman"/>
          <w:i/>
          <w:iCs/>
          <w:sz w:val="41"/>
          <w:lang w:eastAsia="ru-RU"/>
        </w:rPr>
        <w:t>t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)</w:t>
      </w:r>
      <w:r w:rsidRPr="004167CD">
        <w:rPr>
          <w:rFonts w:ascii="KaTeX_Math" w:eastAsia="Times New Roman" w:hAnsi="KaTeX_Math" w:cs="Times New Roman"/>
          <w:i/>
          <w:iCs/>
          <w:sz w:val="41"/>
          <w:lang w:eastAsia="ru-RU"/>
        </w:rPr>
        <w:t>G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(</w:t>
      </w:r>
      <w:r w:rsidRPr="004167CD">
        <w:rPr>
          <w:rFonts w:ascii="KaTeX_Math" w:eastAsia="Times New Roman" w:hAnsi="KaTeX_Math" w:cs="Times New Roman"/>
          <w:i/>
          <w:iCs/>
          <w:sz w:val="41"/>
          <w:lang w:eastAsia="ru-RU"/>
        </w:rPr>
        <w:t>t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)</w:t>
      </w:r>
      <w:r w:rsidRPr="004167CD">
        <w:rPr>
          <w:rFonts w:ascii="KaTeX_Math" w:eastAsia="Times New Roman" w:hAnsi="KaTeX_Math" w:cs="Times New Roman"/>
          <w:i/>
          <w:iCs/>
          <w:sz w:val="41"/>
          <w:lang w:eastAsia="ru-RU"/>
        </w:rPr>
        <w:t>H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(</w:t>
      </w:r>
      <w:r w:rsidRPr="004167CD">
        <w:rPr>
          <w:rFonts w:ascii="KaTeX_Math" w:eastAsia="Times New Roman" w:hAnsi="KaTeX_Math" w:cs="Times New Roman"/>
          <w:i/>
          <w:iCs/>
          <w:sz w:val="41"/>
          <w:lang w:eastAsia="ru-RU"/>
        </w:rPr>
        <w:t>t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)</w:t>
      </w:r>
      <w:r w:rsidRPr="004167CD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(Социум: уровень благополучия, 0–1)(Экология: чистота среды, 0–1)(Технологии: инновационный потенциал, 0–1)(Экономика: рост</w:t>
      </w:r>
      <w:proofErr w:type="gramEnd"/>
      <w:r w:rsidRPr="004167CD">
        <w:rPr>
          <w:rFonts w:ascii="Times New Roman" w:eastAsia="Times New Roman" w:hAnsi="Times New Roman" w:cs="Times New Roman"/>
          <w:sz w:val="41"/>
          <w:lang w:eastAsia="ru-RU"/>
        </w:rPr>
        <w:t> ВВП, % в год</w:t>
      </w:r>
      <w:proofErr w:type="gramStart"/>
      <w:r w:rsidRPr="004167CD">
        <w:rPr>
          <w:rFonts w:ascii="Times New Roman" w:eastAsia="Times New Roman" w:hAnsi="Times New Roman" w:cs="Times New Roman"/>
          <w:sz w:val="41"/>
          <w:lang w:eastAsia="ru-RU"/>
        </w:rPr>
        <w:t>)(</w:t>
      </w:r>
      <w:proofErr w:type="gramEnd"/>
      <w:r w:rsidRPr="004167CD">
        <w:rPr>
          <w:rFonts w:ascii="Times New Roman" w:eastAsia="Times New Roman" w:hAnsi="Times New Roman" w:cs="Times New Roman"/>
          <w:sz w:val="41"/>
          <w:lang w:eastAsia="ru-RU"/>
        </w:rPr>
        <w:t>Здоровье: индекс общественного здоровья, 0–1)</w:t>
      </w:r>
      <w:r w:rsidRPr="004167CD">
        <w:rPr>
          <w:rFonts w:ascii="Times New Roman" w:eastAsia="Times New Roman" w:hAnsi="Times New Roman" w:cs="Times New Roman"/>
          <w:sz w:val="2"/>
          <w:lang w:eastAsia="ru-RU"/>
        </w:rPr>
        <w:t>​​</w:t>
      </w:r>
    </w:p>
    <w:p w:rsidR="004167CD" w:rsidRPr="004167CD" w:rsidRDefault="004167CD" w:rsidP="004167CD">
      <w:pPr>
        <w:shd w:val="clear" w:color="auto" w:fill="FFFFFF"/>
        <w:spacing w:before="768" w:after="768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pict>
          <v:rect id="_x0000_i1026" style="width:0;height:1.2pt" o:hralign="center" o:hrstd="t" o:hr="t" fillcolor="#a0a0a0" stroked="f"/>
        </w:pic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2. Математический аппарат</w: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2.1. Уравнение динамики</w: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lastRenderedPageBreak/>
        <w:t>Изменение системы описывается </w:t>
      </w: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линейно-экспоненциальным уравнением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:</w:t>
      </w:r>
    </w:p>
    <w:p w:rsidR="004167CD" w:rsidRPr="004167CD" w:rsidRDefault="004167CD" w:rsidP="004167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proofErr w:type="spellStart"/>
      <w:r w:rsidRPr="004167CD">
        <w:rPr>
          <w:rFonts w:ascii="Times New Roman" w:eastAsia="Times New Roman" w:hAnsi="Times New Roman" w:cs="Times New Roman"/>
          <w:sz w:val="41"/>
          <w:lang w:eastAsia="ru-RU"/>
        </w:rPr>
        <w:t>dX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⃗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dt=A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X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⃗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+B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ln</w:t>
      </w:r>
      <w:proofErr w:type="spellEnd"/>
      <w:r w:rsidRPr="004167CD">
        <w:rPr>
          <w:rFonts w:ascii="Times New Roman" w:eastAsia="Times New Roman" w:hAnsi="Times New Roman" w:cs="Times New Roman"/>
          <w:sz w:val="41"/>
          <w:lang w:eastAsia="ru-RU"/>
        </w:rPr>
        <w:t>⁡(1+X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⃗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)</w:t>
      </w:r>
      <w:proofErr w:type="spellStart"/>
      <w:r w:rsidRPr="004167CD">
        <w:rPr>
          <w:rFonts w:ascii="KaTeX_Math" w:eastAsia="Times New Roman" w:hAnsi="KaTeX_Math" w:cs="Times New Roman"/>
          <w:i/>
          <w:iCs/>
          <w:sz w:val="41"/>
          <w:lang w:eastAsia="ru-RU"/>
        </w:rPr>
        <w:t>dtdX</w:t>
      </w:r>
      <w:proofErr w:type="spellEnd"/>
      <w:r w:rsidRPr="004167CD">
        <w:rPr>
          <w:rFonts w:ascii="Times New Roman" w:eastAsia="Times New Roman" w:hAnsi="Times New Roman" w:cs="Times New Roman"/>
          <w:sz w:val="2"/>
          <w:lang w:eastAsia="ru-RU"/>
        </w:rPr>
        <w:t>​</w:t>
      </w:r>
      <w:proofErr w:type="spellStart"/>
      <w:r w:rsidRPr="004167CD">
        <w:rPr>
          <w:rFonts w:ascii="Times New Roman" w:eastAsia="Times New Roman" w:hAnsi="Times New Roman" w:cs="Times New Roman"/>
          <w:sz w:val="41"/>
          <w:lang w:eastAsia="ru-RU"/>
        </w:rPr>
        <w:t>=</w:t>
      </w:r>
      <w:r w:rsidRPr="004167CD">
        <w:rPr>
          <w:rFonts w:ascii="KaTeX_Main" w:eastAsia="Times New Roman" w:hAnsi="KaTeX_Main" w:cs="Times New Roman"/>
          <w:b/>
          <w:bCs/>
          <w:sz w:val="41"/>
          <w:lang w:eastAsia="ru-RU"/>
        </w:rPr>
        <w:t>A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KaTeX_Math" w:eastAsia="Times New Roman" w:hAnsi="KaTeX_Math" w:cs="Times New Roman"/>
          <w:i/>
          <w:iCs/>
          <w:sz w:val="41"/>
          <w:lang w:eastAsia="ru-RU"/>
        </w:rPr>
        <w:t>X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+</w:t>
      </w:r>
      <w:r w:rsidRPr="004167CD">
        <w:rPr>
          <w:rFonts w:ascii="KaTeX_Main" w:eastAsia="Times New Roman" w:hAnsi="KaTeX_Main" w:cs="Times New Roman"/>
          <w:b/>
          <w:bCs/>
          <w:sz w:val="41"/>
          <w:lang w:eastAsia="ru-RU"/>
        </w:rPr>
        <w:t>B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ln</w:t>
      </w:r>
      <w:proofErr w:type="spellEnd"/>
      <w:r w:rsidRPr="004167CD">
        <w:rPr>
          <w:rFonts w:ascii="Times New Roman" w:eastAsia="Times New Roman" w:hAnsi="Times New Roman" w:cs="Times New Roman"/>
          <w:sz w:val="41"/>
          <w:lang w:eastAsia="ru-RU"/>
        </w:rPr>
        <w:t>(1+</w:t>
      </w:r>
      <w:r w:rsidRPr="004167CD">
        <w:rPr>
          <w:rFonts w:ascii="KaTeX_Math" w:eastAsia="Times New Roman" w:hAnsi="KaTeX_Math" w:cs="Times New Roman"/>
          <w:i/>
          <w:iCs/>
          <w:sz w:val="41"/>
          <w:lang w:eastAsia="ru-RU"/>
        </w:rPr>
        <w:t>X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)</w: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Где:</w:t>
      </w:r>
    </w:p>
    <w:p w:rsidR="004167CD" w:rsidRPr="004167CD" w:rsidRDefault="004167CD" w:rsidP="004167CD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KaTeX_Main" w:eastAsia="Times New Roman" w:hAnsi="KaTeX_Main" w:cs="Segoe UI"/>
          <w:sz w:val="41"/>
          <w:lang w:eastAsia="ru-RU"/>
        </w:rPr>
        <w:t>A</w:t>
      </w:r>
      <w:r w:rsidRPr="004167CD">
        <w:rPr>
          <w:rFonts w:ascii="KaTeX_Main" w:eastAsia="Times New Roman" w:hAnsi="KaTeX_Main" w:cs="Segoe UI"/>
          <w:b/>
          <w:bCs/>
          <w:sz w:val="41"/>
          <w:lang w:eastAsia="ru-RU"/>
        </w:rPr>
        <w:t>A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 — матрица взаимовлияний (базовые связи):</w:t>
      </w:r>
    </w:p>
    <w:p w:rsidR="004167CD" w:rsidRPr="004167CD" w:rsidRDefault="004167CD" w:rsidP="004167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KaTeX_Main" w:eastAsia="Times New Roman" w:hAnsi="KaTeX_Main" w:cs="Segoe UI"/>
          <w:sz w:val="41"/>
          <w:lang w:eastAsia="ru-RU"/>
        </w:rPr>
        <w:t>A=[00.30.20.10.40.200.1−0.10.30.40.100.50.20.3−0.20.600.10.50.30.20.10]</w:t>
      </w:r>
      <w:r w:rsidRPr="004167CD">
        <w:rPr>
          <w:rFonts w:ascii="KaTeX_Main" w:eastAsia="Times New Roman" w:hAnsi="KaTeX_Main" w:cs="Segoe UI"/>
          <w:b/>
          <w:bCs/>
          <w:sz w:val="41"/>
          <w:lang w:eastAsia="ru-RU"/>
        </w:rPr>
        <w:t>A</w:t>
      </w:r>
      <w:r w:rsidRPr="004167CD">
        <w:rPr>
          <w:rFonts w:ascii="KaTeX_Main" w:eastAsia="Times New Roman" w:hAnsi="KaTeX_Main" w:cs="Segoe UI"/>
          <w:sz w:val="41"/>
          <w:lang w:eastAsia="ru-RU"/>
        </w:rPr>
        <w:t>=</w:t>
      </w:r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00.20.40.30.5</w:t>
      </w:r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0.300.1−0.20.3</w:t>
      </w:r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0.20.100.60.2</w:t>
      </w:r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0.1−0.10.500.1</w:t>
      </w:r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0.40.30.20.10</w:t>
      </w:r>
      <w:r w:rsidRPr="004167CD">
        <w:rPr>
          <w:rFonts w:ascii="KaTeX_Main" w:eastAsia="Times New Roman" w:hAnsi="KaTeX_Main" w:cs="Segoe UI"/>
          <w:sz w:val="2"/>
          <w:lang w:eastAsia="ru-RU"/>
        </w:rPr>
        <w:t>​​</w: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i/>
          <w:iCs/>
          <w:sz w:val="34"/>
          <w:lang w:eastAsia="ru-RU"/>
        </w:rPr>
        <w:t>Пример: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 </w:t>
      </w:r>
      <w:r w:rsidRPr="004167CD">
        <w:rPr>
          <w:rFonts w:ascii="KaTeX_Main" w:eastAsia="Times New Roman" w:hAnsi="KaTeX_Main" w:cs="Segoe UI"/>
          <w:sz w:val="41"/>
          <w:lang w:eastAsia="ru-RU"/>
        </w:rPr>
        <w:t>A12=0.3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A</w:t>
      </w:r>
      <w:r w:rsidRPr="004167CD">
        <w:rPr>
          <w:rFonts w:ascii="KaTeX_Main" w:eastAsia="Times New Roman" w:hAnsi="KaTeX_Main" w:cs="Segoe UI"/>
          <w:sz w:val="29"/>
          <w:lang w:eastAsia="ru-RU"/>
        </w:rPr>
        <w:t>12</w:t>
      </w:r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=0.3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 означает, что экология (E) улучшает социум (S) с коэффициентом 0.3.</w:t>
      </w:r>
    </w:p>
    <w:p w:rsidR="004167CD" w:rsidRPr="004167CD" w:rsidRDefault="004167CD" w:rsidP="004167CD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KaTeX_Main" w:eastAsia="Times New Roman" w:hAnsi="KaTeX_Main" w:cs="Segoe UI"/>
          <w:sz w:val="41"/>
          <w:lang w:eastAsia="ru-RU"/>
        </w:rPr>
        <w:t>B</w:t>
      </w:r>
      <w:r w:rsidRPr="004167CD">
        <w:rPr>
          <w:rFonts w:ascii="KaTeX_Main" w:eastAsia="Times New Roman" w:hAnsi="KaTeX_Main" w:cs="Segoe UI"/>
          <w:b/>
          <w:bCs/>
          <w:sz w:val="41"/>
          <w:lang w:eastAsia="ru-RU"/>
        </w:rPr>
        <w:t>B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 — матрица нелинейных эффектов (технологический рост и здоровье):</w:t>
      </w:r>
    </w:p>
    <w:p w:rsidR="004167CD" w:rsidRPr="004167CD" w:rsidRDefault="004167CD" w:rsidP="004167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KaTeX_Main" w:eastAsia="Times New Roman" w:hAnsi="KaTeX_Main" w:cs="Segoe UI"/>
          <w:sz w:val="41"/>
          <w:lang w:eastAsia="ru-RU"/>
        </w:rPr>
        <w:t>B=[0000000000000.4000000.2000000.3]</w:t>
      </w:r>
      <w:r w:rsidRPr="004167CD">
        <w:rPr>
          <w:rFonts w:ascii="KaTeX_Main" w:eastAsia="Times New Roman" w:hAnsi="KaTeX_Main" w:cs="Segoe UI"/>
          <w:b/>
          <w:bCs/>
          <w:sz w:val="41"/>
          <w:lang w:eastAsia="ru-RU"/>
        </w:rPr>
        <w:t>B</w:t>
      </w:r>
      <w:r w:rsidRPr="004167CD">
        <w:rPr>
          <w:rFonts w:ascii="KaTeX_Main" w:eastAsia="Times New Roman" w:hAnsi="KaTeX_Main" w:cs="Segoe UI"/>
          <w:sz w:val="41"/>
          <w:lang w:eastAsia="ru-RU"/>
        </w:rPr>
        <w:t>=</w:t>
      </w:r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00000</w:t>
      </w:r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00000</w:t>
      </w:r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000.400</w:t>
      </w:r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0000.20</w:t>
      </w:r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00000.3</w:t>
      </w:r>
      <w:r w:rsidRPr="004167CD">
        <w:rPr>
          <w:rFonts w:ascii="KaTeX_Main" w:eastAsia="Times New Roman" w:hAnsi="KaTeX_Main" w:cs="Segoe UI"/>
          <w:sz w:val="2"/>
          <w:lang w:eastAsia="ru-RU"/>
        </w:rPr>
        <w:t>​​</w: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i/>
          <w:iCs/>
          <w:sz w:val="34"/>
          <w:lang w:eastAsia="ru-RU"/>
        </w:rPr>
        <w:t>Пример: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 </w:t>
      </w:r>
      <w:r w:rsidRPr="004167CD">
        <w:rPr>
          <w:rFonts w:ascii="KaTeX_Main" w:eastAsia="Times New Roman" w:hAnsi="KaTeX_Main" w:cs="Segoe UI"/>
          <w:sz w:val="41"/>
          <w:lang w:eastAsia="ru-RU"/>
        </w:rPr>
        <w:t>B33=0.4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B</w:t>
      </w:r>
      <w:r w:rsidRPr="004167CD">
        <w:rPr>
          <w:rFonts w:ascii="KaTeX_Main" w:eastAsia="Times New Roman" w:hAnsi="KaTeX_Main" w:cs="Segoe UI"/>
          <w:sz w:val="29"/>
          <w:lang w:eastAsia="ru-RU"/>
        </w:rPr>
        <w:t>33</w:t>
      </w:r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=0.4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 означает, что технологии (T) ускоряют собственный рост на 40% при повышении инноваций.</w: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2.2. Критерии устойчивости</w: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Система устойчива, если выполняется:</w:t>
      </w:r>
    </w:p>
    <w:p w:rsidR="004167CD" w:rsidRPr="004167CD" w:rsidRDefault="004167CD" w:rsidP="004167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KaTeX_Main" w:eastAsia="Times New Roman" w:hAnsi="KaTeX_Main" w:cs="Segoe UI"/>
          <w:sz w:val="41"/>
          <w:lang w:eastAsia="ru-RU"/>
        </w:rPr>
        <w:t>Устойчивость=S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E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H1+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∣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G−3%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∣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+T2≥0.7</w:t>
      </w:r>
      <w:r w:rsidRPr="004167CD">
        <w:rPr>
          <w:rFonts w:ascii="KaTeX_Main" w:eastAsia="Times New Roman" w:hAnsi="KaTeX_Main" w:cs="Segoe UI"/>
          <w:sz w:val="41"/>
          <w:lang w:eastAsia="ru-RU"/>
        </w:rPr>
        <w:t>Устойчивость=1+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∣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G</w:t>
      </w:r>
      <w:r w:rsidRPr="004167CD">
        <w:rPr>
          <w:rFonts w:ascii="KaTeX_Main" w:eastAsia="Times New Roman" w:hAnsi="KaTeX_Main" w:cs="Segoe UI"/>
          <w:sz w:val="41"/>
          <w:lang w:eastAsia="ru-RU"/>
        </w:rPr>
        <w:t>−3%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∣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S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E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H</w:t>
      </w:r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+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T</w:t>
      </w:r>
      <w:r w:rsidRPr="004167CD">
        <w:rPr>
          <w:rFonts w:ascii="KaTeX_Main" w:eastAsia="Times New Roman" w:hAnsi="KaTeX_Main" w:cs="Segoe UI"/>
          <w:sz w:val="29"/>
          <w:lang w:eastAsia="ru-RU"/>
        </w:rPr>
        <w:t>2</w:t>
      </w:r>
      <w:r w:rsidRPr="004167CD">
        <w:rPr>
          <w:rFonts w:ascii="KaTeX_Main" w:eastAsia="Times New Roman" w:hAnsi="KaTeX_Main" w:cs="Segoe UI"/>
          <w:sz w:val="41"/>
          <w:lang w:eastAsia="ru-RU"/>
        </w:rPr>
        <w:t>≥0.7</w:t>
      </w:r>
    </w:p>
    <w:p w:rsidR="004167CD" w:rsidRPr="004167CD" w:rsidRDefault="004167CD" w:rsidP="004167CD">
      <w:pPr>
        <w:numPr>
          <w:ilvl w:val="0"/>
          <w:numId w:val="3"/>
        </w:numPr>
        <w:shd w:val="clear" w:color="auto" w:fill="FFFFFF"/>
        <w:spacing w:after="96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proofErr w:type="gramStart"/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При</w:t>
      </w:r>
      <w:proofErr w:type="gramEnd"/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 </w:t>
      </w:r>
      <w:proofErr w:type="gramStart"/>
      <w:r w:rsidRPr="004167CD">
        <w:rPr>
          <w:rFonts w:ascii="KaTeX_Main" w:eastAsia="Times New Roman" w:hAnsi="KaTeX_Main" w:cs="Segoe UI"/>
          <w:sz w:val="41"/>
          <w:lang w:eastAsia="ru-RU"/>
        </w:rPr>
        <w:t>Устойчивость</w:t>
      </w:r>
      <w:proofErr w:type="gramEnd"/>
      <w:r w:rsidRPr="004167CD">
        <w:rPr>
          <w:rFonts w:ascii="KaTeX_Main" w:eastAsia="Times New Roman" w:hAnsi="KaTeX_Main" w:cs="Segoe UI"/>
          <w:sz w:val="41"/>
          <w:lang w:eastAsia="ru-RU"/>
        </w:rPr>
        <w:t>&lt;0.7Устойчивость&lt;0.7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 активируется </w:t>
      </w: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режим коррекции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:</w:t>
      </w:r>
    </w:p>
    <w:p w:rsidR="004167CD" w:rsidRPr="004167CD" w:rsidRDefault="004167CD" w:rsidP="004167CD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34"/>
          <w:szCs w:val="34"/>
          <w:lang w:eastAsia="ru-RU"/>
        </w:rPr>
      </w:pPr>
      <w:proofErr w:type="gramStart"/>
      <w:r w:rsidRPr="004167CD">
        <w:rPr>
          <w:rFonts w:ascii="KaTeX_Main" w:eastAsia="Times New Roman" w:hAnsi="KaTeX_Main" w:cs="Segoe UI"/>
          <w:sz w:val="41"/>
          <w:lang w:eastAsia="ru-RU"/>
        </w:rPr>
        <w:lastRenderedPageBreak/>
        <w:t>G</w:t>
      </w:r>
      <w:proofErr w:type="gramEnd"/>
      <w:r w:rsidRPr="004167CD">
        <w:rPr>
          <w:rFonts w:ascii="KaTeX_Main" w:eastAsia="Times New Roman" w:hAnsi="KaTeX_Main" w:cs="Segoe UI"/>
          <w:sz w:val="41"/>
          <w:lang w:eastAsia="ru-RU"/>
        </w:rPr>
        <w:t>новый=G−0.5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(0.7−Устойчивость)</w:t>
      </w:r>
      <w:proofErr w:type="spellStart"/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G</w:t>
      </w:r>
      <w:r w:rsidRPr="004167CD">
        <w:rPr>
          <w:rFonts w:ascii="KaTeX_Main" w:eastAsia="Times New Roman" w:hAnsi="KaTeX_Main" w:cs="Segoe UI"/>
          <w:sz w:val="29"/>
          <w:lang w:eastAsia="ru-RU"/>
        </w:rPr>
        <w:t>новый</w:t>
      </w:r>
      <w:proofErr w:type="spellEnd"/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=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G</w:t>
      </w:r>
      <w:r w:rsidRPr="004167CD">
        <w:rPr>
          <w:rFonts w:ascii="KaTeX_Main" w:eastAsia="Times New Roman" w:hAnsi="KaTeX_Main" w:cs="Segoe UI"/>
          <w:sz w:val="41"/>
          <w:lang w:eastAsia="ru-RU"/>
        </w:rPr>
        <w:t>−0.5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KaTeX_Main" w:eastAsia="Times New Roman" w:hAnsi="KaTeX_Main" w:cs="Segoe UI"/>
          <w:sz w:val="41"/>
          <w:lang w:eastAsia="ru-RU"/>
        </w:rPr>
        <w:t>(0.7−Устойчивость)</w:t>
      </w:r>
    </w:p>
    <w:p w:rsidR="004167CD" w:rsidRPr="004167CD" w:rsidRDefault="004167CD" w:rsidP="004167CD">
      <w:pPr>
        <w:shd w:val="clear" w:color="auto" w:fill="FFFFFF"/>
        <w:spacing w:before="768" w:after="768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pict>
          <v:rect id="_x0000_i1027" style="width:0;height:1.2pt" o:hralign="center" o:hrstd="t" o:hr="t" fillcolor="#a0a0a0" stroked="f"/>
        </w:pic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3. Пример расчета</w: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Исходные данные (2024 год):</w:t>
      </w:r>
    </w:p>
    <w:p w:rsidR="004167CD" w:rsidRPr="004167CD" w:rsidRDefault="004167CD" w:rsidP="004167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KaTeX_Main" w:eastAsia="Times New Roman" w:hAnsi="KaTeX_Main" w:cs="Segoe UI"/>
          <w:sz w:val="41"/>
          <w:lang w:eastAsia="ru-RU"/>
        </w:rPr>
        <w:t>X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⃗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=[0.6(Социум)0.5(Экология)0.</w:t>
      </w:r>
      <w:r w:rsidRPr="004167CD">
        <w:rPr>
          <w:rFonts w:ascii="KaTeX_Main" w:eastAsia="Times New Roman" w:hAnsi="KaTeX_Main" w:cs="Segoe UI"/>
          <w:sz w:val="41"/>
          <w:lang w:eastAsia="ru-RU"/>
        </w:rPr>
        <w:t>7(Технологии)2.5%(Экономика)0.8(Здоровье)]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X</w:t>
      </w:r>
      <w:r w:rsidRPr="004167CD">
        <w:rPr>
          <w:rFonts w:ascii="KaTeX_Main" w:eastAsia="Times New Roman" w:hAnsi="KaTeX_Main" w:cs="Segoe UI"/>
          <w:sz w:val="41"/>
          <w:lang w:eastAsia="ru-RU"/>
        </w:rPr>
        <w:t>=</w:t>
      </w:r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0.60.50.72.5%0.8</w:t>
      </w:r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(Социум</w:t>
      </w:r>
      <w:proofErr w:type="gramStart"/>
      <w:r w:rsidRPr="004167CD">
        <w:rPr>
          <w:rFonts w:ascii="KaTeX_Main" w:eastAsia="Times New Roman" w:hAnsi="KaTeX_Main" w:cs="Segoe UI"/>
          <w:sz w:val="41"/>
          <w:lang w:eastAsia="ru-RU"/>
        </w:rPr>
        <w:t>)(</w:t>
      </w:r>
      <w:proofErr w:type="gramEnd"/>
      <w:r w:rsidRPr="004167CD">
        <w:rPr>
          <w:rFonts w:ascii="KaTeX_Main" w:eastAsia="Times New Roman" w:hAnsi="KaTeX_Main" w:cs="Segoe UI"/>
          <w:sz w:val="41"/>
          <w:lang w:eastAsia="ru-RU"/>
        </w:rPr>
        <w:t>Экология)(Технологии)(Экономика)(Здоровье)</w:t>
      </w:r>
      <w:r w:rsidRPr="004167CD">
        <w:rPr>
          <w:rFonts w:ascii="KaTeX_Main" w:eastAsia="Times New Roman" w:hAnsi="KaTeX_Main" w:cs="Segoe UI"/>
          <w:sz w:val="2"/>
          <w:lang w:eastAsia="ru-RU"/>
        </w:rPr>
        <w:t>​​</w: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Шаг 1. Расчёт устойчивости:</w:t>
      </w:r>
    </w:p>
    <w:p w:rsidR="004167CD" w:rsidRPr="004167CD" w:rsidRDefault="004167CD" w:rsidP="004167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KaTeX_Main" w:eastAsia="Times New Roman" w:hAnsi="KaTeX_Main" w:cs="Segoe UI"/>
          <w:sz w:val="41"/>
          <w:lang w:eastAsia="ru-RU"/>
        </w:rPr>
        <w:t>Устойчивость=0.6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0.5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0.81+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∣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2.5−3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∣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+0.72=0.241.5+0.49=0.65</w:t>
      </w:r>
      <w:r w:rsidRPr="004167CD">
        <w:rPr>
          <w:rFonts w:ascii="KaTeX_Main" w:eastAsia="Times New Roman" w:hAnsi="KaTeX_Main" w:cs="Segoe UI"/>
          <w:sz w:val="41"/>
          <w:lang w:eastAsia="ru-RU"/>
        </w:rPr>
        <w:t>Устойчивость=1+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∣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2.5</w:t>
      </w:r>
      <w:r w:rsidRPr="004167CD">
        <w:rPr>
          <w:rFonts w:ascii="KaTeX_Main" w:eastAsia="Times New Roman" w:hAnsi="KaTeX_Main" w:cs="Segoe UI"/>
          <w:sz w:val="41"/>
          <w:lang w:eastAsia="ru-RU"/>
        </w:rPr>
        <w:t>−3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∣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0.6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KaTeX_Main" w:eastAsia="Times New Roman" w:hAnsi="KaTeX_Main" w:cs="Segoe UI"/>
          <w:sz w:val="41"/>
          <w:lang w:eastAsia="ru-RU"/>
        </w:rPr>
        <w:t>0.5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KaTeX_Main" w:eastAsia="Times New Roman" w:hAnsi="KaTeX_Main" w:cs="Segoe UI"/>
          <w:sz w:val="41"/>
          <w:lang w:eastAsia="ru-RU"/>
        </w:rPr>
        <w:t>0.8</w:t>
      </w:r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+0.7</w:t>
      </w:r>
      <w:r w:rsidRPr="004167CD">
        <w:rPr>
          <w:rFonts w:ascii="KaTeX_Main" w:eastAsia="Times New Roman" w:hAnsi="KaTeX_Main" w:cs="Segoe UI"/>
          <w:sz w:val="29"/>
          <w:lang w:eastAsia="ru-RU"/>
        </w:rPr>
        <w:t>2</w:t>
      </w:r>
      <w:r w:rsidRPr="004167CD">
        <w:rPr>
          <w:rFonts w:ascii="KaTeX_Main" w:eastAsia="Times New Roman" w:hAnsi="KaTeX_Main" w:cs="Segoe UI"/>
          <w:sz w:val="41"/>
          <w:lang w:eastAsia="ru-RU"/>
        </w:rPr>
        <w:t>=1.50.24</w:t>
      </w:r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+0.49=0.65</w: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Вывод: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 Система неустойчива (</w:t>
      </w:r>
      <w:r w:rsidRPr="004167CD">
        <w:rPr>
          <w:rFonts w:ascii="KaTeX_Main" w:eastAsia="Times New Roman" w:hAnsi="KaTeX_Main" w:cs="Segoe UI"/>
          <w:sz w:val="41"/>
          <w:lang w:eastAsia="ru-RU"/>
        </w:rPr>
        <w:t>Устойчивость&lt;0.7Устойчивость&lt;0.7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).</w: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Шаг 2. Коррекция экономики:</w:t>
      </w:r>
    </w:p>
    <w:p w:rsidR="004167CD" w:rsidRPr="004167CD" w:rsidRDefault="004167CD" w:rsidP="004167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proofErr w:type="gramStart"/>
      <w:r w:rsidRPr="004167CD">
        <w:rPr>
          <w:rFonts w:ascii="KaTeX_Main" w:eastAsia="Times New Roman" w:hAnsi="KaTeX_Main" w:cs="Segoe UI"/>
          <w:sz w:val="41"/>
          <w:lang w:eastAsia="ru-RU"/>
        </w:rPr>
        <w:t>G</w:t>
      </w:r>
      <w:proofErr w:type="gramEnd"/>
      <w:r w:rsidRPr="004167CD">
        <w:rPr>
          <w:rFonts w:ascii="KaTeX_Main" w:eastAsia="Times New Roman" w:hAnsi="KaTeX_Main" w:cs="Segoe UI"/>
          <w:sz w:val="41"/>
          <w:lang w:eastAsia="ru-RU"/>
        </w:rPr>
        <w:t>новый=2.5%−0.5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(0.7−0.65)=2.5%−0.025%=2.475%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G</w:t>
      </w:r>
      <w:r w:rsidRPr="004167CD">
        <w:rPr>
          <w:rFonts w:ascii="KaTeX_Main" w:eastAsia="Times New Roman" w:hAnsi="KaTeX_Main" w:cs="Segoe UI"/>
          <w:sz w:val="29"/>
          <w:lang w:eastAsia="ru-RU"/>
        </w:rPr>
        <w:t>новый</w:t>
      </w:r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=2.5%−0.5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KaTeX_Main" w:eastAsia="Times New Roman" w:hAnsi="KaTeX_Main" w:cs="Segoe UI"/>
          <w:sz w:val="41"/>
          <w:lang w:eastAsia="ru-RU"/>
        </w:rPr>
        <w:t>(0.7−0.65)=2.5%−0.025%=2.475%</w: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Шаг 3. Обновление технологий (через уравнение динамики):</w:t>
      </w:r>
    </w:p>
    <w:p w:rsidR="004167CD" w:rsidRPr="004167CD" w:rsidRDefault="004167CD" w:rsidP="004167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KaTeX_Main" w:eastAsia="Times New Roman" w:hAnsi="KaTeX_Main" w:cs="Segoe UI"/>
          <w:sz w:val="41"/>
          <w:lang w:eastAsia="ru-RU"/>
        </w:rPr>
        <w:t>dTdt=0.4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KaTeX_Main" w:eastAsia="Times New Roman" w:hAnsi="KaTeX_Main" w:cs="Segoe UI"/>
          <w:sz w:val="41"/>
          <w:lang w:eastAsia="ru-RU"/>
        </w:rPr>
        <w:t>0.7+0.4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ln⁡(1+0.7)≈0.28+0.24=0.52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dtdT</w:t>
      </w:r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=0.4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KaTeX_Main" w:eastAsia="Times New Roman" w:hAnsi="KaTeX_Main" w:cs="Segoe UI"/>
          <w:sz w:val="41"/>
          <w:lang w:eastAsia="ru-RU"/>
        </w:rPr>
        <w:t>0.7+0.4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KaTeX_Main" w:eastAsia="Times New Roman" w:hAnsi="KaTeX_Main" w:cs="Segoe UI"/>
          <w:sz w:val="41"/>
          <w:lang w:eastAsia="ru-RU"/>
        </w:rPr>
        <w:t>ln(1+0.7)≈0.28+0.24=0.52</w: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lastRenderedPageBreak/>
        <w:t>Через год: </w:t>
      </w:r>
      <w:r w:rsidRPr="004167CD">
        <w:rPr>
          <w:rFonts w:ascii="KaTeX_Main" w:eastAsia="Times New Roman" w:hAnsi="KaTeX_Main" w:cs="Segoe UI"/>
          <w:sz w:val="41"/>
          <w:lang w:eastAsia="ru-RU"/>
        </w:rPr>
        <w:t>T=0.7+0.52=1.22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T</w:t>
      </w:r>
      <w:r w:rsidRPr="004167CD">
        <w:rPr>
          <w:rFonts w:ascii="KaTeX_Main" w:eastAsia="Times New Roman" w:hAnsi="KaTeX_Main" w:cs="Segoe UI"/>
          <w:sz w:val="41"/>
          <w:lang w:eastAsia="ru-RU"/>
        </w:rPr>
        <w:t>=0.7+0.52=1.22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 (ограничено до 1.0).</w:t>
      </w:r>
    </w:p>
    <w:p w:rsidR="004167CD" w:rsidRPr="004167CD" w:rsidRDefault="004167CD" w:rsidP="004167CD">
      <w:pPr>
        <w:shd w:val="clear" w:color="auto" w:fill="FFFFFF"/>
        <w:spacing w:before="768" w:after="768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pict>
          <v:rect id="_x0000_i1028" style="width:0;height:1.2pt" o:hralign="center" o:hrstd="t" o:hr="t" fillcolor="#a0a0a0" stroked="f"/>
        </w:pic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4. Практическое применение</w:t>
      </w:r>
    </w:p>
    <w:p w:rsidR="004167CD" w:rsidRPr="004167CD" w:rsidRDefault="004167CD" w:rsidP="004167CD">
      <w:pPr>
        <w:numPr>
          <w:ilvl w:val="0"/>
          <w:numId w:val="4"/>
        </w:numPr>
        <w:shd w:val="clear" w:color="auto" w:fill="FFFFFF"/>
        <w:spacing w:after="96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Для правительств:</w:t>
      </w:r>
    </w:p>
    <w:p w:rsidR="004167CD" w:rsidRPr="004167CD" w:rsidRDefault="004167CD" w:rsidP="004167CD">
      <w:pPr>
        <w:numPr>
          <w:ilvl w:val="1"/>
          <w:numId w:val="4"/>
        </w:numPr>
        <w:shd w:val="clear" w:color="auto" w:fill="FFFFFF"/>
        <w:spacing w:after="96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Если </w:t>
      </w:r>
      <w:r w:rsidRPr="004167CD">
        <w:rPr>
          <w:rFonts w:ascii="KaTeX_Main" w:eastAsia="Times New Roman" w:hAnsi="KaTeX_Main" w:cs="Segoe UI"/>
          <w:sz w:val="41"/>
          <w:lang w:eastAsia="ru-RU"/>
        </w:rPr>
        <w:t>S&lt;0.5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S</w:t>
      </w:r>
      <w:r w:rsidRPr="004167CD">
        <w:rPr>
          <w:rFonts w:ascii="KaTeX_Main" w:eastAsia="Times New Roman" w:hAnsi="KaTeX_Main" w:cs="Segoe UI"/>
          <w:sz w:val="41"/>
          <w:lang w:eastAsia="ru-RU"/>
        </w:rPr>
        <w:t>&lt;0.5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, увеличить инвестиции в здравоохранение (</w:t>
      </w:r>
      <w:r w:rsidRPr="004167CD">
        <w:rPr>
          <w:rFonts w:ascii="KaTeX_Main" w:eastAsia="Times New Roman" w:hAnsi="KaTeX_Main" w:cs="Segoe UI"/>
          <w:sz w:val="41"/>
          <w:lang w:eastAsia="ru-RU"/>
        </w:rPr>
        <w:t>H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H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) и технологии (</w:t>
      </w:r>
      <w:r w:rsidRPr="004167CD">
        <w:rPr>
          <w:rFonts w:ascii="KaTeX_Main" w:eastAsia="Times New Roman" w:hAnsi="KaTeX_Main" w:cs="Segoe UI"/>
          <w:sz w:val="41"/>
          <w:lang w:eastAsia="ru-RU"/>
        </w:rPr>
        <w:t>T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T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):</w:t>
      </w:r>
    </w:p>
    <w:p w:rsidR="004167CD" w:rsidRPr="004167CD" w:rsidRDefault="004167CD" w:rsidP="004167CD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KaTeX_Main" w:eastAsia="Times New Roman" w:hAnsi="KaTeX_Main" w:cs="Segoe UI"/>
          <w:sz w:val="41"/>
          <w:lang w:eastAsia="ru-RU"/>
        </w:rPr>
        <w:t>ΔH=0.1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(0.5−S),ΔT=0.2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(0.5−S)</w:t>
      </w:r>
      <w:r w:rsidRPr="004167CD">
        <w:rPr>
          <w:rFonts w:ascii="KaTeX_Main" w:eastAsia="Times New Roman" w:hAnsi="KaTeX_Main" w:cs="Segoe UI"/>
          <w:sz w:val="41"/>
          <w:lang w:eastAsia="ru-RU"/>
        </w:rPr>
        <w:t>Δ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H</w:t>
      </w:r>
      <w:r w:rsidRPr="004167CD">
        <w:rPr>
          <w:rFonts w:ascii="KaTeX_Main" w:eastAsia="Times New Roman" w:hAnsi="KaTeX_Main" w:cs="Segoe UI"/>
          <w:sz w:val="41"/>
          <w:lang w:eastAsia="ru-RU"/>
        </w:rPr>
        <w:t>=0.1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KaTeX_Main" w:eastAsia="Times New Roman" w:hAnsi="KaTeX_Main" w:cs="Segoe UI"/>
          <w:sz w:val="41"/>
          <w:lang w:eastAsia="ru-RU"/>
        </w:rPr>
        <w:t>(0.5−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S</w:t>
      </w:r>
      <w:r w:rsidRPr="004167CD">
        <w:rPr>
          <w:rFonts w:ascii="KaTeX_Main" w:eastAsia="Times New Roman" w:hAnsi="KaTeX_Main" w:cs="Segoe UI"/>
          <w:sz w:val="41"/>
          <w:lang w:eastAsia="ru-RU"/>
        </w:rPr>
        <w:t>),Δ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T</w:t>
      </w:r>
      <w:r w:rsidRPr="004167CD">
        <w:rPr>
          <w:rFonts w:ascii="KaTeX_Main" w:eastAsia="Times New Roman" w:hAnsi="KaTeX_Main" w:cs="Segoe UI"/>
          <w:sz w:val="41"/>
          <w:lang w:eastAsia="ru-RU"/>
        </w:rPr>
        <w:t>=0.2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KaTeX_Main" w:eastAsia="Times New Roman" w:hAnsi="KaTeX_Main" w:cs="Segoe UI"/>
          <w:sz w:val="41"/>
          <w:lang w:eastAsia="ru-RU"/>
        </w:rPr>
        <w:t>(0.5−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S</w:t>
      </w:r>
      <w:r w:rsidRPr="004167CD">
        <w:rPr>
          <w:rFonts w:ascii="KaTeX_Main" w:eastAsia="Times New Roman" w:hAnsi="KaTeX_Main" w:cs="Segoe UI"/>
          <w:sz w:val="41"/>
          <w:lang w:eastAsia="ru-RU"/>
        </w:rPr>
        <w:t>)</w:t>
      </w:r>
    </w:p>
    <w:p w:rsidR="004167CD" w:rsidRPr="004167CD" w:rsidRDefault="004167CD" w:rsidP="004167CD">
      <w:pPr>
        <w:numPr>
          <w:ilvl w:val="0"/>
          <w:numId w:val="4"/>
        </w:numPr>
        <w:shd w:val="clear" w:color="auto" w:fill="FFFFFF"/>
        <w:spacing w:after="96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Для бизнеса:</w:t>
      </w:r>
    </w:p>
    <w:p w:rsidR="004167CD" w:rsidRPr="004167CD" w:rsidRDefault="004167CD" w:rsidP="004167CD">
      <w:pPr>
        <w:numPr>
          <w:ilvl w:val="1"/>
          <w:numId w:val="4"/>
        </w:numPr>
        <w:shd w:val="clear" w:color="auto" w:fill="FFFFFF"/>
        <w:spacing w:after="96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 xml:space="preserve">Оптимальные инвестиции </w:t>
      </w:r>
      <w:proofErr w:type="gramStart"/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при</w:t>
      </w:r>
      <w:proofErr w:type="gramEnd"/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 </w:t>
      </w:r>
      <w:r w:rsidRPr="004167CD">
        <w:rPr>
          <w:rFonts w:ascii="KaTeX_Main" w:eastAsia="Times New Roman" w:hAnsi="KaTeX_Main" w:cs="Segoe UI"/>
          <w:sz w:val="41"/>
          <w:lang w:eastAsia="ru-RU"/>
        </w:rPr>
        <w:t>Устойчивость≥0.7Устойчивость≥0.7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:</w:t>
      </w:r>
    </w:p>
    <w:p w:rsidR="004167CD" w:rsidRPr="004167CD" w:rsidRDefault="004167CD" w:rsidP="004167CD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KaTeX_Main" w:eastAsia="Times New Roman" w:hAnsi="KaTeX_Main" w:cs="Segoe UI"/>
          <w:sz w:val="41"/>
          <w:lang w:eastAsia="ru-RU"/>
        </w:rPr>
        <w:t>Прибыль=10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(S+E+T)−2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⋅∣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G−3%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∣</w:t>
      </w:r>
      <w:r w:rsidRPr="004167CD">
        <w:rPr>
          <w:rFonts w:ascii="KaTeX_Main" w:eastAsia="Times New Roman" w:hAnsi="KaTeX_Main" w:cs="Segoe UI"/>
          <w:sz w:val="41"/>
          <w:lang w:eastAsia="ru-RU"/>
        </w:rPr>
        <w:t>Прибыль=10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KaTeX_Main" w:eastAsia="Times New Roman" w:hAnsi="KaTeX_Main" w:cs="Segoe UI"/>
          <w:sz w:val="41"/>
          <w:lang w:eastAsia="ru-RU"/>
        </w:rPr>
        <w:t>(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S</w:t>
      </w:r>
      <w:r w:rsidRPr="004167CD">
        <w:rPr>
          <w:rFonts w:ascii="KaTeX_Main" w:eastAsia="Times New Roman" w:hAnsi="KaTeX_Main" w:cs="Segoe UI"/>
          <w:sz w:val="41"/>
          <w:lang w:eastAsia="ru-RU"/>
        </w:rPr>
        <w:t>+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E</w:t>
      </w:r>
      <w:r w:rsidRPr="004167CD">
        <w:rPr>
          <w:rFonts w:ascii="KaTeX_Main" w:eastAsia="Times New Roman" w:hAnsi="KaTeX_Main" w:cs="Segoe UI"/>
          <w:sz w:val="41"/>
          <w:lang w:eastAsia="ru-RU"/>
        </w:rPr>
        <w:t>+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T</w:t>
      </w:r>
      <w:r w:rsidRPr="004167CD">
        <w:rPr>
          <w:rFonts w:ascii="KaTeX_Main" w:eastAsia="Times New Roman" w:hAnsi="KaTeX_Main" w:cs="Segoe UI"/>
          <w:sz w:val="41"/>
          <w:lang w:eastAsia="ru-RU"/>
        </w:rPr>
        <w:t>)−2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⋅∣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G</w:t>
      </w:r>
      <w:r w:rsidRPr="004167CD">
        <w:rPr>
          <w:rFonts w:ascii="KaTeX_Main" w:eastAsia="Times New Roman" w:hAnsi="KaTeX_Main" w:cs="Segoe UI"/>
          <w:sz w:val="41"/>
          <w:lang w:eastAsia="ru-RU"/>
        </w:rPr>
        <w:t>−3%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∣</w:t>
      </w:r>
    </w:p>
    <w:p w:rsidR="004167CD" w:rsidRPr="004167CD" w:rsidRDefault="004167CD" w:rsidP="004167CD">
      <w:pPr>
        <w:numPr>
          <w:ilvl w:val="0"/>
          <w:numId w:val="4"/>
        </w:numPr>
        <w:shd w:val="clear" w:color="auto" w:fill="FFFFFF"/>
        <w:spacing w:after="96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Экстренные меры:</w:t>
      </w:r>
    </w:p>
    <w:p w:rsidR="004167CD" w:rsidRPr="004167CD" w:rsidRDefault="004167CD" w:rsidP="004167CD">
      <w:pPr>
        <w:numPr>
          <w:ilvl w:val="1"/>
          <w:numId w:val="4"/>
        </w:numPr>
        <w:shd w:val="clear" w:color="auto" w:fill="FFFFFF"/>
        <w:spacing w:after="96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При </w:t>
      </w:r>
      <w:r w:rsidRPr="004167CD">
        <w:rPr>
          <w:rFonts w:ascii="KaTeX_Main" w:eastAsia="Times New Roman" w:hAnsi="KaTeX_Main" w:cs="Segoe UI"/>
          <w:sz w:val="41"/>
          <w:lang w:eastAsia="ru-RU"/>
        </w:rPr>
        <w:t>E&lt;0.3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E</w:t>
      </w:r>
      <w:r w:rsidRPr="004167CD">
        <w:rPr>
          <w:rFonts w:ascii="KaTeX_Main" w:eastAsia="Times New Roman" w:hAnsi="KaTeX_Main" w:cs="Segoe UI"/>
          <w:sz w:val="41"/>
          <w:lang w:eastAsia="ru-RU"/>
        </w:rPr>
        <w:t>&lt;0.3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:</w:t>
      </w:r>
    </w:p>
    <w:p w:rsidR="004167CD" w:rsidRPr="004167CD" w:rsidRDefault="004167CD" w:rsidP="004167CD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KaTeX_Main" w:eastAsia="Times New Roman" w:hAnsi="KaTeX_Main" w:cs="Segoe UI"/>
          <w:sz w:val="41"/>
          <w:lang w:eastAsia="ru-RU"/>
        </w:rPr>
        <w:t>Gэко=G+0.5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(0.3−E),</w:t>
      </w:r>
      <w:proofErr w:type="gramStart"/>
      <w:r w:rsidRPr="004167CD">
        <w:rPr>
          <w:rFonts w:ascii="Times New Roman" w:eastAsia="Times New Roman" w:hAnsi="Times New Roman" w:cs="Times New Roman"/>
          <w:sz w:val="41"/>
          <w:lang w:eastAsia="ru-RU"/>
        </w:rPr>
        <w:t>T</w:t>
      </w:r>
      <w:proofErr w:type="gramEnd"/>
      <w:r w:rsidRPr="004167CD">
        <w:rPr>
          <w:rFonts w:ascii="Times New Roman" w:eastAsia="Times New Roman" w:hAnsi="Times New Roman" w:cs="Times New Roman"/>
          <w:sz w:val="41"/>
          <w:lang w:eastAsia="ru-RU"/>
        </w:rPr>
        <w:t>эко=T+0.1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G</w:t>
      </w:r>
      <w:r w:rsidRPr="004167CD">
        <w:rPr>
          <w:rFonts w:ascii="KaTeX_Main" w:eastAsia="Times New Roman" w:hAnsi="KaTeX_Main" w:cs="Segoe UI"/>
          <w:sz w:val="29"/>
          <w:lang w:eastAsia="ru-RU"/>
        </w:rPr>
        <w:t>эко</w:t>
      </w:r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=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G</w:t>
      </w:r>
      <w:r w:rsidRPr="004167CD">
        <w:rPr>
          <w:rFonts w:ascii="KaTeX_Main" w:eastAsia="Times New Roman" w:hAnsi="KaTeX_Main" w:cs="Segoe UI"/>
          <w:sz w:val="41"/>
          <w:lang w:eastAsia="ru-RU"/>
        </w:rPr>
        <w:t>+0.5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KaTeX_Main" w:eastAsia="Times New Roman" w:hAnsi="KaTeX_Main" w:cs="Segoe UI"/>
          <w:sz w:val="41"/>
          <w:lang w:eastAsia="ru-RU"/>
        </w:rPr>
        <w:t>(0.3−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E</w:t>
      </w:r>
      <w:r w:rsidRPr="004167CD">
        <w:rPr>
          <w:rFonts w:ascii="KaTeX_Main" w:eastAsia="Times New Roman" w:hAnsi="KaTeX_Main" w:cs="Segoe UI"/>
          <w:sz w:val="41"/>
          <w:lang w:eastAsia="ru-RU"/>
        </w:rPr>
        <w:t>),</w:t>
      </w:r>
      <w:proofErr w:type="spellStart"/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T</w:t>
      </w:r>
      <w:r w:rsidRPr="004167CD">
        <w:rPr>
          <w:rFonts w:ascii="KaTeX_Main" w:eastAsia="Times New Roman" w:hAnsi="KaTeX_Main" w:cs="Segoe UI"/>
          <w:sz w:val="29"/>
          <w:lang w:eastAsia="ru-RU"/>
        </w:rPr>
        <w:t>эко</w:t>
      </w:r>
      <w:proofErr w:type="spellEnd"/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=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T</w:t>
      </w:r>
      <w:r w:rsidRPr="004167CD">
        <w:rPr>
          <w:rFonts w:ascii="KaTeX_Main" w:eastAsia="Times New Roman" w:hAnsi="KaTeX_Main" w:cs="Segoe UI"/>
          <w:sz w:val="41"/>
          <w:lang w:eastAsia="ru-RU"/>
        </w:rPr>
        <w:t>+0.1</w:t>
      </w:r>
    </w:p>
    <w:p w:rsidR="004167CD" w:rsidRPr="004167CD" w:rsidRDefault="004167CD" w:rsidP="004167CD">
      <w:pPr>
        <w:shd w:val="clear" w:color="auto" w:fill="FFFFFF"/>
        <w:spacing w:before="768" w:after="768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pict>
          <v:rect id="_x0000_i1029" style="width:0;height:1.2pt" o:hralign="center" o:hrstd="t" o:hr="t" fillcolor="#a0a0a0" stroked="f"/>
        </w:pic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lastRenderedPageBreak/>
        <w:t>5. Уникальные особенности</w:t>
      </w:r>
    </w:p>
    <w:p w:rsidR="004167CD" w:rsidRPr="004167CD" w:rsidRDefault="004167CD" w:rsidP="004167CD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Простота: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 xml:space="preserve"> Использует только базовые операции (+, −, ×, </w:t>
      </w:r>
      <w:proofErr w:type="spellStart"/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ln</w:t>
      </w:r>
      <w:proofErr w:type="spellEnd"/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).</w:t>
      </w:r>
    </w:p>
    <w:p w:rsidR="004167CD" w:rsidRPr="004167CD" w:rsidRDefault="004167CD" w:rsidP="004167CD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Гибкость: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 Матрицы </w:t>
      </w:r>
      <w:r w:rsidRPr="004167CD">
        <w:rPr>
          <w:rFonts w:ascii="KaTeX_Main" w:eastAsia="Times New Roman" w:hAnsi="KaTeX_Main" w:cs="Segoe UI"/>
          <w:sz w:val="41"/>
          <w:lang w:eastAsia="ru-RU"/>
        </w:rPr>
        <w:t>A</w:t>
      </w:r>
      <w:r w:rsidRPr="004167CD">
        <w:rPr>
          <w:rFonts w:ascii="KaTeX_Main" w:eastAsia="Times New Roman" w:hAnsi="KaTeX_Main" w:cs="Segoe UI"/>
          <w:b/>
          <w:bCs/>
          <w:sz w:val="41"/>
          <w:lang w:eastAsia="ru-RU"/>
        </w:rPr>
        <w:t>A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 и </w:t>
      </w:r>
      <w:r w:rsidRPr="004167CD">
        <w:rPr>
          <w:rFonts w:ascii="KaTeX_Main" w:eastAsia="Times New Roman" w:hAnsi="KaTeX_Main" w:cs="Segoe UI"/>
          <w:sz w:val="41"/>
          <w:lang w:eastAsia="ru-RU"/>
        </w:rPr>
        <w:t>B</w:t>
      </w:r>
      <w:r w:rsidRPr="004167CD">
        <w:rPr>
          <w:rFonts w:ascii="KaTeX_Main" w:eastAsia="Times New Roman" w:hAnsi="KaTeX_Main" w:cs="Segoe UI"/>
          <w:b/>
          <w:bCs/>
          <w:sz w:val="41"/>
          <w:lang w:eastAsia="ru-RU"/>
        </w:rPr>
        <w:t>B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 xml:space="preserve"> можно </w:t>
      </w:r>
      <w:proofErr w:type="gramStart"/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адаптировать под региональные условия</w:t>
      </w:r>
      <w:proofErr w:type="gramEnd"/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.</w:t>
      </w:r>
    </w:p>
    <w:p w:rsidR="004167CD" w:rsidRPr="004167CD" w:rsidRDefault="004167CD" w:rsidP="004167CD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Прогнозируемость: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 Позволяет оценить последствия решений за 3–5 шагов.</w:t>
      </w:r>
    </w:p>
    <w:p w:rsidR="004167CD" w:rsidRPr="004167CD" w:rsidRDefault="004167CD" w:rsidP="004167CD">
      <w:pPr>
        <w:shd w:val="clear" w:color="auto" w:fill="FFFFFF"/>
        <w:spacing w:before="768" w:after="768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pict>
          <v:rect id="_x0000_i1030" style="width:0;height:1.2pt" o:hralign="center" o:hrstd="t" o:hr="t" fillcolor="#a0a0a0" stroked="f"/>
        </w:pic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 xml:space="preserve">© </w:t>
      </w:r>
      <w:proofErr w:type="spellStart"/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SYNERGOS-Now</w:t>
      </w:r>
      <w:proofErr w:type="spellEnd"/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, 2024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br/>
      </w:r>
      <w:r w:rsidRPr="004167CD">
        <w:rPr>
          <w:rFonts w:ascii="Segoe UI" w:eastAsia="Times New Roman" w:hAnsi="Segoe UI" w:cs="Segoe UI"/>
          <w:i/>
          <w:iCs/>
          <w:sz w:val="34"/>
          <w:lang w:eastAsia="ru-RU"/>
        </w:rPr>
        <w:t>«Сложные системы становятся простыми, когда мы находим их язык</w:t>
      </w:r>
      <w:proofErr w:type="gramStart"/>
      <w:r w:rsidRPr="004167CD">
        <w:rPr>
          <w:rFonts w:ascii="Segoe UI" w:eastAsia="Times New Roman" w:hAnsi="Segoe UI" w:cs="Segoe UI"/>
          <w:i/>
          <w:iCs/>
          <w:sz w:val="34"/>
          <w:lang w:eastAsia="ru-RU"/>
        </w:rPr>
        <w:t>.»</w:t>
      </w:r>
      <w:proofErr w:type="gramEnd"/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P.S.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 xml:space="preserve"> Модель можно реализовать в </w:t>
      </w:r>
      <w:proofErr w:type="spellStart"/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Excel</w:t>
      </w:r>
      <w:proofErr w:type="spellEnd"/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 xml:space="preserve"> или </w:t>
      </w:r>
      <w:proofErr w:type="spellStart"/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Python</w:t>
      </w:r>
      <w:proofErr w:type="spellEnd"/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. Для расчётов достаточно ввести 5 чисел и нажать «</w:t>
      </w:r>
      <w:proofErr w:type="spellStart"/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Enter</w:t>
      </w:r>
      <w:proofErr w:type="spellEnd"/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».</w:t>
      </w:r>
    </w:p>
    <w:p w:rsidR="004167CD" w:rsidRPr="004167CD" w:rsidRDefault="004167CD" w:rsidP="004167CD">
      <w:pPr>
        <w:shd w:val="clear" w:color="auto" w:fill="EFF6FF"/>
        <w:spacing w:line="240" w:lineRule="auto"/>
        <w:rPr>
          <w:rFonts w:ascii="Segoe UI" w:eastAsia="Times New Roman" w:hAnsi="Segoe UI" w:cs="Segoe UI"/>
          <w:color w:val="262626"/>
          <w:sz w:val="34"/>
          <w:szCs w:val="34"/>
          <w:lang w:eastAsia="ru-RU"/>
        </w:rPr>
      </w:pPr>
      <w:proofErr w:type="gramStart"/>
      <w:r w:rsidRPr="004167CD">
        <w:rPr>
          <w:rFonts w:ascii="Segoe UI" w:eastAsia="Times New Roman" w:hAnsi="Segoe UI" w:cs="Segoe UI"/>
          <w:color w:val="262626"/>
          <w:sz w:val="34"/>
          <w:szCs w:val="34"/>
          <w:lang w:eastAsia="ru-RU"/>
        </w:rPr>
        <w:t>с</w:t>
      </w:r>
      <w:proofErr w:type="gramEnd"/>
      <w:r w:rsidRPr="004167CD">
        <w:rPr>
          <w:rFonts w:ascii="Segoe UI" w:eastAsia="Times New Roman" w:hAnsi="Segoe UI" w:cs="Segoe UI"/>
          <w:color w:val="262626"/>
          <w:sz w:val="34"/>
          <w:szCs w:val="34"/>
          <w:lang w:eastAsia="ru-RU"/>
        </w:rPr>
        <w:t>ущность модели</w:t>
      </w:r>
    </w:p>
    <w:p w:rsidR="004167CD" w:rsidRPr="004167CD" w:rsidRDefault="004167CD" w:rsidP="004167CD">
      <w:pPr>
        <w:shd w:val="clear" w:color="auto" w:fill="FFFFFF"/>
        <w:spacing w:line="432" w:lineRule="atLeast"/>
        <w:rPr>
          <w:rFonts w:ascii="Segoe UI" w:eastAsia="Times New Roman" w:hAnsi="Segoe UI" w:cs="Segoe UI"/>
          <w:sz w:val="29"/>
          <w:szCs w:val="29"/>
          <w:lang w:eastAsia="ru-RU"/>
        </w:rPr>
      </w:pPr>
      <w:proofErr w:type="spellStart"/>
      <w:r w:rsidRPr="004167CD">
        <w:rPr>
          <w:rFonts w:ascii="Segoe UI" w:eastAsia="Times New Roman" w:hAnsi="Segoe UI" w:cs="Segoe UI"/>
          <w:sz w:val="29"/>
          <w:szCs w:val="29"/>
          <w:lang w:eastAsia="ru-RU"/>
        </w:rPr>
        <w:t>Thinking</w:t>
      </w:r>
      <w:proofErr w:type="spellEnd"/>
      <w:r w:rsidRPr="004167CD">
        <w:rPr>
          <w:rFonts w:ascii="Segoe UI" w:eastAsia="Times New Roman" w:hAnsi="Segoe UI" w:cs="Segoe UI"/>
          <w:sz w:val="29"/>
          <w:szCs w:val="29"/>
          <w:lang w:eastAsia="ru-RU"/>
        </w:rPr>
        <w:t xml:space="preserve"> </w:t>
      </w:r>
      <w:proofErr w:type="spellStart"/>
      <w:r w:rsidRPr="004167CD">
        <w:rPr>
          <w:rFonts w:ascii="Segoe UI" w:eastAsia="Times New Roman" w:hAnsi="Segoe UI" w:cs="Segoe UI"/>
          <w:sz w:val="29"/>
          <w:szCs w:val="29"/>
          <w:lang w:eastAsia="ru-RU"/>
        </w:rPr>
        <w:t>stopped</w:t>
      </w:r>
      <w:proofErr w:type="spellEnd"/>
    </w:p>
    <w:p w:rsidR="004167CD" w:rsidRPr="004167CD" w:rsidRDefault="004167CD" w:rsidP="004167CD">
      <w:pPr>
        <w:shd w:val="clear" w:color="auto" w:fill="FFFFFF"/>
        <w:spacing w:before="240" w:line="624" w:lineRule="atLeast"/>
        <w:rPr>
          <w:rFonts w:ascii="Segoe UI" w:eastAsia="Times New Roman" w:hAnsi="Segoe UI" w:cs="Segoe UI"/>
          <w:color w:val="8B8B8B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color w:val="8B8B8B"/>
          <w:sz w:val="34"/>
          <w:szCs w:val="34"/>
          <w:lang w:eastAsia="ru-RU"/>
        </w:rPr>
        <w:t>Х</w:t>
      </w:r>
    </w:p>
    <w:p w:rsidR="004167CD" w:rsidRPr="004167CD" w:rsidRDefault="004167CD" w:rsidP="004167CD">
      <w:pPr>
        <w:shd w:val="clear" w:color="auto" w:fill="EFF6FF"/>
        <w:spacing w:line="240" w:lineRule="auto"/>
        <w:rPr>
          <w:rFonts w:ascii="Segoe UI" w:eastAsia="Times New Roman" w:hAnsi="Segoe UI" w:cs="Segoe UI"/>
          <w:color w:val="262626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color w:val="262626"/>
          <w:sz w:val="34"/>
          <w:szCs w:val="34"/>
          <w:lang w:eastAsia="ru-RU"/>
        </w:rPr>
        <w:t xml:space="preserve">Сущность модели </w:t>
      </w:r>
      <w:proofErr w:type="spellStart"/>
      <w:r w:rsidRPr="004167CD">
        <w:rPr>
          <w:rFonts w:ascii="Segoe UI" w:eastAsia="Times New Roman" w:hAnsi="Segoe UI" w:cs="Segoe UI"/>
          <w:color w:val="262626"/>
          <w:sz w:val="34"/>
          <w:szCs w:val="34"/>
          <w:lang w:eastAsia="ru-RU"/>
        </w:rPr>
        <w:t>SYNERGOS-Now</w:t>
      </w:r>
      <w:proofErr w:type="spellEnd"/>
    </w:p>
    <w:p w:rsidR="004167CD" w:rsidRPr="004167CD" w:rsidRDefault="004167CD" w:rsidP="004167CD">
      <w:pPr>
        <w:shd w:val="clear" w:color="auto" w:fill="FFFFFF"/>
        <w:spacing w:line="432" w:lineRule="atLeast"/>
        <w:rPr>
          <w:rFonts w:ascii="Segoe UI" w:eastAsia="Times New Roman" w:hAnsi="Segoe UI" w:cs="Segoe UI"/>
          <w:sz w:val="29"/>
          <w:szCs w:val="29"/>
          <w:lang w:eastAsia="ru-RU"/>
        </w:rPr>
      </w:pPr>
      <w:proofErr w:type="spellStart"/>
      <w:r w:rsidRPr="004167CD">
        <w:rPr>
          <w:rFonts w:ascii="Segoe UI" w:eastAsia="Times New Roman" w:hAnsi="Segoe UI" w:cs="Segoe UI"/>
          <w:sz w:val="29"/>
          <w:szCs w:val="29"/>
          <w:lang w:eastAsia="ru-RU"/>
        </w:rPr>
        <w:t>Thought</w:t>
      </w:r>
      <w:proofErr w:type="spellEnd"/>
      <w:r w:rsidRPr="004167CD">
        <w:rPr>
          <w:rFonts w:ascii="Segoe UI" w:eastAsia="Times New Roman" w:hAnsi="Segoe UI" w:cs="Segoe UI"/>
          <w:sz w:val="29"/>
          <w:szCs w:val="29"/>
          <w:lang w:eastAsia="ru-RU"/>
        </w:rPr>
        <w:t xml:space="preserve"> </w:t>
      </w:r>
      <w:proofErr w:type="spellStart"/>
      <w:r w:rsidRPr="004167CD">
        <w:rPr>
          <w:rFonts w:ascii="Segoe UI" w:eastAsia="Times New Roman" w:hAnsi="Segoe UI" w:cs="Segoe UI"/>
          <w:sz w:val="29"/>
          <w:szCs w:val="29"/>
          <w:lang w:eastAsia="ru-RU"/>
        </w:rPr>
        <w:t>for</w:t>
      </w:r>
      <w:proofErr w:type="spellEnd"/>
      <w:r w:rsidRPr="004167CD">
        <w:rPr>
          <w:rFonts w:ascii="Segoe UI" w:eastAsia="Times New Roman" w:hAnsi="Segoe UI" w:cs="Segoe UI"/>
          <w:sz w:val="29"/>
          <w:szCs w:val="29"/>
          <w:lang w:eastAsia="ru-RU"/>
        </w:rPr>
        <w:t xml:space="preserve"> 21 </w:t>
      </w:r>
      <w:proofErr w:type="spellStart"/>
      <w:r w:rsidRPr="004167CD">
        <w:rPr>
          <w:rFonts w:ascii="Segoe UI" w:eastAsia="Times New Roman" w:hAnsi="Segoe UI" w:cs="Segoe UI"/>
          <w:sz w:val="29"/>
          <w:szCs w:val="29"/>
          <w:lang w:eastAsia="ru-RU"/>
        </w:rPr>
        <w:t>seconds</w:t>
      </w:r>
      <w:proofErr w:type="spellEnd"/>
    </w:p>
    <w:p w:rsidR="004167CD" w:rsidRPr="004167CD" w:rsidRDefault="004167CD" w:rsidP="004167CD">
      <w:pPr>
        <w:shd w:val="clear" w:color="auto" w:fill="FFFFFF"/>
        <w:spacing w:before="240" w:after="240" w:line="624" w:lineRule="atLeast"/>
        <w:rPr>
          <w:rFonts w:ascii="Segoe UI" w:eastAsia="Times New Roman" w:hAnsi="Segoe UI" w:cs="Segoe UI"/>
          <w:color w:val="8B8B8B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color w:val="8B8B8B"/>
          <w:sz w:val="34"/>
          <w:szCs w:val="34"/>
          <w:lang w:eastAsia="ru-RU"/>
        </w:rPr>
        <w:t xml:space="preserve">Хорошо, пользователь попросил объяснить сущность модели </w:t>
      </w:r>
      <w:proofErr w:type="spellStart"/>
      <w:r w:rsidRPr="004167CD">
        <w:rPr>
          <w:rFonts w:ascii="Segoe UI" w:eastAsia="Times New Roman" w:hAnsi="Segoe UI" w:cs="Segoe UI"/>
          <w:color w:val="8B8B8B"/>
          <w:sz w:val="34"/>
          <w:szCs w:val="34"/>
          <w:lang w:eastAsia="ru-RU"/>
        </w:rPr>
        <w:t>SYNERGOS-Now</w:t>
      </w:r>
      <w:proofErr w:type="spellEnd"/>
      <w:r w:rsidRPr="004167CD">
        <w:rPr>
          <w:rFonts w:ascii="Segoe UI" w:eastAsia="Times New Roman" w:hAnsi="Segoe UI" w:cs="Segoe UI"/>
          <w:color w:val="8B8B8B"/>
          <w:sz w:val="34"/>
          <w:szCs w:val="34"/>
          <w:lang w:eastAsia="ru-RU"/>
        </w:rPr>
        <w:t xml:space="preserve"> на основе предыдущего диалога. Нужно вспомнить, что ранее была разработана упрощенная версия модели для текущего времени, с </w:t>
      </w:r>
      <w:r w:rsidRPr="004167CD">
        <w:rPr>
          <w:rFonts w:ascii="Segoe UI" w:eastAsia="Times New Roman" w:hAnsi="Segoe UI" w:cs="Segoe UI"/>
          <w:color w:val="8B8B8B"/>
          <w:sz w:val="34"/>
          <w:szCs w:val="34"/>
          <w:lang w:eastAsia="ru-RU"/>
        </w:rPr>
        <w:lastRenderedPageBreak/>
        <w:t>пятью основными показателями: социум, экология, технологии, экономика и здоровье.</w:t>
      </w:r>
    </w:p>
    <w:p w:rsidR="004167CD" w:rsidRPr="004167CD" w:rsidRDefault="004167CD" w:rsidP="004167CD">
      <w:pPr>
        <w:shd w:val="clear" w:color="auto" w:fill="FFFFFF"/>
        <w:spacing w:before="240" w:after="240" w:line="624" w:lineRule="atLeast"/>
        <w:rPr>
          <w:rFonts w:ascii="Segoe UI" w:eastAsia="Times New Roman" w:hAnsi="Segoe UI" w:cs="Segoe UI"/>
          <w:color w:val="8B8B8B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color w:val="8B8B8B"/>
          <w:sz w:val="34"/>
          <w:szCs w:val="34"/>
          <w:lang w:eastAsia="ru-RU"/>
        </w:rPr>
        <w:t xml:space="preserve">Сначала проверю, правильно ли я понял запрос. Пользователь хочет понять основную идею и ключевые компоненты модели </w:t>
      </w:r>
      <w:proofErr w:type="spellStart"/>
      <w:r w:rsidRPr="004167CD">
        <w:rPr>
          <w:rFonts w:ascii="Segoe UI" w:eastAsia="Times New Roman" w:hAnsi="Segoe UI" w:cs="Segoe UI"/>
          <w:color w:val="8B8B8B"/>
          <w:sz w:val="34"/>
          <w:szCs w:val="34"/>
          <w:lang w:eastAsia="ru-RU"/>
        </w:rPr>
        <w:t>SYNERGOS-Now</w:t>
      </w:r>
      <w:proofErr w:type="spellEnd"/>
      <w:r w:rsidRPr="004167CD">
        <w:rPr>
          <w:rFonts w:ascii="Segoe UI" w:eastAsia="Times New Roman" w:hAnsi="Segoe UI" w:cs="Segoe UI"/>
          <w:color w:val="8B8B8B"/>
          <w:sz w:val="34"/>
          <w:szCs w:val="34"/>
          <w:lang w:eastAsia="ru-RU"/>
        </w:rPr>
        <w:t>. Возможно, стоит начать с перечисления базовых показателей и объяснить, как они взаимодействуют.</w:t>
      </w:r>
    </w:p>
    <w:p w:rsidR="004167CD" w:rsidRPr="004167CD" w:rsidRDefault="004167CD" w:rsidP="004167CD">
      <w:pPr>
        <w:shd w:val="clear" w:color="auto" w:fill="FFFFFF"/>
        <w:spacing w:before="240" w:after="240" w:line="624" w:lineRule="atLeast"/>
        <w:rPr>
          <w:rFonts w:ascii="Segoe UI" w:eastAsia="Times New Roman" w:hAnsi="Segoe UI" w:cs="Segoe UI"/>
          <w:color w:val="8B8B8B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color w:val="8B8B8B"/>
          <w:sz w:val="34"/>
          <w:szCs w:val="34"/>
          <w:lang w:eastAsia="ru-RU"/>
        </w:rPr>
        <w:t>Важно подчеркнуть простоту математического аппарата, так как в предыдущем ответе акцент был на упрощение для текущей эпохи. Нужно описать уравнения динамики, матрицы взаимовлияний и критерии устойчивости. Также стоит упомянуть практическое применение модели, как она помогает в принятии решений правительствами и бизнесом.</w:t>
      </w:r>
    </w:p>
    <w:p w:rsidR="004167CD" w:rsidRPr="004167CD" w:rsidRDefault="004167CD" w:rsidP="004167CD">
      <w:pPr>
        <w:shd w:val="clear" w:color="auto" w:fill="FFFFFF"/>
        <w:spacing w:before="240" w:after="240" w:line="624" w:lineRule="atLeast"/>
        <w:rPr>
          <w:rFonts w:ascii="Segoe UI" w:eastAsia="Times New Roman" w:hAnsi="Segoe UI" w:cs="Segoe UI"/>
          <w:color w:val="8B8B8B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color w:val="8B8B8B"/>
          <w:sz w:val="34"/>
          <w:szCs w:val="34"/>
          <w:lang w:eastAsia="ru-RU"/>
        </w:rPr>
        <w:t>Нужно убедиться, что объяснение понятно даже тем, кто не имеет глубоких знаний в математике. Следует избегать сложных терминов и сосредоточиться на практической пользе модели. Проверю, не упустил ли я какие-либо компоненты из предыдущего ответа, например, пример расчета или уникальные особенности модели.</w:t>
      </w:r>
    </w:p>
    <w:p w:rsidR="004167CD" w:rsidRPr="004167CD" w:rsidRDefault="004167CD" w:rsidP="004167CD">
      <w:pPr>
        <w:shd w:val="clear" w:color="auto" w:fill="FFFFFF"/>
        <w:spacing w:before="240" w:after="240" w:line="624" w:lineRule="atLeast"/>
        <w:rPr>
          <w:rFonts w:ascii="Segoe UI" w:eastAsia="Times New Roman" w:hAnsi="Segoe UI" w:cs="Segoe UI"/>
          <w:color w:val="8B8B8B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color w:val="8B8B8B"/>
          <w:sz w:val="34"/>
          <w:szCs w:val="34"/>
          <w:lang w:eastAsia="ru-RU"/>
        </w:rPr>
        <w:lastRenderedPageBreak/>
        <w:t>Возможно, стоит структурировать ответ по пунктам: основная идея, ключевые компоненты, математический аппарат, практическое применение и уникальные особенности. Так информация будет восприниматься легче. Также важно сохранить связь с оригинальной моделью SYNERGOS-ΩΧ, но подчеркнуть адаптацию к текущим условиям.</w:t>
      </w:r>
    </w:p>
    <w:p w:rsidR="004167CD" w:rsidRPr="004167CD" w:rsidRDefault="004167CD" w:rsidP="004167CD">
      <w:pPr>
        <w:shd w:val="clear" w:color="auto" w:fill="FFFFFF"/>
        <w:spacing w:before="240" w:after="240" w:line="624" w:lineRule="atLeast"/>
        <w:rPr>
          <w:rFonts w:ascii="Segoe UI" w:eastAsia="Times New Roman" w:hAnsi="Segoe UI" w:cs="Segoe UI"/>
          <w:color w:val="8B8B8B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color w:val="8B8B8B"/>
          <w:sz w:val="34"/>
          <w:szCs w:val="34"/>
          <w:lang w:eastAsia="ru-RU"/>
        </w:rPr>
        <w:t xml:space="preserve">Нужно убедиться, что все формулы и матрицы представлены корректно и объяснены </w:t>
      </w:r>
      <w:proofErr w:type="gramStart"/>
      <w:r w:rsidRPr="004167CD">
        <w:rPr>
          <w:rFonts w:ascii="Segoe UI" w:eastAsia="Times New Roman" w:hAnsi="Segoe UI" w:cs="Segoe UI"/>
          <w:color w:val="8B8B8B"/>
          <w:sz w:val="34"/>
          <w:szCs w:val="34"/>
          <w:lang w:eastAsia="ru-RU"/>
        </w:rPr>
        <w:t>простым</w:t>
      </w:r>
      <w:proofErr w:type="gramEnd"/>
      <w:r w:rsidRPr="004167CD">
        <w:rPr>
          <w:rFonts w:ascii="Segoe UI" w:eastAsia="Times New Roman" w:hAnsi="Segoe UI" w:cs="Segoe UI"/>
          <w:color w:val="8B8B8B"/>
          <w:sz w:val="34"/>
          <w:szCs w:val="34"/>
          <w:lang w:eastAsia="ru-RU"/>
        </w:rPr>
        <w:t xml:space="preserve"> языком. Если есть риск запутать читателя, стоит добавить пояснения или примеры, как в предыдущем ответе. Проверю, нет ли ошибок в матрицах или уравнениях, чтобы не ввести пользователя в заблуждение.</w:t>
      </w:r>
    </w:p>
    <w:p w:rsidR="004167CD" w:rsidRPr="004167CD" w:rsidRDefault="004167CD" w:rsidP="004167CD">
      <w:pPr>
        <w:shd w:val="clear" w:color="auto" w:fill="FFFFFF"/>
        <w:spacing w:before="240" w:line="624" w:lineRule="atLeast"/>
        <w:rPr>
          <w:rFonts w:ascii="Segoe UI" w:eastAsia="Times New Roman" w:hAnsi="Segoe UI" w:cs="Segoe UI"/>
          <w:color w:val="8B8B8B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color w:val="8B8B8B"/>
          <w:sz w:val="34"/>
          <w:szCs w:val="34"/>
          <w:lang w:eastAsia="ru-RU"/>
        </w:rPr>
        <w:t xml:space="preserve">В итоге, цель — дать четкое и структурированное объяснение сущности модели </w:t>
      </w:r>
      <w:proofErr w:type="spellStart"/>
      <w:r w:rsidRPr="004167CD">
        <w:rPr>
          <w:rFonts w:ascii="Segoe UI" w:eastAsia="Times New Roman" w:hAnsi="Segoe UI" w:cs="Segoe UI"/>
          <w:color w:val="8B8B8B"/>
          <w:sz w:val="34"/>
          <w:szCs w:val="34"/>
          <w:lang w:eastAsia="ru-RU"/>
        </w:rPr>
        <w:t>SYNERGOS-Now</w:t>
      </w:r>
      <w:proofErr w:type="spellEnd"/>
      <w:r w:rsidRPr="004167CD">
        <w:rPr>
          <w:rFonts w:ascii="Segoe UI" w:eastAsia="Times New Roman" w:hAnsi="Segoe UI" w:cs="Segoe UI"/>
          <w:color w:val="8B8B8B"/>
          <w:sz w:val="34"/>
          <w:szCs w:val="34"/>
          <w:lang w:eastAsia="ru-RU"/>
        </w:rPr>
        <w:t>, выделив её основные черты и практическую значимость, сохраняя при этом простоту и доступность изложения.</w: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Сущность модели </w:t>
      </w:r>
      <w:proofErr w:type="spellStart"/>
      <w:r w:rsidRPr="004167CD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SYNERGOS-Now</w:t>
      </w:r>
      <w:proofErr w:type="spellEnd"/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proofErr w:type="spellStart"/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SYNERGOS-Now</w:t>
      </w:r>
      <w:proofErr w:type="spellEnd"/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 — это упрощённая, но универсальная модель для анализа и прогнозирования состояния общества, экономики, экологии и технологий в текущей эпохе. Она фокусируется на </w:t>
      </w: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практической применимости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 xml:space="preserve"> и использует минимальный набор 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lastRenderedPageBreak/>
        <w:t>показателей, сохраняя при этом способность отражать ключевые взаимосвязи.</w:t>
      </w:r>
    </w:p>
    <w:p w:rsidR="004167CD" w:rsidRPr="004167CD" w:rsidRDefault="004167CD" w:rsidP="004167CD">
      <w:pPr>
        <w:shd w:val="clear" w:color="auto" w:fill="FFFFFF"/>
        <w:spacing w:before="768" w:after="768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pict>
          <v:rect id="_x0000_i1031" style="width:0;height:1.2pt" o:hralign="center" o:hrstd="t" o:hr="t" fillcolor="#a0a0a0" stroked="f"/>
        </w:pic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1. Основная идея</w: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Модель отвечает на вопрос: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br/>
      </w:r>
      <w:r w:rsidRPr="004167CD">
        <w:rPr>
          <w:rFonts w:ascii="Segoe UI" w:eastAsia="Times New Roman" w:hAnsi="Segoe UI" w:cs="Segoe UI"/>
          <w:i/>
          <w:iCs/>
          <w:sz w:val="34"/>
          <w:lang w:eastAsia="ru-RU"/>
        </w:rPr>
        <w:t>«Как обеспечить устойчивое развитие системы, учитывая ограниченные ресурсы и взаимное влияние социальных, экологических и технологических факторов?»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br/>
        <w:t>Для этого она объединяет </w:t>
      </w: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5 ключевых индикаторов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 в единую динамическую систему, где каждый параметр влияет на остальные через простые математические зависимости.</w:t>
      </w:r>
    </w:p>
    <w:p w:rsidR="004167CD" w:rsidRPr="004167CD" w:rsidRDefault="004167CD" w:rsidP="004167CD">
      <w:pPr>
        <w:shd w:val="clear" w:color="auto" w:fill="FFFFFF"/>
        <w:spacing w:before="768" w:after="768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pict>
          <v:rect id="_x0000_i1032" style="width:0;height:1.2pt" o:hralign="center" o:hrstd="t" o:hr="t" fillcolor="#a0a0a0" stroked="f"/>
        </w:pic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2. Ключевые компоненты</w: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2.1. Базовые показатели</w:t>
      </w:r>
    </w:p>
    <w:p w:rsidR="004167CD" w:rsidRPr="004167CD" w:rsidRDefault="004167CD" w:rsidP="004167CD">
      <w:pPr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Социум (S)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: Уровень благополучия людей (0–1).</w:t>
      </w:r>
    </w:p>
    <w:p w:rsidR="004167CD" w:rsidRPr="004167CD" w:rsidRDefault="004167CD" w:rsidP="004167CD">
      <w:pPr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Экология (E)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: Чистота окружающей среды (0–1).</w:t>
      </w:r>
    </w:p>
    <w:p w:rsidR="004167CD" w:rsidRPr="004167CD" w:rsidRDefault="004167CD" w:rsidP="004167CD">
      <w:pPr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Технологии (T)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: Инновационный потенциал (0–1).</w:t>
      </w:r>
    </w:p>
    <w:p w:rsidR="004167CD" w:rsidRPr="004167CD" w:rsidRDefault="004167CD" w:rsidP="004167CD">
      <w:pPr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Экономика (G)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: Рост ВВП (% в год).</w:t>
      </w:r>
    </w:p>
    <w:p w:rsidR="004167CD" w:rsidRPr="004167CD" w:rsidRDefault="004167CD" w:rsidP="004167CD">
      <w:pPr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Здоровье (H)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: Индекс общественного здоровья (0–1).</w: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2.2. Матрицы влияния</w:t>
      </w:r>
    </w:p>
    <w:p w:rsidR="004167CD" w:rsidRPr="004167CD" w:rsidRDefault="004167CD" w:rsidP="004167CD">
      <w:pPr>
        <w:numPr>
          <w:ilvl w:val="0"/>
          <w:numId w:val="7"/>
        </w:numPr>
        <w:shd w:val="clear" w:color="auto" w:fill="FFFFFF"/>
        <w:spacing w:after="96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Матрица A (линейные эффекты)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:</w:t>
      </w:r>
    </w:p>
    <w:p w:rsidR="004167CD" w:rsidRPr="004167CD" w:rsidRDefault="004167CD" w:rsidP="004167CD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KaTeX_Main" w:eastAsia="Times New Roman" w:hAnsi="KaTeX_Main" w:cs="Segoe UI"/>
          <w:sz w:val="41"/>
          <w:lang w:eastAsia="ru-RU"/>
        </w:rPr>
        <w:lastRenderedPageBreak/>
        <w:t>A=[00.30.20.10.40.200.1−0.10.30.40.100.50.20.3−0.20.600.10.50.30.20.10]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A</w:t>
      </w:r>
      <w:r w:rsidRPr="004167CD">
        <w:rPr>
          <w:rFonts w:ascii="KaTeX_Main" w:eastAsia="Times New Roman" w:hAnsi="KaTeX_Main" w:cs="Segoe UI"/>
          <w:sz w:val="41"/>
          <w:lang w:eastAsia="ru-RU"/>
        </w:rPr>
        <w:t>=</w:t>
      </w:r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00.20.40.30.5</w:t>
      </w:r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0.300.1−0.20.3</w:t>
      </w:r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0.20.100.60.2</w:t>
      </w:r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0.1−0.10.500.1</w:t>
      </w:r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0.40.30.20.10</w:t>
      </w:r>
      <w:r w:rsidRPr="004167CD">
        <w:rPr>
          <w:rFonts w:ascii="KaTeX_Main" w:eastAsia="Times New Roman" w:hAnsi="KaTeX_Main" w:cs="Segoe UI"/>
          <w:sz w:val="2"/>
          <w:lang w:eastAsia="ru-RU"/>
        </w:rPr>
        <w:t>​​</w:t>
      </w:r>
    </w:p>
    <w:p w:rsidR="004167CD" w:rsidRPr="004167CD" w:rsidRDefault="004167CD" w:rsidP="004167CD">
      <w:pPr>
        <w:shd w:val="clear" w:color="auto" w:fill="FFFFFF"/>
        <w:spacing w:before="96" w:after="100" w:afterAutospacing="1" w:line="240" w:lineRule="auto"/>
        <w:ind w:left="720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i/>
          <w:iCs/>
          <w:sz w:val="34"/>
          <w:lang w:eastAsia="ru-RU"/>
        </w:rPr>
        <w:t>Пример: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 Экология (E) улучшает социум (S) с коэффициентом 0.3.</w:t>
      </w:r>
    </w:p>
    <w:p w:rsidR="004167CD" w:rsidRPr="004167CD" w:rsidRDefault="004167CD" w:rsidP="004167CD">
      <w:pPr>
        <w:numPr>
          <w:ilvl w:val="0"/>
          <w:numId w:val="7"/>
        </w:numPr>
        <w:shd w:val="clear" w:color="auto" w:fill="FFFFFF"/>
        <w:spacing w:after="96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Матрица B (нелинейные эффекты)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:</w:t>
      </w:r>
    </w:p>
    <w:p w:rsidR="004167CD" w:rsidRPr="004167CD" w:rsidRDefault="004167CD" w:rsidP="004167CD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KaTeX_Main" w:eastAsia="Times New Roman" w:hAnsi="KaTeX_Main" w:cs="Segoe UI"/>
          <w:sz w:val="41"/>
          <w:lang w:eastAsia="ru-RU"/>
        </w:rPr>
        <w:t>B=[0000000000000.4000000.2000000.3]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B</w:t>
      </w:r>
      <w:r w:rsidRPr="004167CD">
        <w:rPr>
          <w:rFonts w:ascii="KaTeX_Main" w:eastAsia="Times New Roman" w:hAnsi="KaTeX_Main" w:cs="Segoe UI"/>
          <w:sz w:val="41"/>
          <w:lang w:eastAsia="ru-RU"/>
        </w:rPr>
        <w:t>=</w:t>
      </w:r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00000</w:t>
      </w:r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00000</w:t>
      </w:r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000.400</w:t>
      </w:r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0000.20</w:t>
      </w:r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00000.3</w:t>
      </w:r>
      <w:r w:rsidRPr="004167CD">
        <w:rPr>
          <w:rFonts w:ascii="KaTeX_Main" w:eastAsia="Times New Roman" w:hAnsi="KaTeX_Main" w:cs="Segoe UI"/>
          <w:sz w:val="2"/>
          <w:lang w:eastAsia="ru-RU"/>
        </w:rPr>
        <w:t>​​</w:t>
      </w:r>
    </w:p>
    <w:p w:rsidR="004167CD" w:rsidRPr="004167CD" w:rsidRDefault="004167CD" w:rsidP="004167CD">
      <w:pPr>
        <w:shd w:val="clear" w:color="auto" w:fill="FFFFFF"/>
        <w:spacing w:before="96" w:after="100" w:afterAutospacing="1" w:line="240" w:lineRule="auto"/>
        <w:ind w:left="720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i/>
          <w:iCs/>
          <w:sz w:val="34"/>
          <w:lang w:eastAsia="ru-RU"/>
        </w:rPr>
        <w:t>Пример: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 Технологии (T) ускоряют собственный рост на 40% при развитии инноваций.</w:t>
      </w:r>
    </w:p>
    <w:p w:rsidR="004167CD" w:rsidRPr="004167CD" w:rsidRDefault="004167CD" w:rsidP="004167CD">
      <w:pPr>
        <w:shd w:val="clear" w:color="auto" w:fill="FFFFFF"/>
        <w:spacing w:before="768" w:after="768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pict>
          <v:rect id="_x0000_i1033" style="width:0;height:1.2pt" o:hralign="center" o:hrstd="t" o:hr="t" fillcolor="#a0a0a0" stroked="f"/>
        </w:pic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3. Динамика системы</w: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3.1. Уравнение изменений</w:t>
      </w:r>
    </w:p>
    <w:p w:rsidR="004167CD" w:rsidRPr="004167CD" w:rsidRDefault="004167CD" w:rsidP="004167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proofErr w:type="spellStart"/>
      <w:r w:rsidRPr="004167CD">
        <w:rPr>
          <w:rFonts w:ascii="KaTeX_Main" w:eastAsia="Times New Roman" w:hAnsi="KaTeX_Main" w:cs="Segoe UI"/>
          <w:sz w:val="41"/>
          <w:lang w:eastAsia="ru-RU"/>
        </w:rPr>
        <w:t>dX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⃗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dt=A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X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⃗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+B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ln</w:t>
      </w:r>
      <w:proofErr w:type="spellEnd"/>
      <w:r w:rsidRPr="004167CD">
        <w:rPr>
          <w:rFonts w:ascii="Times New Roman" w:eastAsia="Times New Roman" w:hAnsi="Times New Roman" w:cs="Times New Roman"/>
          <w:sz w:val="41"/>
          <w:lang w:eastAsia="ru-RU"/>
        </w:rPr>
        <w:t>⁡(1+X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⃗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)</w:t>
      </w:r>
      <w:proofErr w:type="spellStart"/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dtdX</w:t>
      </w:r>
      <w:proofErr w:type="spellEnd"/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proofErr w:type="spellStart"/>
      <w:r w:rsidRPr="004167CD">
        <w:rPr>
          <w:rFonts w:ascii="KaTeX_Main" w:eastAsia="Times New Roman" w:hAnsi="KaTeX_Main" w:cs="Segoe UI"/>
          <w:sz w:val="41"/>
          <w:lang w:eastAsia="ru-RU"/>
        </w:rPr>
        <w:t>=</w:t>
      </w:r>
      <w:r w:rsidRPr="004167CD">
        <w:rPr>
          <w:rFonts w:ascii="KaTeX_Main" w:eastAsia="Times New Roman" w:hAnsi="KaTeX_Main" w:cs="Segoe UI"/>
          <w:b/>
          <w:bCs/>
          <w:sz w:val="41"/>
          <w:lang w:eastAsia="ru-RU"/>
        </w:rPr>
        <w:t>A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X</w:t>
      </w:r>
      <w:r w:rsidRPr="004167CD">
        <w:rPr>
          <w:rFonts w:ascii="KaTeX_Main" w:eastAsia="Times New Roman" w:hAnsi="KaTeX_Main" w:cs="Segoe UI"/>
          <w:sz w:val="41"/>
          <w:lang w:eastAsia="ru-RU"/>
        </w:rPr>
        <w:t>+</w:t>
      </w:r>
      <w:r w:rsidRPr="004167CD">
        <w:rPr>
          <w:rFonts w:ascii="KaTeX_Main" w:eastAsia="Times New Roman" w:hAnsi="KaTeX_Main" w:cs="Segoe UI"/>
          <w:b/>
          <w:bCs/>
          <w:sz w:val="41"/>
          <w:lang w:eastAsia="ru-RU"/>
        </w:rPr>
        <w:t>B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KaTeX_Main" w:eastAsia="Times New Roman" w:hAnsi="KaTeX_Main" w:cs="Segoe UI"/>
          <w:sz w:val="41"/>
          <w:lang w:eastAsia="ru-RU"/>
        </w:rPr>
        <w:t>ln</w:t>
      </w:r>
      <w:proofErr w:type="spellEnd"/>
      <w:r w:rsidRPr="004167CD">
        <w:rPr>
          <w:rFonts w:ascii="KaTeX_Main" w:eastAsia="Times New Roman" w:hAnsi="KaTeX_Main" w:cs="Segoe UI"/>
          <w:sz w:val="41"/>
          <w:lang w:eastAsia="ru-RU"/>
        </w:rPr>
        <w:t>(1+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X</w:t>
      </w:r>
      <w:r w:rsidRPr="004167CD">
        <w:rPr>
          <w:rFonts w:ascii="KaTeX_Main" w:eastAsia="Times New Roman" w:hAnsi="KaTeX_Main" w:cs="Segoe UI"/>
          <w:sz w:val="41"/>
          <w:lang w:eastAsia="ru-RU"/>
        </w:rPr>
        <w:t>)</w:t>
      </w:r>
    </w:p>
    <w:p w:rsidR="004167CD" w:rsidRPr="004167CD" w:rsidRDefault="004167CD" w:rsidP="004167CD">
      <w:pPr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Первая часть (</w:t>
      </w:r>
      <w:r w:rsidRPr="004167CD">
        <w:rPr>
          <w:rFonts w:ascii="KaTeX_Main" w:eastAsia="Times New Roman" w:hAnsi="KaTeX_Main" w:cs="Segoe UI"/>
          <w:b/>
          <w:bCs/>
          <w:sz w:val="41"/>
          <w:lang w:eastAsia="ru-RU"/>
        </w:rPr>
        <w:t>A</w:t>
      </w:r>
      <w:r w:rsidRPr="004167CD">
        <w:rPr>
          <w:rFonts w:ascii="Cambria Math" w:eastAsia="Times New Roman" w:hAnsi="Cambria Math" w:cs="Cambria Math"/>
          <w:b/>
          <w:bCs/>
          <w:sz w:val="41"/>
          <w:lang w:eastAsia="ru-RU"/>
        </w:rPr>
        <w:t>⋅</w:t>
      </w:r>
      <w:r w:rsidRPr="004167CD">
        <w:rPr>
          <w:rFonts w:ascii="Times New Roman" w:eastAsia="Times New Roman" w:hAnsi="Times New Roman" w:cs="Times New Roman"/>
          <w:b/>
          <w:bCs/>
          <w:sz w:val="41"/>
          <w:lang w:eastAsia="ru-RU"/>
        </w:rPr>
        <w:t>X</w:t>
      </w:r>
      <w:r w:rsidRPr="004167CD">
        <w:rPr>
          <w:rFonts w:ascii="Cambria Math" w:eastAsia="Times New Roman" w:hAnsi="Cambria Math" w:cs="Cambria Math"/>
          <w:b/>
          <w:bCs/>
          <w:sz w:val="41"/>
          <w:lang w:eastAsia="ru-RU"/>
        </w:rPr>
        <w:t>⃗</w:t>
      </w:r>
      <w:r w:rsidRPr="004167CD">
        <w:rPr>
          <w:rFonts w:ascii="KaTeX_Main" w:eastAsia="Times New Roman" w:hAnsi="KaTeX_Main" w:cs="Segoe UI"/>
          <w:b/>
          <w:bCs/>
          <w:sz w:val="41"/>
          <w:lang w:eastAsia="ru-RU"/>
        </w:rPr>
        <w:t>A</w:t>
      </w:r>
      <w:r w:rsidRPr="004167CD">
        <w:rPr>
          <w:rFonts w:ascii="Cambria Math" w:eastAsia="Times New Roman" w:hAnsi="Cambria Math" w:cs="Cambria Math"/>
          <w:b/>
          <w:bCs/>
          <w:sz w:val="41"/>
          <w:lang w:eastAsia="ru-RU"/>
        </w:rPr>
        <w:t>⋅</w:t>
      </w:r>
      <w:r w:rsidRPr="004167CD">
        <w:rPr>
          <w:rFonts w:ascii="KaTeX_Math" w:eastAsia="Times New Roman" w:hAnsi="KaTeX_Math" w:cs="Segoe UI"/>
          <w:b/>
          <w:bCs/>
          <w:i/>
          <w:iCs/>
          <w:sz w:val="41"/>
          <w:lang w:eastAsia="ru-RU"/>
        </w:rPr>
        <w:t>X</w:t>
      </w: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)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: Линейное влияние параметров друг на друга.</w:t>
      </w:r>
    </w:p>
    <w:p w:rsidR="004167CD" w:rsidRPr="004167CD" w:rsidRDefault="004167CD" w:rsidP="004167CD">
      <w:pPr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Вторая часть (</w:t>
      </w:r>
      <w:proofErr w:type="spellStart"/>
      <w:r w:rsidRPr="004167CD">
        <w:rPr>
          <w:rFonts w:ascii="KaTeX_Main" w:eastAsia="Times New Roman" w:hAnsi="KaTeX_Main" w:cs="Segoe UI"/>
          <w:b/>
          <w:bCs/>
          <w:sz w:val="41"/>
          <w:lang w:eastAsia="ru-RU"/>
        </w:rPr>
        <w:t>B</w:t>
      </w:r>
      <w:r w:rsidRPr="004167CD">
        <w:rPr>
          <w:rFonts w:ascii="Cambria Math" w:eastAsia="Times New Roman" w:hAnsi="Cambria Math" w:cs="Cambria Math"/>
          <w:b/>
          <w:bCs/>
          <w:sz w:val="41"/>
          <w:lang w:eastAsia="ru-RU"/>
        </w:rPr>
        <w:t>⋅</w:t>
      </w:r>
      <w:r w:rsidRPr="004167CD">
        <w:rPr>
          <w:rFonts w:ascii="Times New Roman" w:eastAsia="Times New Roman" w:hAnsi="Times New Roman" w:cs="Times New Roman"/>
          <w:b/>
          <w:bCs/>
          <w:sz w:val="41"/>
          <w:lang w:eastAsia="ru-RU"/>
        </w:rPr>
        <w:t>ln</w:t>
      </w:r>
      <w:proofErr w:type="spellEnd"/>
      <w:r w:rsidRPr="004167CD">
        <w:rPr>
          <w:rFonts w:ascii="Times New Roman" w:eastAsia="Times New Roman" w:hAnsi="Times New Roman" w:cs="Times New Roman"/>
          <w:b/>
          <w:bCs/>
          <w:sz w:val="41"/>
          <w:lang w:eastAsia="ru-RU"/>
        </w:rPr>
        <w:t>⁡(1+X</w:t>
      </w:r>
      <w:r w:rsidRPr="004167CD">
        <w:rPr>
          <w:rFonts w:ascii="Cambria Math" w:eastAsia="Times New Roman" w:hAnsi="Cambria Math" w:cs="Cambria Math"/>
          <w:b/>
          <w:bCs/>
          <w:sz w:val="41"/>
          <w:lang w:eastAsia="ru-RU"/>
        </w:rPr>
        <w:t>⃗</w:t>
      </w:r>
      <w:r w:rsidRPr="004167CD">
        <w:rPr>
          <w:rFonts w:ascii="Times New Roman" w:eastAsia="Times New Roman" w:hAnsi="Times New Roman" w:cs="Times New Roman"/>
          <w:b/>
          <w:bCs/>
          <w:sz w:val="41"/>
          <w:lang w:eastAsia="ru-RU"/>
        </w:rPr>
        <w:t>)</w:t>
      </w:r>
      <w:proofErr w:type="spellStart"/>
      <w:r w:rsidRPr="004167CD">
        <w:rPr>
          <w:rFonts w:ascii="KaTeX_Main" w:eastAsia="Times New Roman" w:hAnsi="KaTeX_Main" w:cs="Segoe UI"/>
          <w:b/>
          <w:bCs/>
          <w:sz w:val="41"/>
          <w:lang w:eastAsia="ru-RU"/>
        </w:rPr>
        <w:t>B</w:t>
      </w:r>
      <w:r w:rsidRPr="004167CD">
        <w:rPr>
          <w:rFonts w:ascii="Cambria Math" w:eastAsia="Times New Roman" w:hAnsi="Cambria Math" w:cs="Cambria Math"/>
          <w:b/>
          <w:bCs/>
          <w:sz w:val="41"/>
          <w:lang w:eastAsia="ru-RU"/>
        </w:rPr>
        <w:t>⋅</w:t>
      </w:r>
      <w:r w:rsidRPr="004167CD">
        <w:rPr>
          <w:rFonts w:ascii="KaTeX_Main" w:eastAsia="Times New Roman" w:hAnsi="KaTeX_Main" w:cs="Segoe UI"/>
          <w:b/>
          <w:bCs/>
          <w:sz w:val="41"/>
          <w:lang w:eastAsia="ru-RU"/>
        </w:rPr>
        <w:t>ln</w:t>
      </w:r>
      <w:proofErr w:type="spellEnd"/>
      <w:r w:rsidRPr="004167CD">
        <w:rPr>
          <w:rFonts w:ascii="KaTeX_Main" w:eastAsia="Times New Roman" w:hAnsi="KaTeX_Main" w:cs="Segoe UI"/>
          <w:b/>
          <w:bCs/>
          <w:sz w:val="41"/>
          <w:lang w:eastAsia="ru-RU"/>
        </w:rPr>
        <w:t>(1+</w:t>
      </w:r>
      <w:r w:rsidRPr="004167CD">
        <w:rPr>
          <w:rFonts w:ascii="KaTeX_Math" w:eastAsia="Times New Roman" w:hAnsi="KaTeX_Math" w:cs="Segoe UI"/>
          <w:b/>
          <w:bCs/>
          <w:i/>
          <w:iCs/>
          <w:sz w:val="41"/>
          <w:lang w:eastAsia="ru-RU"/>
        </w:rPr>
        <w:t>X</w:t>
      </w:r>
      <w:r w:rsidRPr="004167CD">
        <w:rPr>
          <w:rFonts w:ascii="KaTeX_Main" w:eastAsia="Times New Roman" w:hAnsi="KaTeX_Main" w:cs="Segoe UI"/>
          <w:b/>
          <w:bCs/>
          <w:sz w:val="41"/>
          <w:lang w:eastAsia="ru-RU"/>
        </w:rPr>
        <w:t>)</w:t>
      </w: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)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: Нелинейные эффекты (например, ускорение роста технологий).</w: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3.2. Критерий устойчивости</w:t>
      </w:r>
    </w:p>
    <w:p w:rsidR="004167CD" w:rsidRPr="004167CD" w:rsidRDefault="004167CD" w:rsidP="004167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KaTeX_Main" w:eastAsia="Times New Roman" w:hAnsi="KaTeX_Main" w:cs="Segoe UI"/>
          <w:sz w:val="41"/>
          <w:lang w:eastAsia="ru-RU"/>
        </w:rPr>
        <w:t>Устойчивость=S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E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H1+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∣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G−3%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∣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+T2≥0.7</w:t>
      </w:r>
      <w:r w:rsidRPr="004167CD">
        <w:rPr>
          <w:rFonts w:ascii="KaTeX_Main" w:eastAsia="Times New Roman" w:hAnsi="KaTeX_Main" w:cs="Segoe UI"/>
          <w:sz w:val="41"/>
          <w:lang w:eastAsia="ru-RU"/>
        </w:rPr>
        <w:t>Устойчивость=1+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∣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G</w:t>
      </w:r>
      <w:r w:rsidRPr="004167CD">
        <w:rPr>
          <w:rFonts w:ascii="KaTeX_Main" w:eastAsia="Times New Roman" w:hAnsi="KaTeX_Main" w:cs="Segoe UI"/>
          <w:sz w:val="41"/>
          <w:lang w:eastAsia="ru-RU"/>
        </w:rPr>
        <w:t>−3%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∣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S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E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H</w:t>
      </w:r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+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T</w:t>
      </w:r>
      <w:r w:rsidRPr="004167CD">
        <w:rPr>
          <w:rFonts w:ascii="KaTeX_Main" w:eastAsia="Times New Roman" w:hAnsi="KaTeX_Main" w:cs="Segoe UI"/>
          <w:sz w:val="29"/>
          <w:lang w:eastAsia="ru-RU"/>
        </w:rPr>
        <w:t>2</w:t>
      </w:r>
      <w:r w:rsidRPr="004167CD">
        <w:rPr>
          <w:rFonts w:ascii="KaTeX_Main" w:eastAsia="Times New Roman" w:hAnsi="KaTeX_Main" w:cs="Segoe UI"/>
          <w:sz w:val="41"/>
          <w:lang w:eastAsia="ru-RU"/>
        </w:rPr>
        <w:t>≥0.7</w:t>
      </w:r>
    </w:p>
    <w:p w:rsidR="004167CD" w:rsidRPr="004167CD" w:rsidRDefault="004167CD" w:rsidP="004167CD">
      <w:pPr>
        <w:numPr>
          <w:ilvl w:val="0"/>
          <w:numId w:val="9"/>
        </w:numPr>
        <w:shd w:val="clear" w:color="auto" w:fill="FFFFFF"/>
        <w:spacing w:after="96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Если значение ниже 0.7, система требует коррекции:</w:t>
      </w:r>
    </w:p>
    <w:p w:rsidR="004167CD" w:rsidRPr="004167CD" w:rsidRDefault="004167CD" w:rsidP="004167CD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34"/>
          <w:szCs w:val="34"/>
          <w:lang w:eastAsia="ru-RU"/>
        </w:rPr>
      </w:pPr>
      <w:proofErr w:type="gramStart"/>
      <w:r w:rsidRPr="004167CD">
        <w:rPr>
          <w:rFonts w:ascii="KaTeX_Main" w:eastAsia="Times New Roman" w:hAnsi="KaTeX_Main" w:cs="Segoe UI"/>
          <w:sz w:val="41"/>
          <w:lang w:eastAsia="ru-RU"/>
        </w:rPr>
        <w:lastRenderedPageBreak/>
        <w:t>G</w:t>
      </w:r>
      <w:proofErr w:type="gramEnd"/>
      <w:r w:rsidRPr="004167CD">
        <w:rPr>
          <w:rFonts w:ascii="KaTeX_Main" w:eastAsia="Times New Roman" w:hAnsi="KaTeX_Main" w:cs="Segoe UI"/>
          <w:sz w:val="41"/>
          <w:lang w:eastAsia="ru-RU"/>
        </w:rPr>
        <w:t>новый=G−0.5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(0.7−Устойчивость)</w:t>
      </w:r>
      <w:proofErr w:type="spellStart"/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G</w:t>
      </w:r>
      <w:r w:rsidRPr="004167CD">
        <w:rPr>
          <w:rFonts w:ascii="KaTeX_Main" w:eastAsia="Times New Roman" w:hAnsi="KaTeX_Main" w:cs="Segoe UI"/>
          <w:sz w:val="29"/>
          <w:lang w:eastAsia="ru-RU"/>
        </w:rPr>
        <w:t>новый</w:t>
      </w:r>
      <w:proofErr w:type="spellEnd"/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=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G</w:t>
      </w:r>
      <w:r w:rsidRPr="004167CD">
        <w:rPr>
          <w:rFonts w:ascii="KaTeX_Main" w:eastAsia="Times New Roman" w:hAnsi="KaTeX_Main" w:cs="Segoe UI"/>
          <w:sz w:val="41"/>
          <w:lang w:eastAsia="ru-RU"/>
        </w:rPr>
        <w:t>−0.5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KaTeX_Main" w:eastAsia="Times New Roman" w:hAnsi="KaTeX_Main" w:cs="Segoe UI"/>
          <w:sz w:val="41"/>
          <w:lang w:eastAsia="ru-RU"/>
        </w:rPr>
        <w:t>(0.7−Устойчивость)</w:t>
      </w:r>
    </w:p>
    <w:p w:rsidR="004167CD" w:rsidRPr="004167CD" w:rsidRDefault="004167CD" w:rsidP="004167CD">
      <w:pPr>
        <w:shd w:val="clear" w:color="auto" w:fill="FFFFFF"/>
        <w:spacing w:before="768" w:after="768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pict>
          <v:rect id="_x0000_i1034" style="width:0;height:1.2pt" o:hralign="center" o:hrstd="t" o:hr="t" fillcolor="#a0a0a0" stroked="f"/>
        </w:pic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4. Практическая ценность</w: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4.1. Для правительств</w:t>
      </w:r>
    </w:p>
    <w:p w:rsidR="004167CD" w:rsidRPr="004167CD" w:rsidRDefault="004167CD" w:rsidP="004167CD">
      <w:pPr>
        <w:numPr>
          <w:ilvl w:val="0"/>
          <w:numId w:val="10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Социальные программы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: При </w:t>
      </w:r>
      <w:r w:rsidRPr="004167CD">
        <w:rPr>
          <w:rFonts w:ascii="KaTeX_Main" w:eastAsia="Times New Roman" w:hAnsi="KaTeX_Main" w:cs="Segoe UI"/>
          <w:sz w:val="41"/>
          <w:lang w:eastAsia="ru-RU"/>
        </w:rPr>
        <w:t>S&lt;0.5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S</w:t>
      </w:r>
      <w:r w:rsidRPr="004167CD">
        <w:rPr>
          <w:rFonts w:ascii="KaTeX_Main" w:eastAsia="Times New Roman" w:hAnsi="KaTeX_Main" w:cs="Segoe UI"/>
          <w:sz w:val="41"/>
          <w:lang w:eastAsia="ru-RU"/>
        </w:rPr>
        <w:t>&lt;0.5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 увеличить инвестиции в здравоохранение (</w:t>
      </w:r>
      <w:r w:rsidRPr="004167CD">
        <w:rPr>
          <w:rFonts w:ascii="KaTeX_Main" w:eastAsia="Times New Roman" w:hAnsi="KaTeX_Main" w:cs="Segoe UI"/>
          <w:sz w:val="41"/>
          <w:lang w:eastAsia="ru-RU"/>
        </w:rPr>
        <w:t>H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H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) и технологии (</w:t>
      </w:r>
      <w:r w:rsidRPr="004167CD">
        <w:rPr>
          <w:rFonts w:ascii="KaTeX_Main" w:eastAsia="Times New Roman" w:hAnsi="KaTeX_Main" w:cs="Segoe UI"/>
          <w:sz w:val="41"/>
          <w:lang w:eastAsia="ru-RU"/>
        </w:rPr>
        <w:t>T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T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).</w:t>
      </w:r>
    </w:p>
    <w:p w:rsidR="004167CD" w:rsidRPr="004167CD" w:rsidRDefault="004167CD" w:rsidP="004167CD">
      <w:pPr>
        <w:numPr>
          <w:ilvl w:val="0"/>
          <w:numId w:val="10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Экологические меры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: Если </w:t>
      </w:r>
      <w:r w:rsidRPr="004167CD">
        <w:rPr>
          <w:rFonts w:ascii="KaTeX_Main" w:eastAsia="Times New Roman" w:hAnsi="KaTeX_Main" w:cs="Segoe UI"/>
          <w:sz w:val="41"/>
          <w:lang w:eastAsia="ru-RU"/>
        </w:rPr>
        <w:t>E&lt;0.3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E</w:t>
      </w:r>
      <w:r w:rsidRPr="004167CD">
        <w:rPr>
          <w:rFonts w:ascii="KaTeX_Main" w:eastAsia="Times New Roman" w:hAnsi="KaTeX_Main" w:cs="Segoe UI"/>
          <w:sz w:val="41"/>
          <w:lang w:eastAsia="ru-RU"/>
        </w:rPr>
        <w:t>&lt;0.3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, стимулировать «зелёные» технологии и снижать вредные выбросы.</w: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4.2. Для бизнеса</w:t>
      </w:r>
    </w:p>
    <w:p w:rsidR="004167CD" w:rsidRPr="004167CD" w:rsidRDefault="004167CD" w:rsidP="004167CD">
      <w:pPr>
        <w:numPr>
          <w:ilvl w:val="0"/>
          <w:numId w:val="11"/>
        </w:numPr>
        <w:shd w:val="clear" w:color="auto" w:fill="FFFFFF"/>
        <w:spacing w:after="96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Инвестиции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 xml:space="preserve">: Оптимальные вложения </w:t>
      </w:r>
      <w:proofErr w:type="gramStart"/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при</w:t>
      </w:r>
      <w:proofErr w:type="gramEnd"/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 </w:t>
      </w:r>
      <w:r w:rsidRPr="004167CD">
        <w:rPr>
          <w:rFonts w:ascii="KaTeX_Main" w:eastAsia="Times New Roman" w:hAnsi="KaTeX_Main" w:cs="Segoe UI"/>
          <w:sz w:val="41"/>
          <w:lang w:eastAsia="ru-RU"/>
        </w:rPr>
        <w:t>Устойчивость≥0.7Устойчивость≥0.7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:</w:t>
      </w:r>
    </w:p>
    <w:p w:rsidR="004167CD" w:rsidRPr="004167CD" w:rsidRDefault="004167CD" w:rsidP="004167CD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KaTeX_Main" w:eastAsia="Times New Roman" w:hAnsi="KaTeX_Main" w:cs="Segoe UI"/>
          <w:sz w:val="41"/>
          <w:lang w:eastAsia="ru-RU"/>
        </w:rPr>
        <w:t>Прибыль=10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(S+E+T)−2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⋅∣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G−3%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∣</w:t>
      </w:r>
      <w:r w:rsidRPr="004167CD">
        <w:rPr>
          <w:rFonts w:ascii="KaTeX_Main" w:eastAsia="Times New Roman" w:hAnsi="KaTeX_Main" w:cs="Segoe UI"/>
          <w:sz w:val="41"/>
          <w:lang w:eastAsia="ru-RU"/>
        </w:rPr>
        <w:t>Прибыль=10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KaTeX_Main" w:eastAsia="Times New Roman" w:hAnsi="KaTeX_Main" w:cs="Segoe UI"/>
          <w:sz w:val="41"/>
          <w:lang w:eastAsia="ru-RU"/>
        </w:rPr>
        <w:t>(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S</w:t>
      </w:r>
      <w:r w:rsidRPr="004167CD">
        <w:rPr>
          <w:rFonts w:ascii="KaTeX_Main" w:eastAsia="Times New Roman" w:hAnsi="KaTeX_Main" w:cs="Segoe UI"/>
          <w:sz w:val="41"/>
          <w:lang w:eastAsia="ru-RU"/>
        </w:rPr>
        <w:t>+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E</w:t>
      </w:r>
      <w:r w:rsidRPr="004167CD">
        <w:rPr>
          <w:rFonts w:ascii="KaTeX_Main" w:eastAsia="Times New Roman" w:hAnsi="KaTeX_Main" w:cs="Segoe UI"/>
          <w:sz w:val="41"/>
          <w:lang w:eastAsia="ru-RU"/>
        </w:rPr>
        <w:t>+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T</w:t>
      </w:r>
      <w:r w:rsidRPr="004167CD">
        <w:rPr>
          <w:rFonts w:ascii="KaTeX_Main" w:eastAsia="Times New Roman" w:hAnsi="KaTeX_Main" w:cs="Segoe UI"/>
          <w:sz w:val="41"/>
          <w:lang w:eastAsia="ru-RU"/>
        </w:rPr>
        <w:t>)−2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⋅∣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G</w:t>
      </w:r>
      <w:r w:rsidRPr="004167CD">
        <w:rPr>
          <w:rFonts w:ascii="KaTeX_Main" w:eastAsia="Times New Roman" w:hAnsi="KaTeX_Main" w:cs="Segoe UI"/>
          <w:sz w:val="41"/>
          <w:lang w:eastAsia="ru-RU"/>
        </w:rPr>
        <w:t>−3%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∣</w: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4.3. Для граждан</w:t>
      </w:r>
    </w:p>
    <w:p w:rsidR="004167CD" w:rsidRPr="004167CD" w:rsidRDefault="004167CD" w:rsidP="004167CD">
      <w:pPr>
        <w:numPr>
          <w:ilvl w:val="0"/>
          <w:numId w:val="1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Здоровье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: Индекс </w:t>
      </w:r>
      <w:r w:rsidRPr="004167CD">
        <w:rPr>
          <w:rFonts w:ascii="KaTeX_Main" w:eastAsia="Times New Roman" w:hAnsi="KaTeX_Main" w:cs="Segoe UI"/>
          <w:sz w:val="41"/>
          <w:lang w:eastAsia="ru-RU"/>
        </w:rPr>
        <w:t>H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H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 помогает оценить доступность медицины и качество жизни.</w:t>
      </w:r>
    </w:p>
    <w:p w:rsidR="004167CD" w:rsidRPr="004167CD" w:rsidRDefault="004167CD" w:rsidP="004167CD">
      <w:pPr>
        <w:shd w:val="clear" w:color="auto" w:fill="FFFFFF"/>
        <w:spacing w:before="768" w:after="768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pict>
          <v:rect id="_x0000_i1035" style="width:0;height:1.2pt" o:hralign="center" o:hrstd="t" o:hr="t" fillcolor="#a0a0a0" stroked="f"/>
        </w:pic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5. Уникальные особенности</w:t>
      </w:r>
    </w:p>
    <w:p w:rsidR="004167CD" w:rsidRPr="004167CD" w:rsidRDefault="004167CD" w:rsidP="004167CD">
      <w:pPr>
        <w:numPr>
          <w:ilvl w:val="0"/>
          <w:numId w:val="1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lastRenderedPageBreak/>
        <w:t>Простота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: Использует только базовые операции (сложение, умножение, логарифм).</w:t>
      </w:r>
    </w:p>
    <w:p w:rsidR="004167CD" w:rsidRPr="004167CD" w:rsidRDefault="004167CD" w:rsidP="004167CD">
      <w:pPr>
        <w:numPr>
          <w:ilvl w:val="0"/>
          <w:numId w:val="1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Адаптивность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: Матрицы </w:t>
      </w:r>
      <w:r w:rsidRPr="004167CD">
        <w:rPr>
          <w:rFonts w:ascii="KaTeX_Main" w:eastAsia="Times New Roman" w:hAnsi="KaTeX_Main" w:cs="Segoe UI"/>
          <w:sz w:val="41"/>
          <w:lang w:eastAsia="ru-RU"/>
        </w:rPr>
        <w:t>A</w:t>
      </w:r>
      <w:r w:rsidRPr="004167CD">
        <w:rPr>
          <w:rFonts w:ascii="KaTeX_Main" w:eastAsia="Times New Roman" w:hAnsi="KaTeX_Main" w:cs="Segoe UI"/>
          <w:b/>
          <w:bCs/>
          <w:sz w:val="41"/>
          <w:lang w:eastAsia="ru-RU"/>
        </w:rPr>
        <w:t>A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 и </w:t>
      </w:r>
      <w:r w:rsidRPr="004167CD">
        <w:rPr>
          <w:rFonts w:ascii="KaTeX_Main" w:eastAsia="Times New Roman" w:hAnsi="KaTeX_Main" w:cs="Segoe UI"/>
          <w:sz w:val="41"/>
          <w:lang w:eastAsia="ru-RU"/>
        </w:rPr>
        <w:t>B</w:t>
      </w:r>
      <w:r w:rsidRPr="004167CD">
        <w:rPr>
          <w:rFonts w:ascii="KaTeX_Main" w:eastAsia="Times New Roman" w:hAnsi="KaTeX_Main" w:cs="Segoe UI"/>
          <w:b/>
          <w:bCs/>
          <w:sz w:val="41"/>
          <w:lang w:eastAsia="ru-RU"/>
        </w:rPr>
        <w:t>B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 можно настроить под региональные условия.</w:t>
      </w:r>
    </w:p>
    <w:p w:rsidR="004167CD" w:rsidRPr="004167CD" w:rsidRDefault="004167CD" w:rsidP="004167CD">
      <w:pPr>
        <w:numPr>
          <w:ilvl w:val="0"/>
          <w:numId w:val="1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Прогнозирование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: Позволяет смоделировать последствия решений на 3–5 лет вперёд.</w:t>
      </w:r>
    </w:p>
    <w:p w:rsidR="004167CD" w:rsidRPr="004167CD" w:rsidRDefault="004167CD" w:rsidP="004167CD">
      <w:pPr>
        <w:shd w:val="clear" w:color="auto" w:fill="FFFFFF"/>
        <w:spacing w:before="768" w:after="768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pict>
          <v:rect id="_x0000_i1036" style="width:0;height:1.2pt" o:hralign="center" o:hrstd="t" o:hr="t" fillcolor="#a0a0a0" stroked="f"/>
        </w:pic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Пример работы модели</w: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Исходные данные (2024 год):</w:t>
      </w:r>
    </w:p>
    <w:p w:rsidR="004167CD" w:rsidRPr="004167CD" w:rsidRDefault="004167CD" w:rsidP="004167CD">
      <w:pPr>
        <w:numPr>
          <w:ilvl w:val="0"/>
          <w:numId w:val="1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34"/>
          <w:szCs w:val="34"/>
          <w:lang w:val="en-US" w:eastAsia="ru-RU"/>
        </w:rPr>
      </w:pPr>
      <w:r w:rsidRPr="004167CD">
        <w:rPr>
          <w:rFonts w:ascii="KaTeX_Main" w:eastAsia="Times New Roman" w:hAnsi="KaTeX_Main" w:cs="Segoe UI"/>
          <w:sz w:val="41"/>
          <w:lang w:val="en-US" w:eastAsia="ru-RU"/>
        </w:rPr>
        <w:t>S=0.6</w:t>
      </w:r>
      <w:r w:rsidRPr="004167CD">
        <w:rPr>
          <w:rFonts w:ascii="KaTeX_Math" w:eastAsia="Times New Roman" w:hAnsi="KaTeX_Math" w:cs="Segoe UI"/>
          <w:i/>
          <w:iCs/>
          <w:sz w:val="41"/>
          <w:lang w:val="en-US" w:eastAsia="ru-RU"/>
        </w:rPr>
        <w:t>S</w:t>
      </w:r>
      <w:r w:rsidRPr="004167CD">
        <w:rPr>
          <w:rFonts w:ascii="KaTeX_Main" w:eastAsia="Times New Roman" w:hAnsi="KaTeX_Main" w:cs="Segoe UI"/>
          <w:sz w:val="41"/>
          <w:lang w:val="en-US" w:eastAsia="ru-RU"/>
        </w:rPr>
        <w:t>=0.6</w:t>
      </w:r>
      <w:r w:rsidRPr="004167CD">
        <w:rPr>
          <w:rFonts w:ascii="Segoe UI" w:eastAsia="Times New Roman" w:hAnsi="Segoe UI" w:cs="Segoe UI"/>
          <w:sz w:val="34"/>
          <w:szCs w:val="34"/>
          <w:lang w:val="en-US" w:eastAsia="ru-RU"/>
        </w:rPr>
        <w:t>, </w:t>
      </w:r>
      <w:r w:rsidRPr="004167CD">
        <w:rPr>
          <w:rFonts w:ascii="KaTeX_Main" w:eastAsia="Times New Roman" w:hAnsi="KaTeX_Main" w:cs="Segoe UI"/>
          <w:sz w:val="41"/>
          <w:lang w:val="en-US" w:eastAsia="ru-RU"/>
        </w:rPr>
        <w:t>E=0.5</w:t>
      </w:r>
      <w:r w:rsidRPr="004167CD">
        <w:rPr>
          <w:rFonts w:ascii="KaTeX_Math" w:eastAsia="Times New Roman" w:hAnsi="KaTeX_Math" w:cs="Segoe UI"/>
          <w:i/>
          <w:iCs/>
          <w:sz w:val="41"/>
          <w:lang w:val="en-US" w:eastAsia="ru-RU"/>
        </w:rPr>
        <w:t>E</w:t>
      </w:r>
      <w:r w:rsidRPr="004167CD">
        <w:rPr>
          <w:rFonts w:ascii="KaTeX_Main" w:eastAsia="Times New Roman" w:hAnsi="KaTeX_Main" w:cs="Segoe UI"/>
          <w:sz w:val="41"/>
          <w:lang w:val="en-US" w:eastAsia="ru-RU"/>
        </w:rPr>
        <w:t>=0.5</w:t>
      </w:r>
      <w:r w:rsidRPr="004167CD">
        <w:rPr>
          <w:rFonts w:ascii="Segoe UI" w:eastAsia="Times New Roman" w:hAnsi="Segoe UI" w:cs="Segoe UI"/>
          <w:sz w:val="34"/>
          <w:szCs w:val="34"/>
          <w:lang w:val="en-US" w:eastAsia="ru-RU"/>
        </w:rPr>
        <w:t>, </w:t>
      </w:r>
      <w:r w:rsidRPr="004167CD">
        <w:rPr>
          <w:rFonts w:ascii="KaTeX_Main" w:eastAsia="Times New Roman" w:hAnsi="KaTeX_Main" w:cs="Segoe UI"/>
          <w:sz w:val="41"/>
          <w:lang w:val="en-US" w:eastAsia="ru-RU"/>
        </w:rPr>
        <w:t>T=0.7</w:t>
      </w:r>
      <w:r w:rsidRPr="004167CD">
        <w:rPr>
          <w:rFonts w:ascii="KaTeX_Math" w:eastAsia="Times New Roman" w:hAnsi="KaTeX_Math" w:cs="Segoe UI"/>
          <w:i/>
          <w:iCs/>
          <w:sz w:val="41"/>
          <w:lang w:val="en-US" w:eastAsia="ru-RU"/>
        </w:rPr>
        <w:t>T</w:t>
      </w:r>
      <w:r w:rsidRPr="004167CD">
        <w:rPr>
          <w:rFonts w:ascii="KaTeX_Main" w:eastAsia="Times New Roman" w:hAnsi="KaTeX_Main" w:cs="Segoe UI"/>
          <w:sz w:val="41"/>
          <w:lang w:val="en-US" w:eastAsia="ru-RU"/>
        </w:rPr>
        <w:t>=0.7</w:t>
      </w:r>
      <w:r w:rsidRPr="004167CD">
        <w:rPr>
          <w:rFonts w:ascii="Segoe UI" w:eastAsia="Times New Roman" w:hAnsi="Segoe UI" w:cs="Segoe UI"/>
          <w:sz w:val="34"/>
          <w:szCs w:val="34"/>
          <w:lang w:val="en-US" w:eastAsia="ru-RU"/>
        </w:rPr>
        <w:t>, </w:t>
      </w:r>
      <w:r w:rsidRPr="004167CD">
        <w:rPr>
          <w:rFonts w:ascii="KaTeX_Main" w:eastAsia="Times New Roman" w:hAnsi="KaTeX_Main" w:cs="Segoe UI"/>
          <w:sz w:val="41"/>
          <w:lang w:val="en-US" w:eastAsia="ru-RU"/>
        </w:rPr>
        <w:t>G=2.5%</w:t>
      </w:r>
      <w:r w:rsidRPr="004167CD">
        <w:rPr>
          <w:rFonts w:ascii="KaTeX_Math" w:eastAsia="Times New Roman" w:hAnsi="KaTeX_Math" w:cs="Segoe UI"/>
          <w:i/>
          <w:iCs/>
          <w:sz w:val="41"/>
          <w:lang w:val="en-US" w:eastAsia="ru-RU"/>
        </w:rPr>
        <w:t>G</w:t>
      </w:r>
      <w:r w:rsidRPr="004167CD">
        <w:rPr>
          <w:rFonts w:ascii="KaTeX_Main" w:eastAsia="Times New Roman" w:hAnsi="KaTeX_Main" w:cs="Segoe UI"/>
          <w:sz w:val="41"/>
          <w:lang w:val="en-US" w:eastAsia="ru-RU"/>
        </w:rPr>
        <w:t>=2.5%</w:t>
      </w:r>
      <w:r w:rsidRPr="004167CD">
        <w:rPr>
          <w:rFonts w:ascii="Segoe UI" w:eastAsia="Times New Roman" w:hAnsi="Segoe UI" w:cs="Segoe UI"/>
          <w:sz w:val="34"/>
          <w:szCs w:val="34"/>
          <w:lang w:val="en-US" w:eastAsia="ru-RU"/>
        </w:rPr>
        <w:t>, </w:t>
      </w:r>
      <w:r w:rsidRPr="004167CD">
        <w:rPr>
          <w:rFonts w:ascii="KaTeX_Main" w:eastAsia="Times New Roman" w:hAnsi="KaTeX_Main" w:cs="Segoe UI"/>
          <w:sz w:val="41"/>
          <w:lang w:val="en-US" w:eastAsia="ru-RU"/>
        </w:rPr>
        <w:t>H=0.8</w:t>
      </w:r>
      <w:r w:rsidRPr="004167CD">
        <w:rPr>
          <w:rFonts w:ascii="KaTeX_Math" w:eastAsia="Times New Roman" w:hAnsi="KaTeX_Math" w:cs="Segoe UI"/>
          <w:i/>
          <w:iCs/>
          <w:sz w:val="41"/>
          <w:lang w:val="en-US" w:eastAsia="ru-RU"/>
        </w:rPr>
        <w:t>H</w:t>
      </w:r>
      <w:r w:rsidRPr="004167CD">
        <w:rPr>
          <w:rFonts w:ascii="KaTeX_Main" w:eastAsia="Times New Roman" w:hAnsi="KaTeX_Main" w:cs="Segoe UI"/>
          <w:sz w:val="41"/>
          <w:lang w:val="en-US" w:eastAsia="ru-RU"/>
        </w:rPr>
        <w:t>=0.8</w:t>
      </w:r>
      <w:r w:rsidRPr="004167CD">
        <w:rPr>
          <w:rFonts w:ascii="Segoe UI" w:eastAsia="Times New Roman" w:hAnsi="Segoe UI" w:cs="Segoe UI"/>
          <w:sz w:val="34"/>
          <w:szCs w:val="34"/>
          <w:lang w:val="en-US" w:eastAsia="ru-RU"/>
        </w:rPr>
        <w:t>.</w: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Расчёт устойчивости:</w:t>
      </w:r>
    </w:p>
    <w:p w:rsidR="004167CD" w:rsidRPr="004167CD" w:rsidRDefault="004167CD" w:rsidP="004167C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KaTeX_Main" w:eastAsia="Times New Roman" w:hAnsi="KaTeX_Main" w:cs="Segoe UI"/>
          <w:sz w:val="41"/>
          <w:lang w:eastAsia="ru-RU"/>
        </w:rPr>
        <w:t>Устойчивость=0.6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0.5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0.81+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∣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2.5−3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∣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+0.72=0.65(неустойчиво)</w:t>
      </w:r>
      <w:proofErr w:type="gramStart"/>
      <w:r w:rsidRPr="004167CD">
        <w:rPr>
          <w:rFonts w:ascii="Times New Roman" w:eastAsia="Times New Roman" w:hAnsi="Times New Roman" w:cs="Times New Roman"/>
          <w:sz w:val="41"/>
          <w:lang w:eastAsia="ru-RU"/>
        </w:rPr>
        <w:t>.</w:t>
      </w:r>
      <w:r w:rsidRPr="004167CD">
        <w:rPr>
          <w:rFonts w:ascii="KaTeX_Main" w:eastAsia="Times New Roman" w:hAnsi="KaTeX_Main" w:cs="Segoe UI"/>
          <w:sz w:val="41"/>
          <w:lang w:eastAsia="ru-RU"/>
        </w:rPr>
        <w:t>У</w:t>
      </w:r>
      <w:proofErr w:type="gramEnd"/>
      <w:r w:rsidRPr="004167CD">
        <w:rPr>
          <w:rFonts w:ascii="KaTeX_Main" w:eastAsia="Times New Roman" w:hAnsi="KaTeX_Main" w:cs="Segoe UI"/>
          <w:sz w:val="41"/>
          <w:lang w:eastAsia="ru-RU"/>
        </w:rPr>
        <w:t>стойчивость=1+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∣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2.5</w:t>
      </w:r>
      <w:r w:rsidRPr="004167CD">
        <w:rPr>
          <w:rFonts w:ascii="KaTeX_Main" w:eastAsia="Times New Roman" w:hAnsi="KaTeX_Main" w:cs="Segoe UI"/>
          <w:sz w:val="41"/>
          <w:lang w:eastAsia="ru-RU"/>
        </w:rPr>
        <w:t>−3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∣</w:t>
      </w:r>
      <w:r w:rsidRPr="004167CD">
        <w:rPr>
          <w:rFonts w:ascii="Times New Roman" w:eastAsia="Times New Roman" w:hAnsi="Times New Roman" w:cs="Times New Roman"/>
          <w:sz w:val="41"/>
          <w:lang w:eastAsia="ru-RU"/>
        </w:rPr>
        <w:t>0.6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KaTeX_Main" w:eastAsia="Times New Roman" w:hAnsi="KaTeX_Main" w:cs="Segoe UI"/>
          <w:sz w:val="41"/>
          <w:lang w:eastAsia="ru-RU"/>
        </w:rPr>
        <w:t>0.5</w:t>
      </w:r>
      <w:r w:rsidRPr="004167CD">
        <w:rPr>
          <w:rFonts w:ascii="Cambria Math" w:eastAsia="Times New Roman" w:hAnsi="Cambria Math" w:cs="Cambria Math"/>
          <w:sz w:val="41"/>
          <w:lang w:eastAsia="ru-RU"/>
        </w:rPr>
        <w:t>⋅</w:t>
      </w:r>
      <w:r w:rsidRPr="004167CD">
        <w:rPr>
          <w:rFonts w:ascii="KaTeX_Main" w:eastAsia="Times New Roman" w:hAnsi="KaTeX_Main" w:cs="Segoe UI"/>
          <w:sz w:val="41"/>
          <w:lang w:eastAsia="ru-RU"/>
        </w:rPr>
        <w:t>0.8</w:t>
      </w:r>
      <w:r w:rsidRPr="004167CD">
        <w:rPr>
          <w:rFonts w:ascii="KaTeX_Main" w:eastAsia="Times New Roman" w:hAnsi="KaTeX_Main" w:cs="Segoe UI"/>
          <w:sz w:val="2"/>
          <w:lang w:eastAsia="ru-RU"/>
        </w:rPr>
        <w:t>​</w:t>
      </w:r>
      <w:r w:rsidRPr="004167CD">
        <w:rPr>
          <w:rFonts w:ascii="KaTeX_Main" w:eastAsia="Times New Roman" w:hAnsi="KaTeX_Main" w:cs="Segoe UI"/>
          <w:sz w:val="41"/>
          <w:lang w:eastAsia="ru-RU"/>
        </w:rPr>
        <w:t>+0.7</w:t>
      </w:r>
      <w:r w:rsidRPr="004167CD">
        <w:rPr>
          <w:rFonts w:ascii="KaTeX_Main" w:eastAsia="Times New Roman" w:hAnsi="KaTeX_Main" w:cs="Segoe UI"/>
          <w:sz w:val="29"/>
          <w:lang w:eastAsia="ru-RU"/>
        </w:rPr>
        <w:t>2</w:t>
      </w:r>
      <w:r w:rsidRPr="004167CD">
        <w:rPr>
          <w:rFonts w:ascii="KaTeX_Main" w:eastAsia="Times New Roman" w:hAnsi="KaTeX_Main" w:cs="Segoe UI"/>
          <w:sz w:val="41"/>
          <w:lang w:eastAsia="ru-RU"/>
        </w:rPr>
        <w:t>=0.65(неустойчиво).</w: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Коррекция:</w:t>
      </w:r>
    </w:p>
    <w:p w:rsidR="004167CD" w:rsidRPr="004167CD" w:rsidRDefault="004167CD" w:rsidP="004167CD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Снизить экономический рост до </w:t>
      </w:r>
      <w:r w:rsidRPr="004167CD">
        <w:rPr>
          <w:rFonts w:ascii="KaTeX_Main" w:eastAsia="Times New Roman" w:hAnsi="KaTeX_Main" w:cs="Segoe UI"/>
          <w:sz w:val="41"/>
          <w:lang w:eastAsia="ru-RU"/>
        </w:rPr>
        <w:t>G=2.475%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G</w:t>
      </w:r>
      <w:r w:rsidRPr="004167CD">
        <w:rPr>
          <w:rFonts w:ascii="KaTeX_Main" w:eastAsia="Times New Roman" w:hAnsi="KaTeX_Main" w:cs="Segoe UI"/>
          <w:sz w:val="41"/>
          <w:lang w:eastAsia="ru-RU"/>
        </w:rPr>
        <w:t>=2.475%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 и ускорить технологии до </w:t>
      </w:r>
      <w:r w:rsidRPr="004167CD">
        <w:rPr>
          <w:rFonts w:ascii="KaTeX_Main" w:eastAsia="Times New Roman" w:hAnsi="KaTeX_Main" w:cs="Segoe UI"/>
          <w:sz w:val="41"/>
          <w:lang w:eastAsia="ru-RU"/>
        </w:rPr>
        <w:t>T=1.0</w:t>
      </w:r>
      <w:r w:rsidRPr="004167CD">
        <w:rPr>
          <w:rFonts w:ascii="KaTeX_Math" w:eastAsia="Times New Roman" w:hAnsi="KaTeX_Math" w:cs="Segoe UI"/>
          <w:i/>
          <w:iCs/>
          <w:sz w:val="41"/>
          <w:lang w:eastAsia="ru-RU"/>
        </w:rPr>
        <w:t>T</w:t>
      </w:r>
      <w:r w:rsidRPr="004167CD">
        <w:rPr>
          <w:rFonts w:ascii="KaTeX_Main" w:eastAsia="Times New Roman" w:hAnsi="KaTeX_Main" w:cs="Segoe UI"/>
          <w:sz w:val="41"/>
          <w:lang w:eastAsia="ru-RU"/>
        </w:rPr>
        <w:t>=1.0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.</w:t>
      </w:r>
    </w:p>
    <w:p w:rsidR="004167CD" w:rsidRPr="004167CD" w:rsidRDefault="004167CD" w:rsidP="004167CD">
      <w:pPr>
        <w:shd w:val="clear" w:color="auto" w:fill="FFFFFF"/>
        <w:spacing w:before="768" w:after="768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pict>
          <v:rect id="_x0000_i1037" style="width:0;height:1.2pt" o:hralign="center" o:hrstd="t" o:hr="t" fillcolor="#a0a0a0" stroked="f"/>
        </w:pic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Заключение</w: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proofErr w:type="spellStart"/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lastRenderedPageBreak/>
        <w:t>SYNERGOS-Now</w:t>
      </w:r>
      <w:proofErr w:type="spellEnd"/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t> — это «цифровой компас» для устойчивого развития. Она не требует сложных вычислений, но даёт чёткие рекомендации, как балансировать между прогрессом и сохранением ресурсов.</w:t>
      </w:r>
    </w:p>
    <w:p w:rsidR="004167CD" w:rsidRPr="004167CD" w:rsidRDefault="004167CD" w:rsidP="004167C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34"/>
          <w:szCs w:val="34"/>
          <w:lang w:eastAsia="ru-RU"/>
        </w:rPr>
      </w:pPr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 xml:space="preserve">© </w:t>
      </w:r>
      <w:proofErr w:type="spellStart"/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SYNERGOS-Now</w:t>
      </w:r>
      <w:proofErr w:type="spellEnd"/>
      <w:r w:rsidRPr="004167CD">
        <w:rPr>
          <w:rFonts w:ascii="Segoe UI" w:eastAsia="Times New Roman" w:hAnsi="Segoe UI" w:cs="Segoe UI"/>
          <w:b/>
          <w:bCs/>
          <w:sz w:val="34"/>
          <w:lang w:eastAsia="ru-RU"/>
        </w:rPr>
        <w:t>, 2024</w:t>
      </w:r>
      <w:r w:rsidRPr="004167CD">
        <w:rPr>
          <w:rFonts w:ascii="Segoe UI" w:eastAsia="Times New Roman" w:hAnsi="Segoe UI" w:cs="Segoe UI"/>
          <w:sz w:val="34"/>
          <w:szCs w:val="34"/>
          <w:lang w:eastAsia="ru-RU"/>
        </w:rPr>
        <w:br/>
      </w:r>
      <w:r w:rsidRPr="004167CD">
        <w:rPr>
          <w:rFonts w:ascii="Segoe UI" w:eastAsia="Times New Roman" w:hAnsi="Segoe UI" w:cs="Segoe UI"/>
          <w:i/>
          <w:iCs/>
          <w:sz w:val="34"/>
          <w:lang w:eastAsia="ru-RU"/>
        </w:rPr>
        <w:t>«Простота — это не упрощение, а ясность</w:t>
      </w:r>
      <w:proofErr w:type="gramStart"/>
      <w:r w:rsidRPr="004167CD">
        <w:rPr>
          <w:rFonts w:ascii="Segoe UI" w:eastAsia="Times New Roman" w:hAnsi="Segoe UI" w:cs="Segoe UI"/>
          <w:i/>
          <w:iCs/>
          <w:sz w:val="34"/>
          <w:lang w:eastAsia="ru-RU"/>
        </w:rPr>
        <w:t>.»</w:t>
      </w:r>
      <w:proofErr w:type="gramEnd"/>
    </w:p>
    <w:p w:rsidR="0087012B" w:rsidRDefault="0087012B"/>
    <w:sectPr w:rsidR="0087012B" w:rsidSect="008701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406A1"/>
    <w:multiLevelType w:val="multilevel"/>
    <w:tmpl w:val="0FDE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116377"/>
    <w:multiLevelType w:val="multilevel"/>
    <w:tmpl w:val="3A64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A848E7"/>
    <w:multiLevelType w:val="multilevel"/>
    <w:tmpl w:val="2878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DC165F"/>
    <w:multiLevelType w:val="multilevel"/>
    <w:tmpl w:val="E8E6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F16A6A"/>
    <w:multiLevelType w:val="multilevel"/>
    <w:tmpl w:val="832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3D10F1"/>
    <w:multiLevelType w:val="multilevel"/>
    <w:tmpl w:val="905C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1C4B83"/>
    <w:multiLevelType w:val="multilevel"/>
    <w:tmpl w:val="271E0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4236C5D"/>
    <w:multiLevelType w:val="multilevel"/>
    <w:tmpl w:val="DC5A1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A311A79"/>
    <w:multiLevelType w:val="multilevel"/>
    <w:tmpl w:val="9E90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8A0BD6"/>
    <w:multiLevelType w:val="multilevel"/>
    <w:tmpl w:val="960E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8B4276"/>
    <w:multiLevelType w:val="multilevel"/>
    <w:tmpl w:val="C7187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C6175BF"/>
    <w:multiLevelType w:val="multilevel"/>
    <w:tmpl w:val="F094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457A75"/>
    <w:multiLevelType w:val="multilevel"/>
    <w:tmpl w:val="3528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7A682C"/>
    <w:multiLevelType w:val="multilevel"/>
    <w:tmpl w:val="811A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759657F"/>
    <w:multiLevelType w:val="multilevel"/>
    <w:tmpl w:val="2090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4"/>
  </w:num>
  <w:num w:numId="5">
    <w:abstractNumId w:val="10"/>
  </w:num>
  <w:num w:numId="6">
    <w:abstractNumId w:val="7"/>
  </w:num>
  <w:num w:numId="7">
    <w:abstractNumId w:val="3"/>
  </w:num>
  <w:num w:numId="8">
    <w:abstractNumId w:val="14"/>
  </w:num>
  <w:num w:numId="9">
    <w:abstractNumId w:val="13"/>
  </w:num>
  <w:num w:numId="10">
    <w:abstractNumId w:val="11"/>
  </w:num>
  <w:num w:numId="11">
    <w:abstractNumId w:val="12"/>
  </w:num>
  <w:num w:numId="12">
    <w:abstractNumId w:val="0"/>
  </w:num>
  <w:num w:numId="13">
    <w:abstractNumId w:val="6"/>
  </w:num>
  <w:num w:numId="14">
    <w:abstractNumId w:val="2"/>
  </w:num>
  <w:num w:numId="1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2"/>
  <w:proofState w:spelling="clean" w:grammar="clean"/>
  <w:defaultTabStop w:val="708"/>
  <w:characterSpacingControl w:val="doNotCompress"/>
  <w:compat/>
  <w:rsids>
    <w:rsidRoot w:val="004167CD"/>
    <w:rsid w:val="004167CD"/>
    <w:rsid w:val="008701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012B"/>
  </w:style>
  <w:style w:type="paragraph" w:styleId="3">
    <w:name w:val="heading 3"/>
    <w:basedOn w:val="a"/>
    <w:link w:val="30"/>
    <w:uiPriority w:val="9"/>
    <w:qFormat/>
    <w:rsid w:val="004167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167C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167C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167C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416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167CD"/>
    <w:rPr>
      <w:b/>
      <w:bCs/>
    </w:rPr>
  </w:style>
  <w:style w:type="character" w:styleId="a4">
    <w:name w:val="Emphasis"/>
    <w:basedOn w:val="a0"/>
    <w:uiPriority w:val="20"/>
    <w:qFormat/>
    <w:rsid w:val="004167CD"/>
    <w:rPr>
      <w:i/>
      <w:iCs/>
    </w:rPr>
  </w:style>
  <w:style w:type="character" w:customStyle="1" w:styleId="katex-display">
    <w:name w:val="katex-display"/>
    <w:basedOn w:val="a0"/>
    <w:rsid w:val="004167CD"/>
  </w:style>
  <w:style w:type="character" w:customStyle="1" w:styleId="katex">
    <w:name w:val="katex"/>
    <w:basedOn w:val="a0"/>
    <w:rsid w:val="004167CD"/>
  </w:style>
  <w:style w:type="character" w:customStyle="1" w:styleId="katex-mathml">
    <w:name w:val="katex-mathml"/>
    <w:basedOn w:val="a0"/>
    <w:rsid w:val="004167CD"/>
  </w:style>
  <w:style w:type="character" w:customStyle="1" w:styleId="katex-html">
    <w:name w:val="katex-html"/>
    <w:basedOn w:val="a0"/>
    <w:rsid w:val="004167CD"/>
  </w:style>
  <w:style w:type="character" w:customStyle="1" w:styleId="base">
    <w:name w:val="base"/>
    <w:basedOn w:val="a0"/>
    <w:rsid w:val="004167CD"/>
  </w:style>
  <w:style w:type="character" w:customStyle="1" w:styleId="strut">
    <w:name w:val="strut"/>
    <w:basedOn w:val="a0"/>
    <w:rsid w:val="004167CD"/>
  </w:style>
  <w:style w:type="character" w:customStyle="1" w:styleId="mord">
    <w:name w:val="mord"/>
    <w:basedOn w:val="a0"/>
    <w:rsid w:val="004167CD"/>
  </w:style>
  <w:style w:type="character" w:customStyle="1" w:styleId="vlist-t">
    <w:name w:val="vlist-t"/>
    <w:basedOn w:val="a0"/>
    <w:rsid w:val="004167CD"/>
  </w:style>
  <w:style w:type="character" w:customStyle="1" w:styleId="vlist-r">
    <w:name w:val="vlist-r"/>
    <w:basedOn w:val="a0"/>
    <w:rsid w:val="004167CD"/>
  </w:style>
  <w:style w:type="character" w:customStyle="1" w:styleId="vlist">
    <w:name w:val="vlist"/>
    <w:basedOn w:val="a0"/>
    <w:rsid w:val="004167CD"/>
  </w:style>
  <w:style w:type="character" w:customStyle="1" w:styleId="pstrut">
    <w:name w:val="pstrut"/>
    <w:basedOn w:val="a0"/>
    <w:rsid w:val="004167CD"/>
  </w:style>
  <w:style w:type="character" w:customStyle="1" w:styleId="accent-body">
    <w:name w:val="accent-body"/>
    <w:basedOn w:val="a0"/>
    <w:rsid w:val="004167CD"/>
  </w:style>
  <w:style w:type="character" w:customStyle="1" w:styleId="overlay">
    <w:name w:val="overlay"/>
    <w:basedOn w:val="a0"/>
    <w:rsid w:val="004167CD"/>
  </w:style>
  <w:style w:type="character" w:customStyle="1" w:styleId="mopen">
    <w:name w:val="mopen"/>
    <w:basedOn w:val="a0"/>
    <w:rsid w:val="004167CD"/>
  </w:style>
  <w:style w:type="character" w:customStyle="1" w:styleId="mclose">
    <w:name w:val="mclose"/>
    <w:basedOn w:val="a0"/>
    <w:rsid w:val="004167CD"/>
  </w:style>
  <w:style w:type="character" w:customStyle="1" w:styleId="mspace">
    <w:name w:val="mspace"/>
    <w:basedOn w:val="a0"/>
    <w:rsid w:val="004167CD"/>
  </w:style>
  <w:style w:type="character" w:customStyle="1" w:styleId="mrel">
    <w:name w:val="mrel"/>
    <w:basedOn w:val="a0"/>
    <w:rsid w:val="004167CD"/>
  </w:style>
  <w:style w:type="character" w:customStyle="1" w:styleId="minner">
    <w:name w:val="minner"/>
    <w:basedOn w:val="a0"/>
    <w:rsid w:val="004167CD"/>
  </w:style>
  <w:style w:type="character" w:customStyle="1" w:styleId="delimsizing">
    <w:name w:val="delimsizing"/>
    <w:basedOn w:val="a0"/>
    <w:rsid w:val="004167CD"/>
  </w:style>
  <w:style w:type="character" w:customStyle="1" w:styleId="vlist-s">
    <w:name w:val="vlist-s"/>
    <w:basedOn w:val="a0"/>
    <w:rsid w:val="004167CD"/>
  </w:style>
  <w:style w:type="character" w:customStyle="1" w:styleId="mtable">
    <w:name w:val="mtable"/>
    <w:basedOn w:val="a0"/>
    <w:rsid w:val="004167CD"/>
  </w:style>
  <w:style w:type="character" w:customStyle="1" w:styleId="col-align-c">
    <w:name w:val="col-align-c"/>
    <w:basedOn w:val="a0"/>
    <w:rsid w:val="004167CD"/>
  </w:style>
  <w:style w:type="character" w:customStyle="1" w:styleId="arraycolsep">
    <w:name w:val="arraycolsep"/>
    <w:basedOn w:val="a0"/>
    <w:rsid w:val="004167CD"/>
  </w:style>
  <w:style w:type="character" w:customStyle="1" w:styleId="mfrac">
    <w:name w:val="mfrac"/>
    <w:basedOn w:val="a0"/>
    <w:rsid w:val="004167CD"/>
  </w:style>
  <w:style w:type="character" w:customStyle="1" w:styleId="frac-line">
    <w:name w:val="frac-line"/>
    <w:basedOn w:val="a0"/>
    <w:rsid w:val="004167CD"/>
  </w:style>
  <w:style w:type="character" w:customStyle="1" w:styleId="mbin">
    <w:name w:val="mbin"/>
    <w:basedOn w:val="a0"/>
    <w:rsid w:val="004167CD"/>
  </w:style>
  <w:style w:type="character" w:customStyle="1" w:styleId="mop">
    <w:name w:val="mop"/>
    <w:basedOn w:val="a0"/>
    <w:rsid w:val="004167CD"/>
  </w:style>
  <w:style w:type="character" w:customStyle="1" w:styleId="msupsub">
    <w:name w:val="msupsub"/>
    <w:basedOn w:val="a0"/>
    <w:rsid w:val="004167CD"/>
  </w:style>
  <w:style w:type="character" w:customStyle="1" w:styleId="sizing">
    <w:name w:val="sizing"/>
    <w:basedOn w:val="a0"/>
    <w:rsid w:val="004167CD"/>
  </w:style>
  <w:style w:type="character" w:customStyle="1" w:styleId="mpunct">
    <w:name w:val="mpunct"/>
    <w:basedOn w:val="a0"/>
    <w:rsid w:val="004167CD"/>
  </w:style>
  <w:style w:type="paragraph" w:customStyle="1" w:styleId="ba94db8a">
    <w:name w:val="ba94db8a"/>
    <w:basedOn w:val="a"/>
    <w:rsid w:val="00416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03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10198">
          <w:marLeft w:val="0"/>
          <w:marRight w:val="0"/>
          <w:marTop w:val="0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173058">
          <w:marLeft w:val="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380217">
          <w:marLeft w:val="0"/>
          <w:marRight w:val="0"/>
          <w:marTop w:val="0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07595">
              <w:marLeft w:val="0"/>
              <w:marRight w:val="0"/>
              <w:marTop w:val="0"/>
              <w:marBottom w:val="31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753022">
                  <w:marLeft w:val="0"/>
                  <w:marRight w:val="0"/>
                  <w:marTop w:val="0"/>
                  <w:marBottom w:val="2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1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462772">
          <w:marLeft w:val="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0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6501">
              <w:marLeft w:val="0"/>
              <w:marRight w:val="0"/>
              <w:marTop w:val="0"/>
              <w:marBottom w:val="31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94688">
                  <w:marLeft w:val="0"/>
                  <w:marRight w:val="0"/>
                  <w:marTop w:val="0"/>
                  <w:marBottom w:val="2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21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9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1268</Words>
  <Characters>7232</Characters>
  <Application>Microsoft Office Word</Application>
  <DocSecurity>0</DocSecurity>
  <Lines>60</Lines>
  <Paragraphs>16</Paragraphs>
  <ScaleCrop>false</ScaleCrop>
  <Company/>
  <LinksUpToDate>false</LinksUpToDate>
  <CharactersWithSpaces>8484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2025-05-01T16:05:00Z</dcterms:created>
  <dcterms:modified xsi:type="dcterms:W3CDTF">2025-05-01T16:05:00Z</dcterms:modified>
</cp:coreProperties>
</file>