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2160" w:rsidRPr="00F82160" w:rsidRDefault="00F82160" w:rsidP="00F82160">
      <w:pPr>
        <w:spacing w:before="240" w:after="240" w:line="390" w:lineRule="atLeast"/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</w:pPr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t xml:space="preserve">Хорошо, давайте разберёмся с этим вопросом. У меня есть два документа: "Список разработанных программ" и "Список разработанных технических решений". Мне нужно определить, какие </w:t>
      </w:r>
      <w:proofErr w:type="gramStart"/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t>из</w:t>
      </w:r>
      <w:proofErr w:type="gramEnd"/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t xml:space="preserve"> </w:t>
      </w:r>
      <w:proofErr w:type="gramStart"/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t>этих</w:t>
      </w:r>
      <w:proofErr w:type="gramEnd"/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t xml:space="preserve"> программ и технических решений подходят для реализации раздела 3.2.3 "Цифровая платформа динамической оптимизации закупок ресурсов" из первого документа.</w:t>
      </w:r>
    </w:p>
    <w:p w:rsidR="00F82160" w:rsidRPr="00F82160" w:rsidRDefault="00F82160" w:rsidP="00F82160">
      <w:pPr>
        <w:spacing w:before="240" w:after="240" w:line="390" w:lineRule="atLeast"/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</w:pPr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t xml:space="preserve">Сначала я посмотрю, что именно требуется для реализации этого раздела. В разделе 3.2.3 упоминаются интеграция ИИ и блокчейна, прогнозирование спроса, </w:t>
      </w:r>
      <w:proofErr w:type="spellStart"/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t>блокчейн-платформа</w:t>
      </w:r>
      <w:proofErr w:type="spellEnd"/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t xml:space="preserve"> для прозрачности, динамическая оптимизация закупок, кибериммунитет, взаимодействие с предприятиями промышленности, подготовка специалистов и оценка устойчивости.</w:t>
      </w:r>
    </w:p>
    <w:p w:rsidR="00F82160" w:rsidRPr="00F82160" w:rsidRDefault="00F82160" w:rsidP="00F82160">
      <w:pPr>
        <w:spacing w:before="240" w:after="240" w:line="390" w:lineRule="atLeast"/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</w:pPr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t xml:space="preserve">Теперь обратимся к списку программ. Видим, что там есть программы, связанные с IoT-устройствами, блокчейном, </w:t>
      </w:r>
      <w:proofErr w:type="spellStart"/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t>дашбордами</w:t>
      </w:r>
      <w:proofErr w:type="spellEnd"/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t>, визуализацией, ИИ алгоритмами и другими. Например:</w:t>
      </w:r>
    </w:p>
    <w:p w:rsidR="00F82160" w:rsidRPr="00F82160" w:rsidRDefault="00F82160" w:rsidP="00F82160">
      <w:pPr>
        <w:spacing w:before="240" w:after="240" w:line="390" w:lineRule="atLeast"/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</w:pPr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t>- Программа подключения IoT-устройства к цифровому двойнику (№1)</w:t>
      </w:r>
    </w:p>
    <w:p w:rsidR="00F82160" w:rsidRPr="00F82160" w:rsidRDefault="00F82160" w:rsidP="00F82160">
      <w:pPr>
        <w:spacing w:before="240" w:after="240" w:line="390" w:lineRule="atLeast"/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</w:pPr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t xml:space="preserve">- Блокчейн прозрачности перевозок с AES-шифрованием и </w:t>
      </w:r>
      <w:proofErr w:type="spellStart"/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t>смарт-контрактами</w:t>
      </w:r>
      <w:proofErr w:type="spellEnd"/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t xml:space="preserve"> (№2)</w:t>
      </w:r>
    </w:p>
    <w:p w:rsidR="00F82160" w:rsidRPr="00F82160" w:rsidRDefault="00F82160" w:rsidP="00F82160">
      <w:pPr>
        <w:spacing w:before="240" w:after="240" w:line="390" w:lineRule="atLeast"/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</w:pPr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t xml:space="preserve">- Программа </w:t>
      </w:r>
      <w:proofErr w:type="gramStart"/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t>создания ИИ-модели симуляции действий цифровых двойников грузового</w:t>
      </w:r>
      <w:proofErr w:type="gramEnd"/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t xml:space="preserve"> транспорта (№10)</w:t>
      </w:r>
    </w:p>
    <w:p w:rsidR="00F82160" w:rsidRPr="00F82160" w:rsidRDefault="00F82160" w:rsidP="00F82160">
      <w:pPr>
        <w:spacing w:before="240" w:after="240" w:line="390" w:lineRule="atLeast"/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</w:pPr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t>- Программа прогнозирования потребности в перевозке с машинным обучением (№14)</w:t>
      </w:r>
    </w:p>
    <w:p w:rsidR="00F82160" w:rsidRPr="00F82160" w:rsidRDefault="00F82160" w:rsidP="00F82160">
      <w:pPr>
        <w:spacing w:before="240" w:after="240" w:line="390" w:lineRule="atLeast"/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</w:pPr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t>Из технических решений:</w:t>
      </w:r>
    </w:p>
    <w:p w:rsidR="00F82160" w:rsidRPr="00F82160" w:rsidRDefault="00F82160" w:rsidP="00F82160">
      <w:pPr>
        <w:spacing w:before="240" w:after="240" w:line="390" w:lineRule="atLeast"/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</w:pPr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t>- IoT-устройства для диагностики и мониторинга (№1, №2)</w:t>
      </w:r>
    </w:p>
    <w:p w:rsidR="00F82160" w:rsidRPr="00F82160" w:rsidRDefault="00F82160" w:rsidP="00F82160">
      <w:pPr>
        <w:spacing w:before="240" w:after="240" w:line="390" w:lineRule="atLeast"/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</w:pPr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t xml:space="preserve">- Цифровой двойник грузового автомобиля с </w:t>
      </w:r>
      <w:proofErr w:type="spellStart"/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t>блокчейн-интеграцией</w:t>
      </w:r>
      <w:proofErr w:type="spellEnd"/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t xml:space="preserve"> (№3)</w:t>
      </w:r>
    </w:p>
    <w:p w:rsidR="00F82160" w:rsidRPr="00F82160" w:rsidRDefault="00F82160" w:rsidP="00F82160">
      <w:pPr>
        <w:spacing w:before="240" w:after="240" w:line="390" w:lineRule="atLeast"/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</w:pPr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t>Кажется, что для реализации раздела 3.2.3 будут полезны программы, связанные с блокчейном для прозрачности и защиты данных (№2, 4, 5, 6), ИИ-алгоритмы для прогнозирования спроса (№9, 10, 14), программы динамической оптимизации (№11, 12, 13), а также IoT-устройства для мониторинга (№1 из программ и №1, 2 из технических решений). Также цифровые двойники (№3 из технических решений) могут помочь в моделировании сценариев кибератак и санкционных кризисов.</w:t>
      </w:r>
    </w:p>
    <w:p w:rsidR="00F82160" w:rsidRPr="00F82160" w:rsidRDefault="00F82160" w:rsidP="00F82160">
      <w:pPr>
        <w:spacing w:before="240" w:after="240" w:line="390" w:lineRule="atLeast"/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</w:pPr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t xml:space="preserve">Нужно убедиться, что все перечисленные пункты соответствуют требованиям раздела 3.2.3 и действительно могут быть применены для его реализации. Возможно, некоторые программы более подходят для конкретных подразделов, например, блокчейн для обеспечения </w:t>
      </w:r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lastRenderedPageBreak/>
        <w:t>прозрачности и защиты данных, ИИ для прогнозирования и оптимизации, IoT для мониторинга логистики.</w:t>
      </w:r>
    </w:p>
    <w:p w:rsidR="00F82160" w:rsidRPr="00F82160" w:rsidRDefault="00F82160" w:rsidP="00F82160">
      <w:pPr>
        <w:spacing w:before="240" w:after="240" w:line="390" w:lineRule="atLeast"/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</w:pPr>
      <w:r w:rsidRPr="00F82160">
        <w:rPr>
          <w:rFonts w:ascii="Segoe UI" w:eastAsia="Times New Roman" w:hAnsi="Segoe UI" w:cs="Segoe UI"/>
          <w:color w:val="8B8B8B"/>
          <w:sz w:val="21"/>
          <w:szCs w:val="21"/>
          <w:lang w:eastAsia="ru-RU"/>
        </w:rPr>
        <w:t>После этого можно составить окончательный список соответствующих пунктов из обоих документов.</w:t>
      </w:r>
    </w:p>
    <w:p w:rsidR="00F82160" w:rsidRPr="00F82160" w:rsidRDefault="00F82160" w:rsidP="00F8216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Для реализации раздела </w:t>
      </w:r>
      <w:r w:rsidRPr="00F8216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3.2.3 "Цифровая платформа динамической оптимизации закупок ресурсов"</w:t>
      </w:r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подходят следующие программы и технические решения:</w:t>
      </w:r>
    </w:p>
    <w:p w:rsidR="00F82160" w:rsidRPr="00F82160" w:rsidRDefault="00F82160" w:rsidP="00F82160">
      <w:p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F82160" w:rsidRPr="00F82160" w:rsidRDefault="00F82160" w:rsidP="00F82160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proofErr w:type="gramStart"/>
      <w:r w:rsidRPr="00F82160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Из списка программ (1.</w:t>
      </w:r>
      <w:proofErr w:type="gramEnd"/>
      <w:r w:rsidRPr="00F82160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 xml:space="preserve"> </w:t>
      </w:r>
      <w:proofErr w:type="gramStart"/>
      <w:r w:rsidRPr="00F82160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 xml:space="preserve">Список разработанных </w:t>
      </w:r>
      <w:proofErr w:type="spellStart"/>
      <w:r w:rsidRPr="00F82160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программ.docx</w:t>
      </w:r>
      <w:proofErr w:type="spellEnd"/>
      <w:r w:rsidRPr="00F82160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):</w:t>
      </w:r>
      <w:proofErr w:type="gramEnd"/>
    </w:p>
    <w:p w:rsidR="00F82160" w:rsidRPr="00F82160" w:rsidRDefault="00F82160" w:rsidP="00F82160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8216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№2, №4, №5, №6</w:t>
      </w:r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 — </w:t>
      </w:r>
      <w:proofErr w:type="spellStart"/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блокчейн-решения</w:t>
      </w:r>
      <w:proofErr w:type="spellEnd"/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для прозрачности транзакций, шифрования данных и мониторинга цепочек поставок.</w:t>
      </w:r>
    </w:p>
    <w:p w:rsidR="00F82160" w:rsidRPr="00F82160" w:rsidRDefault="00F82160" w:rsidP="00F82160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8216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№9, №10, №14</w:t>
      </w:r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— ИИ-алгоритмы для прогнозирования спроса, оптимизации маршрутов и анализа временных рядов (LSTM).</w:t>
      </w:r>
    </w:p>
    <w:p w:rsidR="00F82160" w:rsidRPr="00F82160" w:rsidRDefault="00F82160" w:rsidP="00F82160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8216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№11, №12, №13</w:t>
      </w:r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— программы динамической оптимизации логистики и закупок с использованием генетических алгоритмов.</w:t>
      </w:r>
    </w:p>
    <w:p w:rsidR="00F82160" w:rsidRPr="00F82160" w:rsidRDefault="00F82160" w:rsidP="00F82160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8216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№19</w:t>
      </w:r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— программа моделирования гибридных угроз (санкции, кибератаки).</w:t>
      </w:r>
    </w:p>
    <w:p w:rsidR="00F82160" w:rsidRPr="00F82160" w:rsidRDefault="00F82160" w:rsidP="00F82160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8216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№7, №8</w:t>
      </w:r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— дашборды и AR-визуализация для управления цифровыми двойниками.</w:t>
      </w:r>
    </w:p>
    <w:p w:rsidR="00F82160" w:rsidRPr="00F82160" w:rsidRDefault="00F82160" w:rsidP="00F82160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8216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№1</w:t>
      </w:r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— IoT-устройства для интеграции с цифровыми двойниками.</w:t>
      </w:r>
    </w:p>
    <w:p w:rsidR="00F82160" w:rsidRPr="00F82160" w:rsidRDefault="00F82160" w:rsidP="00F82160">
      <w:p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F82160" w:rsidRPr="00F82160" w:rsidRDefault="00F82160" w:rsidP="00F82160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proofErr w:type="gramStart"/>
      <w:r w:rsidRPr="00F82160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Из списка технических решений (2.</w:t>
      </w:r>
      <w:proofErr w:type="gramEnd"/>
      <w:r w:rsidRPr="00F82160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 xml:space="preserve"> </w:t>
      </w:r>
      <w:proofErr w:type="gramStart"/>
      <w:r w:rsidRPr="00F82160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 xml:space="preserve">Список разработанных технических </w:t>
      </w:r>
      <w:proofErr w:type="spellStart"/>
      <w:r w:rsidRPr="00F82160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решений.docx</w:t>
      </w:r>
      <w:proofErr w:type="spellEnd"/>
      <w:r w:rsidRPr="00F82160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):</w:t>
      </w:r>
      <w:proofErr w:type="gramEnd"/>
    </w:p>
    <w:p w:rsidR="00F82160" w:rsidRPr="00F82160" w:rsidRDefault="00F82160" w:rsidP="00F82160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8216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№3</w:t>
      </w:r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 — цифровой двойник грузового автомобиля с </w:t>
      </w:r>
      <w:proofErr w:type="spellStart"/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блокчейн-интеграцией</w:t>
      </w:r>
      <w:proofErr w:type="spellEnd"/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(для мониторинга и оптимизации).</w:t>
      </w:r>
    </w:p>
    <w:p w:rsidR="00F82160" w:rsidRPr="00F82160" w:rsidRDefault="00F82160" w:rsidP="00F82160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8216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№1, №2</w:t>
      </w:r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— IoT-устройства для диагностики и прогнозирования износа техники (мониторинг логистики).</w:t>
      </w:r>
    </w:p>
    <w:p w:rsidR="00F82160" w:rsidRPr="00F82160" w:rsidRDefault="00F82160" w:rsidP="00F82160">
      <w:p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F82160" w:rsidRPr="00F82160" w:rsidRDefault="00F82160" w:rsidP="00F82160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F82160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Ключевые соответствия:</w:t>
      </w:r>
    </w:p>
    <w:p w:rsidR="00F82160" w:rsidRPr="00F82160" w:rsidRDefault="00F82160" w:rsidP="00F82160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8216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Блокчейн и защита данных</w:t>
      </w:r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 (№2, №4, №5, №6 программ + №3 </w:t>
      </w:r>
      <w:proofErr w:type="spellStart"/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техрешений</w:t>
      </w:r>
      <w:proofErr w:type="spellEnd"/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) — прозрачность транзакций, шифрование, </w:t>
      </w:r>
      <w:proofErr w:type="spellStart"/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смарт-контракты</w:t>
      </w:r>
      <w:proofErr w:type="spellEnd"/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.</w:t>
      </w:r>
    </w:p>
    <w:p w:rsidR="00F82160" w:rsidRPr="00F82160" w:rsidRDefault="00F82160" w:rsidP="00F82160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8216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Прогнозирование и оптимизация</w:t>
      </w:r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 (№9, №10, №14, №11, №12, №13 программ) — гибридные модели </w:t>
      </w:r>
      <w:proofErr w:type="spellStart"/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ARIMA-XGBoost</w:t>
      </w:r>
      <w:proofErr w:type="spellEnd"/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, LSTM, генетические алгоритмы.</w:t>
      </w:r>
    </w:p>
    <w:p w:rsidR="00F82160" w:rsidRPr="00F82160" w:rsidRDefault="00F82160" w:rsidP="00F82160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8216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Кибербезопасность</w:t>
      </w:r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(№19 программ) — моделирование угроз.</w:t>
      </w:r>
    </w:p>
    <w:p w:rsidR="00F82160" w:rsidRPr="00F82160" w:rsidRDefault="00F82160" w:rsidP="00F82160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8216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lastRenderedPageBreak/>
        <w:t>Мониторинг логистики</w:t>
      </w:r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 (№1 программ + №1, №2 </w:t>
      </w:r>
      <w:proofErr w:type="spellStart"/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техрешений</w:t>
      </w:r>
      <w:proofErr w:type="spellEnd"/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) — IoT и цифровые двойники.</w:t>
      </w:r>
    </w:p>
    <w:p w:rsidR="00F82160" w:rsidRPr="00F82160" w:rsidRDefault="00F82160" w:rsidP="00F82160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8216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Визуализация и управление</w:t>
      </w:r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(№7, №8 программ) — дашборды и AR.</w:t>
      </w:r>
    </w:p>
    <w:p w:rsidR="00F82160" w:rsidRPr="00F82160" w:rsidRDefault="00F82160" w:rsidP="00F8216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8216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Эти компоненты обеспечивают интеграцию ИИ, блокчейна, IoT и оптимизационных моделей, что соответствует требованиям раздела 3.2.3.</w:t>
      </w:r>
    </w:p>
    <w:p w:rsidR="00F371DD" w:rsidRDefault="00F371DD"/>
    <w:sectPr w:rsidR="00F371DD" w:rsidSect="00F371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A7B95"/>
    <w:multiLevelType w:val="multilevel"/>
    <w:tmpl w:val="9FE48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D8402F"/>
    <w:multiLevelType w:val="multilevel"/>
    <w:tmpl w:val="10D6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CB7436"/>
    <w:multiLevelType w:val="multilevel"/>
    <w:tmpl w:val="3F8C6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82160"/>
    <w:rsid w:val="00F371DD"/>
    <w:rsid w:val="00F821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71DD"/>
  </w:style>
  <w:style w:type="paragraph" w:styleId="3">
    <w:name w:val="heading 3"/>
    <w:basedOn w:val="a"/>
    <w:link w:val="30"/>
    <w:uiPriority w:val="9"/>
    <w:qFormat/>
    <w:rsid w:val="00F821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8216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ba94db8a">
    <w:name w:val="ba94db8a"/>
    <w:basedOn w:val="a"/>
    <w:rsid w:val="00F821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F821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8216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98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8432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42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2025-03-08T19:35:00Z</dcterms:created>
  <dcterms:modified xsi:type="dcterms:W3CDTF">2025-03-08T19:35:00Z</dcterms:modified>
</cp:coreProperties>
</file>