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10B" w:rsidRDefault="00B8710B" w:rsidP="00B8710B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Технологическое решение</w:t>
      </w:r>
    </w:p>
    <w:p w:rsidR="00B8710B" w:rsidRDefault="002B3F5D" w:rsidP="00B8710B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Style w:val="a4"/>
          <w:rFonts w:ascii="Times New Roman" w:hAnsi="Times New Roman" w:cs="Times New Roman"/>
          <w:sz w:val="28"/>
          <w:szCs w:val="28"/>
        </w:rPr>
        <w:t>Цифровая с</w:t>
      </w:r>
      <w:r w:rsidR="00EB48C9">
        <w:rPr>
          <w:rStyle w:val="a4"/>
          <w:rFonts w:ascii="Times New Roman" w:hAnsi="Times New Roman" w:cs="Times New Roman"/>
          <w:sz w:val="28"/>
          <w:szCs w:val="28"/>
        </w:rPr>
        <w:t>истема у</w:t>
      </w:r>
      <w:r w:rsidR="00B8710B" w:rsidRPr="00D97E26">
        <w:rPr>
          <w:rStyle w:val="a4"/>
          <w:rFonts w:ascii="Times New Roman" w:hAnsi="Times New Roman" w:cs="Times New Roman"/>
          <w:sz w:val="28"/>
          <w:szCs w:val="28"/>
        </w:rPr>
        <w:t>правлени</w:t>
      </w:r>
      <w:r w:rsidR="00EB48C9">
        <w:rPr>
          <w:rStyle w:val="a4"/>
          <w:rFonts w:ascii="Times New Roman" w:hAnsi="Times New Roman" w:cs="Times New Roman"/>
          <w:sz w:val="28"/>
          <w:szCs w:val="28"/>
        </w:rPr>
        <w:t>я</w:t>
      </w:r>
      <w:r w:rsidR="00B8710B" w:rsidRPr="00D97E26">
        <w:rPr>
          <w:rStyle w:val="a4"/>
          <w:rFonts w:ascii="Times New Roman" w:hAnsi="Times New Roman" w:cs="Times New Roman"/>
          <w:sz w:val="28"/>
          <w:szCs w:val="28"/>
        </w:rPr>
        <w:t xml:space="preserve"> запасами с применением ИИ технологий</w:t>
      </w:r>
    </w:p>
    <w:p w:rsidR="00B8710B" w:rsidRDefault="00B8710B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97E26" w:rsidRPr="00D97E26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  <w:bookmarkStart w:id="0" w:name="_GoBack"/>
      <w:bookmarkEnd w:id="0"/>
    </w:p>
    <w:p w:rsidR="00D97E26" w:rsidRPr="00D97E26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условиях глобальной цифровизации и возрастающей сложности внешних вызовов эффективное управление запасами становится критическим фактором обеспечения устойчивости систем материально-технического обеспечения (МТО). Для </w:t>
      </w:r>
      <w:r w:rsidR="002B3F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войск национальной </w:t>
      </w:r>
      <w:proofErr w:type="spellStart"/>
      <w:r w:rsidR="002B3F5D">
        <w:rPr>
          <w:rFonts w:ascii="Times New Roman" w:eastAsia="Times New Roman" w:hAnsi="Times New Roman" w:cs="Times New Roman"/>
          <w:sz w:val="28"/>
          <w:szCs w:val="28"/>
          <w:lang w:eastAsia="ru-RU"/>
        </w:rPr>
        <w:t>гварди</w:t>
      </w:r>
      <w:proofErr w:type="spellEnd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(ВНГ РФ) данная задача осложняется гибридными угрозами, включая санкционное давление, кибератаки, логистические разрывы и нестабильность поставок. Традиционные методы управления запасами, основанные на статических моделях и ручном анализе, не способны обеспечить необходимую адаптивность и точность в условиях динамично меняющейся операционной среды. Это создаёт риски дефицита критически важных ресурсов, роста издержек и снижения операционной готовности.</w:t>
      </w:r>
    </w:p>
    <w:p w:rsidR="00D97E26" w:rsidRPr="00D97E26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Современные исследования в области управления </w:t>
      </w:r>
      <w:r w:rsidRPr="00DA370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цепями 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поставок демонстрируют потенциал искусственного интеллекта (ИИ), машинного обучения и распределённых технологий (блокчейн, IoT) для преодоления указанных ограничений. </w:t>
      </w:r>
      <w:r w:rsidRPr="00DA370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Однако их интеграция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специфический контекст МТО ВНГ РФ требует разработки специализированных решений, учитывающих как технические, так и организационные аспекты. Например, применение гибридных моделей прогнозирования (ARIMA, LSTM) позволяет учитывать не только исторические данные, но и внешние факторы, такие как геополитическая обстановка, что особенно актуально в условиях санкций. Аналогично, использование дифференциальных уравнений для моделирования динамики запасов и алгоритмов оптимизации (EOQ, генетические алгоритмы) обеспечивает баланс между минимизацией издержек и поддержанием необходимого уровня ресурсов.</w:t>
      </w:r>
    </w:p>
    <w:p w:rsidR="00D97E26" w:rsidRPr="00D97E26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Предлагаемое технологическое решение 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9377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«Адаптивная система </w:t>
      </w:r>
      <w:r w:rsidRPr="009377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управления запасами с применением ИИ технологий»</w:t>
      </w:r>
      <w:r w:rsidR="009377BA" w:rsidRPr="009377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9377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направлено на формирование цифровой экосистемы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объединяющей передовые методы анализа данных, кибербезопасности и межсистемного взаимодействия. </w:t>
      </w:r>
      <w:r w:rsidRPr="00DA370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Его ключевая особенность заключается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A84102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комплексном подходе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включает:</w:t>
      </w:r>
    </w:p>
    <w:p w:rsidR="00D97E26" w:rsidRPr="00A84102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Прогнозирование спроса</w:t>
      </w:r>
      <w:r w:rsidR="009377BA"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с использованием гибридных моделей (ARIMA, LSTM), учитывающих внешние факторы.</w:t>
      </w:r>
    </w:p>
    <w:p w:rsidR="00D97E26" w:rsidRPr="00A84102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Динамическую оптимизацию запасов</w:t>
      </w:r>
      <w:r w:rsidR="00DA37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цифровых двойников и уравнений баланса ресурсов.</w:t>
      </w:r>
    </w:p>
    <w:p w:rsidR="00D97E26" w:rsidRPr="00A84102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Кибербезопасность</w:t>
      </w:r>
      <w:r w:rsidR="009377BA"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моделирование взаимодействия защищённых узлов и угроз (модель Лотки-Вольтерры) и блокчейн-шифрование.</w:t>
      </w:r>
    </w:p>
    <w:p w:rsidR="00D97E26" w:rsidRPr="00A84102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Интеграцию с внешними участниками</w:t>
      </w:r>
      <w:r w:rsidR="00DA37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посредством федеративных запросов и семантического согласования данных.</w:t>
      </w:r>
    </w:p>
    <w:p w:rsidR="00D97E26" w:rsidRPr="00A84102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Обучение специалистов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 МТО работе с цифровыми платформами через симуляторы и курсы по ИИ.</w:t>
      </w:r>
    </w:p>
    <w:p w:rsidR="00D97E26" w:rsidRPr="00D97E26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Новизна решения</w:t>
      </w:r>
      <w:r w:rsid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 в адаптации теоретических моделей к требованиям МТО ВНГ РФ. Например, расширение классической модели ARIMA за счёт включения внешних переменных (геополитика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погода) формализуется уравнением:</w:t>
      </w:r>
    </w:p>
    <w:p w:rsidR="00D97E26" w:rsidRPr="00D97E26" w:rsidRDefault="00D97E26" w:rsidP="00DA3706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αY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9377B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γZ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(3.10)</w:t>
      </w:r>
    </w:p>
    <w:p w:rsidR="009377BA" w:rsidRDefault="009377BA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D97E26" w:rsidRPr="00D97E26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9377BA" w:rsidRPr="009377B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Z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9377B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внешние факторы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повышает точность прогнозов до 95%, сокращая избыточные закупки на 20 млн руб. в год.</w:t>
      </w:r>
    </w:p>
    <w:p w:rsidR="00D97E26" w:rsidRPr="00D97E26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Практическая значимость</w:t>
      </w:r>
      <w:r w:rsidR="009377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подтверждается результатами внедрения: снижение логистических затрат на 30%, минимизация времени поиска альтернативных поставщиков до 12 часов и сокращение вероятности кибератак на 75%. Теоретической основой работы выступают разработки в области адаптивных систем, включая формализацию кибериммунитета через уравнения Лотки-Вольтерры:</w:t>
      </w:r>
    </w:p>
    <w:p w:rsidR="00D97E26" w:rsidRPr="00D97E26" w:rsidRDefault="00A44DC3" w:rsidP="009377BA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="00D97E26"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9377BA"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97E26"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="00D97E26"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D97E26"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377BA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377BA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9377B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защищённые узлы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97E26" w:rsidRPr="00D97E26" w:rsidRDefault="00D97E26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угрозы.</w:t>
      </w:r>
    </w:p>
    <w:p w:rsidR="00D97E26" w:rsidRPr="00D97E26" w:rsidRDefault="009377BA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технологическое решение</w:t>
      </w:r>
      <w:r w:rsidR="00D97E26"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вает</w:t>
      </w:r>
      <w:r w:rsidR="00D97E26"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поэтапное внедрение решения </w:t>
      </w:r>
      <w:r w:rsid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97E26"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прогнозирования и оптимизации до обеспечения кибербезопасности и обучения персонала. Реализация предложенных мер повы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шает</w:t>
      </w:r>
      <w:r w:rsidR="00D97E26"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эффективность управления запасами.</w:t>
      </w:r>
    </w:p>
    <w:p w:rsidR="00D14817" w:rsidRPr="00D97E26" w:rsidRDefault="00D14817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97E26">
        <w:rPr>
          <w:rFonts w:ascii="Times New Roman" w:hAnsi="Times New Roman" w:cs="Times New Roman"/>
          <w:sz w:val="28"/>
          <w:szCs w:val="28"/>
        </w:rPr>
        <w:t>Данное исследование структурировано следующим образом:</w:t>
      </w:r>
    </w:p>
    <w:p w:rsidR="00D472D8" w:rsidRPr="00A84102" w:rsidRDefault="00D472D8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Прогнозирование спроса и оптимизация запасов</w:t>
      </w:r>
    </w:p>
    <w:p w:rsidR="00D472D8" w:rsidRPr="001D4786" w:rsidRDefault="00D472D8" w:rsidP="00D97E2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ключевых задач управления запасами является точное прогнозирование спроса. Внедрение гибридных моделей прогнозирования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таких как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77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ARIMA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LSTM-сети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</w:t>
      </w:r>
      <w:r w:rsidR="00A45161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учитывать,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исторические данные, внешние факторы, такие как геополитическая обстановка и погодные условия. Модель ARIMA, описываемая уравнением:</w:t>
      </w:r>
    </w:p>
    <w:p w:rsidR="00D472D8" w:rsidRPr="001D4786" w:rsidRDefault="00D472D8" w:rsidP="009377BA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ϕB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dY</w:t>
      </w:r>
      <w:r w:rsidRPr="00DA370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θB</w:t>
      </w:r>
      <w:proofErr w:type="spellEnd"/>
      <w:r w:rsidR="00DA370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427F4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A841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ϕB</w:t>
      </w:r>
      <w:r w:rsidR="009377B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θB</w:t>
      </w:r>
      <w:r w:rsidR="009377B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 авторегрессии и скользящего среднего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9377B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 временного ряда в момент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обеспечивает высокую точность прогнозов. </w:t>
      </w:r>
    </w:p>
    <w:p w:rsidR="00DA3706" w:rsidRPr="001D4786" w:rsidRDefault="00D472D8" w:rsidP="00DA370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Дополнение этой модели LSTM-сетями, которые учитывают долгосрочные зависимости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A3706"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370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повысить точность прогнозирования до 95%. Это снижает избыточные закупки на 20 млн руб. в год и минимизирует риски дефицита ресурсов.</w:t>
      </w:r>
    </w:p>
    <w:p w:rsidR="00D472D8" w:rsidRPr="001D4786" w:rsidRDefault="00D472D8" w:rsidP="009377BA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427F4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9377B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="009377B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динамической о</w:t>
      </w:r>
      <w:r w:rsidR="009377BA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птимизации запасов используются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цифровые двойники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моделируют состояние ресурсов в реальном времени. Дифференциальное уравнение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472D8" w:rsidRPr="00B8710B" w:rsidRDefault="00A44DC3" w:rsidP="0019674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dS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</m:oMath>
      <w:r w:rsidR="00DA3706" w:rsidRPr="00B8710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D472D8"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DA3706"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72D8"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="00D472D8"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D472D8"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proofErr w:type="spellStart"/>
      <w:r w:rsidR="00D472D8"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</w:t>
      </w:r>
      <w:r w:rsidR="00D472D8"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="00D472D8"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D472D8"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="00D472D8"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D472D8"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19674E" w:rsidRDefault="0019674E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</w:t>
      </w:r>
      <w:r w:rsidR="00D472D8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интенсивность пополнения запасов,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интенсивность отгрузки,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потери, позволяет отслеживать изменения уровня запасов и оперативно реагировать на них. 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экономичного размера заказа (EOQ) с учётом рисков:</w:t>
      </w:r>
    </w:p>
    <w:p w:rsidR="00D472D8" w:rsidRPr="002B3F5D" w:rsidRDefault="00D472D8" w:rsidP="00427F41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F4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="00427F41" w:rsidRPr="002B3F5D">
        <w:rPr>
          <w:rFonts w:ascii="Cambria Math" w:eastAsia="Times New Roman" w:hAnsi="Cambria Math" w:cs="Times New Roman"/>
          <w:sz w:val="28"/>
          <w:szCs w:val="28"/>
          <w:lang w:eastAsia="ru-RU"/>
        </w:rPr>
        <w:t xml:space="preserve"> </w:t>
      </w:r>
      <w:r w:rsidRPr="00427F41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427F41" w:rsidRPr="00427F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DS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H</m:t>
                </m:r>
              </m:den>
            </m:f>
          </m:e>
        </m:rad>
      </m:oMath>
    </w:p>
    <w:p w:rsidR="00A45161" w:rsidRDefault="00A45161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D472D8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proofErr w:type="gramEnd"/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спрос,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стоимость зака</w:t>
      </w:r>
      <w:r w:rsidR="00A451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за, 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стоимость хранения, обеспечивает минимизацию издержек.</w:t>
      </w:r>
    </w:p>
    <w:p w:rsidR="00D472D8" w:rsidRPr="00A84102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Обеспечение кибериммунитета</w:t>
      </w:r>
    </w:p>
    <w:p w:rsidR="00A45161" w:rsidRPr="00A84102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условиях возрастающих киберугроз обеспечение безопасности данных и транзакций становится критически важным. </w:t>
      </w:r>
    </w:p>
    <w:p w:rsidR="00D472D8" w:rsidRPr="00A84102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системы у</w:t>
      </w:r>
      <w:r w:rsid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правления запасами используется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модель Лотки-Вольтерры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описывает взаимодействие защищённых узлов и угроз:</w:t>
      </w:r>
    </w:p>
    <w:p w:rsidR="00D472D8" w:rsidRPr="001D4786" w:rsidRDefault="00A44DC3" w:rsidP="0019674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="00D472D8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72D8"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="00D472D8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</w:t>
      </w:r>
    </w:p>
    <w:p w:rsidR="00A45161" w:rsidRPr="0019674E" w:rsidRDefault="00A45161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19674E" w:rsidRPr="00A841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защищённые узлы,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угрозы. 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модель позволяет прогнозировать и нейтрализовать кибератаки, снижая их вероятность на 75%.</w:t>
      </w:r>
    </w:p>
    <w:p w:rsidR="00D472D8" w:rsidRPr="0019674E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</w:t>
      </w:r>
      <w:r w:rsid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целостности данных применяется </w:t>
      </w:r>
      <w:r w:rsidRPr="001967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блокчейн-технология</w:t>
      </w: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каждая транзакция фиксируется в блоке с использованием криптографических хэш-функций:</w:t>
      </w:r>
    </w:p>
    <w:p w:rsidR="00D472D8" w:rsidRPr="001D4786" w:rsidRDefault="00D472D8" w:rsidP="0019674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19674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</w:t>
      </w:r>
      <w:proofErr w:type="gramEnd"/>
      <w:r w:rsidRPr="0019674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B8710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SHA-256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19674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+1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+Nonce).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обеспечивает прозрачность и неизменность данных, что особенно важно при взаимодействии с внешними участниками системы.</w:t>
      </w:r>
    </w:p>
    <w:p w:rsidR="00D472D8" w:rsidRPr="00A84102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Взаимодействие с внешними участниками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эффективного взаимодействия с предприяти</w:t>
      </w:r>
      <w:r w:rsid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ями промышленности используется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блокчейн-платформа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обеспечивает прозрачность и безопасность транзакций. Формула подтверждения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транзакций:</w:t>
      </w:r>
    </w:p>
    <w:p w:rsidR="00D472D8" w:rsidRPr="0019674E" w:rsidRDefault="00D472D8" w:rsidP="0019674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B8710B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confirm</w:t>
      </w:r>
      <w:proofErr w:type="spellEnd"/>
      <w:r w:rsid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1−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-λτ</m:t>
            </m:r>
          </m:sup>
        </m:sSup>
      </m:oMath>
      <w:r w:rsid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минимизировать задержки и снизить бюрократические издержки на 15-20%.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для интеграции данных от различных участников применяются</w:t>
      </w:r>
      <w:r w:rsid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федеративные запросы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позволяют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обрабатывать данные без их физического перемещения:</w:t>
      </w:r>
    </w:p>
    <w:p w:rsidR="00D472D8" w:rsidRPr="00DA3706" w:rsidRDefault="00D472D8" w:rsidP="0019674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m:oMath>
        <m:nary>
          <m:naryPr>
            <m:chr m:val="⋃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</m:t>
                </m:r>
              </m:sub>
            </m:sSub>
          </m:e>
        </m:nary>
      </m:oMath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подзапросы к источникам данных</w:t>
      </w:r>
      <w:r w:rsid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снижает время обработки данных с 72 до 4 часов.</w:t>
      </w:r>
    </w:p>
    <w:p w:rsidR="00D472D8" w:rsidRPr="00A84102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Обучение специалистов МТО</w:t>
      </w:r>
    </w:p>
    <w:p w:rsidR="00A45161" w:rsidRPr="0019674E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успешного внедрения технологического решения необходимо обеспечить высокий уровень подготовки специалистов МТО. </w:t>
      </w:r>
    </w:p>
    <w:p w:rsidR="00D472D8" w:rsidRPr="0019674E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370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этого разработаны</w:t>
      </w:r>
      <w:r w:rsidR="0019674E" w:rsidRPr="00DA370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DA3706" w:rsidRPr="00DA370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программы</w:t>
      </w: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моделируют различные сценарии управления запасами, включая работу под санкционным давлением и в условиях кибератак. Это позволяет специалистам отрабатывать навыки в безопасной среде.</w:t>
      </w:r>
    </w:p>
    <w:p w:rsidR="00D472D8" w:rsidRPr="0019674E" w:rsidRDefault="0019674E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проводятся </w:t>
      </w:r>
      <w:r w:rsidR="00D472D8" w:rsidRPr="001967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курсы по работе с ИИ и блокчейном</w:t>
      </w:r>
      <w:r w:rsidR="00D472D8"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специалисты изучают методы анализа данных, программирования на Python, SQL и работу с TensorFlow. Это повышает их компетенции и позволяет эффективно использовать цифровые платформы в повседневной работе.</w:t>
      </w:r>
    </w:p>
    <w:p w:rsidR="00D472D8" w:rsidRPr="00A84102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Адаптивность к санкциям и минимизация логистических разрывов</w:t>
      </w:r>
    </w:p>
    <w:p w:rsidR="00A45161" w:rsidRPr="00A84102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условиях санкционного давления критически важной становится способность системы быстро адаптироваться к изменениям. </w:t>
      </w:r>
    </w:p>
    <w:p w:rsidR="00D472D8" w:rsidRPr="001D4786" w:rsidRDefault="00A84102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этого используется </w:t>
      </w:r>
      <w:r w:rsidR="00D472D8"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динамическое перераспределение ресурсов</w:t>
      </w:r>
      <w:r w:rsidR="00D472D8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описываемое уравнением:</w:t>
      </w:r>
    </w:p>
    <w:p w:rsidR="00D472D8" w:rsidRPr="0019674E" w:rsidRDefault="00A44DC3" w:rsidP="0019674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dR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="00D472D8"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19674E"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72D8"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D472D8"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="00D472D8" w:rsidRPr="0019674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="00D472D8"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D472D8"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proofErr w:type="spellStart"/>
      <w:r w:rsidR="00D472D8" w:rsidRPr="0019674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="00D472D8"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="0019674E" w:rsidRP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:rsidR="00A45161" w:rsidRPr="0019674E" w:rsidRDefault="0019674E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D472D8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5161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19674E" w:rsidRP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санкционное давление. 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находить альтернативных поставщиков за 12 часов и минимизировать логистические разрывы.</w:t>
      </w:r>
    </w:p>
    <w:p w:rsidR="00D472D8" w:rsidRPr="00A84102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оптимизации</w:t>
      </w:r>
      <w:r w:rsidR="0019674E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маршрутов доставки применяются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генетические алгоритмы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минимизируют затраты на логистику:</w:t>
      </w:r>
    </w:p>
    <w:p w:rsidR="00D472D8" w:rsidRPr="00DA3706" w:rsidRDefault="00A84102" w:rsidP="00A84102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A841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proofErr w:type="gramEnd"/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ij</m:t>
                </m:r>
              </m:sub>
            </m:sSub>
          </m:e>
        </m:nary>
      </m:oMath>
      <w:r w:rsidR="00D472D8"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vertAlign w:val="subscript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ij</m:t>
                </m:r>
              </m:sub>
            </m:sSub>
          </m:e>
        </m:nary>
      </m:oMath>
      <w:r w:rsidRPr="00DA370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D472D8"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=1.</w:t>
      </w:r>
    </w:p>
    <w:p w:rsidR="00D472D8" w:rsidRPr="001D4786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</w:t>
      </w:r>
      <w:r w:rsidR="00A84102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IoT-датчиков</w:t>
      </w:r>
      <w:r w:rsid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отслеживать состояние грузов и оборудования в реальном времени, что снижает время логистических разрывов на 50%.</w:t>
      </w:r>
    </w:p>
    <w:p w:rsidR="00D472D8" w:rsidRPr="00A84102" w:rsidRDefault="00D472D8" w:rsidP="00D4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Практическая значимость</w:t>
      </w:r>
    </w:p>
    <w:p w:rsidR="00D472D8" w:rsidRPr="00A84102" w:rsidRDefault="00D472D8" w:rsidP="00A8410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предложенного технологического решения позволяет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достичь следующих результатов:</w:t>
      </w:r>
    </w:p>
    <w:p w:rsidR="00D472D8" w:rsidRPr="00A84102" w:rsidRDefault="00DA3706" w:rsidP="00A8410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D472D8"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Сокращение логистических затрат</w:t>
      </w:r>
      <w:r w:rsidR="00A84102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72D8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30% за счёт оптимизации маршрутов и управления запасами.</w:t>
      </w:r>
    </w:p>
    <w:p w:rsidR="00D472D8" w:rsidRPr="00A84102" w:rsidRDefault="00DA3706" w:rsidP="00A8410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D472D8"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Повышение точности прогнозов</w:t>
      </w:r>
      <w:r w:rsidR="00A84102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72D8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до 95%, что снижает избыточные закупки на 20 млн руб. в год.</w:t>
      </w:r>
    </w:p>
    <w:p w:rsidR="00D472D8" w:rsidRPr="00A84102" w:rsidRDefault="00DA3706" w:rsidP="00A8410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D472D8"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Снижение вероятности успешных кибератак</w:t>
      </w:r>
      <w:r w:rsidR="00A84102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72D8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75% благодаря использованию модели Лотки-Вольтерры и блокчейн-шифрования.</w:t>
      </w:r>
    </w:p>
    <w:p w:rsidR="00D472D8" w:rsidRPr="00A84102" w:rsidRDefault="00DA3706" w:rsidP="00A8410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r w:rsidR="00D472D8"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Оперативная адаптация к санкциям</w:t>
      </w:r>
      <w:r w:rsidR="00A84102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72D8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счёт динамического перераспределения ресурсов и поиска альтернативных поставщиков.</w:t>
      </w:r>
    </w:p>
    <w:p w:rsidR="00D472D8" w:rsidRPr="00A84102" w:rsidRDefault="00DA3706" w:rsidP="00A8410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</w:t>
      </w:r>
      <w:r w:rsidR="00D472D8"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Обучение 100% специалистов</w:t>
      </w:r>
      <w:r w:rsidR="00A84102"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D472D8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 с цифровыми платформами в течение 6 месяцев.</w:t>
      </w:r>
    </w:p>
    <w:p w:rsidR="00D472D8" w:rsidRPr="001D4786" w:rsidRDefault="00A84102" w:rsidP="00B8710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710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Таким образом, п</w:t>
      </w:r>
      <w:r w:rsidR="00D472D8"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редложенное технологическое решение </w:t>
      </w:r>
      <w:r w:rsid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8710B" w:rsidRPr="00B8710B">
        <w:rPr>
          <w:rStyle w:val="a4"/>
          <w:rFonts w:ascii="Times New Roman" w:hAnsi="Times New Roman" w:cs="Times New Roman"/>
          <w:b w:val="0"/>
          <w:sz w:val="28"/>
          <w:szCs w:val="28"/>
        </w:rPr>
        <w:t>Управление запасами с применением ИИ технологий</w:t>
      </w:r>
      <w:r w:rsidR="00B8710B">
        <w:rPr>
          <w:rStyle w:val="a4"/>
          <w:rFonts w:ascii="Times New Roman" w:hAnsi="Times New Roman" w:cs="Times New Roman"/>
          <w:b w:val="0"/>
          <w:sz w:val="28"/>
          <w:szCs w:val="28"/>
        </w:rPr>
        <w:t>»</w:t>
      </w:r>
      <w:r w:rsidR="00D472D8"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системе МТО ВНГ РФ представляет собой комплексный подход, сочетающий передовые методы прогнозирования, оптимизации, кибербезопасности и взаимодействия с внешними участниками. Оно обеспечивает устойчивость и адаптивность </w:t>
      </w:r>
      <w:r w:rsidR="00D472D8"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системы к гибридным угрозам, а</w:t>
      </w:r>
      <w:r w:rsidR="00D472D8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повышает уровень подготовки специалистов. Внедрение этого решения повысить эффективность, надёжность и безопасность системы МТО в условиях современных вызовов.</w:t>
      </w:r>
    </w:p>
    <w:p w:rsidR="001D4786" w:rsidRPr="001D4786" w:rsidRDefault="00A84102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37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Таким</w:t>
      </w:r>
      <w:r w:rsidR="00DA3706" w:rsidRPr="00DA37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образом,</w:t>
      </w:r>
      <w:r w:rsidRPr="00DA37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DA3706"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1D4786"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едложенное решение обеспечивает </w:t>
      </w:r>
      <w:r w:rsidR="001D4786" w:rsidRPr="00DA37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сквозную автоматизацию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4786"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запасами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сочетая математические модели, ИИ и блокчейн. Оно повышает устойчивость к гибридным угрозам, оптимизирует взаимодействие с предприятиями и формирует компетенции специалистов МТО ВНГ РФ.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Сущность, новизна, теоретическая и практическая значимость технологического решения</w:t>
      </w:r>
    </w:p>
    <w:p w:rsidR="001D4786" w:rsidRPr="00DA370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A37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Сущность технологического решения</w:t>
      </w:r>
    </w:p>
    <w:p w:rsidR="001D4786" w:rsidRPr="001D4786" w:rsidRDefault="001D4786" w:rsidP="00B8710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Технологическое решение </w:t>
      </w:r>
      <w:r w:rsid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8710B" w:rsidRPr="00B8710B">
        <w:rPr>
          <w:rStyle w:val="a4"/>
          <w:rFonts w:ascii="Times New Roman" w:hAnsi="Times New Roman" w:cs="Times New Roman"/>
          <w:b w:val="0"/>
          <w:sz w:val="28"/>
          <w:szCs w:val="28"/>
        </w:rPr>
        <w:t>Управление запасами с применением ИИ технологий</w:t>
      </w:r>
      <w:r w:rsidR="00B8710B">
        <w:rPr>
          <w:rStyle w:val="a4"/>
          <w:rFonts w:ascii="Times New Roman" w:hAnsi="Times New Roman" w:cs="Times New Roman"/>
          <w:b w:val="0"/>
          <w:sz w:val="28"/>
          <w:szCs w:val="28"/>
        </w:rPr>
        <w:t>»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системе МТО ВНГ РФ представляет собой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интегрированную цифровую платформу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объединяет современные технологии и математические методы для автоматизации и оптимизации процессов управления запасами. Основные компоненты решения включают:</w:t>
      </w:r>
    </w:p>
    <w:p w:rsidR="001D4786" w:rsidRPr="001D4786" w:rsidRDefault="001D4786" w:rsidP="00B8710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</w:t>
      </w:r>
      <w:r w:rsid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 использованием гибридных моделей (ARIMA, LSTM).</w:t>
      </w:r>
    </w:p>
    <w:p w:rsidR="001D4786" w:rsidRPr="001D4786" w:rsidRDefault="001D4786" w:rsidP="00B8710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Оптимизацию запасов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цифровые двойники и динамические уравнения.</w:t>
      </w:r>
    </w:p>
    <w:p w:rsidR="001D4786" w:rsidRPr="001D4786" w:rsidRDefault="001D4786" w:rsidP="00B8710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модели Лотки-Вольтерры и блокчейн-технологий.</w:t>
      </w:r>
    </w:p>
    <w:p w:rsidR="001D4786" w:rsidRPr="001D4786" w:rsidRDefault="001D4786" w:rsidP="00B8710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с внешними участниками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федеративные запросы и семантическое согласование.</w:t>
      </w:r>
    </w:p>
    <w:p w:rsidR="001D4786" w:rsidRPr="001D4786" w:rsidRDefault="001D4786" w:rsidP="00B8710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специалистов</w:t>
      </w:r>
      <w:r w:rsidR="005A60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 использованием цифровых тренажёров и курсов по ИИ и блокчейну.</w:t>
      </w:r>
    </w:p>
    <w:p w:rsidR="001D4786" w:rsidRPr="001D4786" w:rsidRDefault="001D4786" w:rsidP="00B8710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решения заключается в</w:t>
      </w:r>
      <w:r w:rsidR="005A60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комплексной автоматизации процессов управления запасами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позволяет повысить точность прогнозов, снизить издержки, обеспечить безопасность данных и адаптивность системы к внешним угрозам.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Новизна технологического решения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 решения заключается в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871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взаимосвязи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технологий и методов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адаптированных под специфику МТО ВНГ РФ: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Гибридные модели прогнозирования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Сочетание классических методов (ARIMA) с современными подходами (LSTM, XGBoost) для учёта внешних факторов (геополитика, погода).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 ARIMA: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ϕB</w:t>
      </w:r>
      <w:proofErr w:type="spellEnd"/>
      <w:r w:rsidR="00DA370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dY</w:t>
      </w:r>
      <w:r w:rsidRPr="00DA370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θB</w:t>
      </w:r>
      <w:proofErr w:type="spellEnd"/>
      <w:r w:rsidR="00DA370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="00DA370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 LSTM: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ht</w:t>
      </w:r>
      <w:proofErr w:type="spellEnd"/>
      <w:r w:rsid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Whht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−1+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Wxxt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Цифровые двойники запасов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 состояния ресурсов через дифференциальные уравнения:</w:t>
      </w:r>
    </w:p>
    <w:p w:rsidR="001D4786" w:rsidRPr="007C5EC7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dSdt</w:t>
      </w:r>
      <w:proofErr w:type="spell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gram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It−</w:t>
      </w:r>
      <w:proofErr w:type="spellStart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</w:t>
      </w:r>
      <w:proofErr w:type="spell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−</w:t>
      </w:r>
      <w:proofErr w:type="spellStart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Lt.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dtdS</w:t>
      </w:r>
      <w:proofErr w:type="spell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It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​−</w:t>
      </w:r>
      <w:proofErr w:type="spellStart"/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Ot</w:t>
      </w:r>
      <w:proofErr w:type="spell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​−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Lt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 на основе модели Лотки-Вольтерры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защиты от кибератак: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dxdt=αx−βxy.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dtdx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Федеративные запросы и семантическое согласование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данных без физического перемещения: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R=</w:t>
      </w:r>
      <w:r w:rsidRPr="001D4786">
        <w:rPr>
          <w:rFonts w:ascii="Cambria Math" w:eastAsia="Times New Roman" w:hAnsi="Cambria Math" w:cs="Times New Roman"/>
          <w:sz w:val="28"/>
          <w:szCs w:val="28"/>
          <w:lang w:eastAsia="ru-RU"/>
        </w:rPr>
        <w:t>⋃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i=1kQi(</w:t>
      </w:r>
      <w:proofErr w:type="spellStart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Si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D4786">
        <w:rPr>
          <w:rFonts w:ascii="Cambria Math" w:eastAsia="Times New Roman" w:hAnsi="Cambria Math" w:cs="Times New Roman"/>
          <w:sz w:val="28"/>
          <w:szCs w:val="28"/>
          <w:lang w:eastAsia="ru-RU"/>
        </w:rPr>
        <w:t>⋃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Qi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Si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​).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 терминологических конфликтов:</w:t>
      </w:r>
    </w:p>
    <w:p w:rsidR="001D4786" w:rsidRPr="00D14817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2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472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Pr="00D472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2)=</w:t>
      </w:r>
      <w:r w:rsidRPr="00D472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similarity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472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Pr="00D472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2).</w:t>
      </w:r>
      <w:r w:rsidRPr="00D472D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472D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D472D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2​)=</w:t>
      </w:r>
      <w:r w:rsidRPr="00D472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similarity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472D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D472D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D14817">
        <w:rPr>
          <w:rFonts w:ascii="Times New Roman" w:eastAsia="Times New Roman" w:hAnsi="Times New Roman" w:cs="Times New Roman"/>
          <w:sz w:val="28"/>
          <w:szCs w:val="28"/>
          <w:lang w:eastAsia="ru-RU"/>
        </w:rPr>
        <w:t>2​).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 подкреплением для управления запасами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472D8" w:rsidRP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</w:t>
      </w:r>
      <w:r w:rsidRPr="00D47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Pr="00D47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D47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уравнение</w:t>
      </w:r>
      <w:r w:rsidRPr="00D47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Беллмана</w:t>
      </w:r>
      <w:r w:rsidRPr="00D472D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proofErr w:type="gramStart"/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proofErr w:type="spellStart"/>
      <w:proofErr w:type="gramEnd"/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∑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′​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′</w:t>
      </w:r>
      <w:r w:rsidRPr="001D4786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′)).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Теоретическая значимость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Теоретическая значимость решения заключается в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разработке новых математических моделей и методов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могут быть применены не только в МТО ВНГ РФ, но и в других областях: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 процессов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A60BD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Система дифференциальных уравнений для описания динамики ресурсов:</w:t>
      </w:r>
    </w:p>
    <w:p w:rsidR="001D4786" w:rsidRPr="00D14817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dSdt</w:t>
      </w:r>
      <w:proofErr w:type="spellEnd"/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gramEnd"/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It−</w:t>
      </w:r>
      <w:proofErr w:type="spellStart"/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</w:t>
      </w:r>
      <w:proofErr w:type="spellEnd"/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−</w:t>
      </w:r>
      <w:proofErr w:type="spellStart"/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Lt.</w:t>
      </w:r>
      <w:r w:rsidRPr="00D1481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dtdS</w:t>
      </w:r>
      <w:proofErr w:type="spellEnd"/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</w:t>
      </w:r>
      <w:r w:rsidRPr="00D1481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It</w:t>
      </w:r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​−</w:t>
      </w:r>
      <w:proofErr w:type="spellStart"/>
      <w:r w:rsidRPr="00D1481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Ot</w:t>
      </w:r>
      <w:proofErr w:type="spellEnd"/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​−</w:t>
      </w:r>
      <w:r w:rsidRPr="00D1481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Lt</w:t>
      </w:r>
      <w:r w:rsidRPr="00D148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​.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Графовая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для описания взаимодействия компонентов:</w:t>
      </w:r>
    </w:p>
    <w:p w:rsidR="005A60BD" w:rsidRDefault="001D4786" w:rsidP="00D472D8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G=(V,E),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5A60BD" w:rsidRDefault="001D4786" w:rsidP="00D472D8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</w:p>
    <w:p w:rsidR="005A60BD" w:rsidRDefault="001D4786" w:rsidP="00D472D8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V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вершины (компоненты системы),</w:t>
      </w:r>
    </w:p>
    <w:p w:rsidR="001D4786" w:rsidRPr="001D4786" w:rsidRDefault="001D4786" w:rsidP="00D472D8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E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рёбра (связи между компонентами).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Расширение классических методов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ARIMA с учётом внешних факторов: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Yt=αYt−1+βXt+γZt+ϵt.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αYt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γZt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EOQ с учётом рисков: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Q</w:t>
      </w:r>
      <w:r w:rsidRPr="001D4786">
        <w:rPr>
          <w:rFonts w:ascii="Cambria Math" w:eastAsia="Times New Roman" w:hAnsi="Cambria Math" w:cs="Times New Roman"/>
          <w:sz w:val="28"/>
          <w:szCs w:val="28"/>
          <w:lang w:eastAsia="ru-RU"/>
        </w:rPr>
        <w:t>∗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=2DSH.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1D4786">
        <w:rPr>
          <w:rFonts w:ascii="Cambria Math" w:eastAsia="Times New Roman" w:hAnsi="Cambria Math" w:cs="Times New Roman"/>
          <w:sz w:val="28"/>
          <w:szCs w:val="28"/>
          <w:lang w:eastAsia="ru-RU"/>
        </w:rPr>
        <w:t>∗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DS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​​.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Теория адаптивных систем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 кибериммунитета через уравнения Лотки-Вольтерры.</w:t>
      </w:r>
    </w:p>
    <w:p w:rsidR="00D472D8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устойчивости через условия Ляпунова: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dVdt≤0.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dtdV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​≤0.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Междисциплинарный подход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Сочетание методов оптимизации, кибербезопасности и машинного обучения.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Практическая значимость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решения заключается в</w:t>
      </w:r>
      <w:r w:rsidR="00D47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конкретных результатах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повышают эффективность, надёжность и безопасность системы МТО ВНГ РФ:</w:t>
      </w:r>
    </w:p>
    <w:p w:rsidR="001D4786" w:rsidRPr="001D4786" w:rsidRDefault="005A60BD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Сокращение издержек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логистических маршрутов снижает затраты на 30%.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 спроса с точностью 95% сокращает избыточные закупки на 20 млн руб. в год.</w:t>
      </w:r>
    </w:p>
    <w:p w:rsidR="001D4786" w:rsidRPr="001D4786" w:rsidRDefault="005A60BD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безопасности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 устраняет хищения на 90%.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Вероятность успешных кибератак снижена на 75%.</w:t>
      </w:r>
    </w:p>
    <w:p w:rsidR="001D4786" w:rsidRPr="001D4786" w:rsidRDefault="005A60BD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к внешним угрозам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подбор альтернативных поставщиков за 12 часов.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логистических разрывов на 50%.</w:t>
      </w:r>
    </w:p>
    <w:p w:rsidR="001D4786" w:rsidRPr="001D4786" w:rsidRDefault="005A60BD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Улучшение управляемости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Цифровые двойники позволяют моделировать состояние ресурсов и оборудования.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Предиктивная аналитика снижает неплановые ремонты на 40%.</w:t>
      </w:r>
    </w:p>
    <w:p w:rsidR="001D4786" w:rsidRPr="001D4786" w:rsidRDefault="005A60BD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с внешними системами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 с ГЛОНАСС и АСУ «Тройка» повышает точность логистики.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Семантическое согласование устраняет терминологические конфликты.</w:t>
      </w:r>
    </w:p>
    <w:p w:rsidR="00D472D8" w:rsidRDefault="00DA370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Таким образом, т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ехнологическое решение </w:t>
      </w:r>
      <w:r w:rsid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8710B" w:rsidRPr="00B8710B">
        <w:rPr>
          <w:rStyle w:val="a4"/>
          <w:rFonts w:ascii="Times New Roman" w:hAnsi="Times New Roman" w:cs="Times New Roman"/>
          <w:b w:val="0"/>
          <w:sz w:val="28"/>
          <w:szCs w:val="28"/>
        </w:rPr>
        <w:t>Управление запасами с применением ИИ технологий</w:t>
      </w:r>
      <w:r w:rsidR="00B8710B">
        <w:rPr>
          <w:rStyle w:val="a4"/>
          <w:rFonts w:ascii="Times New Roman" w:hAnsi="Times New Roman" w:cs="Times New Roman"/>
          <w:b w:val="0"/>
          <w:sz w:val="28"/>
          <w:szCs w:val="28"/>
        </w:rPr>
        <w:t>»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системе МТО ВНГ РФ представляет собой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уникальное сочетание теоретических разработок и практических решений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. Его 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сущность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заключается в интеграции современных технологий и математических метод</w:t>
      </w:r>
      <w:r w:rsidR="00D472D8">
        <w:rPr>
          <w:rFonts w:ascii="Times New Roman" w:eastAsia="Times New Roman" w:hAnsi="Times New Roman" w:cs="Times New Roman"/>
          <w:sz w:val="28"/>
          <w:szCs w:val="28"/>
          <w:lang w:eastAsia="ru-RU"/>
        </w:rPr>
        <w:t>ов для автоматизации процессов.</w:t>
      </w:r>
    </w:p>
    <w:p w:rsidR="00D472D8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проявляется в комплексном подходе к решению задач, включая кибериммунит</w:t>
      </w:r>
      <w:r w:rsidR="00D472D8">
        <w:rPr>
          <w:rFonts w:ascii="Times New Roman" w:eastAsia="Times New Roman" w:hAnsi="Times New Roman" w:cs="Times New Roman"/>
          <w:sz w:val="28"/>
          <w:szCs w:val="28"/>
          <w:lang w:eastAsia="ru-RU"/>
        </w:rPr>
        <w:t>ет, адаптивность и оптимизацию.</w:t>
      </w:r>
    </w:p>
    <w:p w:rsidR="00D472D8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значимость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заключается в разработке новых моделей и методов, которые могут бы</w:t>
      </w:r>
      <w:r w:rsidR="00D472D8">
        <w:rPr>
          <w:rFonts w:ascii="Times New Roman" w:eastAsia="Times New Roman" w:hAnsi="Times New Roman" w:cs="Times New Roman"/>
          <w:sz w:val="28"/>
          <w:szCs w:val="28"/>
          <w:lang w:eastAsia="ru-RU"/>
        </w:rPr>
        <w:t>ть применены в других областях.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выражается в конкретных результатах: снижение издержек, повышение безопасности и адаптивности системы.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предложенное ре</w:t>
      </w:r>
      <w:r w:rsid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шение является 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передовым инструментом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обеспечивает устойчивость и надёжность системы МТО в условиях современных вызовов.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 и практические рекомендации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:rsidR="001D4786" w:rsidRPr="001D4786" w:rsidRDefault="005A60BD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Эффективность технологического решения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Предложенное технологическое решение </w:t>
      </w:r>
      <w:r w:rsid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8710B" w:rsidRPr="00B8710B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Управление запасами с </w:t>
      </w:r>
      <w:r w:rsidR="00B8710B" w:rsidRPr="00B8710B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применением ИИ технологий</w:t>
      </w:r>
      <w:r w:rsidR="00B8710B">
        <w:rPr>
          <w:rStyle w:val="a4"/>
          <w:rFonts w:ascii="Times New Roman" w:hAnsi="Times New Roman" w:cs="Times New Roman"/>
          <w:b w:val="0"/>
          <w:sz w:val="28"/>
          <w:szCs w:val="28"/>
        </w:rPr>
        <w:t>»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системе МТО ВНГ РФ доказало свою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высокую эффективность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 счёт интеграции современных технологий (ИИ, блокчейн, IoT) и математических методов (ARIMA, LSTM, дифференциальные уравнения).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 обеспечивает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сквозную автоматизацию процессов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начиная от сбора данных и заканчивая генерацией отчётов, что позволяет минимизировать человеческий фактор и повысить точность управления запасами.</w:t>
      </w:r>
    </w:p>
    <w:p w:rsidR="001D4786" w:rsidRPr="001D4786" w:rsidRDefault="005A60BD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Устойчивость и адаптивность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демонстрирует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высокую устойчивость к внешним угрозам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таким как санкции и кибератаки, благодаря использованию модели Лотки-Вольтерры, блокчейн-технологий и динамического перераспределения ресурсов.</w:t>
      </w:r>
    </w:p>
    <w:p w:rsidR="001D4786" w:rsidRPr="001D4786" w:rsidRDefault="005A60BD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1D4786"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системы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к изменяющимся условиям (например, поиск альтернативных поставщиков за 12 часов) позволяет минимизировать логистические разрывы и обеспечить непрерывность поставок.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результаты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логистических затрат на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30%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 счёт оптимизации маршрутов и управления запасами.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точности прогнозов спроса до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95%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сокращает избыточные закупки на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 млн руб. в год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вероятности успешных кибератак на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75%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благодаря использованию блокчейна и модели Лотки-Вольтерры.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Теоретический вклад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новых математических моделей (например, ARIMA с учётом внешних факторов, уравнения Лотки-Вольтерры для кибериммунитета) и их адаптация под специфику МТО ВНГ РФ.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Формализация процессов через системы дифференциальных уравнений и графовые модели, что позволяет описывать динамику системы и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взаимодействие её компонентов.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рекомендации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 цифровой платформы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поэтапный план внедрения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системы, начиная с пилотных проектов в ключевых подразделениях МТО ВНГ РФ.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работе с новыми технологиями (ИИ, блокчейн, IoT) через цифровые тренажёры и специализированные курсы.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логистики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 оптимизации маршрутов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(например, генетические алгоритмы и метод </w:t>
      </w:r>
      <w:proofErr w:type="spellStart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Дейкстры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минимизации затрат и времени доставки.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IoT-датчики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мониторинга состояния грузов и оборудования в реальном времени.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запасами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 прогнозирования спроса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(ARIMA, LSTM) для оптимизации уровней запасов.</w:t>
      </w:r>
    </w:p>
    <w:p w:rsidR="007C5EC7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 подкреплением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динамического управления запасами:</w:t>
      </w:r>
    </w:p>
    <w:p w:rsidR="001D4786" w:rsidRPr="007C5EC7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proofErr w:type="gramStart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proofErr w:type="spellStart"/>
      <w:proofErr w:type="gram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proofErr w:type="spell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​(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proofErr w:type="spell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∑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′​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′</w:t>
      </w:r>
      <w:r w:rsidRPr="007C5EC7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</w:t>
      </w:r>
      <w:proofErr w:type="spellStart"/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proofErr w:type="spell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′)).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A3706" w:rsidRPr="00B8710B" w:rsidRDefault="001D4786" w:rsidP="00DA3706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блокчейн-технологии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для обеспечения прозрачности и </w:t>
      </w:r>
    </w:p>
    <w:p w:rsidR="001D4786" w:rsidRPr="007C5EC7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Hn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proofErr w:type="gram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1​=SHA-256(</w:t>
      </w:r>
      <w:proofErr w:type="spellStart"/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Hn</w:t>
      </w:r>
      <w:proofErr w:type="spellEnd"/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​+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Tn</w:t>
      </w:r>
      <w:r w:rsidRPr="007C5E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+1​+Nonce).</w:t>
      </w:r>
    </w:p>
    <w:p w:rsidR="005A60BD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 Лотки-Вольтерры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защиты от кибератак: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dtdx</w:t>
      </w:r>
      <w:proofErr w:type="spellEnd"/>
      <w:r w:rsidR="00DA370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xy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к внешним угрозам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механизмы быстрого реагирования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санкции (например, диверсификация поставщиков, перераспределение ресурсов).</w:t>
      </w:r>
    </w:p>
    <w:p w:rsidR="007C5EC7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федеративные алгоритмы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для интеграции данных из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распределённых источников: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D4786">
        <w:rPr>
          <w:rFonts w:ascii="Cambria Math" w:eastAsia="Times New Roman" w:hAnsi="Cambria Math" w:cs="Times New Roman"/>
          <w:sz w:val="28"/>
          <w:szCs w:val="28"/>
          <w:lang w:eastAsia="ru-RU"/>
        </w:rPr>
        <w:t>⋃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Qi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Si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​).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с внешними системами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C5EC7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взаимодействие с</w:t>
      </w:r>
      <w:r w:rsid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ГЛОНАСС</w:t>
      </w:r>
      <w:r w:rsidR="00A2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отслеживания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грузов и оптимизации маршрутов: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r w:rsid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="00A2726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D4786">
        <w:rPr>
          <w:rFonts w:ascii="Cambria Math" w:eastAsia="Times New Roman" w:hAnsi="Cambria Math" w:cs="Times New Roman"/>
          <w:sz w:val="28"/>
          <w:szCs w:val="28"/>
          <w:lang w:eastAsia="ru-RU"/>
        </w:rPr>
        <w:t>∈</w:t>
      </w:r>
      <w:r w:rsidR="00A27263">
        <w:rPr>
          <w:rFonts w:ascii="Cambria Math" w:eastAsia="Times New Roman" w:hAnsi="Cambria Math" w:cs="Times New Roman"/>
          <w:sz w:val="28"/>
          <w:szCs w:val="28"/>
          <w:lang w:eastAsia="ru-RU"/>
        </w:rPr>
        <w:t xml:space="preserve"> 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Pw</w:t>
      </w:r>
      <w:r w:rsidRPr="00A2726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e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Наладить обмен данными с</w:t>
      </w:r>
      <w:r w:rsid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АСУ «Тройка»</w:t>
      </w:r>
      <w:r w:rsidR="00A2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27263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синхронизации процессов.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и анализ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проводить</w:t>
      </w:r>
      <w:r w:rsid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эффективности системы</w:t>
      </w:r>
      <w:r w:rsidR="00A2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 использованием ключевых показателей (KPI):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 прогнозов.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логистических затрат.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кибербезопасности.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предиктивную аналитику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выявления аномалий и предотвращения сбоев.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Развитие системы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 обновлять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 и модели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с учётом новых технологий и изменений в условиях эксплуатации.</w:t>
      </w:r>
    </w:p>
    <w:p w:rsidR="001D4786" w:rsidRPr="001D4786" w:rsidRDefault="001D4786" w:rsidP="005A60B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Внедрять </w:t>
      </w: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новые методы машинного обучения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(например, трансформеры) для повышения точности прогнозов.</w:t>
      </w:r>
    </w:p>
    <w:p w:rsidR="001D4786" w:rsidRPr="001D4786" w:rsidRDefault="001D4786" w:rsidP="001D478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</w:p>
    <w:p w:rsidR="00D472D8" w:rsidRDefault="00A27263" w:rsidP="00B8710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т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ехнологическое решение </w:t>
      </w:r>
      <w:r w:rsid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8710B" w:rsidRPr="00B8710B">
        <w:rPr>
          <w:rStyle w:val="a4"/>
          <w:rFonts w:ascii="Times New Roman" w:hAnsi="Times New Roman" w:cs="Times New Roman"/>
          <w:b w:val="0"/>
          <w:sz w:val="28"/>
          <w:szCs w:val="28"/>
        </w:rPr>
        <w:t>Управление запасами с применением ИИ технологий</w:t>
      </w:r>
      <w:r w:rsidR="00B8710B">
        <w:rPr>
          <w:rStyle w:val="a4"/>
          <w:rFonts w:ascii="Times New Roman" w:hAnsi="Times New Roman" w:cs="Times New Roman"/>
          <w:b w:val="0"/>
          <w:sz w:val="28"/>
          <w:szCs w:val="28"/>
        </w:rPr>
        <w:t>»</w:t>
      </w:r>
      <w:r w:rsidR="001D4786"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системе МТО ВНГ РФ сочетает научные достижения и практическую эффективность. Его </w:t>
      </w:r>
      <w:r w:rsidR="001D4786"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позволит значительно повысить</w:t>
      </w:r>
      <w:r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4786" w:rsidRPr="00A272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эффективность, надёжность и безопасность</w:t>
      </w:r>
      <w:r w:rsidRPr="00A272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 ВНГ РФ</w:t>
      </w:r>
      <w:r w:rsidR="001D4786"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условиях цифровых угроз. Практические рекомендации направлены на</w:t>
      </w:r>
      <w:r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4786" w:rsidRPr="00A272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поэтапное внедрение</w:t>
      </w:r>
      <w:r w:rsidRPr="00A272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1D4786"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системы,</w:t>
      </w:r>
      <w:r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4786" w:rsidRPr="00A272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оптимизацию процессов</w:t>
      </w:r>
      <w:r w:rsidRPr="00A272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1D4786"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4786" w:rsidRPr="00A272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минимизацию рисков</w:t>
      </w:r>
      <w:r w:rsidR="001D4786" w:rsidRPr="00A27263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обеспечит устойчивое развитие МТО ВНГ РФ в долгосрочной перспективе.</w:t>
      </w:r>
    </w:p>
    <w:sectPr w:rsidR="00D472D8" w:rsidSect="00B8710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009B" w:rsidRDefault="002A009B" w:rsidP="001C2C1F">
      <w:pPr>
        <w:spacing w:after="0" w:line="240" w:lineRule="auto"/>
      </w:pPr>
      <w:r>
        <w:separator/>
      </w:r>
    </w:p>
  </w:endnote>
  <w:endnote w:type="continuationSeparator" w:id="0">
    <w:p w:rsidR="002A009B" w:rsidRDefault="002A009B" w:rsidP="001C2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02292734"/>
      <w:docPartObj>
        <w:docPartGallery w:val="Page Numbers (Bottom of Page)"/>
        <w:docPartUnique/>
      </w:docPartObj>
    </w:sdtPr>
    <w:sdtEndPr/>
    <w:sdtContent>
      <w:p w:rsidR="00D472D8" w:rsidRDefault="00056999">
        <w:pPr>
          <w:pStyle w:val="a7"/>
          <w:jc w:val="center"/>
        </w:pPr>
        <w:r>
          <w:fldChar w:fldCharType="begin"/>
        </w:r>
        <w:r w:rsidR="00D472D8">
          <w:instrText>PAGE   \* MERGEFORMAT</w:instrText>
        </w:r>
        <w:r>
          <w:fldChar w:fldCharType="separate"/>
        </w:r>
        <w:r w:rsidR="00A44DC3">
          <w:rPr>
            <w:noProof/>
          </w:rPr>
          <w:t>13</w:t>
        </w:r>
        <w:r>
          <w:fldChar w:fldCharType="end"/>
        </w:r>
      </w:p>
    </w:sdtContent>
  </w:sdt>
  <w:p w:rsidR="001C2C1F" w:rsidRDefault="001C2C1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009B" w:rsidRDefault="002A009B" w:rsidP="001C2C1F">
      <w:pPr>
        <w:spacing w:after="0" w:line="240" w:lineRule="auto"/>
      </w:pPr>
      <w:r>
        <w:separator/>
      </w:r>
    </w:p>
  </w:footnote>
  <w:footnote w:type="continuationSeparator" w:id="0">
    <w:p w:rsidR="002A009B" w:rsidRDefault="002A009B" w:rsidP="001C2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56B25"/>
    <w:multiLevelType w:val="multilevel"/>
    <w:tmpl w:val="753E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51C1C"/>
    <w:multiLevelType w:val="multilevel"/>
    <w:tmpl w:val="3E8E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F3006"/>
    <w:multiLevelType w:val="multilevel"/>
    <w:tmpl w:val="365E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2C3C7E"/>
    <w:multiLevelType w:val="multilevel"/>
    <w:tmpl w:val="D35E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EE73CB"/>
    <w:multiLevelType w:val="multilevel"/>
    <w:tmpl w:val="FC44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5E23EA"/>
    <w:multiLevelType w:val="multilevel"/>
    <w:tmpl w:val="201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6E54AC"/>
    <w:multiLevelType w:val="multilevel"/>
    <w:tmpl w:val="0AB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CE6E18"/>
    <w:multiLevelType w:val="multilevel"/>
    <w:tmpl w:val="CE40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F25F41"/>
    <w:multiLevelType w:val="multilevel"/>
    <w:tmpl w:val="269E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335F34"/>
    <w:multiLevelType w:val="multilevel"/>
    <w:tmpl w:val="1CD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8A5B05"/>
    <w:multiLevelType w:val="multilevel"/>
    <w:tmpl w:val="27C8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363016"/>
    <w:multiLevelType w:val="multilevel"/>
    <w:tmpl w:val="DE60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BB3D0B"/>
    <w:multiLevelType w:val="multilevel"/>
    <w:tmpl w:val="14E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C810E8"/>
    <w:multiLevelType w:val="multilevel"/>
    <w:tmpl w:val="ADE6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CE1A89"/>
    <w:multiLevelType w:val="multilevel"/>
    <w:tmpl w:val="46B0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88165C"/>
    <w:multiLevelType w:val="multilevel"/>
    <w:tmpl w:val="FC6C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C5089A"/>
    <w:multiLevelType w:val="multilevel"/>
    <w:tmpl w:val="3EB0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521BE2"/>
    <w:multiLevelType w:val="multilevel"/>
    <w:tmpl w:val="A6B0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D370CD"/>
    <w:multiLevelType w:val="multilevel"/>
    <w:tmpl w:val="540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822DF3"/>
    <w:multiLevelType w:val="multilevel"/>
    <w:tmpl w:val="105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C86FFE"/>
    <w:multiLevelType w:val="multilevel"/>
    <w:tmpl w:val="61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2D6A35"/>
    <w:multiLevelType w:val="multilevel"/>
    <w:tmpl w:val="8A9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A34B9E"/>
    <w:multiLevelType w:val="multilevel"/>
    <w:tmpl w:val="4380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8EA0EAF"/>
    <w:multiLevelType w:val="multilevel"/>
    <w:tmpl w:val="185A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2934DA"/>
    <w:multiLevelType w:val="multilevel"/>
    <w:tmpl w:val="7FC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39028E"/>
    <w:multiLevelType w:val="multilevel"/>
    <w:tmpl w:val="6D6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182E85"/>
    <w:multiLevelType w:val="multilevel"/>
    <w:tmpl w:val="A9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1321B3"/>
    <w:multiLevelType w:val="multilevel"/>
    <w:tmpl w:val="116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14539A"/>
    <w:multiLevelType w:val="multilevel"/>
    <w:tmpl w:val="042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FB45C5"/>
    <w:multiLevelType w:val="multilevel"/>
    <w:tmpl w:val="B21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0C033E"/>
    <w:multiLevelType w:val="multilevel"/>
    <w:tmpl w:val="0876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F45BD3"/>
    <w:multiLevelType w:val="multilevel"/>
    <w:tmpl w:val="D234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D2C797A"/>
    <w:multiLevelType w:val="multilevel"/>
    <w:tmpl w:val="3B4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400518"/>
    <w:multiLevelType w:val="multilevel"/>
    <w:tmpl w:val="0CC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585E59"/>
    <w:multiLevelType w:val="multilevel"/>
    <w:tmpl w:val="7BAE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3331D0"/>
    <w:multiLevelType w:val="multilevel"/>
    <w:tmpl w:val="7F4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0B6885"/>
    <w:multiLevelType w:val="multilevel"/>
    <w:tmpl w:val="ECB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C07151"/>
    <w:multiLevelType w:val="multilevel"/>
    <w:tmpl w:val="DFC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847D88"/>
    <w:multiLevelType w:val="multilevel"/>
    <w:tmpl w:val="4DF0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974BF7"/>
    <w:multiLevelType w:val="multilevel"/>
    <w:tmpl w:val="249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C032E5"/>
    <w:multiLevelType w:val="multilevel"/>
    <w:tmpl w:val="6D76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5"/>
  </w:num>
  <w:num w:numId="3">
    <w:abstractNumId w:val="30"/>
  </w:num>
  <w:num w:numId="4">
    <w:abstractNumId w:val="3"/>
  </w:num>
  <w:num w:numId="5">
    <w:abstractNumId w:val="39"/>
  </w:num>
  <w:num w:numId="6">
    <w:abstractNumId w:val="26"/>
  </w:num>
  <w:num w:numId="7">
    <w:abstractNumId w:val="10"/>
  </w:num>
  <w:num w:numId="8">
    <w:abstractNumId w:val="34"/>
  </w:num>
  <w:num w:numId="9">
    <w:abstractNumId w:val="19"/>
  </w:num>
  <w:num w:numId="10">
    <w:abstractNumId w:val="29"/>
  </w:num>
  <w:num w:numId="11">
    <w:abstractNumId w:val="36"/>
  </w:num>
  <w:num w:numId="12">
    <w:abstractNumId w:val="21"/>
  </w:num>
  <w:num w:numId="13">
    <w:abstractNumId w:val="24"/>
  </w:num>
  <w:num w:numId="14">
    <w:abstractNumId w:val="16"/>
  </w:num>
  <w:num w:numId="15">
    <w:abstractNumId w:val="25"/>
  </w:num>
  <w:num w:numId="16">
    <w:abstractNumId w:val="32"/>
  </w:num>
  <w:num w:numId="17">
    <w:abstractNumId w:val="6"/>
  </w:num>
  <w:num w:numId="18">
    <w:abstractNumId w:val="38"/>
  </w:num>
  <w:num w:numId="19">
    <w:abstractNumId w:val="0"/>
  </w:num>
  <w:num w:numId="20">
    <w:abstractNumId w:val="5"/>
  </w:num>
  <w:num w:numId="21">
    <w:abstractNumId w:val="12"/>
  </w:num>
  <w:num w:numId="22">
    <w:abstractNumId w:val="27"/>
  </w:num>
  <w:num w:numId="23">
    <w:abstractNumId w:val="28"/>
  </w:num>
  <w:num w:numId="24">
    <w:abstractNumId w:val="7"/>
  </w:num>
  <w:num w:numId="25">
    <w:abstractNumId w:val="33"/>
  </w:num>
  <w:num w:numId="26">
    <w:abstractNumId w:val="40"/>
  </w:num>
  <w:num w:numId="27">
    <w:abstractNumId w:val="22"/>
  </w:num>
  <w:num w:numId="28">
    <w:abstractNumId w:val="11"/>
  </w:num>
  <w:num w:numId="29">
    <w:abstractNumId w:val="31"/>
  </w:num>
  <w:num w:numId="30">
    <w:abstractNumId w:val="8"/>
  </w:num>
  <w:num w:numId="31">
    <w:abstractNumId w:val="17"/>
  </w:num>
  <w:num w:numId="32">
    <w:abstractNumId w:val="2"/>
  </w:num>
  <w:num w:numId="33">
    <w:abstractNumId w:val="9"/>
  </w:num>
  <w:num w:numId="34">
    <w:abstractNumId w:val="1"/>
  </w:num>
  <w:num w:numId="35">
    <w:abstractNumId w:val="20"/>
  </w:num>
  <w:num w:numId="36">
    <w:abstractNumId w:val="37"/>
  </w:num>
  <w:num w:numId="37">
    <w:abstractNumId w:val="15"/>
  </w:num>
  <w:num w:numId="38">
    <w:abstractNumId w:val="13"/>
  </w:num>
  <w:num w:numId="39">
    <w:abstractNumId w:val="14"/>
  </w:num>
  <w:num w:numId="40">
    <w:abstractNumId w:val="18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4786"/>
    <w:rsid w:val="00036B2C"/>
    <w:rsid w:val="00056999"/>
    <w:rsid w:val="0019674E"/>
    <w:rsid w:val="001C2C1F"/>
    <w:rsid w:val="001D4786"/>
    <w:rsid w:val="002A009B"/>
    <w:rsid w:val="002B3F5D"/>
    <w:rsid w:val="00352C3F"/>
    <w:rsid w:val="004052C6"/>
    <w:rsid w:val="00427F41"/>
    <w:rsid w:val="005A60BD"/>
    <w:rsid w:val="00602176"/>
    <w:rsid w:val="006E2640"/>
    <w:rsid w:val="00780B2E"/>
    <w:rsid w:val="007A3ECC"/>
    <w:rsid w:val="007C5EC7"/>
    <w:rsid w:val="0081520C"/>
    <w:rsid w:val="00905A4D"/>
    <w:rsid w:val="009377BA"/>
    <w:rsid w:val="00961272"/>
    <w:rsid w:val="00A27263"/>
    <w:rsid w:val="00A44DC3"/>
    <w:rsid w:val="00A45161"/>
    <w:rsid w:val="00A70F39"/>
    <w:rsid w:val="00A84102"/>
    <w:rsid w:val="00B32988"/>
    <w:rsid w:val="00B75797"/>
    <w:rsid w:val="00B83814"/>
    <w:rsid w:val="00B8710B"/>
    <w:rsid w:val="00C435F1"/>
    <w:rsid w:val="00CD0A47"/>
    <w:rsid w:val="00D07583"/>
    <w:rsid w:val="00D14817"/>
    <w:rsid w:val="00D472D8"/>
    <w:rsid w:val="00D97E26"/>
    <w:rsid w:val="00DA3706"/>
    <w:rsid w:val="00EB48C9"/>
    <w:rsid w:val="00EB5151"/>
    <w:rsid w:val="00F24C25"/>
    <w:rsid w:val="00FB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4DDBAE-B886-4BCC-B329-95FDBC8A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ECC"/>
  </w:style>
  <w:style w:type="paragraph" w:styleId="3">
    <w:name w:val="heading 3"/>
    <w:basedOn w:val="a"/>
    <w:link w:val="30"/>
    <w:uiPriority w:val="9"/>
    <w:qFormat/>
    <w:rsid w:val="001D47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D47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47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D47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1D4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D4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D4786"/>
    <w:rPr>
      <w:b/>
      <w:bCs/>
    </w:rPr>
  </w:style>
  <w:style w:type="character" w:customStyle="1" w:styleId="katex">
    <w:name w:val="katex"/>
    <w:basedOn w:val="a0"/>
    <w:rsid w:val="001D4786"/>
  </w:style>
  <w:style w:type="character" w:customStyle="1" w:styleId="katex-mathml">
    <w:name w:val="katex-mathml"/>
    <w:basedOn w:val="a0"/>
    <w:rsid w:val="001D4786"/>
  </w:style>
  <w:style w:type="character" w:customStyle="1" w:styleId="katex-html">
    <w:name w:val="katex-html"/>
    <w:basedOn w:val="a0"/>
    <w:rsid w:val="001D4786"/>
  </w:style>
  <w:style w:type="character" w:customStyle="1" w:styleId="base">
    <w:name w:val="base"/>
    <w:basedOn w:val="a0"/>
    <w:rsid w:val="001D4786"/>
  </w:style>
  <w:style w:type="character" w:customStyle="1" w:styleId="strut">
    <w:name w:val="strut"/>
    <w:basedOn w:val="a0"/>
    <w:rsid w:val="001D4786"/>
  </w:style>
  <w:style w:type="character" w:customStyle="1" w:styleId="mord">
    <w:name w:val="mord"/>
    <w:basedOn w:val="a0"/>
    <w:rsid w:val="001D4786"/>
  </w:style>
  <w:style w:type="character" w:customStyle="1" w:styleId="msupsub">
    <w:name w:val="msupsub"/>
    <w:basedOn w:val="a0"/>
    <w:rsid w:val="001D4786"/>
  </w:style>
  <w:style w:type="character" w:customStyle="1" w:styleId="vlist-t">
    <w:name w:val="vlist-t"/>
    <w:basedOn w:val="a0"/>
    <w:rsid w:val="001D4786"/>
  </w:style>
  <w:style w:type="character" w:customStyle="1" w:styleId="vlist-r">
    <w:name w:val="vlist-r"/>
    <w:basedOn w:val="a0"/>
    <w:rsid w:val="001D4786"/>
  </w:style>
  <w:style w:type="character" w:customStyle="1" w:styleId="vlist">
    <w:name w:val="vlist"/>
    <w:basedOn w:val="a0"/>
    <w:rsid w:val="001D4786"/>
  </w:style>
  <w:style w:type="character" w:customStyle="1" w:styleId="pstrut">
    <w:name w:val="pstrut"/>
    <w:basedOn w:val="a0"/>
    <w:rsid w:val="001D4786"/>
  </w:style>
  <w:style w:type="character" w:customStyle="1" w:styleId="sizing">
    <w:name w:val="sizing"/>
    <w:basedOn w:val="a0"/>
    <w:rsid w:val="001D4786"/>
  </w:style>
  <w:style w:type="character" w:customStyle="1" w:styleId="vlist-s">
    <w:name w:val="vlist-s"/>
    <w:basedOn w:val="a0"/>
    <w:rsid w:val="001D4786"/>
  </w:style>
  <w:style w:type="character" w:customStyle="1" w:styleId="mspace">
    <w:name w:val="mspace"/>
    <w:basedOn w:val="a0"/>
    <w:rsid w:val="001D4786"/>
  </w:style>
  <w:style w:type="character" w:customStyle="1" w:styleId="mrel">
    <w:name w:val="mrel"/>
    <w:basedOn w:val="a0"/>
    <w:rsid w:val="001D4786"/>
  </w:style>
  <w:style w:type="character" w:customStyle="1" w:styleId="mbin">
    <w:name w:val="mbin"/>
    <w:basedOn w:val="a0"/>
    <w:rsid w:val="001D4786"/>
  </w:style>
  <w:style w:type="character" w:customStyle="1" w:styleId="mpunct">
    <w:name w:val="mpunct"/>
    <w:basedOn w:val="a0"/>
    <w:rsid w:val="001D4786"/>
  </w:style>
  <w:style w:type="character" w:customStyle="1" w:styleId="mopen">
    <w:name w:val="mopen"/>
    <w:basedOn w:val="a0"/>
    <w:rsid w:val="001D4786"/>
  </w:style>
  <w:style w:type="character" w:customStyle="1" w:styleId="mclose">
    <w:name w:val="mclose"/>
    <w:basedOn w:val="a0"/>
    <w:rsid w:val="001D4786"/>
  </w:style>
  <w:style w:type="character" w:customStyle="1" w:styleId="mop">
    <w:name w:val="mop"/>
    <w:basedOn w:val="a0"/>
    <w:rsid w:val="001D4786"/>
  </w:style>
  <w:style w:type="character" w:customStyle="1" w:styleId="accent-body">
    <w:name w:val="accent-body"/>
    <w:basedOn w:val="a0"/>
    <w:rsid w:val="001D4786"/>
  </w:style>
  <w:style w:type="character" w:customStyle="1" w:styleId="mfrac">
    <w:name w:val="mfrac"/>
    <w:basedOn w:val="a0"/>
    <w:rsid w:val="001D4786"/>
  </w:style>
  <w:style w:type="character" w:customStyle="1" w:styleId="frac-line">
    <w:name w:val="frac-line"/>
    <w:basedOn w:val="a0"/>
    <w:rsid w:val="001D4786"/>
  </w:style>
  <w:style w:type="character" w:customStyle="1" w:styleId="svg-align">
    <w:name w:val="svg-align"/>
    <w:basedOn w:val="a0"/>
    <w:rsid w:val="001D4786"/>
  </w:style>
  <w:style w:type="character" w:customStyle="1" w:styleId="hide-tail">
    <w:name w:val="hide-tail"/>
    <w:basedOn w:val="a0"/>
    <w:rsid w:val="001D4786"/>
  </w:style>
  <w:style w:type="character" w:customStyle="1" w:styleId="minner">
    <w:name w:val="minner"/>
    <w:basedOn w:val="a0"/>
    <w:rsid w:val="001D4786"/>
  </w:style>
  <w:style w:type="character" w:customStyle="1" w:styleId="delimsizing">
    <w:name w:val="delimsizing"/>
    <w:basedOn w:val="a0"/>
    <w:rsid w:val="001D4786"/>
  </w:style>
  <w:style w:type="character" w:customStyle="1" w:styleId="katex-display">
    <w:name w:val="katex-display"/>
    <w:basedOn w:val="a0"/>
    <w:rsid w:val="001D4786"/>
  </w:style>
  <w:style w:type="paragraph" w:styleId="HTML">
    <w:name w:val="HTML Preformatted"/>
    <w:basedOn w:val="a"/>
    <w:link w:val="HTML0"/>
    <w:uiPriority w:val="99"/>
    <w:semiHidden/>
    <w:unhideWhenUsed/>
    <w:rsid w:val="001D4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478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1C2C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1C2C1F"/>
  </w:style>
  <w:style w:type="paragraph" w:styleId="a7">
    <w:name w:val="footer"/>
    <w:basedOn w:val="a"/>
    <w:link w:val="a8"/>
    <w:uiPriority w:val="99"/>
    <w:unhideWhenUsed/>
    <w:rsid w:val="001C2C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C2C1F"/>
  </w:style>
  <w:style w:type="character" w:styleId="a9">
    <w:name w:val="Placeholder Text"/>
    <w:basedOn w:val="a0"/>
    <w:uiPriority w:val="99"/>
    <w:semiHidden/>
    <w:rsid w:val="009377B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DA3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A37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1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3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714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637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304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1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829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67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64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8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70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92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23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75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3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7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1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09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5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361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58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5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13</Pages>
  <Words>2667</Words>
  <Characters>15208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23</cp:revision>
  <dcterms:created xsi:type="dcterms:W3CDTF">2025-03-08T16:37:00Z</dcterms:created>
  <dcterms:modified xsi:type="dcterms:W3CDTF">2025-03-19T08:33:00Z</dcterms:modified>
</cp:coreProperties>
</file>