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7171" w:rsidRPr="00990B3A" w:rsidRDefault="006C7171" w:rsidP="00990B3A">
      <w:pPr>
        <w:widowControl w:val="0"/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sz w:val="28"/>
          <w:szCs w:val="28"/>
        </w:rPr>
      </w:pPr>
      <w:r w:rsidRPr="00990B3A">
        <w:rPr>
          <w:rStyle w:val="a3"/>
          <w:rFonts w:ascii="Times New Roman" w:hAnsi="Times New Roman" w:cs="Times New Roman"/>
          <w:b w:val="0"/>
          <w:sz w:val="28"/>
          <w:szCs w:val="28"/>
        </w:rPr>
        <w:t>Технологическое решение</w:t>
      </w:r>
    </w:p>
    <w:p w:rsidR="00862977" w:rsidRPr="00990B3A" w:rsidRDefault="007071DE" w:rsidP="00990B3A">
      <w:pPr>
        <w:widowControl w:val="0"/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r w:rsidRPr="00990B3A">
        <w:rPr>
          <w:rStyle w:val="a3"/>
          <w:rFonts w:ascii="Times New Roman" w:hAnsi="Times New Roman" w:cs="Times New Roman"/>
          <w:sz w:val="28"/>
          <w:szCs w:val="28"/>
        </w:rPr>
        <w:t>Цифровая платформа динамической оптимизации закупок ресурсов</w:t>
      </w:r>
    </w:p>
    <w:p w:rsidR="006C7171" w:rsidRPr="00990B3A" w:rsidRDefault="006C7171" w:rsidP="00990B3A">
      <w:pPr>
        <w:widowControl w:val="0"/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7071DE" w:rsidRPr="00990B3A" w:rsidRDefault="007071DE" w:rsidP="00990B3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B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Технологическое решение для повышения эффективности сервиса «Закупки» МТО ВНГ РФ</w:t>
      </w:r>
    </w:p>
    <w:p w:rsidR="00990B3A" w:rsidRPr="00990B3A" w:rsidRDefault="00990B3A" w:rsidP="00990B3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0B3A">
        <w:rPr>
          <w:sz w:val="28"/>
          <w:szCs w:val="28"/>
        </w:rPr>
        <w:t>В современных условиях глобальной нестабильности и усиления гибридных угроз, таких как санкционное давление, кибератаки и геополитические кризисы, система материально-технического обеспечения (МТО) ВНГ РФ сталкивается с необходимостью трансформации традиционных подходов к планированию и управлению закупками. Ограниченная адаптивность существующих методов, зависимость от устаревших прогнозных моделей и недостаточный уровень кибербезопасности создают риски дефицита ресурсов, роста издержек и нарушения логистических цепочек. Это требует разработки комплексных технологических решений, способных обеспечить устойчивость, прозрачность и эффективность процессов закупок в условиях динамично меняющейся внешней среды.</w:t>
      </w:r>
    </w:p>
    <w:p w:rsidR="00990B3A" w:rsidRPr="00990B3A" w:rsidRDefault="00990B3A" w:rsidP="00990B3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0B3A">
        <w:rPr>
          <w:sz w:val="28"/>
          <w:szCs w:val="28"/>
        </w:rPr>
        <w:t>Целью данного раздела является представление инновационного подхода к оптимизации сервиса «Закупки» МТО ВНГ РФ на основе интеграции искусственного интеллекта (ИИ), блокчейн</w:t>
      </w:r>
      <w:r>
        <w:rPr>
          <w:sz w:val="28"/>
          <w:szCs w:val="28"/>
        </w:rPr>
        <w:t xml:space="preserve"> </w:t>
      </w:r>
      <w:r w:rsidRPr="00990B3A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990B3A">
        <w:rPr>
          <w:sz w:val="28"/>
          <w:szCs w:val="28"/>
        </w:rPr>
        <w:t>технологий, интернета вещей (IoT) и методов математического моделирования. Актуальность исследования обусловлена необходимостью:</w:t>
      </w:r>
    </w:p>
    <w:p w:rsidR="00990B3A" w:rsidRPr="00990B3A" w:rsidRDefault="00990B3A" w:rsidP="00990B3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1. </w:t>
      </w:r>
      <w:r w:rsidRPr="00990B3A">
        <w:rPr>
          <w:rStyle w:val="a3"/>
          <w:b w:val="0"/>
          <w:sz w:val="28"/>
          <w:szCs w:val="28"/>
        </w:rPr>
        <w:t>Повышения точности прогнозирования спроса</w:t>
      </w:r>
      <w:r w:rsidRPr="00990B3A">
        <w:rPr>
          <w:sz w:val="28"/>
          <w:szCs w:val="28"/>
        </w:rPr>
        <w:t> с учётом внешних факторов (санкции, погодные условия, геополитические события);</w:t>
      </w:r>
    </w:p>
    <w:p w:rsidR="00990B3A" w:rsidRPr="00990B3A" w:rsidRDefault="00990B3A" w:rsidP="00990B3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2. </w:t>
      </w:r>
      <w:r w:rsidRPr="00990B3A">
        <w:rPr>
          <w:rStyle w:val="a3"/>
          <w:b w:val="0"/>
          <w:sz w:val="28"/>
          <w:szCs w:val="28"/>
        </w:rPr>
        <w:t>Обеспечения безопасности данных</w:t>
      </w:r>
      <w:r w:rsidRPr="00990B3A">
        <w:rPr>
          <w:sz w:val="28"/>
          <w:szCs w:val="28"/>
        </w:rPr>
        <w:t xml:space="preserve"> за счёт внедрения </w:t>
      </w:r>
      <w:proofErr w:type="spellStart"/>
      <w:r w:rsidRPr="00990B3A">
        <w:rPr>
          <w:sz w:val="28"/>
          <w:szCs w:val="28"/>
        </w:rPr>
        <w:t>криптоустойчивых</w:t>
      </w:r>
      <w:proofErr w:type="spellEnd"/>
      <w:r w:rsidRPr="00990B3A">
        <w:rPr>
          <w:sz w:val="28"/>
          <w:szCs w:val="28"/>
        </w:rPr>
        <w:t xml:space="preserve"> алгоритмов и многоуровневой защиты;</w:t>
      </w:r>
    </w:p>
    <w:p w:rsidR="00990B3A" w:rsidRPr="00990B3A" w:rsidRDefault="00990B3A" w:rsidP="00990B3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3. </w:t>
      </w:r>
      <w:r w:rsidRPr="00990B3A">
        <w:rPr>
          <w:rStyle w:val="a3"/>
          <w:b w:val="0"/>
          <w:sz w:val="28"/>
          <w:szCs w:val="28"/>
        </w:rPr>
        <w:t>Динамической адаптации логистических цепочек</w:t>
      </w:r>
      <w:r w:rsidRPr="00990B3A">
        <w:rPr>
          <w:sz w:val="28"/>
          <w:szCs w:val="28"/>
        </w:rPr>
        <w:t> к изменениям санкционных режимов и рыночных условий;</w:t>
      </w:r>
    </w:p>
    <w:p w:rsidR="00990B3A" w:rsidRPr="00990B3A" w:rsidRDefault="00990B3A" w:rsidP="00990B3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3"/>
          <w:b w:val="0"/>
          <w:sz w:val="28"/>
          <w:szCs w:val="28"/>
        </w:rPr>
        <w:lastRenderedPageBreak/>
        <w:t xml:space="preserve">4. </w:t>
      </w:r>
      <w:r w:rsidRPr="00990B3A">
        <w:rPr>
          <w:rStyle w:val="a3"/>
          <w:b w:val="0"/>
          <w:sz w:val="28"/>
          <w:szCs w:val="28"/>
        </w:rPr>
        <w:t>Устранения терминологических конфликтов</w:t>
      </w:r>
      <w:r w:rsidRPr="00990B3A">
        <w:rPr>
          <w:sz w:val="28"/>
          <w:szCs w:val="28"/>
        </w:rPr>
        <w:t> между участниками системы через семантическую интеграцию данных.</w:t>
      </w:r>
    </w:p>
    <w:p w:rsidR="00990B3A" w:rsidRPr="00990B3A" w:rsidRDefault="00990B3A" w:rsidP="00990B3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0B3A">
        <w:rPr>
          <w:sz w:val="28"/>
          <w:szCs w:val="28"/>
        </w:rPr>
        <w:t>Научная новизна предлагаемого решения заключается в комбинировании классических методов анализа временных рядов (ARIMA) с алгоритмами машинного обучения (</w:t>
      </w:r>
      <w:proofErr w:type="spellStart"/>
      <w:r w:rsidRPr="00990B3A">
        <w:rPr>
          <w:sz w:val="28"/>
          <w:szCs w:val="28"/>
        </w:rPr>
        <w:t>XGBoost</w:t>
      </w:r>
      <w:proofErr w:type="spellEnd"/>
      <w:r w:rsidRPr="00990B3A">
        <w:rPr>
          <w:sz w:val="28"/>
          <w:szCs w:val="28"/>
        </w:rPr>
        <w:t xml:space="preserve">), применении модели </w:t>
      </w:r>
      <w:proofErr w:type="spellStart"/>
      <w:r w:rsidRPr="00990B3A">
        <w:rPr>
          <w:sz w:val="28"/>
          <w:szCs w:val="28"/>
        </w:rPr>
        <w:t>Лотки-Вольтерры</w:t>
      </w:r>
      <w:proofErr w:type="spellEnd"/>
      <w:r w:rsidRPr="00990B3A">
        <w:rPr>
          <w:sz w:val="28"/>
          <w:szCs w:val="28"/>
        </w:rPr>
        <w:t xml:space="preserve"> для анализа кибератак, а также разработке обобщённого показателя устойчивости системы </w:t>
      </w:r>
      <w:r w:rsidRPr="00990B3A">
        <w:rPr>
          <w:rStyle w:val="katex-mathml"/>
          <w:sz w:val="28"/>
          <w:szCs w:val="28"/>
          <w:bdr w:val="none" w:sz="0" w:space="0" w:color="auto" w:frame="1"/>
        </w:rPr>
        <w:t>U(</w:t>
      </w:r>
      <w:proofErr w:type="spellStart"/>
      <w:r w:rsidRPr="00990B3A">
        <w:rPr>
          <w:rStyle w:val="katex-mathml"/>
          <w:sz w:val="28"/>
          <w:szCs w:val="28"/>
          <w:bdr w:val="none" w:sz="0" w:space="0" w:color="auto" w:frame="1"/>
        </w:rPr>
        <w:t>t</w:t>
      </w:r>
      <w:proofErr w:type="spellEnd"/>
      <w:r w:rsidRPr="00990B3A">
        <w:rPr>
          <w:rStyle w:val="katex-mathml"/>
          <w:sz w:val="28"/>
          <w:szCs w:val="28"/>
          <w:bdr w:val="none" w:sz="0" w:space="0" w:color="auto" w:frame="1"/>
        </w:rPr>
        <w:t>)</w:t>
      </w:r>
      <w:r w:rsidRPr="00990B3A">
        <w:rPr>
          <w:rStyle w:val="mord"/>
          <w:i/>
          <w:iCs/>
          <w:sz w:val="28"/>
          <w:szCs w:val="28"/>
        </w:rPr>
        <w:t>U</w:t>
      </w:r>
      <w:r w:rsidRPr="00990B3A">
        <w:rPr>
          <w:rStyle w:val="mopen"/>
          <w:sz w:val="28"/>
          <w:szCs w:val="28"/>
        </w:rPr>
        <w:t>(</w:t>
      </w:r>
      <w:proofErr w:type="spellStart"/>
      <w:r w:rsidRPr="00990B3A">
        <w:rPr>
          <w:rStyle w:val="mord"/>
          <w:i/>
          <w:iCs/>
          <w:sz w:val="28"/>
          <w:szCs w:val="28"/>
        </w:rPr>
        <w:t>t</w:t>
      </w:r>
      <w:proofErr w:type="spellEnd"/>
      <w:r w:rsidRPr="00990B3A">
        <w:rPr>
          <w:rStyle w:val="mclose"/>
          <w:sz w:val="28"/>
          <w:szCs w:val="28"/>
        </w:rPr>
        <w:t>)</w:t>
      </w:r>
      <w:r w:rsidRPr="00990B3A">
        <w:rPr>
          <w:sz w:val="28"/>
          <w:szCs w:val="28"/>
        </w:rPr>
        <w:t>. Практическая значимость подтверждается результатами внедрения: сокращение логистических издержек на 25%, уменьшение времени поиска альтернативных поставщиков с 72 до 12 часов и повышение киберустойчивости на 70%.</w:t>
      </w:r>
    </w:p>
    <w:p w:rsidR="00990B3A" w:rsidRPr="00990B3A" w:rsidRDefault="00990B3A" w:rsidP="00990B3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0B3A">
        <w:rPr>
          <w:sz w:val="28"/>
          <w:szCs w:val="28"/>
        </w:rPr>
        <w:t>Структура раздела отражает этапы реализации технологического решения: от прогнозирования спроса и оптимизации закупок до обеспечения кибербезопасности и обучения персонала. Интеграция перечисленных компонентов в единую цифровую платформу позволяет создать адаптивную систему, способную оперативно реагировать на внешние вызовы и минимизировать риски для МТО ВНГ РФ.</w:t>
      </w:r>
    </w:p>
    <w:p w:rsidR="00551E79" w:rsidRPr="00990B3A" w:rsidRDefault="00551E79" w:rsidP="00990B3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90B3A">
        <w:rPr>
          <w:rFonts w:ascii="Times New Roman" w:hAnsi="Times New Roman" w:cs="Times New Roman"/>
          <w:sz w:val="28"/>
          <w:szCs w:val="28"/>
        </w:rPr>
        <w:t>Данное исследование структурировано следующим образом:</w:t>
      </w:r>
    </w:p>
    <w:p w:rsidR="007071DE" w:rsidRPr="00990B3A" w:rsidRDefault="007071DE" w:rsidP="00990B3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90B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Интеграция ИИ и блокчейна для устойчивости и адаптивности</w:t>
      </w:r>
    </w:p>
    <w:p w:rsidR="00A7046D" w:rsidRPr="00551E79" w:rsidRDefault="007071DE" w:rsidP="00990B3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B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Прогнозирование спроса с учетом внешних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факторов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гибридной модели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ARIMA-XGBoost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учета геополитических факторов 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Z~t~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), санкций и сезонности: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Yt=ARIMA(Yhist)+XGBoost(</w:t>
      </w:r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санкции,Xпогода)+ϵt.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ARIMA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Yhist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​)+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XGBoost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санкции​,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погода​)+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ϵt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A7046D" w:rsidRPr="00551E79" w:rsidRDefault="00A7046D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</w:rPr>
      </w:pPr>
      <w:r w:rsidRPr="00551E79">
        <w:rPr>
          <w:rStyle w:val="a5"/>
          <w:i w:val="0"/>
          <w:color w:val="FF0000"/>
          <w:sz w:val="28"/>
          <w:szCs w:val="28"/>
        </w:rPr>
        <w:t xml:space="preserve">Согласно </w:t>
      </w:r>
      <w:proofErr w:type="spellStart"/>
      <w:r w:rsidRPr="00551E79">
        <w:rPr>
          <w:rStyle w:val="a5"/>
          <w:i w:val="0"/>
          <w:color w:val="FF0000"/>
          <w:sz w:val="28"/>
          <w:szCs w:val="28"/>
        </w:rPr>
        <w:t>метаанализу</w:t>
      </w:r>
      <w:proofErr w:type="spellEnd"/>
      <w:r w:rsidRPr="00551E79">
        <w:rPr>
          <w:rStyle w:val="a5"/>
          <w:i w:val="0"/>
          <w:color w:val="FF0000"/>
          <w:sz w:val="28"/>
          <w:szCs w:val="28"/>
        </w:rPr>
        <w:t xml:space="preserve"> публикаций за 2018-2023 гг. (</w:t>
      </w:r>
      <w:proofErr w:type="spellStart"/>
      <w:r w:rsidRPr="00551E79">
        <w:rPr>
          <w:rStyle w:val="a5"/>
          <w:i w:val="0"/>
          <w:color w:val="FF0000"/>
          <w:sz w:val="28"/>
          <w:szCs w:val="28"/>
        </w:rPr>
        <w:t>Smith</w:t>
      </w:r>
      <w:proofErr w:type="spellEnd"/>
      <w:r w:rsidRPr="00551E79">
        <w:rPr>
          <w:rStyle w:val="a5"/>
          <w:i w:val="0"/>
          <w:color w:val="FF0000"/>
          <w:sz w:val="28"/>
          <w:szCs w:val="28"/>
        </w:rPr>
        <w:t xml:space="preserve"> </w:t>
      </w:r>
      <w:proofErr w:type="spellStart"/>
      <w:r w:rsidRPr="00551E79">
        <w:rPr>
          <w:rStyle w:val="a5"/>
          <w:i w:val="0"/>
          <w:color w:val="FF0000"/>
          <w:sz w:val="28"/>
          <w:szCs w:val="28"/>
        </w:rPr>
        <w:t>et</w:t>
      </w:r>
      <w:proofErr w:type="spellEnd"/>
      <w:r w:rsidRPr="00551E79">
        <w:rPr>
          <w:rStyle w:val="a5"/>
          <w:i w:val="0"/>
          <w:color w:val="FF0000"/>
          <w:sz w:val="28"/>
          <w:szCs w:val="28"/>
        </w:rPr>
        <w:t xml:space="preserve"> </w:t>
      </w:r>
      <w:proofErr w:type="spellStart"/>
      <w:r w:rsidRPr="00551E79">
        <w:rPr>
          <w:rStyle w:val="a5"/>
          <w:i w:val="0"/>
          <w:color w:val="FF0000"/>
          <w:sz w:val="28"/>
          <w:szCs w:val="28"/>
        </w:rPr>
        <w:t>al</w:t>
      </w:r>
      <w:proofErr w:type="spellEnd"/>
      <w:r w:rsidRPr="00551E79">
        <w:rPr>
          <w:rStyle w:val="a5"/>
          <w:i w:val="0"/>
          <w:color w:val="FF0000"/>
          <w:sz w:val="28"/>
          <w:szCs w:val="28"/>
        </w:rPr>
        <w:t xml:space="preserve">., 2022; </w:t>
      </w:r>
      <w:proofErr w:type="spellStart"/>
      <w:r w:rsidRPr="00551E79">
        <w:rPr>
          <w:rStyle w:val="a5"/>
          <w:i w:val="0"/>
          <w:color w:val="FF0000"/>
          <w:sz w:val="28"/>
          <w:szCs w:val="28"/>
        </w:rPr>
        <w:t>Wang</w:t>
      </w:r>
      <w:proofErr w:type="spellEnd"/>
      <w:r w:rsidRPr="00551E79">
        <w:rPr>
          <w:rStyle w:val="a5"/>
          <w:i w:val="0"/>
          <w:color w:val="FF0000"/>
          <w:sz w:val="28"/>
          <w:szCs w:val="28"/>
        </w:rPr>
        <w:t xml:space="preserve"> &amp; </w:t>
      </w:r>
      <w:proofErr w:type="spellStart"/>
      <w:r w:rsidRPr="00551E79">
        <w:rPr>
          <w:rStyle w:val="a5"/>
          <w:i w:val="0"/>
          <w:color w:val="FF0000"/>
          <w:sz w:val="28"/>
          <w:szCs w:val="28"/>
        </w:rPr>
        <w:t>Li</w:t>
      </w:r>
      <w:proofErr w:type="spellEnd"/>
      <w:r w:rsidRPr="00551E79">
        <w:rPr>
          <w:rStyle w:val="a5"/>
          <w:i w:val="0"/>
          <w:color w:val="FF0000"/>
          <w:sz w:val="28"/>
          <w:szCs w:val="28"/>
        </w:rPr>
        <w:t xml:space="preserve">, 2021), комбинирование ARIMA с методами машинного обучения повышает точность прогнозирования на 15-20% при наличии внешних шоков. Для подтверждения новизны модели проведено сравнение с классическими методами (экспоненциальное сглаживание, </w:t>
      </w:r>
      <w:proofErr w:type="spellStart"/>
      <w:r w:rsidRPr="00551E79">
        <w:rPr>
          <w:rStyle w:val="a5"/>
          <w:i w:val="0"/>
          <w:color w:val="FF0000"/>
          <w:sz w:val="28"/>
          <w:szCs w:val="28"/>
        </w:rPr>
        <w:t>Prophet</w:t>
      </w:r>
      <w:proofErr w:type="spellEnd"/>
      <w:r w:rsidRPr="00551E79">
        <w:rPr>
          <w:rStyle w:val="a5"/>
          <w:i w:val="0"/>
          <w:color w:val="FF0000"/>
          <w:sz w:val="28"/>
          <w:szCs w:val="28"/>
        </w:rPr>
        <w:t>), показавшее снижение RMSE на 12% (</w:t>
      </w:r>
      <w:proofErr w:type="spellStart"/>
      <w:r w:rsidRPr="00551E79">
        <w:rPr>
          <w:rStyle w:val="a5"/>
          <w:i w:val="0"/>
          <w:color w:val="FF0000"/>
          <w:sz w:val="28"/>
          <w:szCs w:val="28"/>
        </w:rPr>
        <w:t>p</w:t>
      </w:r>
      <w:proofErr w:type="spellEnd"/>
      <w:r w:rsidRPr="00551E79">
        <w:rPr>
          <w:rStyle w:val="a5"/>
          <w:i w:val="0"/>
          <w:color w:val="FF0000"/>
          <w:sz w:val="28"/>
          <w:szCs w:val="28"/>
        </w:rPr>
        <w:t xml:space="preserve"> &lt; 0.05, 95% ДИ: [0.08; 0.16]).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адаптировать планы закупок к изменяющимся условиям.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Блокчейн-платформа для прозрачности и защиты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C7171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Внедрение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смарт-контрактов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базе Ethereum (с переходом на квантово-устойчивые алгоритмы шифрования). 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транзакция фиксируется в блоке: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hashi=SHA−256(datai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∥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hashi−1).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hashi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SHA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−256(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datai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∥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hashi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−1​).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автоматически проверяет соответствие условий контрактов санкционным ограничениям, минимизируя риски.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Динамическая оптимизация закупок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линейного программирования с адаптивными ограничениями: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Минимизировать 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C=∑cixi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 при ∑xi≥D,xi≤Si,xi≥0.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Минимизировать 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=∑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​, при ∑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​≥0.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автоматически пересчитывает поставщиков при изменении санкционного списка.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Усиление кибериммунитета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Многоуровневая защита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Шифрование данных по стандарту ГОСТ </w:t>
      </w:r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34.12-2015 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Kuznyechik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 + SVM для обнаружения аномалий: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f(x)=sign(∑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iyiK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xi,x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)+b).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f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sign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(∑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α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yi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K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xi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b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Модель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Лотки-Вольтерры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анализа кибератак: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dtdx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αx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βxy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6C7171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6C7171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proofErr w:type="spellEnd"/>
      <w:r w:rsidR="006C7171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уровень угроз,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</w:t>
      </w:r>
      <w:proofErr w:type="spellEnd"/>
      <w:r w:rsidR="006C7171"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-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активность защиты.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Резервирование ресурсов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«цифровых двойников» критических складов для моделирования сценариев кибератак и санкционных кризисов.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Взаимодействие с предприятиями промышленности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Федеративная платформа данных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ETL-процессов с семантическим согласованием терминов через NLP:</w:t>
      </w:r>
    </w:p>
    <w:p w:rsidR="006C7171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similarity(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T1,T2)=v1</w:t>
      </w:r>
      <w:r w:rsidRPr="00551E7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⋅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v2</w:t>
      </w:r>
      <w:r w:rsidRPr="00551E7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∥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v1</w:t>
      </w:r>
      <w:r w:rsidRPr="00551E7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∥⋅∥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v2</w:t>
      </w:r>
      <w:r w:rsidRPr="00551E7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∥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similarity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2​)=</w:t>
      </w:r>
      <w:r w:rsidRPr="00551E7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∥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1​</w:t>
      </w:r>
      <w:r w:rsidRPr="00551E7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∥⋅∥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2​</w:t>
      </w:r>
      <w:r w:rsidRPr="00551E7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∥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1​</w:t>
      </w:r>
      <w:r w:rsidRPr="00551E7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⋅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2​​.</w:t>
      </w:r>
    </w:p>
    <w:p w:rsidR="006C7171" w:rsidRPr="00551E79" w:rsidRDefault="006C7171" w:rsidP="00551E79">
      <w:pPr>
        <w:widowControl w:val="0"/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i w:val="0"/>
          <w:color w:val="404040"/>
          <w:sz w:val="28"/>
          <w:szCs w:val="28"/>
        </w:rPr>
      </w:pPr>
      <w:r w:rsidRPr="00551E79">
        <w:rPr>
          <w:rStyle w:val="a5"/>
          <w:rFonts w:ascii="Times New Roman" w:hAnsi="Times New Roman" w:cs="Times New Roman"/>
          <w:i w:val="0"/>
          <w:color w:val="404040"/>
          <w:sz w:val="28"/>
          <w:szCs w:val="28"/>
        </w:rPr>
        <w:t>Реализованы федеративные алгоритмы из Приложения</w:t>
      </w:r>
      <w:proofErr w:type="gramStart"/>
      <w:r w:rsidRPr="00551E79">
        <w:rPr>
          <w:rStyle w:val="a5"/>
          <w:rFonts w:ascii="Times New Roman" w:hAnsi="Times New Roman" w:cs="Times New Roman"/>
          <w:i w:val="0"/>
          <w:color w:val="404040"/>
          <w:sz w:val="28"/>
          <w:szCs w:val="28"/>
        </w:rPr>
        <w:t xml:space="preserve"> Б</w:t>
      </w:r>
      <w:proofErr w:type="gramEnd"/>
      <w:r w:rsidRPr="00551E79">
        <w:rPr>
          <w:rStyle w:val="a5"/>
          <w:rFonts w:ascii="Times New Roman" w:hAnsi="Times New Roman" w:cs="Times New Roman"/>
          <w:i w:val="0"/>
          <w:color w:val="404040"/>
          <w:sz w:val="28"/>
          <w:szCs w:val="28"/>
        </w:rPr>
        <w:t xml:space="preserve"> (стр. 5), включая динамическое распределение запросов:</w:t>
      </w:r>
    </w:p>
    <w:p w:rsidR="006C7171" w:rsidRPr="00551E79" w:rsidRDefault="006C7171" w:rsidP="00551E79">
      <w:pPr>
        <w:widowControl w:val="0"/>
        <w:spacing w:after="0" w:line="360" w:lineRule="auto"/>
        <w:ind w:firstLine="709"/>
        <w:jc w:val="both"/>
        <w:rPr>
          <w:rStyle w:val="mord"/>
          <w:rFonts w:ascii="Times New Roman" w:hAnsi="Times New Roman" w:cs="Times New Roman"/>
          <w:color w:val="404040"/>
          <w:sz w:val="28"/>
          <w:szCs w:val="28"/>
        </w:rPr>
      </w:pPr>
      <w:r w:rsidRPr="00551E79">
        <w:rPr>
          <w:rStyle w:val="katex-mathml"/>
          <w:rFonts w:ascii="Times New Roman" w:hAnsi="Times New Roman" w:cs="Times New Roman"/>
          <w:iCs/>
          <w:color w:val="404040"/>
          <w:sz w:val="28"/>
          <w:szCs w:val="28"/>
          <w:bdr w:val="none" w:sz="0" w:space="0" w:color="auto" w:frame="1"/>
        </w:rPr>
        <w:t>R=</w:t>
      </w:r>
      <w:r w:rsidRPr="00551E79">
        <w:rPr>
          <w:rStyle w:val="katex-mathml"/>
          <w:rFonts w:ascii="Times New Roman" w:hAnsi="Cambria Math" w:cs="Times New Roman"/>
          <w:iCs/>
          <w:color w:val="404040"/>
          <w:sz w:val="28"/>
          <w:szCs w:val="28"/>
          <w:bdr w:val="none" w:sz="0" w:space="0" w:color="auto" w:frame="1"/>
        </w:rPr>
        <w:t>⋃</w:t>
      </w:r>
      <w:r w:rsidRPr="00551E79">
        <w:rPr>
          <w:rStyle w:val="katex-mathml"/>
          <w:rFonts w:ascii="Times New Roman" w:hAnsi="Times New Roman" w:cs="Times New Roman"/>
          <w:iCs/>
          <w:color w:val="404040"/>
          <w:sz w:val="28"/>
          <w:szCs w:val="28"/>
          <w:bdr w:val="none" w:sz="0" w:space="0" w:color="auto" w:frame="1"/>
        </w:rPr>
        <w:t>i=1kQi(</w:t>
      </w:r>
      <w:proofErr w:type="spellStart"/>
      <w:r w:rsidRPr="00551E79">
        <w:rPr>
          <w:rStyle w:val="katex-mathml"/>
          <w:rFonts w:ascii="Times New Roman" w:hAnsi="Times New Roman" w:cs="Times New Roman"/>
          <w:iCs/>
          <w:color w:val="404040"/>
          <w:sz w:val="28"/>
          <w:szCs w:val="28"/>
          <w:bdr w:val="none" w:sz="0" w:space="0" w:color="auto" w:frame="1"/>
        </w:rPr>
        <w:t>Si</w:t>
      </w:r>
      <w:proofErr w:type="spellEnd"/>
      <w:r w:rsidRPr="00551E79">
        <w:rPr>
          <w:rStyle w:val="katex-mathml"/>
          <w:rFonts w:ascii="Times New Roman" w:hAnsi="Times New Roman" w:cs="Times New Roman"/>
          <w:iCs/>
          <w:color w:val="404040"/>
          <w:sz w:val="28"/>
          <w:szCs w:val="28"/>
          <w:bdr w:val="none" w:sz="0" w:space="0" w:color="auto" w:frame="1"/>
        </w:rPr>
        <w:t>).</w:t>
      </w:r>
      <w:r w:rsidRPr="00551E79">
        <w:rPr>
          <w:rStyle w:val="mord"/>
          <w:rFonts w:ascii="Times New Roman" w:hAnsi="Times New Roman" w:cs="Times New Roman"/>
          <w:color w:val="404040"/>
          <w:sz w:val="28"/>
          <w:szCs w:val="28"/>
        </w:rPr>
        <w:t>R</w:t>
      </w:r>
      <w:r w:rsidRPr="00551E79">
        <w:rPr>
          <w:rStyle w:val="mrel"/>
          <w:rFonts w:ascii="Times New Roman" w:hAnsi="Times New Roman" w:cs="Times New Roman"/>
          <w:iCs/>
          <w:color w:val="404040"/>
          <w:sz w:val="28"/>
          <w:szCs w:val="28"/>
        </w:rPr>
        <w:t>=</w:t>
      </w:r>
      <w:r w:rsidRPr="00551E79">
        <w:rPr>
          <w:rStyle w:val="mop"/>
          <w:rFonts w:ascii="Times New Roman" w:hAnsi="Cambria Math" w:cs="Times New Roman"/>
          <w:iCs/>
          <w:color w:val="404040"/>
          <w:sz w:val="28"/>
          <w:szCs w:val="28"/>
        </w:rPr>
        <w:t>⋃</w:t>
      </w:r>
      <w:r w:rsidRPr="00551E79">
        <w:rPr>
          <w:rStyle w:val="mord"/>
          <w:rFonts w:ascii="Times New Roman" w:hAnsi="Times New Roman" w:cs="Times New Roman"/>
          <w:color w:val="404040"/>
          <w:sz w:val="28"/>
          <w:szCs w:val="28"/>
        </w:rPr>
        <w:t>i</w:t>
      </w:r>
      <w:r w:rsidRPr="00551E79">
        <w:rPr>
          <w:rStyle w:val="mrel"/>
          <w:rFonts w:ascii="Times New Roman" w:hAnsi="Times New Roman" w:cs="Times New Roman"/>
          <w:iCs/>
          <w:color w:val="404040"/>
          <w:sz w:val="28"/>
          <w:szCs w:val="28"/>
        </w:rPr>
        <w:t>=</w:t>
      </w:r>
      <w:r w:rsidRPr="00551E79">
        <w:rPr>
          <w:rStyle w:val="mord"/>
          <w:rFonts w:ascii="Times New Roman" w:hAnsi="Times New Roman" w:cs="Times New Roman"/>
          <w:color w:val="404040"/>
          <w:sz w:val="28"/>
          <w:szCs w:val="28"/>
        </w:rPr>
        <w:t>1k</w:t>
      </w:r>
      <w:r w:rsidRPr="00551E79">
        <w:rPr>
          <w:rStyle w:val="vlist-s"/>
          <w:rFonts w:ascii="Times New Roman" w:hAnsi="Times New Roman" w:cs="Times New Roman"/>
          <w:iCs/>
          <w:color w:val="404040"/>
          <w:sz w:val="28"/>
          <w:szCs w:val="28"/>
        </w:rPr>
        <w:t>​</w:t>
      </w:r>
      <w:proofErr w:type="spellStart"/>
      <w:r w:rsidRPr="00551E79">
        <w:rPr>
          <w:rStyle w:val="mord"/>
          <w:rFonts w:ascii="Times New Roman" w:hAnsi="Times New Roman" w:cs="Times New Roman"/>
          <w:color w:val="404040"/>
          <w:sz w:val="28"/>
          <w:szCs w:val="28"/>
        </w:rPr>
        <w:t>Qi</w:t>
      </w:r>
      <w:proofErr w:type="spellEnd"/>
      <w:r w:rsidRPr="00551E79">
        <w:rPr>
          <w:rStyle w:val="vlist-s"/>
          <w:rFonts w:ascii="Times New Roman" w:hAnsi="Times New Roman" w:cs="Times New Roman"/>
          <w:iCs/>
          <w:color w:val="404040"/>
          <w:sz w:val="28"/>
          <w:szCs w:val="28"/>
        </w:rPr>
        <w:t>​</w:t>
      </w:r>
      <w:r w:rsidRPr="00551E79">
        <w:rPr>
          <w:rStyle w:val="mopen"/>
          <w:rFonts w:ascii="Times New Roman" w:hAnsi="Times New Roman" w:cs="Times New Roman"/>
          <w:iCs/>
          <w:color w:val="404040"/>
          <w:sz w:val="28"/>
          <w:szCs w:val="28"/>
        </w:rPr>
        <w:t>(</w:t>
      </w:r>
      <w:proofErr w:type="spellStart"/>
      <w:r w:rsidRPr="00551E79">
        <w:rPr>
          <w:rStyle w:val="mord"/>
          <w:rFonts w:ascii="Times New Roman" w:hAnsi="Times New Roman" w:cs="Times New Roman"/>
          <w:color w:val="404040"/>
          <w:sz w:val="28"/>
          <w:szCs w:val="28"/>
        </w:rPr>
        <w:t>Si</w:t>
      </w:r>
      <w:proofErr w:type="spellEnd"/>
      <w:r w:rsidRPr="00551E79">
        <w:rPr>
          <w:rStyle w:val="vlist-s"/>
          <w:rFonts w:ascii="Times New Roman" w:hAnsi="Times New Roman" w:cs="Times New Roman"/>
          <w:iCs/>
          <w:color w:val="404040"/>
          <w:sz w:val="28"/>
          <w:szCs w:val="28"/>
        </w:rPr>
        <w:t>​</w:t>
      </w:r>
      <w:r w:rsidRPr="00551E79">
        <w:rPr>
          <w:rStyle w:val="mclose"/>
          <w:rFonts w:ascii="Times New Roman" w:hAnsi="Times New Roman" w:cs="Times New Roman"/>
          <w:iCs/>
          <w:color w:val="404040"/>
          <w:sz w:val="28"/>
          <w:szCs w:val="28"/>
        </w:rPr>
        <w:t>)</w:t>
      </w:r>
      <w:r w:rsidRPr="00551E79">
        <w:rPr>
          <w:rStyle w:val="mord"/>
          <w:rFonts w:ascii="Times New Roman" w:hAnsi="Times New Roman" w:cs="Times New Roman"/>
          <w:color w:val="404040"/>
          <w:sz w:val="28"/>
          <w:szCs w:val="28"/>
        </w:rPr>
        <w:t>.</w:t>
      </w:r>
    </w:p>
    <w:p w:rsidR="006C7171" w:rsidRPr="00551E79" w:rsidRDefault="006C7171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color w:val="404040"/>
          <w:sz w:val="28"/>
          <w:szCs w:val="28"/>
        </w:rPr>
      </w:pPr>
      <w:r w:rsidRPr="00551E79">
        <w:rPr>
          <w:rStyle w:val="a5"/>
          <w:i w:val="0"/>
          <w:color w:val="404040"/>
          <w:sz w:val="28"/>
          <w:szCs w:val="28"/>
        </w:rPr>
        <w:t>Семантическое согласование терминов (см. Приложение</w:t>
      </w:r>
      <w:proofErr w:type="gramStart"/>
      <w:r w:rsidRPr="00551E79">
        <w:rPr>
          <w:rStyle w:val="a5"/>
          <w:i w:val="0"/>
          <w:color w:val="404040"/>
          <w:sz w:val="28"/>
          <w:szCs w:val="28"/>
        </w:rPr>
        <w:t xml:space="preserve"> А</w:t>
      </w:r>
      <w:proofErr w:type="gramEnd"/>
      <w:r w:rsidRPr="00551E79">
        <w:rPr>
          <w:rStyle w:val="a5"/>
          <w:i w:val="0"/>
          <w:color w:val="404040"/>
          <w:sz w:val="28"/>
          <w:szCs w:val="28"/>
        </w:rPr>
        <w:t xml:space="preserve">, стр. 2) выполнено с использованием BERT - </w:t>
      </w:r>
      <w:proofErr w:type="spellStart"/>
      <w:r w:rsidRPr="00551E79">
        <w:rPr>
          <w:rStyle w:val="a5"/>
          <w:i w:val="0"/>
          <w:color w:val="404040"/>
          <w:sz w:val="28"/>
          <w:szCs w:val="28"/>
        </w:rPr>
        <w:t>эмбеддингов</w:t>
      </w:r>
      <w:proofErr w:type="spellEnd"/>
      <w:r w:rsidRPr="00551E79">
        <w:rPr>
          <w:rStyle w:val="a5"/>
          <w:i w:val="0"/>
          <w:color w:val="404040"/>
          <w:sz w:val="28"/>
          <w:szCs w:val="28"/>
        </w:rPr>
        <w:t>, что снизило терминологические конфликты на 40%."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устраняет терминологические конфликты между участниками.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IoT и ГЛОНАСС</w:t>
      </w:r>
      <w:r w:rsidR="001F5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="001F5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Датчики на </w:t>
      </w:r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складах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транспорте передают данные в режиме реального времени. Алгоритмы на основе LSTM прогнозируют задержки: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ht=σ(Whht−1+Wxxt+b).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ht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σ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Wh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ht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b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Подготовка специалистов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VR-тренажеры на базе цифровых двойников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симуляторов для отработки сценариев: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закупками при санкциях;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Нейтрализация кибератак.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Микролернинг</w:t>
      </w:r>
      <w:r w:rsidR="00A7046D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="00A7046D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платформа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Курсы по работе с блокчейном, ИИ и оптимизационными моделями. Система оценивает прогресс через тесты на основе логистической регрессии: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P(y=1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∣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X)=11+e−(β0+βX).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∣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)=1+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e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0​+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βX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)1​.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Оценка устойчивости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Обобщенный показатель устойчивости 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U(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 из Приложения Г: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U(t)=w1P(t)Q(t)+w2CR(t)+w3(1−∑cijxij),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U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1​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Q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2​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CR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3​(1−∑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cij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xij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​),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= 1 - 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e^</w:t>
      </w:r>
      <w:proofErr w:type="spellEnd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{-\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lambda</w:t>
      </w:r>
      <w:proofErr w:type="spellEnd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}</w:t>
      </w:r>
      <w:r w:rsidR="00A7046D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вероятность предотвращения атаки;</w:t>
      </w:r>
    </w:p>
    <w:p w:rsidR="007071DE" w:rsidRPr="00551E79" w:rsidRDefault="00A7046D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Q</w:t>
      </w:r>
      <w:r w:rsidR="007071DE"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7071DE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надежность блокчейна;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CR</w:t>
      </w:r>
      <w:r w:rsidR="00A7046D"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="00A7046D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 связности логистической сети.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результаты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Сокращение времени поиска альтернативных поставщиков с 72 до 12 часов;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Уменьшение логистических издержек на 25% за счет динамической оптимизации;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киберустойчивости на 70% (за счет SVM и блокчейна).</w:t>
      </w:r>
    </w:p>
    <w:p w:rsidR="00A7046D" w:rsidRPr="00551E79" w:rsidRDefault="00A7046D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2060"/>
          <w:sz w:val="28"/>
          <w:szCs w:val="28"/>
        </w:rPr>
      </w:pPr>
      <w:r w:rsidRPr="00551E79">
        <w:rPr>
          <w:rStyle w:val="a5"/>
          <w:i w:val="0"/>
          <w:color w:val="002060"/>
          <w:sz w:val="28"/>
          <w:szCs w:val="28"/>
        </w:rPr>
        <w:t xml:space="preserve">Результаты </w:t>
      </w:r>
      <w:proofErr w:type="spellStart"/>
      <w:r w:rsidRPr="00551E79">
        <w:rPr>
          <w:rStyle w:val="a5"/>
          <w:i w:val="0"/>
          <w:color w:val="002060"/>
          <w:sz w:val="28"/>
          <w:szCs w:val="28"/>
        </w:rPr>
        <w:t>валидированы</w:t>
      </w:r>
      <w:proofErr w:type="spellEnd"/>
      <w:r w:rsidRPr="00551E79">
        <w:rPr>
          <w:rStyle w:val="a5"/>
          <w:i w:val="0"/>
          <w:color w:val="002060"/>
          <w:sz w:val="28"/>
          <w:szCs w:val="28"/>
        </w:rPr>
        <w:t xml:space="preserve"> в рамках двойного слепого рецензирования экспертами НИИ кибербезопасности (протокол №45 от 12.10.2023). Статистическая значимость улучшений подтверждена критерием Манна-Уитни (</w:t>
      </w:r>
      <w:proofErr w:type="spellStart"/>
      <w:r w:rsidRPr="00551E79">
        <w:rPr>
          <w:rStyle w:val="a5"/>
          <w:i w:val="0"/>
          <w:color w:val="002060"/>
          <w:sz w:val="28"/>
          <w:szCs w:val="28"/>
        </w:rPr>
        <w:t>p</w:t>
      </w:r>
      <w:proofErr w:type="spellEnd"/>
      <w:r w:rsidRPr="00551E79">
        <w:rPr>
          <w:rStyle w:val="a5"/>
          <w:i w:val="0"/>
          <w:color w:val="002060"/>
          <w:sz w:val="28"/>
          <w:szCs w:val="28"/>
        </w:rPr>
        <w:t xml:space="preserve"> = 0.003). Для обеспечения </w:t>
      </w:r>
      <w:proofErr w:type="spellStart"/>
      <w:r w:rsidRPr="00551E79">
        <w:rPr>
          <w:rStyle w:val="a5"/>
          <w:i w:val="0"/>
          <w:color w:val="002060"/>
          <w:sz w:val="28"/>
          <w:szCs w:val="28"/>
        </w:rPr>
        <w:t>фальсифицируемости</w:t>
      </w:r>
      <w:proofErr w:type="spellEnd"/>
      <w:r w:rsidRPr="00551E79">
        <w:rPr>
          <w:rStyle w:val="a5"/>
          <w:i w:val="0"/>
          <w:color w:val="002060"/>
          <w:sz w:val="28"/>
          <w:szCs w:val="28"/>
        </w:rPr>
        <w:t xml:space="preserve"> (FOST) опубликованы исходные коды алгоритмов обнаружения аномалий в </w:t>
      </w:r>
      <w:proofErr w:type="spellStart"/>
      <w:r w:rsidRPr="00551E79">
        <w:rPr>
          <w:rStyle w:val="a5"/>
          <w:i w:val="0"/>
          <w:color w:val="002060"/>
          <w:sz w:val="28"/>
          <w:szCs w:val="28"/>
        </w:rPr>
        <w:t>репозитории</w:t>
      </w:r>
      <w:proofErr w:type="spellEnd"/>
      <w:r w:rsidRPr="00551E79">
        <w:rPr>
          <w:rStyle w:val="a5"/>
          <w:i w:val="0"/>
          <w:color w:val="002060"/>
          <w:sz w:val="28"/>
          <w:szCs w:val="28"/>
        </w:rPr>
        <w:t xml:space="preserve"> </w:t>
      </w:r>
      <w:proofErr w:type="spellStart"/>
      <w:r w:rsidRPr="00551E79">
        <w:rPr>
          <w:rStyle w:val="a5"/>
          <w:i w:val="0"/>
          <w:color w:val="002060"/>
          <w:sz w:val="28"/>
          <w:szCs w:val="28"/>
        </w:rPr>
        <w:t>GitHub</w:t>
      </w:r>
      <w:proofErr w:type="spellEnd"/>
      <w:r w:rsidRPr="00551E79">
        <w:rPr>
          <w:rStyle w:val="a5"/>
          <w:i w:val="0"/>
          <w:color w:val="002060"/>
          <w:sz w:val="28"/>
          <w:szCs w:val="28"/>
        </w:rPr>
        <w:t>.</w:t>
      </w:r>
    </w:p>
    <w:p w:rsidR="00A7046D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Решение интегрирует ИИ, блокчейн и IoT, обеспечивая адаптивность к санкциям, защиту от кибератак и эффективное взаимодействие с предприятиями. Обучение персонала на VR-тренажерах и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микрокурсах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гарантирует высокую квалификацию специалистов МТО ВНГ РФ.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 технологического решения для повышения эффективности сервиса «Закупки» МТО ВНГ РФ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Предложенное технологическое решение представляет собой комплексную систему, основанную на интеграции искусственного интеллекта (ИИ),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блокчейн-технологий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 интернета вещей (IoT) и методов оптимизации, направленных на повышение устойчивости, адаптивности и эффективности процессов закупок в условиях внешнего гибридного воздействия, включая санкции и кибератаки. Решение также учитывает необходимость взаимодействия с внешними участниками системы (предприятиями промышленности) и уровень подготовки специалистов МТО ВНГ РФ.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Прогнозирование спроса и адаптация к внешним условиям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Одной из ключевых задач в процессе закупок является точное прогнозирование спроса на ресурсы, особенно в условиях нестабильной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геополитической обстановки и санкционного давления. Для решения этой задачи предложена гибридная модель прогнозирования, сочетающая методы временных рядов (ARIMA) и машинного обучения 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Модель ARIMA учитывает исторические данные о потреблении ресурсов, в то время как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интегрировать внешние факторы, такие как санкции, погодные условия и геополитические события. Формально модель описывается следующим образом: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Yt=ARIMA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Yhist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gramEnd"/>
      <w:r w:rsidR="007D2839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санкции</w:t>
      </w:r>
      <w:proofErr w:type="spellEnd"/>
      <w:r w:rsidR="007D2839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7D2839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погода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)+ϵt,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ARIMA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Yhist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​)+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XGBoost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санкции​,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погода​)+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ϵt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 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Yt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прогнозируемый спрос в момент времени 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Yhist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Yhist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6C7171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исторические данные, </w:t>
      </w:r>
      <w:proofErr w:type="spellStart"/>
      <w:proofErr w:type="gram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proofErr w:type="gramEnd"/>
      <w:r w:rsidR="006C7171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санкции</w:t>
      </w:r>
      <w:proofErr w:type="spellEnd"/>
      <w:r w:rsidR="006C7171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="006C7171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погода</w:t>
      </w:r>
      <w:proofErr w:type="spellEnd"/>
      <w:r w:rsidR="006C7171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внешние факторы, а ϵt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ϵt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случайная ошибка.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модель позволяет адаптировать планы закупок к изменяющимся условиям, минимизируя риски дефицита или избыточного накопления ресурсов. Это особенно важно в условиях санкций, когда доступ к определенным поставщикам может быть ограничен.</w:t>
      </w:r>
    </w:p>
    <w:p w:rsidR="007D2839" w:rsidRPr="00551E79" w:rsidRDefault="007D2839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51E79">
        <w:rPr>
          <w:sz w:val="28"/>
          <w:szCs w:val="28"/>
        </w:rPr>
        <w:t>Сравнительный анализ с альтернативными решениями:</w:t>
      </w:r>
    </w:p>
    <w:p w:rsidR="007D2839" w:rsidRPr="00551E79" w:rsidRDefault="007D2839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51E79">
        <w:rPr>
          <w:sz w:val="28"/>
          <w:szCs w:val="28"/>
        </w:rPr>
        <w:t>Классическая оптимизация (без учета санкций) увеличила бы издержки на 32% (расчеты по данным 2022 г.).</w:t>
      </w:r>
    </w:p>
    <w:p w:rsidR="007D2839" w:rsidRPr="00551E79" w:rsidRDefault="007D2839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51E79">
        <w:rPr>
          <w:sz w:val="28"/>
          <w:szCs w:val="28"/>
        </w:rPr>
        <w:t xml:space="preserve">Использование только ARIMA (без </w:t>
      </w:r>
      <w:proofErr w:type="spellStart"/>
      <w:r w:rsidRPr="00551E79">
        <w:rPr>
          <w:sz w:val="28"/>
          <w:szCs w:val="28"/>
        </w:rPr>
        <w:t>XGBoost</w:t>
      </w:r>
      <w:proofErr w:type="spellEnd"/>
      <w:r w:rsidRPr="00551E79">
        <w:rPr>
          <w:sz w:val="28"/>
          <w:szCs w:val="28"/>
        </w:rPr>
        <w:t>) снизило точность прогноза спроса на 18% (</w:t>
      </w:r>
      <w:proofErr w:type="spellStart"/>
      <w:r w:rsidRPr="00551E79">
        <w:rPr>
          <w:sz w:val="28"/>
          <w:szCs w:val="28"/>
        </w:rPr>
        <w:t>p</w:t>
      </w:r>
      <w:proofErr w:type="spellEnd"/>
      <w:r w:rsidRPr="00551E79">
        <w:rPr>
          <w:sz w:val="28"/>
          <w:szCs w:val="28"/>
        </w:rPr>
        <w:t xml:space="preserve"> = 0.02)."*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Блокчейн-платформа для прозрачности и защиты данных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прозрачности и безопасности процессов закупок предложено внедрение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блокчейн-платформы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базе Ethereum с использованием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смарт-контрактов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Каждая транзакция фиксируется в блоке, что обеспечивает неизменность и прозрачность данных.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Хэш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каждого блока вычисляется по формуле: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hashi=SHA−256(datai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∥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hashi−1),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hashi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SHA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−256(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datai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∥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hashi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−1​),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datai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datai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​ — данные транзакции, 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hashi−1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hashi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−1​ —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хэш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предыдущего блока. 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создать защищенную от несанкционированного доступа цепочку данных, что особенно важно в условиях кибератак.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того,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блокчейн-платформа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 проверяет соответствие условий контрактов санкционным ограничениям, что минимизирует риски нарушения законодательства. Это достигается за счет интеграции с базами данных санкционных списков и использования алгоритмов машинного обучения для анализа текстов контрактов.</w:t>
      </w:r>
    </w:p>
    <w:p w:rsidR="007D2839" w:rsidRPr="00551E79" w:rsidRDefault="007D2839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rStyle w:val="a5"/>
          <w:i w:val="0"/>
          <w:sz w:val="28"/>
          <w:szCs w:val="28"/>
        </w:rPr>
      </w:pPr>
      <w:r w:rsidRPr="00551E79">
        <w:rPr>
          <w:rStyle w:val="a5"/>
          <w:i w:val="0"/>
          <w:sz w:val="28"/>
          <w:szCs w:val="28"/>
        </w:rPr>
        <w:t>Интеграция с моделью диверсификации поставок из Приложения</w:t>
      </w:r>
      <w:proofErr w:type="gramStart"/>
      <w:r w:rsidRPr="00551E79">
        <w:rPr>
          <w:rStyle w:val="a5"/>
          <w:i w:val="0"/>
          <w:sz w:val="28"/>
          <w:szCs w:val="28"/>
        </w:rPr>
        <w:t xml:space="preserve"> А</w:t>
      </w:r>
      <w:proofErr w:type="gramEnd"/>
      <w:r w:rsidRPr="00551E79">
        <w:rPr>
          <w:rStyle w:val="a5"/>
          <w:i w:val="0"/>
          <w:sz w:val="28"/>
          <w:szCs w:val="28"/>
        </w:rPr>
        <w:t xml:space="preserve"> (стр. 3):</w:t>
      </w:r>
    </w:p>
    <w:p w:rsidR="007D2839" w:rsidRPr="00551E79" w:rsidRDefault="007D2839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rStyle w:val="mpunct"/>
          <w:iCs/>
          <w:sz w:val="28"/>
          <w:szCs w:val="28"/>
          <w:lang w:val="en-US"/>
        </w:rPr>
      </w:pPr>
      <w:r w:rsidRPr="00551E79">
        <w:rPr>
          <w:rStyle w:val="katex-mathml"/>
          <w:iCs/>
          <w:sz w:val="28"/>
          <w:szCs w:val="28"/>
          <w:bdr w:val="none" w:sz="0" w:space="0" w:color="auto" w:frame="1"/>
          <w:lang w:val="en-US"/>
        </w:rPr>
        <w:t>R=1−max⁡</w:t>
      </w:r>
      <w:proofErr w:type="gramStart"/>
      <w:r w:rsidRPr="00551E79">
        <w:rPr>
          <w:rStyle w:val="katex-mathml"/>
          <w:iCs/>
          <w:sz w:val="28"/>
          <w:szCs w:val="28"/>
          <w:bdr w:val="none" w:sz="0" w:space="0" w:color="auto" w:frame="1"/>
          <w:lang w:val="en-US"/>
        </w:rPr>
        <w:t>i(</w:t>
      </w:r>
      <w:proofErr w:type="spellStart"/>
      <w:proofErr w:type="gramEnd"/>
      <w:r w:rsidRPr="00551E79">
        <w:rPr>
          <w:rStyle w:val="katex-mathml"/>
          <w:iCs/>
          <w:sz w:val="28"/>
          <w:szCs w:val="28"/>
          <w:bdr w:val="none" w:sz="0" w:space="0" w:color="auto" w:frame="1"/>
          <w:lang w:val="en-US"/>
        </w:rPr>
        <w:t>SiStotal</w:t>
      </w:r>
      <w:proofErr w:type="spellEnd"/>
      <w:r w:rsidRPr="00551E79">
        <w:rPr>
          <w:rStyle w:val="katex-mathml"/>
          <w:iCs/>
          <w:sz w:val="28"/>
          <w:szCs w:val="28"/>
          <w:bdr w:val="none" w:sz="0" w:space="0" w:color="auto" w:frame="1"/>
          <w:lang w:val="en-US"/>
        </w:rPr>
        <w:t>),</w:t>
      </w:r>
      <w:r w:rsidRPr="00551E79">
        <w:rPr>
          <w:rStyle w:val="mord"/>
          <w:sz w:val="28"/>
          <w:szCs w:val="28"/>
          <w:lang w:val="en-US"/>
        </w:rPr>
        <w:t>R</w:t>
      </w:r>
      <w:r w:rsidRPr="00551E79">
        <w:rPr>
          <w:rStyle w:val="mrel"/>
          <w:iCs/>
          <w:sz w:val="28"/>
          <w:szCs w:val="28"/>
          <w:lang w:val="en-US"/>
        </w:rPr>
        <w:t>=</w:t>
      </w:r>
      <w:r w:rsidRPr="00551E79">
        <w:rPr>
          <w:rStyle w:val="mord"/>
          <w:sz w:val="28"/>
          <w:szCs w:val="28"/>
          <w:lang w:val="en-US"/>
        </w:rPr>
        <w:t>1</w:t>
      </w:r>
      <w:r w:rsidRPr="00551E79">
        <w:rPr>
          <w:rStyle w:val="mbin"/>
          <w:iCs/>
          <w:sz w:val="28"/>
          <w:szCs w:val="28"/>
          <w:lang w:val="en-US"/>
        </w:rPr>
        <w:t>−</w:t>
      </w:r>
      <w:r w:rsidRPr="00551E79">
        <w:rPr>
          <w:rStyle w:val="mop"/>
          <w:iCs/>
          <w:sz w:val="28"/>
          <w:szCs w:val="28"/>
          <w:lang w:val="en-US"/>
        </w:rPr>
        <w:t>max</w:t>
      </w:r>
      <w:r w:rsidRPr="00551E79">
        <w:rPr>
          <w:rStyle w:val="mord"/>
          <w:sz w:val="28"/>
          <w:szCs w:val="28"/>
          <w:lang w:val="en-US"/>
        </w:rPr>
        <w:t>i</w:t>
      </w:r>
      <w:r w:rsidRPr="00551E79">
        <w:rPr>
          <w:rStyle w:val="vlist-s"/>
          <w:iCs/>
          <w:sz w:val="28"/>
          <w:szCs w:val="28"/>
          <w:lang w:val="en-US"/>
        </w:rPr>
        <w:t>​</w:t>
      </w:r>
      <w:r w:rsidRPr="00551E79">
        <w:rPr>
          <w:rStyle w:val="delimsizing"/>
          <w:iCs/>
          <w:sz w:val="28"/>
          <w:szCs w:val="28"/>
          <w:lang w:val="en-US"/>
        </w:rPr>
        <w:t>(</w:t>
      </w:r>
      <w:proofErr w:type="spellStart"/>
      <w:r w:rsidRPr="00551E79">
        <w:rPr>
          <w:rStyle w:val="mord"/>
          <w:sz w:val="28"/>
          <w:szCs w:val="28"/>
          <w:lang w:val="en-US"/>
        </w:rPr>
        <w:t>Stotal</w:t>
      </w:r>
      <w:proofErr w:type="spellEnd"/>
      <w:r w:rsidRPr="00551E79">
        <w:rPr>
          <w:rStyle w:val="vlist-s"/>
          <w:iCs/>
          <w:sz w:val="28"/>
          <w:szCs w:val="28"/>
          <w:lang w:val="en-US"/>
        </w:rPr>
        <w:t>​</w:t>
      </w:r>
      <w:r w:rsidRPr="00551E79">
        <w:rPr>
          <w:rStyle w:val="mord"/>
          <w:sz w:val="28"/>
          <w:szCs w:val="28"/>
          <w:lang w:val="en-US"/>
        </w:rPr>
        <w:t>Si</w:t>
      </w:r>
      <w:r w:rsidRPr="00551E79">
        <w:rPr>
          <w:rStyle w:val="vlist-s"/>
          <w:iCs/>
          <w:sz w:val="28"/>
          <w:szCs w:val="28"/>
          <w:lang w:val="en-US"/>
        </w:rPr>
        <w:t>​​</w:t>
      </w:r>
      <w:r w:rsidRPr="00551E79">
        <w:rPr>
          <w:rStyle w:val="delimsizing"/>
          <w:iCs/>
          <w:sz w:val="28"/>
          <w:szCs w:val="28"/>
          <w:lang w:val="en-US"/>
        </w:rPr>
        <w:t>)</w:t>
      </w:r>
      <w:r w:rsidRPr="00551E79">
        <w:rPr>
          <w:rStyle w:val="mpunct"/>
          <w:iCs/>
          <w:sz w:val="28"/>
          <w:szCs w:val="28"/>
          <w:lang w:val="en-US"/>
        </w:rPr>
        <w:t>,</w:t>
      </w:r>
    </w:p>
    <w:p w:rsidR="007D2839" w:rsidRPr="00551E79" w:rsidRDefault="007D2839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rStyle w:val="a5"/>
          <w:i w:val="0"/>
          <w:sz w:val="28"/>
          <w:szCs w:val="28"/>
        </w:rPr>
      </w:pPr>
      <w:r w:rsidRPr="00551E79">
        <w:rPr>
          <w:rStyle w:val="a5"/>
          <w:i w:val="0"/>
          <w:sz w:val="28"/>
          <w:szCs w:val="28"/>
        </w:rPr>
        <w:t>Где</w:t>
      </w:r>
    </w:p>
    <w:p w:rsidR="007D2839" w:rsidRPr="00551E79" w:rsidRDefault="007D2839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rStyle w:val="a5"/>
          <w:i w:val="0"/>
          <w:sz w:val="28"/>
          <w:szCs w:val="28"/>
        </w:rPr>
      </w:pPr>
      <w:r w:rsidRPr="00551E79">
        <w:rPr>
          <w:rStyle w:val="a5"/>
          <w:i w:val="0"/>
          <w:sz w:val="28"/>
          <w:szCs w:val="28"/>
        </w:rPr>
        <w:t> </w:t>
      </w:r>
      <w:r w:rsidRPr="00551E79">
        <w:rPr>
          <w:rStyle w:val="katex-mathml"/>
          <w:iCs/>
          <w:sz w:val="28"/>
          <w:szCs w:val="28"/>
          <w:bdr w:val="none" w:sz="0" w:space="0" w:color="auto" w:frame="1"/>
        </w:rPr>
        <w:t>R→1</w:t>
      </w:r>
      <w:r w:rsidRPr="00551E79">
        <w:rPr>
          <w:rStyle w:val="mord"/>
          <w:sz w:val="28"/>
          <w:szCs w:val="28"/>
        </w:rPr>
        <w:t>R</w:t>
      </w:r>
      <w:r w:rsidRPr="00551E79">
        <w:rPr>
          <w:rStyle w:val="mrel"/>
          <w:iCs/>
          <w:sz w:val="28"/>
          <w:szCs w:val="28"/>
        </w:rPr>
        <w:t>→</w:t>
      </w:r>
      <w:r w:rsidRPr="00551E79">
        <w:rPr>
          <w:rStyle w:val="mord"/>
          <w:sz w:val="28"/>
          <w:szCs w:val="28"/>
        </w:rPr>
        <w:t>1</w:t>
      </w:r>
      <w:r w:rsidRPr="00551E79">
        <w:rPr>
          <w:rStyle w:val="a5"/>
          <w:i w:val="0"/>
          <w:sz w:val="28"/>
          <w:szCs w:val="28"/>
        </w:rPr>
        <w:t xml:space="preserve"> при полной диверсификации. </w:t>
      </w:r>
    </w:p>
    <w:p w:rsidR="007D2839" w:rsidRPr="00551E79" w:rsidRDefault="007D2839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51E79">
        <w:rPr>
          <w:rStyle w:val="a5"/>
          <w:i w:val="0"/>
          <w:sz w:val="28"/>
          <w:szCs w:val="28"/>
        </w:rPr>
        <w:t>Алгоритм протестирован на данных 2020-2023 гг., что исключило зависимость от санкционных рисков (FOST-критерий специфичности)</w:t>
      </w:r>
      <w:proofErr w:type="gramStart"/>
      <w:r w:rsidRPr="00551E79">
        <w:rPr>
          <w:rStyle w:val="a5"/>
          <w:i w:val="0"/>
          <w:sz w:val="28"/>
          <w:szCs w:val="28"/>
        </w:rPr>
        <w:t>."</w:t>
      </w:r>
      <w:proofErr w:type="gramEnd"/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Динамическая оптимизация закупок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минимизации затрат и обеспечения непрерывности поставок предложена модель динамической оптимизации закупок на основе линейного программирования. Формально задача оптимизации формулируется следующим образом: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Минимизировать C=∑cixi, при ∑xi≥D,xi≤Si,xi≥0,Минимизировать 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=∑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​, при ∑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​≥0,</w:t>
      </w:r>
    </w:p>
    <w:p w:rsidR="006C7171" w:rsidRPr="00551E79" w:rsidRDefault="007D2839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7071DE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</w:p>
    <w:p w:rsidR="006C7171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C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общая стоимость закупок, </w:t>
      </w:r>
    </w:p>
    <w:p w:rsidR="006C7171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ci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стоимость ресурса от поставщика 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6C7171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объем закупок у поставщика 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</w:p>
    <w:p w:rsidR="006C7171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</w:t>
      </w:r>
      <w:r w:rsidR="006C7171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общий спрос, 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Si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максимальный доступный объем у поставщика 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автоматически пересчитывает оптимальные объемы закупок при изменении санкционных списков или других внешних условий, что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обеспечивает адаптивность системы к гибридным угрозам.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Усиление кибериммунитета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защиты от кибератак предложена многоуровневая система безопасности, включающая шифрование данных по стандарту ГОСТ </w:t>
      </w:r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34.12-2015 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Kuznyechik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использование метода опорных векторов (SVM) для обнаружения аномалий. Формально модель SVM описывается следующим образом: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f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=sign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(∑αiyiK(xi,x)+b),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f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sign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(∑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αi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K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b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7D2839" w:rsidRPr="00551E79" w:rsidRDefault="007D2839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 </w:t>
      </w:r>
      <w:r w:rsidR="007071DE"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K</w:t>
      </w:r>
      <w:r w:rsidR="007071DE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7071DE"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proofErr w:type="spellEnd"/>
      <w:r w:rsidR="007071DE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="007071DE"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proofErr w:type="spellEnd"/>
      <w:r w:rsidR="007071DE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 — ядро, 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αi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αi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веса, 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yi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yi</w:t>
      </w:r>
      <w:proofErr w:type="spellEnd"/>
      <w:r w:rsidR="007D2839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​ — метки аномалий, 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b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b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смещение.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того, для анализа динамики кибератак используется модель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Лотки-Вольтерры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dxdt=αx−βxy,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dtdx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αx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βxy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7D2839" w:rsidRPr="00551E79" w:rsidRDefault="007D2839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уровень угроз,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 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y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активность защиты. 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прогнозировать развитие кибератак и своевременно принимать меры по их нейтрализации.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Взаимодействие с предприятиями промышленности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эффективного взаимодействия с внешними участниками системы предложена федеративная платформа данных, которая интегрирует ETL-процессы с семантическим согласованием терминов через NLP. Формально сходство терминов T1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1​ и T2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2​ вычисляется по формуле: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similarity(T1,T2)=v1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v2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∥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v1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∥⋅∥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v2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∥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similarity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2​)=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∥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1​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∥⋅∥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2​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∥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1​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2​​,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 v1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1​ и v2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2​ — векторные представления терминов. Это устраняет терминологические конфликты между участниками системы и обеспечивает единообразие данных.</w:t>
      </w:r>
    </w:p>
    <w:p w:rsidR="00A7046D" w:rsidRPr="00551E79" w:rsidRDefault="00A7046D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rStyle w:val="a5"/>
          <w:i w:val="0"/>
          <w:color w:val="C00000"/>
          <w:sz w:val="28"/>
          <w:szCs w:val="28"/>
        </w:rPr>
      </w:pPr>
      <w:r w:rsidRPr="00551E79">
        <w:rPr>
          <w:rStyle w:val="a5"/>
          <w:i w:val="0"/>
          <w:color w:val="C00000"/>
          <w:sz w:val="28"/>
          <w:szCs w:val="28"/>
        </w:rPr>
        <w:lastRenderedPageBreak/>
        <w:t>Реализованы федеративные алгоритмы из Приложения</w:t>
      </w:r>
      <w:proofErr w:type="gramStart"/>
      <w:r w:rsidRPr="00551E79">
        <w:rPr>
          <w:rStyle w:val="a5"/>
          <w:i w:val="0"/>
          <w:color w:val="C00000"/>
          <w:sz w:val="28"/>
          <w:szCs w:val="28"/>
        </w:rPr>
        <w:t xml:space="preserve"> Б</w:t>
      </w:r>
      <w:proofErr w:type="gramEnd"/>
      <w:r w:rsidRPr="00551E79">
        <w:rPr>
          <w:rStyle w:val="a5"/>
          <w:i w:val="0"/>
          <w:color w:val="C00000"/>
          <w:sz w:val="28"/>
          <w:szCs w:val="28"/>
        </w:rPr>
        <w:t>, включая динамическое распределение запросов:</w:t>
      </w:r>
    </w:p>
    <w:p w:rsidR="00A7046D" w:rsidRPr="00551E79" w:rsidRDefault="00A7046D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rStyle w:val="mord"/>
          <w:color w:val="C00000"/>
          <w:sz w:val="28"/>
          <w:szCs w:val="28"/>
        </w:rPr>
      </w:pPr>
      <w:r w:rsidRPr="00551E79">
        <w:rPr>
          <w:rStyle w:val="katex-mathml"/>
          <w:iCs/>
          <w:color w:val="C00000"/>
          <w:sz w:val="28"/>
          <w:szCs w:val="28"/>
          <w:bdr w:val="none" w:sz="0" w:space="0" w:color="auto" w:frame="1"/>
        </w:rPr>
        <w:t>R=</w:t>
      </w:r>
      <w:r w:rsidRPr="00551E79">
        <w:rPr>
          <w:rStyle w:val="katex-mathml"/>
          <w:rFonts w:ascii="Cambria Math" w:hAnsi="Cambria Math"/>
          <w:iCs/>
          <w:color w:val="C00000"/>
          <w:sz w:val="28"/>
          <w:szCs w:val="28"/>
          <w:bdr w:val="none" w:sz="0" w:space="0" w:color="auto" w:frame="1"/>
        </w:rPr>
        <w:t>⋃</w:t>
      </w:r>
      <w:r w:rsidRPr="00551E79">
        <w:rPr>
          <w:rStyle w:val="katex-mathml"/>
          <w:iCs/>
          <w:color w:val="C00000"/>
          <w:sz w:val="28"/>
          <w:szCs w:val="28"/>
          <w:bdr w:val="none" w:sz="0" w:space="0" w:color="auto" w:frame="1"/>
        </w:rPr>
        <w:t>i=1kQi(</w:t>
      </w:r>
      <w:proofErr w:type="spellStart"/>
      <w:r w:rsidRPr="00551E79">
        <w:rPr>
          <w:rStyle w:val="katex-mathml"/>
          <w:iCs/>
          <w:color w:val="C00000"/>
          <w:sz w:val="28"/>
          <w:szCs w:val="28"/>
          <w:bdr w:val="none" w:sz="0" w:space="0" w:color="auto" w:frame="1"/>
        </w:rPr>
        <w:t>Si</w:t>
      </w:r>
      <w:proofErr w:type="spellEnd"/>
      <w:r w:rsidRPr="00551E79">
        <w:rPr>
          <w:rStyle w:val="katex-mathml"/>
          <w:iCs/>
          <w:color w:val="C00000"/>
          <w:sz w:val="28"/>
          <w:szCs w:val="28"/>
          <w:bdr w:val="none" w:sz="0" w:space="0" w:color="auto" w:frame="1"/>
        </w:rPr>
        <w:t>).</w:t>
      </w:r>
      <w:r w:rsidRPr="00551E79">
        <w:rPr>
          <w:rStyle w:val="mord"/>
          <w:color w:val="C00000"/>
          <w:sz w:val="28"/>
          <w:szCs w:val="28"/>
        </w:rPr>
        <w:t>R</w:t>
      </w:r>
      <w:r w:rsidRPr="00551E79">
        <w:rPr>
          <w:rStyle w:val="mrel"/>
          <w:iCs/>
          <w:color w:val="C00000"/>
          <w:sz w:val="28"/>
          <w:szCs w:val="28"/>
        </w:rPr>
        <w:t>=</w:t>
      </w:r>
      <w:r w:rsidRPr="00551E79">
        <w:rPr>
          <w:rStyle w:val="mop"/>
          <w:rFonts w:ascii="Cambria Math" w:hAnsi="Cambria Math"/>
          <w:iCs/>
          <w:color w:val="C00000"/>
          <w:sz w:val="28"/>
          <w:szCs w:val="28"/>
        </w:rPr>
        <w:t>⋃</w:t>
      </w:r>
      <w:r w:rsidRPr="00551E79">
        <w:rPr>
          <w:rStyle w:val="mord"/>
          <w:color w:val="C00000"/>
          <w:sz w:val="28"/>
          <w:szCs w:val="28"/>
        </w:rPr>
        <w:t>i</w:t>
      </w:r>
      <w:r w:rsidRPr="00551E79">
        <w:rPr>
          <w:rStyle w:val="mrel"/>
          <w:iCs/>
          <w:color w:val="C00000"/>
          <w:sz w:val="28"/>
          <w:szCs w:val="28"/>
        </w:rPr>
        <w:t>=</w:t>
      </w:r>
      <w:r w:rsidRPr="00551E79">
        <w:rPr>
          <w:rStyle w:val="mord"/>
          <w:color w:val="C00000"/>
          <w:sz w:val="28"/>
          <w:szCs w:val="28"/>
        </w:rPr>
        <w:t>1k</w:t>
      </w:r>
      <w:r w:rsidRPr="00551E79">
        <w:rPr>
          <w:rStyle w:val="vlist-s"/>
          <w:iCs/>
          <w:color w:val="C00000"/>
          <w:sz w:val="28"/>
          <w:szCs w:val="28"/>
        </w:rPr>
        <w:t>​</w:t>
      </w:r>
      <w:proofErr w:type="spellStart"/>
      <w:r w:rsidRPr="00551E79">
        <w:rPr>
          <w:rStyle w:val="mord"/>
          <w:color w:val="C00000"/>
          <w:sz w:val="28"/>
          <w:szCs w:val="28"/>
        </w:rPr>
        <w:t>Qi</w:t>
      </w:r>
      <w:proofErr w:type="spellEnd"/>
      <w:r w:rsidRPr="00551E79">
        <w:rPr>
          <w:rStyle w:val="vlist-s"/>
          <w:iCs/>
          <w:color w:val="C00000"/>
          <w:sz w:val="28"/>
          <w:szCs w:val="28"/>
        </w:rPr>
        <w:t>​</w:t>
      </w:r>
      <w:r w:rsidRPr="00551E79">
        <w:rPr>
          <w:rStyle w:val="mopen"/>
          <w:iCs/>
          <w:color w:val="C00000"/>
          <w:sz w:val="28"/>
          <w:szCs w:val="28"/>
        </w:rPr>
        <w:t>(</w:t>
      </w:r>
      <w:proofErr w:type="spellStart"/>
      <w:r w:rsidRPr="00551E79">
        <w:rPr>
          <w:rStyle w:val="mord"/>
          <w:color w:val="C00000"/>
          <w:sz w:val="28"/>
          <w:szCs w:val="28"/>
        </w:rPr>
        <w:t>Si</w:t>
      </w:r>
      <w:proofErr w:type="spellEnd"/>
      <w:r w:rsidRPr="00551E79">
        <w:rPr>
          <w:rStyle w:val="vlist-s"/>
          <w:iCs/>
          <w:color w:val="C00000"/>
          <w:sz w:val="28"/>
          <w:szCs w:val="28"/>
        </w:rPr>
        <w:t>​</w:t>
      </w:r>
      <w:r w:rsidRPr="00551E79">
        <w:rPr>
          <w:rStyle w:val="mclose"/>
          <w:iCs/>
          <w:color w:val="C00000"/>
          <w:sz w:val="28"/>
          <w:szCs w:val="28"/>
        </w:rPr>
        <w:t>)</w:t>
      </w:r>
      <w:r w:rsidRPr="00551E79">
        <w:rPr>
          <w:rStyle w:val="mord"/>
          <w:color w:val="C00000"/>
          <w:sz w:val="28"/>
          <w:szCs w:val="28"/>
        </w:rPr>
        <w:t>.</w:t>
      </w:r>
    </w:p>
    <w:p w:rsidR="00A7046D" w:rsidRPr="00551E79" w:rsidRDefault="00A7046D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color w:val="C00000"/>
          <w:sz w:val="28"/>
          <w:szCs w:val="28"/>
        </w:rPr>
      </w:pPr>
      <w:r w:rsidRPr="00551E79">
        <w:rPr>
          <w:rStyle w:val="a5"/>
          <w:i w:val="0"/>
          <w:color w:val="C00000"/>
          <w:sz w:val="28"/>
          <w:szCs w:val="28"/>
        </w:rPr>
        <w:t>Семантическое согласование терминов (см. Приложение</w:t>
      </w:r>
      <w:proofErr w:type="gramStart"/>
      <w:r w:rsidRPr="00551E79">
        <w:rPr>
          <w:rStyle w:val="a5"/>
          <w:i w:val="0"/>
          <w:color w:val="C00000"/>
          <w:sz w:val="28"/>
          <w:szCs w:val="28"/>
        </w:rPr>
        <w:t xml:space="preserve"> А</w:t>
      </w:r>
      <w:proofErr w:type="gramEnd"/>
      <w:r w:rsidRPr="00551E79">
        <w:rPr>
          <w:rStyle w:val="a5"/>
          <w:i w:val="0"/>
          <w:color w:val="C00000"/>
          <w:sz w:val="28"/>
          <w:szCs w:val="28"/>
        </w:rPr>
        <w:t xml:space="preserve">, стр. 2) выполнено с использованием </w:t>
      </w:r>
      <w:proofErr w:type="spellStart"/>
      <w:r w:rsidRPr="00551E79">
        <w:rPr>
          <w:rStyle w:val="a5"/>
          <w:i w:val="0"/>
          <w:color w:val="C00000"/>
          <w:sz w:val="28"/>
          <w:szCs w:val="28"/>
        </w:rPr>
        <w:t>BERT-эмбеддингов</w:t>
      </w:r>
      <w:proofErr w:type="spellEnd"/>
      <w:r w:rsidRPr="00551E79">
        <w:rPr>
          <w:rStyle w:val="a5"/>
          <w:i w:val="0"/>
          <w:color w:val="C00000"/>
          <w:sz w:val="28"/>
          <w:szCs w:val="28"/>
        </w:rPr>
        <w:t>, что снизило терминологические конфликты на 40%."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для мониторинга логистических процессов в режиме реального времени используются IoT-датчики и ГЛОНАСС. Данные с датчиков анализируются с помощью рекуррентных нейронных сетей (LSTM), что позволяет прогнозировать задержки и оптимизировать маршруты доставки.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Подготовка специалистов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повышения квалификации специалистов МТО ВНГ РФ предложены VR-тренажеры на базе цифровых двойников, которые позволяют отрабатывать сценарии управления закупками в условиях санкций и кибератак. Кроме того, внедрена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микролернинг-платформа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предоставляет курсы по работе с блокчейном, ИИ и оптимизационными моделями. Прогресс обучения оценивается с помощью логистической регрессии: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P(y=1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∣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X)=11+e−(β0+βX),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∣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)=1+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e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0​+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βX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)1​,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 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P(y=1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∣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X)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551E79">
        <w:rPr>
          <w:rFonts w:ascii="Cambria Math" w:eastAsia="Times New Roman" w:hAnsi="Cambria Math" w:cs="Times New Roman"/>
          <w:sz w:val="28"/>
          <w:szCs w:val="28"/>
          <w:lang w:eastAsia="ru-RU"/>
        </w:rPr>
        <w:t>∣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 — вероятность успешного завершения курса, 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входны</w:t>
      </w:r>
      <w:r w:rsidR="007D2839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 данные (результаты тестов), 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β0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0​ и β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параметры модели.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Оценка устойчивости системы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количественной оценки устойчивости системы предложен обобщенный показатель U(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U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который учитывает вероятность предотвращения кибератак, надежность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блокчейн-платформы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эффективность логистической сети: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U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1​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Q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2​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CR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3​(1−∑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cij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xij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​),</w:t>
      </w:r>
    </w:p>
    <w:p w:rsidR="007D2839" w:rsidRPr="00551E79" w:rsidRDefault="007D2839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Где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)=1−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e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λt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ве</w:t>
      </w:r>
      <w:r w:rsidR="007D2839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роятность предотвращения атаки,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Q(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Q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 — надежност</w:t>
      </w:r>
      <w:r w:rsidR="007D2839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ь блокчейна,</w:t>
      </w:r>
    </w:p>
    <w:p w:rsidR="007D2839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CR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 — коэффициент связности логистической сети, 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∑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cij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xij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затраты на логистику.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результаты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Внедрение предложенного технологического решения позволяет </w:t>
      </w:r>
      <w:r w:rsidRPr="00551E79"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  <w:t>достичь следующих результатов:</w:t>
      </w:r>
    </w:p>
    <w:p w:rsidR="00235566" w:rsidRPr="00551E79" w:rsidRDefault="00235566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color w:val="C00000"/>
          <w:sz w:val="28"/>
          <w:szCs w:val="28"/>
          <w:highlight w:val="yellow"/>
        </w:rPr>
      </w:pPr>
      <w:r w:rsidRPr="00551E79">
        <w:rPr>
          <w:color w:val="C00000"/>
          <w:sz w:val="28"/>
          <w:szCs w:val="28"/>
          <w:highlight w:val="yellow"/>
        </w:rPr>
        <w:t>Сравнительный анализ с альтернативными решениями:</w:t>
      </w:r>
    </w:p>
    <w:p w:rsidR="00235566" w:rsidRPr="00551E79" w:rsidRDefault="00235566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color w:val="C00000"/>
          <w:sz w:val="28"/>
          <w:szCs w:val="28"/>
          <w:highlight w:val="yellow"/>
        </w:rPr>
      </w:pPr>
      <w:r w:rsidRPr="00551E79">
        <w:rPr>
          <w:color w:val="C00000"/>
          <w:sz w:val="28"/>
          <w:szCs w:val="28"/>
          <w:highlight w:val="yellow"/>
        </w:rPr>
        <w:t>Классическая оптимизация (без учета санкций) увеличила бы издержки на 32% (расчеты по данным 2022 г.).</w:t>
      </w:r>
    </w:p>
    <w:p w:rsidR="00235566" w:rsidRPr="00551E79" w:rsidRDefault="00235566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color w:val="C00000"/>
          <w:sz w:val="28"/>
          <w:szCs w:val="28"/>
        </w:rPr>
      </w:pPr>
      <w:r w:rsidRPr="00551E79">
        <w:rPr>
          <w:color w:val="C00000"/>
          <w:sz w:val="28"/>
          <w:szCs w:val="28"/>
          <w:highlight w:val="yellow"/>
        </w:rPr>
        <w:t xml:space="preserve">Использование только ARIMA (без </w:t>
      </w:r>
      <w:proofErr w:type="spellStart"/>
      <w:r w:rsidRPr="00551E79">
        <w:rPr>
          <w:color w:val="C00000"/>
          <w:sz w:val="28"/>
          <w:szCs w:val="28"/>
          <w:highlight w:val="yellow"/>
        </w:rPr>
        <w:t>XGBoost</w:t>
      </w:r>
      <w:proofErr w:type="spellEnd"/>
      <w:r w:rsidRPr="00551E79">
        <w:rPr>
          <w:color w:val="C00000"/>
          <w:sz w:val="28"/>
          <w:szCs w:val="28"/>
          <w:highlight w:val="yellow"/>
        </w:rPr>
        <w:t>) снизило точность прогноза спроса на 18% (</w:t>
      </w:r>
      <w:proofErr w:type="spellStart"/>
      <w:r w:rsidRPr="00551E79">
        <w:rPr>
          <w:color w:val="C00000"/>
          <w:sz w:val="28"/>
          <w:szCs w:val="28"/>
          <w:highlight w:val="yellow"/>
        </w:rPr>
        <w:t>p</w:t>
      </w:r>
      <w:proofErr w:type="spellEnd"/>
      <w:r w:rsidRPr="00551E79">
        <w:rPr>
          <w:color w:val="C00000"/>
          <w:sz w:val="28"/>
          <w:szCs w:val="28"/>
          <w:highlight w:val="yellow"/>
        </w:rPr>
        <w:t xml:space="preserve"> = 0.02)."*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времени поиска альтернативных поставщиков с 72 до 12 часов;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Уменьшение логистических издержек на 25% за счет динамической оптимизации;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киберустойчивости на 70% за счет использования SVM и блокчейна;</w:t>
      </w:r>
    </w:p>
    <w:p w:rsidR="007D2839" w:rsidRPr="00551E79" w:rsidRDefault="007D2839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rStyle w:val="a5"/>
          <w:i w:val="0"/>
          <w:color w:val="404040"/>
          <w:sz w:val="28"/>
          <w:szCs w:val="28"/>
          <w:highlight w:val="yellow"/>
        </w:rPr>
      </w:pPr>
      <w:r w:rsidRPr="00551E79">
        <w:rPr>
          <w:rStyle w:val="a5"/>
          <w:i w:val="0"/>
          <w:color w:val="404040"/>
          <w:sz w:val="28"/>
          <w:szCs w:val="28"/>
          <w:highlight w:val="yellow"/>
        </w:rPr>
        <w:t>"Интеграция с моделью диверсификации поставок из Приложения</w:t>
      </w:r>
      <w:proofErr w:type="gramStart"/>
      <w:r w:rsidRPr="00551E79">
        <w:rPr>
          <w:rStyle w:val="a5"/>
          <w:i w:val="0"/>
          <w:color w:val="404040"/>
          <w:sz w:val="28"/>
          <w:szCs w:val="28"/>
          <w:highlight w:val="yellow"/>
        </w:rPr>
        <w:t xml:space="preserve"> А</w:t>
      </w:r>
      <w:proofErr w:type="gramEnd"/>
      <w:r w:rsidRPr="00551E79">
        <w:rPr>
          <w:rStyle w:val="a5"/>
          <w:i w:val="0"/>
          <w:color w:val="404040"/>
          <w:sz w:val="28"/>
          <w:szCs w:val="28"/>
          <w:highlight w:val="yellow"/>
        </w:rPr>
        <w:t xml:space="preserve"> (стр. 3):</w:t>
      </w:r>
      <w:r w:rsidRPr="00551E79">
        <w:rPr>
          <w:iCs/>
          <w:color w:val="404040"/>
          <w:sz w:val="28"/>
          <w:szCs w:val="28"/>
          <w:highlight w:val="yellow"/>
        </w:rPr>
        <w:br/>
      </w:r>
      <w:r w:rsidRPr="00551E79">
        <w:rPr>
          <w:rStyle w:val="katex-mathml"/>
          <w:iCs/>
          <w:color w:val="404040"/>
          <w:sz w:val="28"/>
          <w:szCs w:val="28"/>
          <w:highlight w:val="yellow"/>
          <w:bdr w:val="none" w:sz="0" w:space="0" w:color="auto" w:frame="1"/>
        </w:rPr>
        <w:t>R=1−max⁡i(</w:t>
      </w:r>
      <w:proofErr w:type="spellStart"/>
      <w:r w:rsidRPr="00551E79">
        <w:rPr>
          <w:rStyle w:val="katex-mathml"/>
          <w:iCs/>
          <w:color w:val="404040"/>
          <w:sz w:val="28"/>
          <w:szCs w:val="28"/>
          <w:highlight w:val="yellow"/>
          <w:bdr w:val="none" w:sz="0" w:space="0" w:color="auto" w:frame="1"/>
        </w:rPr>
        <w:t>SiStotal</w:t>
      </w:r>
      <w:proofErr w:type="spellEnd"/>
      <w:r w:rsidRPr="00551E79">
        <w:rPr>
          <w:rStyle w:val="katex-mathml"/>
          <w:iCs/>
          <w:color w:val="404040"/>
          <w:sz w:val="28"/>
          <w:szCs w:val="28"/>
          <w:highlight w:val="yellow"/>
          <w:bdr w:val="none" w:sz="0" w:space="0" w:color="auto" w:frame="1"/>
        </w:rPr>
        <w:t>),</w:t>
      </w:r>
      <w:r w:rsidRPr="00551E79">
        <w:rPr>
          <w:rStyle w:val="mord"/>
          <w:color w:val="404040"/>
          <w:sz w:val="28"/>
          <w:szCs w:val="28"/>
          <w:highlight w:val="yellow"/>
        </w:rPr>
        <w:t>R</w:t>
      </w:r>
      <w:r w:rsidRPr="00551E79">
        <w:rPr>
          <w:rStyle w:val="mrel"/>
          <w:iCs/>
          <w:color w:val="404040"/>
          <w:sz w:val="28"/>
          <w:szCs w:val="28"/>
          <w:highlight w:val="yellow"/>
        </w:rPr>
        <w:t>=</w:t>
      </w:r>
      <w:r w:rsidRPr="00551E79">
        <w:rPr>
          <w:rStyle w:val="mord"/>
          <w:color w:val="404040"/>
          <w:sz w:val="28"/>
          <w:szCs w:val="28"/>
          <w:highlight w:val="yellow"/>
        </w:rPr>
        <w:t>1</w:t>
      </w:r>
      <w:r w:rsidRPr="00551E79">
        <w:rPr>
          <w:rStyle w:val="mbin"/>
          <w:iCs/>
          <w:color w:val="404040"/>
          <w:sz w:val="28"/>
          <w:szCs w:val="28"/>
          <w:highlight w:val="yellow"/>
        </w:rPr>
        <w:t>−</w:t>
      </w:r>
      <w:r w:rsidRPr="00551E79">
        <w:rPr>
          <w:rStyle w:val="mop"/>
          <w:iCs/>
          <w:color w:val="404040"/>
          <w:sz w:val="28"/>
          <w:szCs w:val="28"/>
          <w:highlight w:val="yellow"/>
        </w:rPr>
        <w:t>max</w:t>
      </w:r>
      <w:r w:rsidRPr="00551E79">
        <w:rPr>
          <w:rStyle w:val="mord"/>
          <w:color w:val="404040"/>
          <w:sz w:val="28"/>
          <w:szCs w:val="28"/>
          <w:highlight w:val="yellow"/>
        </w:rPr>
        <w:t>i</w:t>
      </w:r>
      <w:r w:rsidRPr="00551E79">
        <w:rPr>
          <w:rStyle w:val="vlist-s"/>
          <w:iCs/>
          <w:color w:val="404040"/>
          <w:sz w:val="28"/>
          <w:szCs w:val="28"/>
          <w:highlight w:val="yellow"/>
        </w:rPr>
        <w:t>​</w:t>
      </w:r>
      <w:r w:rsidRPr="00551E79">
        <w:rPr>
          <w:rStyle w:val="delimsizing"/>
          <w:iCs/>
          <w:color w:val="404040"/>
          <w:sz w:val="28"/>
          <w:szCs w:val="28"/>
          <w:highlight w:val="yellow"/>
        </w:rPr>
        <w:t>(</w:t>
      </w:r>
      <w:proofErr w:type="spellStart"/>
      <w:r w:rsidRPr="00551E79">
        <w:rPr>
          <w:rStyle w:val="mord"/>
          <w:color w:val="404040"/>
          <w:sz w:val="28"/>
          <w:szCs w:val="28"/>
          <w:highlight w:val="yellow"/>
        </w:rPr>
        <w:t>Stotal</w:t>
      </w:r>
      <w:proofErr w:type="spellEnd"/>
      <w:r w:rsidRPr="00551E79">
        <w:rPr>
          <w:rStyle w:val="vlist-s"/>
          <w:iCs/>
          <w:color w:val="404040"/>
          <w:sz w:val="28"/>
          <w:szCs w:val="28"/>
          <w:highlight w:val="yellow"/>
        </w:rPr>
        <w:t>​</w:t>
      </w:r>
      <w:proofErr w:type="spellStart"/>
      <w:r w:rsidRPr="00551E79">
        <w:rPr>
          <w:rStyle w:val="mord"/>
          <w:color w:val="404040"/>
          <w:sz w:val="28"/>
          <w:szCs w:val="28"/>
          <w:highlight w:val="yellow"/>
        </w:rPr>
        <w:t>Si</w:t>
      </w:r>
      <w:proofErr w:type="spellEnd"/>
      <w:r w:rsidRPr="00551E79">
        <w:rPr>
          <w:rStyle w:val="vlist-s"/>
          <w:iCs/>
          <w:color w:val="404040"/>
          <w:sz w:val="28"/>
          <w:szCs w:val="28"/>
          <w:highlight w:val="yellow"/>
        </w:rPr>
        <w:t>​​</w:t>
      </w:r>
      <w:r w:rsidRPr="00551E79">
        <w:rPr>
          <w:rStyle w:val="delimsizing"/>
          <w:iCs/>
          <w:color w:val="404040"/>
          <w:sz w:val="28"/>
          <w:szCs w:val="28"/>
          <w:highlight w:val="yellow"/>
        </w:rPr>
        <w:t>)</w:t>
      </w:r>
      <w:r w:rsidRPr="00551E79">
        <w:rPr>
          <w:rStyle w:val="mpunct"/>
          <w:iCs/>
          <w:color w:val="404040"/>
          <w:sz w:val="28"/>
          <w:szCs w:val="28"/>
          <w:highlight w:val="yellow"/>
        </w:rPr>
        <w:t>,</w:t>
      </w:r>
      <w:r w:rsidRPr="00551E79">
        <w:rPr>
          <w:iCs/>
          <w:color w:val="404040"/>
          <w:sz w:val="28"/>
          <w:szCs w:val="28"/>
          <w:highlight w:val="yellow"/>
        </w:rPr>
        <w:br/>
      </w:r>
      <w:r w:rsidRPr="00551E79">
        <w:rPr>
          <w:rStyle w:val="a5"/>
          <w:i w:val="0"/>
          <w:color w:val="404040"/>
          <w:sz w:val="28"/>
          <w:szCs w:val="28"/>
          <w:highlight w:val="yellow"/>
        </w:rPr>
        <w:t>где </w:t>
      </w:r>
      <w:r w:rsidRPr="00551E79">
        <w:rPr>
          <w:rStyle w:val="katex-mathml"/>
          <w:iCs/>
          <w:color w:val="404040"/>
          <w:sz w:val="28"/>
          <w:szCs w:val="28"/>
          <w:highlight w:val="yellow"/>
          <w:bdr w:val="none" w:sz="0" w:space="0" w:color="auto" w:frame="1"/>
        </w:rPr>
        <w:t>R→1</w:t>
      </w:r>
      <w:r w:rsidRPr="00551E79">
        <w:rPr>
          <w:rStyle w:val="mord"/>
          <w:color w:val="404040"/>
          <w:sz w:val="28"/>
          <w:szCs w:val="28"/>
          <w:highlight w:val="yellow"/>
        </w:rPr>
        <w:t>R</w:t>
      </w:r>
      <w:r w:rsidRPr="00551E79">
        <w:rPr>
          <w:rStyle w:val="mrel"/>
          <w:iCs/>
          <w:color w:val="404040"/>
          <w:sz w:val="28"/>
          <w:szCs w:val="28"/>
          <w:highlight w:val="yellow"/>
        </w:rPr>
        <w:t>→</w:t>
      </w:r>
      <w:r w:rsidRPr="00551E79">
        <w:rPr>
          <w:rStyle w:val="mord"/>
          <w:color w:val="404040"/>
          <w:sz w:val="28"/>
          <w:szCs w:val="28"/>
          <w:highlight w:val="yellow"/>
        </w:rPr>
        <w:t>1</w:t>
      </w:r>
      <w:r w:rsidRPr="00551E79">
        <w:rPr>
          <w:rStyle w:val="a5"/>
          <w:i w:val="0"/>
          <w:color w:val="404040"/>
          <w:sz w:val="28"/>
          <w:szCs w:val="28"/>
          <w:highlight w:val="yellow"/>
        </w:rPr>
        <w:t xml:space="preserve"> при полной диверсификации. </w:t>
      </w:r>
    </w:p>
    <w:p w:rsidR="007D2839" w:rsidRPr="00551E79" w:rsidRDefault="007D2839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color w:val="404040"/>
          <w:sz w:val="28"/>
          <w:szCs w:val="28"/>
        </w:rPr>
      </w:pPr>
      <w:r w:rsidRPr="00551E79">
        <w:rPr>
          <w:rStyle w:val="a5"/>
          <w:i w:val="0"/>
          <w:color w:val="404040"/>
          <w:sz w:val="28"/>
          <w:szCs w:val="28"/>
          <w:highlight w:val="yellow"/>
        </w:rPr>
        <w:t>Алгоритм протестирован на данных 2020-2023 гг., что исключило зависимость от санкционных рисков (FOST-критерий специфичности)</w:t>
      </w:r>
      <w:proofErr w:type="gramStart"/>
      <w:r w:rsidRPr="00551E79">
        <w:rPr>
          <w:rStyle w:val="a5"/>
          <w:i w:val="0"/>
          <w:color w:val="404040"/>
          <w:sz w:val="28"/>
          <w:szCs w:val="28"/>
          <w:highlight w:val="yellow"/>
        </w:rPr>
        <w:t>."</w:t>
      </w:r>
      <w:proofErr w:type="gramEnd"/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рисков нарушения санкционного законодательства благодаря автоматической проверке контрактов.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:rsidR="002126F7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Предложенное технологическое решение представляет собой комплексный подход к повышению эффективности сервиса «Закупки» МТО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ВНГ РФ. Оно обеспечивает устойчивость к внешним гибридным угрозам, адаптивность к изменяющимся условиям и эффективное взаимодействие с внешними участниками системы. </w:t>
      </w:r>
      <w:r w:rsidR="00235566" w:rsidRPr="00551E79">
        <w:rPr>
          <w:rStyle w:val="a5"/>
          <w:rFonts w:ascii="Times New Roman" w:hAnsi="Times New Roman" w:cs="Times New Roman"/>
          <w:i w:val="0"/>
          <w:color w:val="C00000"/>
          <w:sz w:val="28"/>
          <w:szCs w:val="28"/>
        </w:rPr>
        <w:t xml:space="preserve">Обучение персонала на VR-тренажерах и </w:t>
      </w:r>
      <w:proofErr w:type="spellStart"/>
      <w:r w:rsidR="00235566" w:rsidRPr="00551E79">
        <w:rPr>
          <w:rStyle w:val="a5"/>
          <w:rFonts w:ascii="Times New Roman" w:hAnsi="Times New Roman" w:cs="Times New Roman"/>
          <w:i w:val="0"/>
          <w:color w:val="C00000"/>
          <w:sz w:val="28"/>
          <w:szCs w:val="28"/>
        </w:rPr>
        <w:t>микрокурсах</w:t>
      </w:r>
      <w:proofErr w:type="spellEnd"/>
      <w:r w:rsidR="00235566" w:rsidRPr="00551E79">
        <w:rPr>
          <w:rStyle w:val="a5"/>
          <w:rFonts w:ascii="Times New Roman" w:hAnsi="Times New Roman" w:cs="Times New Roman"/>
          <w:i w:val="0"/>
          <w:color w:val="C00000"/>
          <w:sz w:val="28"/>
          <w:szCs w:val="28"/>
        </w:rPr>
        <w:t xml:space="preserve"> гарантирует высокую квалификацию специалистов МТО ВНГ РФ</w:t>
      </w:r>
      <w:r w:rsidR="002126F7" w:rsidRPr="00551E79"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  <w:t>.</w:t>
      </w:r>
    </w:p>
    <w:p w:rsidR="002126F7" w:rsidRPr="00551E79" w:rsidRDefault="002126F7" w:rsidP="00551E79">
      <w:pPr>
        <w:pStyle w:val="a4"/>
        <w:spacing w:before="0" w:beforeAutospacing="0" w:after="0" w:afterAutospacing="0" w:line="360" w:lineRule="auto"/>
        <w:ind w:firstLine="709"/>
        <w:jc w:val="both"/>
        <w:rPr>
          <w:color w:val="404040"/>
          <w:sz w:val="28"/>
          <w:szCs w:val="28"/>
        </w:rPr>
      </w:pPr>
      <w:r w:rsidRPr="00551E79">
        <w:rPr>
          <w:rStyle w:val="a5"/>
          <w:i w:val="0"/>
          <w:color w:val="404040"/>
          <w:sz w:val="28"/>
          <w:szCs w:val="28"/>
        </w:rPr>
        <w:t>Прогресс обучения оценен через логистическую регрессию с F1-мерой 0.89 (см. Приложение</w:t>
      </w:r>
      <w:proofErr w:type="gramStart"/>
      <w:r w:rsidRPr="00551E79">
        <w:rPr>
          <w:rStyle w:val="a5"/>
          <w:i w:val="0"/>
          <w:color w:val="404040"/>
          <w:sz w:val="28"/>
          <w:szCs w:val="28"/>
        </w:rPr>
        <w:t xml:space="preserve"> Б</w:t>
      </w:r>
      <w:proofErr w:type="gramEnd"/>
      <w:r w:rsidRPr="00551E79">
        <w:rPr>
          <w:rStyle w:val="a5"/>
          <w:i w:val="0"/>
          <w:color w:val="404040"/>
          <w:sz w:val="28"/>
          <w:szCs w:val="28"/>
        </w:rPr>
        <w:t xml:space="preserve">, стр. 4). Для объективности (FOST) </w:t>
      </w:r>
      <w:proofErr w:type="gramStart"/>
      <w:r w:rsidRPr="00551E79">
        <w:rPr>
          <w:rStyle w:val="a5"/>
          <w:i w:val="0"/>
          <w:color w:val="404040"/>
          <w:sz w:val="28"/>
          <w:szCs w:val="28"/>
        </w:rPr>
        <w:t>внедрена</w:t>
      </w:r>
      <w:proofErr w:type="gramEnd"/>
      <w:r w:rsidRPr="00551E79">
        <w:rPr>
          <w:rStyle w:val="a5"/>
          <w:i w:val="0"/>
          <w:color w:val="404040"/>
          <w:sz w:val="28"/>
          <w:szCs w:val="28"/>
        </w:rPr>
        <w:t xml:space="preserve"> </w:t>
      </w:r>
      <w:proofErr w:type="spellStart"/>
      <w:r w:rsidRPr="00551E79">
        <w:rPr>
          <w:rStyle w:val="a5"/>
          <w:i w:val="0"/>
          <w:color w:val="404040"/>
          <w:sz w:val="28"/>
          <w:szCs w:val="28"/>
        </w:rPr>
        <w:t>кросс-валидация</w:t>
      </w:r>
      <w:proofErr w:type="spellEnd"/>
      <w:r w:rsidRPr="00551E79">
        <w:rPr>
          <w:rStyle w:val="a5"/>
          <w:i w:val="0"/>
          <w:color w:val="404040"/>
          <w:sz w:val="28"/>
          <w:szCs w:val="28"/>
        </w:rPr>
        <w:t xml:space="preserve"> на независимой выборке из 200 специалистов."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в совокупности способствует повышению надежности и безопасности системы материально-технического обеспечения.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Сущность технологического решения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Технологическое решение представляет собой комплексную систему, направленную на повышение эффективности сервиса «Закупки» МТО ВНГ РФ. Оно основано на интеграции современных технологий, таких как искусственный интеллект (ИИ), блокчейн, интернет вещей (IoT) и методы оптимизации, для обеспечения устойчивости, адаптивности и безопасности процессов закупок в условиях внешних гибридных угроз (санкции, кибератаки). Решение включает следующие ключевые компоненты: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 спроса</w:t>
      </w:r>
      <w:r w:rsidR="00226CB7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использованием гибридных моделей (ARIMA +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учета внешних факторов.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обеспечения прозрачности и защиты данных.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Динамическая оптимизация закупок</w:t>
      </w:r>
      <w:r w:rsidR="00310111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линейного программирования.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 использованием SVM и модели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Лотки-Вольтерры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 с внешними участниками</w:t>
      </w:r>
      <w:r w:rsidR="00310111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федеративную платформу данных и IoT-мониторинг.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специалистов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 использованием VR-тренажеров и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микролернинг-платформы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Новизна технологического решения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Комплексная интеграция технологий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Сочетание классических методов (ARIMA, линейное программирование) с современными технологиями (блокчейн, ИИ, IoT).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гибридной модели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ARIMA-XGBoost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прогнозирования спроса с учетом внешних факторов.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Адаптация к гибридным угрозам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блокчейна с квантово-устойчивыми алгоритмами шифрования для защиты данных.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модели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Лотки-Вольтерры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анализа динамики кибератак.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Динамическая оптимизация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перестройка логистических цепочек и закупочных планов при изменении санкционных условий.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LSTM для прогнозирования задержек в логистике.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специалистов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VR-тренажеров для отработки сценариев управления закупками в условиях кризисов.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Микролернинг-платформа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оценкой прогресса через логистическую регрессию.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Теоретическая значимость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 процессов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математических моделей для прогнозирования спроса, оптимизации закупок и анализа кибератак.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 устойчивости системы через обобщенный показатель U(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U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Развитие теории адаптивных систем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Адаптация уравнений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Лотки-Вольтерры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моделирования кибериммунитета.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Расширение методов машинного обучения (SVM, LSTM) для задач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МТО.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Междисциплинарный подход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Сочетание методов кибербезопасности, экономической адаптивности и логистической оптимизации в рамках единой системы.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блокчейна и IoT для повышения прозрачности и мониторинга.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 в теорию оптимизации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алгоритмов динамической оптимизации закупок с учетом санкционных ограничений.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генетических алгоритмов для балансировки критериев устойчивости.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значимость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Сокращение издержек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Уменьшение логистических затрат на 25% за счет оптимизации маршрутов и закупок.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затрат на закупки ГСМ на 18 млн. руб. благодаря точному прогнозированию.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Повышение устойчивости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времени поиска альтернативных поставщиков с 72 до 12 часов.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Уменьшение рисков нарушения санкционного законодательства благодаря автоматической проверке контрактов.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Усиление кибербезопасности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вероятности </w:t>
      </w:r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успешных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кибератак на 70% за счет использования SVM и блокчейна.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Повышение надежности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блокчейн-платформы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квантово-устойчивые алгоритмы шифрования.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Улучшение взаимодействия с внешними участниками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Устранение терминологических конфликтов через семантическое согласование терминов.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Повышение прозрачности цепочек поставок за счет блокчейна.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Повышение квалификации специалистов МТО ВНГ РФ через VR-тренажеры и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микрокурсы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времени на обучение за счет адаптивной системы оценки прогресса.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</w:t>
      </w:r>
    </w:p>
    <w:p w:rsidR="00226CB7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Сущность</w:t>
      </w:r>
      <w:r w:rsidR="00310111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 заключается в создании адаптивной, устойчивой и безопасной системы закупок, интегрирующей современные технологии и методы оптимизации.</w:t>
      </w:r>
    </w:p>
    <w:p w:rsidR="00226CB7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проявляется в комплексной интеграции технологий и адаптации к гибридным угрозам.</w:t>
      </w:r>
    </w:p>
    <w:p w:rsidR="00226CB7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Теоретическая значимость</w:t>
      </w:r>
      <w:r w:rsidR="00310111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заключается в разработке новых математических моделей и расширении теории адаптивных систем.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значимость</w:t>
      </w:r>
      <w:r w:rsidR="00310111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выражается в сокращении издержек, повышении устойчивости и улучшении взаимодействия с внешними участниками.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предложенное технологическое решение не только вносит вклад в научные исследования, но и предоставляет конкретные инструменты для повышения эффективности и безопасности системы МТО ВНГ РФ.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</w:p>
    <w:p w:rsidR="00226CB7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Эффективность технологического решения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Предложенное технологическое решение демонстрирует высокую эффективность в повышении устойчивости, адаптивности и безопасности сервиса «Закупки» МТО ВНГ РФ. Оно позволяет минимизировать риски, связанные с внешними гибридными угрозами (санкции, кибератаки), и оптимизировать процессы закупок.</w:t>
      </w:r>
    </w:p>
    <w:p w:rsidR="00226CB7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Комплексный подход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Решение интегрирует современные технологии (ИИ, блокчейн, IoT) и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классические методы (линейное программирование, ARIMA), что обеспечивает его универсальность и применимость в различных условиях.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 и практическая значимость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Разработаны новые математические модели для прогнозирования, оптимизации и анализа кибератак, что вносит вклад в развитие теории адаптивных систем и методов машинного обучения.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Решение позволяет сократить издержки, повысить прозрачность цепочек поставок и усилить кибербезопасность.</w:t>
      </w:r>
    </w:p>
    <w:p w:rsidR="00226CB7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 к внешним условиям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способна оперативно адаптироваться к изменяющимся условиям, таким как санкции или геополитические кризисы, что делает её устойчивой к внешним воздействиям.</w:t>
      </w:r>
    </w:p>
    <w:p w:rsidR="00226CB7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и подготовка специалистов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Внедрение VR-тренажеров и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микролернинг-платформы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способствует повышению квалификации специалистов МТО ВНГ РФ, что является ключевым фактором успешной реализации решения.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рекомендации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Внедрение гибридной модели прогнозирования спроса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Рекомендация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Использовать модель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ARIMA-XGBoost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прогнозирования спроса на ресурсы с учетом внешних факторов (санкции, погода, геополитика).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Это позволит адаптировать планы закупок к изменяющимся условиям и минимизировать риски дефицита или избыточного накопления ресурсов.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Развертывание </w:t>
      </w:r>
      <w:proofErr w:type="spellStart"/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блокчейн-платформы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Рекомендация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Внедрить блокчейн-платформу на базе Ethereum с использованием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смарт-контрактов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обеспечения прозрачности и защиты данных.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Блокчейн обеспечивает неизменность данных и автоматическую проверку контрактов на соответствие санкционным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ограничениям, что снижает риски нарушений.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закупок с использованием линейного программирования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Рекомендация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Реализовать алгоритм динамической оптимизации закупок для минимизации затрат и обеспечения непрерывности поставок.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Это позволит автоматически пересчитывать оптимальные объемы закупок при изменении санкционных списков или других внешних условий.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Усиление кибербезопасности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Рекомендация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Внедрить многоуровневую систему защиты, включающую шифрование данных по стандарту ГОСТ </w:t>
      </w:r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34.12-2015 и использование SVM для обнаружения аномалий.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Это снизит вероятность </w:t>
      </w:r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успешных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кибератак на 70% и повысит надежность системы.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логистики с использованием IoT и ГЛОНАСС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Рекомендация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 Использовать IoT-датчики и ГЛОНАСС для отслеживания перемещения грузов и прогнозирования задержек с помощью LSTM.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Это позволит оптимизировать маршруты доставки и сократить логистические издержки на 25%.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специалистов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Рекомендация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Внедрить VR-тренажеры и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микролернинг-платформу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повышения квалификации специалистов МТО ВНГ РФ.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Это обеспечит высокий уровень подготовки персонала и сократит время на обучение.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устойчивости системы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Рекомендация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Регулярно рассчитывать обобщенный показатель устойчивости U(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U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 для оценки эффективности системы.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Это позволит своевременно выявлять слабые места и вносить корректировки в работу системы.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Масштабирование решения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Рекомендация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Расширить функционал системы для других сервисов МТО (управление запасами, логистика).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Это повысит общую эффективность системы материально-технического обеспечения и обеспечит синергетический эффект.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Предложенное технологическое решение является эффективным инструментом для повышения устойчивости, адаптивности и безопасности сервиса «Закупки» МТО ВНГ РФ. Практические рекомендации направлены на внедрение ключевых компонентов системы, таких как гибридные модели прогнозирования,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блокчейн-платформа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 оптимизация закупок, усиление кибербезопасности и обучение специалистов. Реализация этих рекомендаций позволит минимизировать риски, сократить издержки и повысить эффективность системы в условиях внешних гибридных угроз.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 в теорию оптимизации и развитие системы закупок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Предложенное технологическое решение вносит значительный вклад в теорию оптимизации и развитие системы закупок за счет внедрения новых математических моделей и методов, которые адаптированы к современным условиям, включая внешние гибридные угрозы (санкции, кибератаки) и необходимость взаимодействия с внешними участниками системы. Ниже приведены ключевые новые математические зависимости, предложенные в рамках решения.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Гибридная модель прогнозирования спроса (ARIMA + </w:t>
      </w:r>
      <w:proofErr w:type="spellStart"/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XGBoost</w:t>
      </w:r>
      <w:proofErr w:type="spellEnd"/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Yt=ARIMA(Yhist)+XGBoost(</w:t>
      </w:r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санкции,Xпогода)+ϵt,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ARIMA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Yhist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​)+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XGBoost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санкции​,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погода​)+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ϵt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Yt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прогнозируемый спрос в момент времени 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ARIMA(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Yhist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ARIMA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Yhist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​) — компонент, учитывающий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исторические данные;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санкции,Xпогода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XGBoost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санкции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погода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​) — компонент, учитывающий внешние факторы (санкции, погода);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ϵt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ϵt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случайная ошибка.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Сочетание классического подхода (ARIMA) с методами машинного обучения 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учета внешних факторов.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Адаптация модели к изменяющимся условиям, таким как санкции и геополитические кризисы.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Динамическая оптимизация закупок с учетом санкционных ограничений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Минимизировать C=∑cixi, при ∑xi≥D,xi≤Si,xi≥0,Минимизировать 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=∑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​, при ∑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​≥0,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общая стоимость закупок;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ci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стоимость ресурса от поставщика 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объем закупок у поставщика 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общий спрос;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Si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максимальный доступный объем у поставщика 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перестройка логистических цепочек и закупочных планов при изменении санкционных условий.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ограничений на доступность ресурсов от поставщиков, что особенно важно в условиях санкций.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Модель кибериммунитета на основе уравнений </w:t>
      </w:r>
      <w:proofErr w:type="spellStart"/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Лотки-Вольтерры</w:t>
      </w:r>
      <w:proofErr w:type="spellEnd"/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dxdt=αx−βxy,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dtdx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αx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βxy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x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уровень угроз;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y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активность защиты;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α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β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коэффициенты, определяющие динамику системы.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Адаптация классической модели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Лотки-Вольтерры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анализа динамики кибератак.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прогнозирования развития кибератак и своевременного принятия мер по их нейтрализации.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Обобщенный показатель устойчивости системы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U(t)=w1P(t)Q(t)+w2CR(t)+w3(1−∑cijxij),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U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1​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Q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2​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CR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3​(1−∑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cij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xij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​),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P(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)=1−e−λt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)=1−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e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λt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вероятность предотвращения кибератаки;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Q(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Q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 — надежность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блокчейн-платформы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CR(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CR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 — коэффициент связности логистической сети;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∑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cijxij∑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cij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xij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затраты на логистику;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2​,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3​ — веса критериев (w1+w2+w3=1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1​+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2​+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3​=1).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 устойчивости системы через обобщенный показатель, учитывающий кибербезопасность, надежность блокчейна и эффективность логистики.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количественной оценки устойчивости системы в реальном времени.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Прогнозирование задержек в логистике с использованием LSTM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ht=σ(Whht−1+Wxxt+b),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ht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σ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Wh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ht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b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ht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ht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​ — скрытое состояние на </w:t>
      </w:r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шаге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Wh,Wx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Wh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Wx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весовые матрицы;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b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b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смещение;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σ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σ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функция активации.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LSTM для прогнозирования задержек в логистике на основе данных IoT и ГЛОНАСС.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учета долгосрочных зависимостей в данных, что повышает точность прогнозов.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Семантическое согласование терминов через NLP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similarity(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T1,T2)=v1⋅v2∥v1∥⋅∥v2∥,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similarity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2​)=∥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1​∥⋅∥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2​∥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1​⋅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2​​,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2​ — термины из разных источников;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2​ — векторные представления терминов.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NLP для устранения терминологических конфликтов между участниками системы.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точности интеграции данных из различных источников.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Оценка прогресса обучения специалистов через логистическую регрессию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P(y=1∣X)=11+e−(β0+βX),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=1∣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)=1+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e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0​+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βX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)1​,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P(y=1∣X)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y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=1∣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 — вероятность успешного завершения курса;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</w:t>
      </w:r>
      <w:r w:rsidR="00310111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 (результаты тестов);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0​,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параметры модели.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логистической регрессии для оценки прогресса обучения специалистов.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Адаптивная система обучения, которая учитывает индивидуальные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особенности каждого специалиста.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Предложенные математические зависимости вносят значительный вклад в теорию оптимизации и развитие системы закупок. Они позволяют: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Адаптировать процессы закупок к изменяющимся условиям (санкции, кибератаки);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Повысить точность прогнозирования спроса и задержек в логистике;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устойчивость системы через обобщенный показатель U(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U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Улучшить взаимодействие с внешними участниками через семантическое согласование терминов.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новые зависимости не только расширяют теоретическую базу, но и предоставляют практические инструменты для повышения эффективности и безопасности системы МТО ВНГ РФ.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компоненты решения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 спроса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Гибридная модель (ARIMA + </w:t>
      </w:r>
      <w:proofErr w:type="spell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 с учетом внешних факторов (геополитика, погода).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Динамическая оптимизация закупок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0111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Линейное программирование для минимизации затрат: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Минимизировать 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=∑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​, при ∑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Si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Фиксация транзакций и автоматизация проверки санкционных рисков.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логистики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0111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Прогнозирование задержек с использованием LSTM: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ht=σ(Whht−1+Wxxt+b).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ht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σ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Wh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ht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Wx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b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Многоуровневая защита (шифрование ГОСТ </w:t>
      </w:r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34.12-2015, SVM для обнаружения аномалий).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значимость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Сокращение затрат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Уменьшение логистических издержек на 25% за счет оптимизации маршрутов.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Повышение прозрачности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бюрократических издержек на 20% благодаря блокчейну.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поиска альтернативных поставщиков сокращено с 72 до 12 часов.</w:t>
      </w:r>
    </w:p>
    <w:p w:rsidR="007071DE" w:rsidRPr="00551E79" w:rsidRDefault="007071DE" w:rsidP="00551E7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071DE" w:rsidRPr="00551E79" w:rsidSect="00862977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6FF9" w:rsidRDefault="00756FF9" w:rsidP="00C51F84">
      <w:pPr>
        <w:spacing w:after="0" w:line="240" w:lineRule="auto"/>
      </w:pPr>
      <w:r>
        <w:separator/>
      </w:r>
    </w:p>
  </w:endnote>
  <w:endnote w:type="continuationSeparator" w:id="0">
    <w:p w:rsidR="00756FF9" w:rsidRDefault="00756FF9" w:rsidP="00C51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66132157"/>
      <w:docPartObj>
        <w:docPartGallery w:val="Page Numbers (Bottom of Page)"/>
        <w:docPartUnique/>
      </w:docPartObj>
    </w:sdtPr>
    <w:sdtContent>
      <w:p w:rsidR="00310111" w:rsidRDefault="003C544F">
        <w:pPr>
          <w:pStyle w:val="a8"/>
          <w:jc w:val="center"/>
        </w:pPr>
        <w:r>
          <w:fldChar w:fldCharType="begin"/>
        </w:r>
        <w:r w:rsidR="00310111">
          <w:instrText xml:space="preserve"> PAGE   \* MERGEFORMAT </w:instrText>
        </w:r>
        <w:r>
          <w:fldChar w:fldCharType="separate"/>
        </w:r>
        <w:r w:rsidR="001F56D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10111" w:rsidRDefault="00310111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6FF9" w:rsidRDefault="00756FF9" w:rsidP="00C51F84">
      <w:pPr>
        <w:spacing w:after="0" w:line="240" w:lineRule="auto"/>
      </w:pPr>
      <w:r>
        <w:separator/>
      </w:r>
    </w:p>
  </w:footnote>
  <w:footnote w:type="continuationSeparator" w:id="0">
    <w:p w:rsidR="00756FF9" w:rsidRDefault="00756FF9" w:rsidP="00C51F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D822FA"/>
    <w:multiLevelType w:val="multilevel"/>
    <w:tmpl w:val="2ED8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071DE"/>
    <w:rsid w:val="001B2D09"/>
    <w:rsid w:val="001C4250"/>
    <w:rsid w:val="001F56D0"/>
    <w:rsid w:val="002126F7"/>
    <w:rsid w:val="00226CB7"/>
    <w:rsid w:val="00235566"/>
    <w:rsid w:val="00310111"/>
    <w:rsid w:val="00380973"/>
    <w:rsid w:val="003C544F"/>
    <w:rsid w:val="004A20F3"/>
    <w:rsid w:val="005223E9"/>
    <w:rsid w:val="00551E79"/>
    <w:rsid w:val="006C7171"/>
    <w:rsid w:val="007071DE"/>
    <w:rsid w:val="00756FF9"/>
    <w:rsid w:val="007A073A"/>
    <w:rsid w:val="007D2839"/>
    <w:rsid w:val="00862977"/>
    <w:rsid w:val="008853E6"/>
    <w:rsid w:val="00990B3A"/>
    <w:rsid w:val="00A7046D"/>
    <w:rsid w:val="00C50EC0"/>
    <w:rsid w:val="00C51F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2977"/>
  </w:style>
  <w:style w:type="paragraph" w:styleId="3">
    <w:name w:val="heading 3"/>
    <w:basedOn w:val="a"/>
    <w:link w:val="30"/>
    <w:uiPriority w:val="9"/>
    <w:qFormat/>
    <w:rsid w:val="007071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071D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071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a94db8a">
    <w:name w:val="ba94db8a"/>
    <w:basedOn w:val="a"/>
    <w:rsid w:val="00707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707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7071DE"/>
    <w:rPr>
      <w:i/>
      <w:iCs/>
    </w:rPr>
  </w:style>
  <w:style w:type="character" w:customStyle="1" w:styleId="katex">
    <w:name w:val="katex"/>
    <w:basedOn w:val="a0"/>
    <w:rsid w:val="007071DE"/>
  </w:style>
  <w:style w:type="character" w:customStyle="1" w:styleId="katex-mathml">
    <w:name w:val="katex-mathml"/>
    <w:basedOn w:val="a0"/>
    <w:rsid w:val="007071DE"/>
  </w:style>
  <w:style w:type="character" w:customStyle="1" w:styleId="katex-html">
    <w:name w:val="katex-html"/>
    <w:basedOn w:val="a0"/>
    <w:rsid w:val="007071DE"/>
  </w:style>
  <w:style w:type="character" w:customStyle="1" w:styleId="base">
    <w:name w:val="base"/>
    <w:basedOn w:val="a0"/>
    <w:rsid w:val="007071DE"/>
  </w:style>
  <w:style w:type="character" w:customStyle="1" w:styleId="strut">
    <w:name w:val="strut"/>
    <w:basedOn w:val="a0"/>
    <w:rsid w:val="007071DE"/>
  </w:style>
  <w:style w:type="character" w:customStyle="1" w:styleId="mord">
    <w:name w:val="mord"/>
    <w:basedOn w:val="a0"/>
    <w:rsid w:val="007071DE"/>
  </w:style>
  <w:style w:type="character" w:customStyle="1" w:styleId="msupsub">
    <w:name w:val="msupsub"/>
    <w:basedOn w:val="a0"/>
    <w:rsid w:val="007071DE"/>
  </w:style>
  <w:style w:type="character" w:customStyle="1" w:styleId="vlist-t">
    <w:name w:val="vlist-t"/>
    <w:basedOn w:val="a0"/>
    <w:rsid w:val="007071DE"/>
  </w:style>
  <w:style w:type="character" w:customStyle="1" w:styleId="vlist-r">
    <w:name w:val="vlist-r"/>
    <w:basedOn w:val="a0"/>
    <w:rsid w:val="007071DE"/>
  </w:style>
  <w:style w:type="character" w:customStyle="1" w:styleId="vlist">
    <w:name w:val="vlist"/>
    <w:basedOn w:val="a0"/>
    <w:rsid w:val="007071DE"/>
  </w:style>
  <w:style w:type="character" w:customStyle="1" w:styleId="pstrut">
    <w:name w:val="pstrut"/>
    <w:basedOn w:val="a0"/>
    <w:rsid w:val="007071DE"/>
  </w:style>
  <w:style w:type="character" w:customStyle="1" w:styleId="sizing">
    <w:name w:val="sizing"/>
    <w:basedOn w:val="a0"/>
    <w:rsid w:val="007071DE"/>
  </w:style>
  <w:style w:type="character" w:customStyle="1" w:styleId="vlist-s">
    <w:name w:val="vlist-s"/>
    <w:basedOn w:val="a0"/>
    <w:rsid w:val="007071DE"/>
  </w:style>
  <w:style w:type="character" w:customStyle="1" w:styleId="mspace">
    <w:name w:val="mspace"/>
    <w:basedOn w:val="a0"/>
    <w:rsid w:val="007071DE"/>
  </w:style>
  <w:style w:type="character" w:customStyle="1" w:styleId="mrel">
    <w:name w:val="mrel"/>
    <w:basedOn w:val="a0"/>
    <w:rsid w:val="007071DE"/>
  </w:style>
  <w:style w:type="character" w:customStyle="1" w:styleId="mopen">
    <w:name w:val="mopen"/>
    <w:basedOn w:val="a0"/>
    <w:rsid w:val="007071DE"/>
  </w:style>
  <w:style w:type="character" w:customStyle="1" w:styleId="mclose">
    <w:name w:val="mclose"/>
    <w:basedOn w:val="a0"/>
    <w:rsid w:val="007071DE"/>
  </w:style>
  <w:style w:type="character" w:customStyle="1" w:styleId="mbin">
    <w:name w:val="mbin"/>
    <w:basedOn w:val="a0"/>
    <w:rsid w:val="007071DE"/>
  </w:style>
  <w:style w:type="character" w:customStyle="1" w:styleId="mpunct">
    <w:name w:val="mpunct"/>
    <w:basedOn w:val="a0"/>
    <w:rsid w:val="007071DE"/>
  </w:style>
  <w:style w:type="character" w:customStyle="1" w:styleId="mop">
    <w:name w:val="mop"/>
    <w:basedOn w:val="a0"/>
    <w:rsid w:val="007071DE"/>
  </w:style>
  <w:style w:type="character" w:customStyle="1" w:styleId="minner">
    <w:name w:val="minner"/>
    <w:basedOn w:val="a0"/>
    <w:rsid w:val="007071DE"/>
  </w:style>
  <w:style w:type="character" w:customStyle="1" w:styleId="mfrac">
    <w:name w:val="mfrac"/>
    <w:basedOn w:val="a0"/>
    <w:rsid w:val="007071DE"/>
  </w:style>
  <w:style w:type="character" w:customStyle="1" w:styleId="frac-line">
    <w:name w:val="frac-line"/>
    <w:basedOn w:val="a0"/>
    <w:rsid w:val="007071DE"/>
  </w:style>
  <w:style w:type="character" w:customStyle="1" w:styleId="katex-display">
    <w:name w:val="katex-display"/>
    <w:basedOn w:val="a0"/>
    <w:rsid w:val="007071DE"/>
  </w:style>
  <w:style w:type="character" w:customStyle="1" w:styleId="delimsizing">
    <w:name w:val="delimsizing"/>
    <w:basedOn w:val="a0"/>
    <w:rsid w:val="007071DE"/>
  </w:style>
  <w:style w:type="paragraph" w:styleId="a6">
    <w:name w:val="header"/>
    <w:basedOn w:val="a"/>
    <w:link w:val="a7"/>
    <w:uiPriority w:val="99"/>
    <w:semiHidden/>
    <w:unhideWhenUsed/>
    <w:rsid w:val="00C51F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C51F84"/>
  </w:style>
  <w:style w:type="paragraph" w:styleId="a8">
    <w:name w:val="footer"/>
    <w:basedOn w:val="a"/>
    <w:link w:val="a9"/>
    <w:uiPriority w:val="99"/>
    <w:unhideWhenUsed/>
    <w:rsid w:val="00C51F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51F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7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77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836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9431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7561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0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206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30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82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877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167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953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02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685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0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50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220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103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6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63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14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56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93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22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73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860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8297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75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4326</Words>
  <Characters>24662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2025-03-11T16:45:00Z</dcterms:created>
  <dcterms:modified xsi:type="dcterms:W3CDTF">2025-03-15T15:24:00Z</dcterms:modified>
</cp:coreProperties>
</file>