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8EA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rStyle w:val="a4"/>
          <w:sz w:val="28"/>
          <w:szCs w:val="28"/>
        </w:rPr>
      </w:pPr>
      <w:r w:rsidRPr="003A1ED5">
        <w:rPr>
          <w:rStyle w:val="a4"/>
          <w:sz w:val="28"/>
          <w:szCs w:val="28"/>
        </w:rPr>
        <w:t>Научное обоснование разработки технологических решений для цифровой экосистемы МТО ВНГ РФ</w:t>
      </w:r>
    </w:p>
    <w:p w:rsidR="00B778EA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На основе математического аппарата (Приложение А), модели автоматизации (Приложение Б) и модели устойчивости (Приложение Г) разработаны три ключевых технологических решения:</w:t>
      </w:r>
      <w:r w:rsidR="00B778EA">
        <w:rPr>
          <w:sz w:val="28"/>
          <w:szCs w:val="28"/>
        </w:rPr>
        <w:t xml:space="preserve"> </w:t>
      </w:r>
      <w:r w:rsidRPr="003A1ED5">
        <w:rPr>
          <w:rStyle w:val="a4"/>
          <w:sz w:val="28"/>
          <w:szCs w:val="28"/>
        </w:rPr>
        <w:t>адаптивная система управления запасами</w:t>
      </w:r>
      <w:r w:rsidR="00B778EA">
        <w:rPr>
          <w:sz w:val="28"/>
          <w:szCs w:val="28"/>
        </w:rPr>
        <w:t xml:space="preserve"> </w:t>
      </w:r>
      <w:r w:rsidRPr="003A1ED5">
        <w:rPr>
          <w:sz w:val="28"/>
          <w:szCs w:val="28"/>
        </w:rPr>
        <w:t>(3.2.1),</w:t>
      </w:r>
      <w:r w:rsidR="00B778EA">
        <w:rPr>
          <w:sz w:val="28"/>
          <w:szCs w:val="28"/>
        </w:rPr>
        <w:t xml:space="preserve"> </w:t>
      </w:r>
      <w:r w:rsidRPr="003A1ED5">
        <w:rPr>
          <w:rStyle w:val="a4"/>
          <w:sz w:val="28"/>
          <w:szCs w:val="28"/>
        </w:rPr>
        <w:t>интеллектуальная платформа цифровой логистики</w:t>
      </w:r>
      <w:r w:rsidR="00B778EA">
        <w:rPr>
          <w:sz w:val="28"/>
          <w:szCs w:val="28"/>
        </w:rPr>
        <w:t xml:space="preserve"> </w:t>
      </w:r>
      <w:r w:rsidRPr="003A1ED5">
        <w:rPr>
          <w:sz w:val="28"/>
          <w:szCs w:val="28"/>
        </w:rPr>
        <w:t>(3.2.2) и</w:t>
      </w:r>
      <w:r w:rsidR="00B778EA">
        <w:rPr>
          <w:sz w:val="28"/>
          <w:szCs w:val="28"/>
        </w:rPr>
        <w:t xml:space="preserve"> </w:t>
      </w:r>
      <w:r w:rsidRPr="003A1ED5">
        <w:rPr>
          <w:rStyle w:val="a4"/>
          <w:sz w:val="28"/>
          <w:szCs w:val="28"/>
        </w:rPr>
        <w:t>цифровая платформа динамической оптимизации закупок</w:t>
      </w:r>
      <w:r w:rsidR="00B778EA" w:rsidRPr="003A1ED5">
        <w:rPr>
          <w:sz w:val="28"/>
          <w:szCs w:val="28"/>
        </w:rPr>
        <w:t xml:space="preserve"> </w:t>
      </w:r>
      <w:r w:rsidRPr="003A1ED5">
        <w:rPr>
          <w:sz w:val="28"/>
          <w:szCs w:val="28"/>
        </w:rPr>
        <w:t xml:space="preserve">(3.2.3). 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Их создание базируется на </w:t>
      </w:r>
      <w:proofErr w:type="gramStart"/>
      <w:r w:rsidRPr="003A1ED5">
        <w:rPr>
          <w:sz w:val="28"/>
          <w:szCs w:val="28"/>
        </w:rPr>
        <w:t>принципах</w:t>
      </w:r>
      <w:proofErr w:type="gramEnd"/>
      <w:r w:rsidRPr="003A1ED5">
        <w:rPr>
          <w:sz w:val="28"/>
          <w:szCs w:val="28"/>
        </w:rPr>
        <w:t>, изложенных в разделе 3.1, где обоснована необходимость интеграции ИИ, блокчейна и IoT для повышения операционной эффективности, кибериммунитета и адаптивности системы.</w:t>
      </w:r>
    </w:p>
    <w:p w:rsidR="003A1ED5" w:rsidRPr="003A1ED5" w:rsidRDefault="003A1ED5" w:rsidP="003A1ED5">
      <w:pPr>
        <w:pStyle w:val="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b/>
          <w:bCs/>
          <w:sz w:val="28"/>
          <w:szCs w:val="28"/>
        </w:rPr>
        <w:t xml:space="preserve">3.2.1. </w:t>
      </w:r>
      <w:proofErr w:type="gramStart"/>
      <w:r w:rsidRPr="003A1ED5">
        <w:rPr>
          <w:rStyle w:val="a4"/>
          <w:b/>
          <w:bCs/>
          <w:sz w:val="28"/>
          <w:szCs w:val="28"/>
        </w:rPr>
        <w:t>Адаптивная</w:t>
      </w:r>
      <w:proofErr w:type="gramEnd"/>
      <w:r w:rsidRPr="003A1ED5">
        <w:rPr>
          <w:rStyle w:val="a4"/>
          <w:b/>
          <w:bCs/>
          <w:sz w:val="28"/>
          <w:szCs w:val="28"/>
        </w:rPr>
        <w:t xml:space="preserve"> система управления запасами с применением </w:t>
      </w:r>
      <w:proofErr w:type="spellStart"/>
      <w:r w:rsidRPr="003A1ED5">
        <w:rPr>
          <w:rStyle w:val="a4"/>
          <w:b/>
          <w:bCs/>
          <w:sz w:val="28"/>
          <w:szCs w:val="28"/>
        </w:rPr>
        <w:t>ИИ-технологий</w:t>
      </w:r>
      <w:proofErr w:type="spellEnd"/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Сущность решения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Система объединяет прогнозирование спроса (гибридные модели ARIMA и LSTM), оптимизацию запасов </w:t>
      </w:r>
      <w:proofErr w:type="gramStart"/>
      <w:r w:rsidRPr="003A1ED5">
        <w:rPr>
          <w:sz w:val="28"/>
          <w:szCs w:val="28"/>
        </w:rPr>
        <w:t>через</w:t>
      </w:r>
      <w:proofErr w:type="gramEnd"/>
      <w:r w:rsidRPr="003A1ED5">
        <w:rPr>
          <w:sz w:val="28"/>
          <w:szCs w:val="28"/>
        </w:rPr>
        <w:t xml:space="preserve"> цифровые двойники и кибербезопасность на основе блокчейна. Математическая основа включает: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Прогнозирование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katex-mathml"/>
          <w:sz w:val="28"/>
          <w:szCs w:val="28"/>
          <w:bdr w:val="none" w:sz="0" w:space="0" w:color="auto" w:frame="1"/>
        </w:rPr>
        <w:t>Yt=ARIMA(Yhist)+XGBoost(</w:t>
      </w:r>
      <w:proofErr w:type="gramStart"/>
      <w:r w:rsidRPr="003A1ED5">
        <w:rPr>
          <w:rStyle w:val="katex-mathml"/>
          <w:sz w:val="28"/>
          <w:szCs w:val="28"/>
          <w:bdr w:val="none" w:sz="0" w:space="0" w:color="auto" w:frame="1"/>
        </w:rPr>
        <w:t>X</w:t>
      </w:r>
      <w:proofErr w:type="gramEnd"/>
      <w:r w:rsidRPr="003A1ED5">
        <w:rPr>
          <w:rStyle w:val="katex-mathml"/>
          <w:sz w:val="28"/>
          <w:szCs w:val="28"/>
          <w:bdr w:val="none" w:sz="0" w:space="0" w:color="auto" w:frame="1"/>
        </w:rPr>
        <w:t>санкции,Xпогода)+ϵt.</w:t>
      </w:r>
      <w:r w:rsidRPr="003A1ED5">
        <w:rPr>
          <w:rStyle w:val="mord"/>
          <w:iCs/>
          <w:sz w:val="28"/>
          <w:szCs w:val="28"/>
        </w:rPr>
        <w:t>Yt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rel"/>
          <w:sz w:val="28"/>
          <w:szCs w:val="28"/>
        </w:rPr>
        <w:t>=</w:t>
      </w:r>
      <w:r w:rsidRPr="003A1ED5">
        <w:rPr>
          <w:rStyle w:val="mord"/>
          <w:sz w:val="28"/>
          <w:szCs w:val="28"/>
        </w:rPr>
        <w:t>ARIMA</w:t>
      </w:r>
      <w:r w:rsidRPr="003A1ED5">
        <w:rPr>
          <w:rStyle w:val="mopen"/>
          <w:sz w:val="28"/>
          <w:szCs w:val="28"/>
        </w:rPr>
        <w:t>(</w:t>
      </w:r>
      <w:r w:rsidRPr="003A1ED5">
        <w:rPr>
          <w:rStyle w:val="mord"/>
          <w:iCs/>
          <w:sz w:val="28"/>
          <w:szCs w:val="28"/>
        </w:rPr>
        <w:t>Y</w:t>
      </w:r>
      <w:r w:rsidRPr="003A1ED5">
        <w:rPr>
          <w:rStyle w:val="mord"/>
          <w:sz w:val="28"/>
          <w:szCs w:val="28"/>
        </w:rPr>
        <w:t>hist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close"/>
          <w:sz w:val="28"/>
          <w:szCs w:val="28"/>
        </w:rPr>
        <w:t>)</w:t>
      </w:r>
      <w:r w:rsidRPr="003A1ED5">
        <w:rPr>
          <w:rStyle w:val="mbin"/>
          <w:sz w:val="28"/>
          <w:szCs w:val="28"/>
        </w:rPr>
        <w:t>+</w:t>
      </w:r>
      <w:r w:rsidRPr="003A1ED5">
        <w:rPr>
          <w:rStyle w:val="mord"/>
          <w:sz w:val="28"/>
          <w:szCs w:val="28"/>
        </w:rPr>
        <w:t>XGBoost</w:t>
      </w:r>
      <w:r w:rsidRPr="003A1ED5">
        <w:rPr>
          <w:rStyle w:val="mopen"/>
          <w:sz w:val="28"/>
          <w:szCs w:val="28"/>
        </w:rPr>
        <w:t>(</w:t>
      </w:r>
      <w:r w:rsidRPr="003A1ED5">
        <w:rPr>
          <w:rStyle w:val="mord"/>
          <w:iCs/>
          <w:sz w:val="28"/>
          <w:szCs w:val="28"/>
        </w:rPr>
        <w:t>X</w:t>
      </w:r>
      <w:r w:rsidRPr="003A1ED5">
        <w:rPr>
          <w:rStyle w:val="mord"/>
          <w:sz w:val="28"/>
          <w:szCs w:val="28"/>
        </w:rPr>
        <w:t>санкции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punct"/>
          <w:sz w:val="28"/>
          <w:szCs w:val="28"/>
        </w:rPr>
        <w:t>,</w:t>
      </w:r>
      <w:r w:rsidRPr="003A1ED5">
        <w:rPr>
          <w:rStyle w:val="mord"/>
          <w:iCs/>
          <w:sz w:val="28"/>
          <w:szCs w:val="28"/>
        </w:rPr>
        <w:t>X</w:t>
      </w:r>
      <w:r w:rsidRPr="003A1ED5">
        <w:rPr>
          <w:rStyle w:val="mord"/>
          <w:sz w:val="28"/>
          <w:szCs w:val="28"/>
        </w:rPr>
        <w:t>погода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close"/>
          <w:sz w:val="28"/>
          <w:szCs w:val="28"/>
        </w:rPr>
        <w:t>)</w:t>
      </w:r>
      <w:r w:rsidRPr="003A1ED5">
        <w:rPr>
          <w:rStyle w:val="mbin"/>
          <w:sz w:val="28"/>
          <w:szCs w:val="28"/>
        </w:rPr>
        <w:t>+</w:t>
      </w:r>
      <w:r w:rsidRPr="003A1ED5">
        <w:rPr>
          <w:rStyle w:val="mord"/>
          <w:iCs/>
          <w:sz w:val="28"/>
          <w:szCs w:val="28"/>
        </w:rPr>
        <w:t>ϵt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rd"/>
          <w:sz w:val="28"/>
          <w:szCs w:val="28"/>
        </w:rPr>
        <w:t>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Динамика запасов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dSdt=It−Ot−Lt,</w:t>
      </w:r>
      <w:r w:rsidRPr="003A1ED5">
        <w:rPr>
          <w:rStyle w:val="mord"/>
          <w:iCs/>
          <w:sz w:val="28"/>
          <w:szCs w:val="28"/>
        </w:rPr>
        <w:t>dtdS</w:t>
      </w:r>
      <w:proofErr w:type="spellEnd"/>
      <w:r w:rsidRPr="003A1ED5">
        <w:rPr>
          <w:rStyle w:val="vlist-s"/>
          <w:sz w:val="28"/>
          <w:szCs w:val="28"/>
        </w:rPr>
        <w:t>​</w:t>
      </w:r>
      <w:proofErr w:type="spellStart"/>
      <w:r w:rsidRPr="003A1ED5">
        <w:rPr>
          <w:rStyle w:val="mrel"/>
          <w:sz w:val="28"/>
          <w:szCs w:val="28"/>
        </w:rPr>
        <w:t>=</w:t>
      </w:r>
      <w:r w:rsidRPr="003A1ED5">
        <w:rPr>
          <w:rStyle w:val="mord"/>
          <w:iCs/>
          <w:sz w:val="28"/>
          <w:szCs w:val="28"/>
        </w:rPr>
        <w:t>It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bin"/>
          <w:sz w:val="28"/>
          <w:szCs w:val="28"/>
        </w:rPr>
        <w:t>−</w:t>
      </w:r>
      <w:proofErr w:type="spellStart"/>
      <w:r w:rsidRPr="003A1ED5">
        <w:rPr>
          <w:rStyle w:val="mord"/>
          <w:iCs/>
          <w:sz w:val="28"/>
          <w:szCs w:val="28"/>
        </w:rPr>
        <w:t>Ot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bin"/>
          <w:sz w:val="28"/>
          <w:szCs w:val="28"/>
        </w:rPr>
        <w:t>−</w:t>
      </w:r>
      <w:proofErr w:type="spellStart"/>
      <w:r w:rsidRPr="003A1ED5">
        <w:rPr>
          <w:rStyle w:val="mord"/>
          <w:iCs/>
          <w:sz w:val="28"/>
          <w:szCs w:val="28"/>
        </w:rPr>
        <w:t>Lt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punct"/>
          <w:sz w:val="28"/>
          <w:szCs w:val="28"/>
        </w:rPr>
        <w:t>,</w:t>
      </w:r>
      <w:r w:rsidRPr="003A1ED5">
        <w:rPr>
          <w:sz w:val="28"/>
          <w:szCs w:val="28"/>
        </w:rPr>
        <w:br/>
        <w:t>где </w:t>
      </w: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It</w:t>
      </w:r>
      <w:r w:rsidRPr="003A1ED5">
        <w:rPr>
          <w:rStyle w:val="mord"/>
          <w:iCs/>
          <w:sz w:val="28"/>
          <w:szCs w:val="28"/>
        </w:rPr>
        <w:t>It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sz w:val="28"/>
          <w:szCs w:val="28"/>
        </w:rPr>
        <w:t> — пополнение, </w:t>
      </w: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Ot</w:t>
      </w:r>
      <w:r w:rsidRPr="003A1ED5">
        <w:rPr>
          <w:rStyle w:val="mord"/>
          <w:iCs/>
          <w:sz w:val="28"/>
          <w:szCs w:val="28"/>
        </w:rPr>
        <w:t>Ot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sz w:val="28"/>
          <w:szCs w:val="28"/>
        </w:rPr>
        <w:t> — отгрузка, </w:t>
      </w: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Lt</w:t>
      </w:r>
      <w:r w:rsidRPr="003A1ED5">
        <w:rPr>
          <w:rStyle w:val="mord"/>
          <w:iCs/>
          <w:sz w:val="28"/>
          <w:szCs w:val="28"/>
        </w:rPr>
        <w:t>Lt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sz w:val="28"/>
          <w:szCs w:val="28"/>
        </w:rPr>
        <w:t> — потери.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Кибербезопасность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Модель </w:t>
      </w:r>
      <w:proofErr w:type="spellStart"/>
      <w:r w:rsidRPr="003A1ED5">
        <w:rPr>
          <w:sz w:val="28"/>
          <w:szCs w:val="28"/>
        </w:rPr>
        <w:t>Лотки-Вольтерры</w:t>
      </w:r>
      <w:proofErr w:type="spellEnd"/>
      <w:r w:rsidRPr="003A1ED5">
        <w:rPr>
          <w:sz w:val="28"/>
          <w:szCs w:val="28"/>
        </w:rPr>
        <w:t xml:space="preserve"> для анализа угроз:</w:t>
      </w:r>
      <w:r w:rsidRPr="003A1ED5">
        <w:rPr>
          <w:sz w:val="28"/>
          <w:szCs w:val="28"/>
        </w:rPr>
        <w:br/>
      </w:r>
      <w:r w:rsidRPr="003A1ED5">
        <w:rPr>
          <w:rStyle w:val="katex-mathml"/>
          <w:sz w:val="28"/>
          <w:szCs w:val="28"/>
          <w:bdr w:val="none" w:sz="0" w:space="0" w:color="auto" w:frame="1"/>
        </w:rPr>
        <w:t>dxdt=αx−βxy,</w:t>
      </w:r>
      <w:r w:rsidRPr="003A1ED5">
        <w:rPr>
          <w:rStyle w:val="mord"/>
          <w:iCs/>
          <w:sz w:val="28"/>
          <w:szCs w:val="28"/>
        </w:rPr>
        <w:t>dtdx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rel"/>
          <w:sz w:val="28"/>
          <w:szCs w:val="28"/>
        </w:rPr>
        <w:t>=</w:t>
      </w:r>
      <w:r w:rsidRPr="003A1ED5">
        <w:rPr>
          <w:rStyle w:val="mord"/>
          <w:iCs/>
          <w:sz w:val="28"/>
          <w:szCs w:val="28"/>
        </w:rPr>
        <w:t>αx</w:t>
      </w:r>
      <w:r w:rsidRPr="003A1ED5">
        <w:rPr>
          <w:rStyle w:val="mbin"/>
          <w:sz w:val="28"/>
          <w:szCs w:val="28"/>
        </w:rPr>
        <w:t>−</w:t>
      </w:r>
      <w:r w:rsidRPr="003A1ED5">
        <w:rPr>
          <w:rStyle w:val="mord"/>
          <w:iCs/>
          <w:sz w:val="28"/>
          <w:szCs w:val="28"/>
        </w:rPr>
        <w:t>βxy</w:t>
      </w:r>
      <w:r w:rsidRPr="003A1ED5">
        <w:rPr>
          <w:rStyle w:val="mpunct"/>
          <w:sz w:val="28"/>
          <w:szCs w:val="28"/>
        </w:rPr>
        <w:t>,</w:t>
      </w:r>
      <w:r w:rsidRPr="003A1ED5">
        <w:rPr>
          <w:sz w:val="28"/>
          <w:szCs w:val="28"/>
        </w:rPr>
        <w:br/>
        <w:t>где </w:t>
      </w: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x</w:t>
      </w:r>
      <w:r w:rsidRPr="003A1ED5">
        <w:rPr>
          <w:rStyle w:val="mord"/>
          <w:iCs/>
          <w:sz w:val="28"/>
          <w:szCs w:val="28"/>
        </w:rPr>
        <w:t>x</w:t>
      </w:r>
      <w:proofErr w:type="spellEnd"/>
      <w:r w:rsidRPr="003A1ED5">
        <w:rPr>
          <w:sz w:val="28"/>
          <w:szCs w:val="28"/>
        </w:rPr>
        <w:t> — защищённые узлы, </w:t>
      </w: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y</w:t>
      </w:r>
      <w:r w:rsidRPr="003A1ED5">
        <w:rPr>
          <w:rStyle w:val="mord"/>
          <w:iCs/>
          <w:sz w:val="28"/>
          <w:szCs w:val="28"/>
        </w:rPr>
        <w:t>y</w:t>
      </w:r>
      <w:proofErr w:type="spellEnd"/>
      <w:r w:rsidRPr="003A1ED5">
        <w:rPr>
          <w:sz w:val="28"/>
          <w:szCs w:val="28"/>
        </w:rPr>
        <w:t> — угрозы.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Новизна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Интеграция семантического согласования данных (NLP) и федеративных запросов для агрегации информации без физического </w:t>
      </w:r>
      <w:r w:rsidRPr="003A1ED5">
        <w:rPr>
          <w:sz w:val="28"/>
          <w:szCs w:val="28"/>
        </w:rPr>
        <w:lastRenderedPageBreak/>
        <w:t>перемещения.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Использование цифровых двойников для моделирования сценариев дефицита/избытка.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Практическая значимость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Сокращение избыточных закупок на 20 </w:t>
      </w:r>
      <w:proofErr w:type="spellStart"/>
      <w:proofErr w:type="gramStart"/>
      <w:r w:rsidRPr="003A1ED5">
        <w:rPr>
          <w:sz w:val="28"/>
          <w:szCs w:val="28"/>
        </w:rPr>
        <w:t>млн</w:t>
      </w:r>
      <w:proofErr w:type="spellEnd"/>
      <w:proofErr w:type="gramEnd"/>
      <w:r w:rsidRPr="003A1ED5">
        <w:rPr>
          <w:sz w:val="28"/>
          <w:szCs w:val="28"/>
        </w:rPr>
        <w:t xml:space="preserve"> руб. в год за счёт точности прогнозирования (95%).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Снижение вероятности кибератак на 75% через блокчейн и квантовое шифрование.</w:t>
      </w:r>
    </w:p>
    <w:p w:rsidR="003A1ED5" w:rsidRPr="003A1ED5" w:rsidRDefault="003A1ED5" w:rsidP="003A1ED5">
      <w:pPr>
        <w:pStyle w:val="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b/>
          <w:bCs/>
          <w:sz w:val="28"/>
          <w:szCs w:val="28"/>
        </w:rPr>
        <w:t>3.2.2. Интеллектуальная платформа цифровой логистики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Сущность решения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Платформа оптимизирует маршруты (генетические алгоритмы + TSP), обеспечивает кибериммунитет и интеграцию с ГЛОНАСС. Математические модели включают: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Оптимизация маршрутов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min⁡∑i,jdijxij,xij</w:t>
      </w:r>
      <w:proofErr w:type="spellEnd"/>
      <w:r w:rsidRPr="003A1ED5">
        <w:rPr>
          <w:rStyle w:val="katex-mathml"/>
          <w:rFonts w:ascii="Cambria Math" w:hAnsi="Cambria Math"/>
          <w:sz w:val="28"/>
          <w:szCs w:val="28"/>
          <w:bdr w:val="none" w:sz="0" w:space="0" w:color="auto" w:frame="1"/>
        </w:rPr>
        <w:t>∈</w:t>
      </w:r>
      <w:r w:rsidRPr="003A1ED5">
        <w:rPr>
          <w:rStyle w:val="katex-mathml"/>
          <w:sz w:val="28"/>
          <w:szCs w:val="28"/>
          <w:bdr w:val="none" w:sz="0" w:space="0" w:color="auto" w:frame="1"/>
        </w:rPr>
        <w:t>{0,1}.</w:t>
      </w:r>
      <w:proofErr w:type="spellStart"/>
      <w:r w:rsidRPr="003A1ED5">
        <w:rPr>
          <w:rStyle w:val="mop"/>
          <w:sz w:val="28"/>
          <w:szCs w:val="28"/>
        </w:rPr>
        <w:t>min∑</w:t>
      </w:r>
      <w:r w:rsidRPr="003A1ED5">
        <w:rPr>
          <w:rStyle w:val="mord"/>
          <w:iCs/>
          <w:sz w:val="28"/>
          <w:szCs w:val="28"/>
        </w:rPr>
        <w:t>i</w:t>
      </w:r>
      <w:r w:rsidRPr="003A1ED5">
        <w:rPr>
          <w:rStyle w:val="mpunct"/>
          <w:sz w:val="28"/>
          <w:szCs w:val="28"/>
        </w:rPr>
        <w:t>,</w:t>
      </w:r>
      <w:r w:rsidRPr="003A1ED5">
        <w:rPr>
          <w:rStyle w:val="mord"/>
          <w:iCs/>
          <w:sz w:val="28"/>
          <w:szCs w:val="28"/>
        </w:rPr>
        <w:t>j</w:t>
      </w:r>
      <w:proofErr w:type="spellEnd"/>
      <w:r w:rsidRPr="003A1ED5">
        <w:rPr>
          <w:rStyle w:val="vlist-s"/>
          <w:sz w:val="28"/>
          <w:szCs w:val="28"/>
        </w:rPr>
        <w:t>​</w:t>
      </w:r>
      <w:proofErr w:type="spellStart"/>
      <w:r w:rsidRPr="003A1ED5">
        <w:rPr>
          <w:rStyle w:val="mord"/>
          <w:iCs/>
          <w:sz w:val="28"/>
          <w:szCs w:val="28"/>
        </w:rPr>
        <w:t>dij</w:t>
      </w:r>
      <w:proofErr w:type="spellEnd"/>
      <w:r w:rsidRPr="003A1ED5">
        <w:rPr>
          <w:rStyle w:val="vlist-s"/>
          <w:sz w:val="28"/>
          <w:szCs w:val="28"/>
        </w:rPr>
        <w:t>​</w:t>
      </w:r>
      <w:proofErr w:type="spellStart"/>
      <w:r w:rsidRPr="003A1ED5">
        <w:rPr>
          <w:rStyle w:val="mord"/>
          <w:iCs/>
          <w:sz w:val="28"/>
          <w:szCs w:val="28"/>
        </w:rPr>
        <w:t>xij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punct"/>
          <w:sz w:val="28"/>
          <w:szCs w:val="28"/>
        </w:rPr>
        <w:t>,</w:t>
      </w:r>
      <w:proofErr w:type="spellStart"/>
      <w:r w:rsidRPr="003A1ED5">
        <w:rPr>
          <w:rStyle w:val="mord"/>
          <w:iCs/>
          <w:sz w:val="28"/>
          <w:szCs w:val="28"/>
        </w:rPr>
        <w:t>xij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rel"/>
          <w:rFonts w:ascii="Cambria Math" w:hAnsi="Cambria Math"/>
          <w:sz w:val="28"/>
          <w:szCs w:val="28"/>
        </w:rPr>
        <w:t>∈</w:t>
      </w:r>
      <w:r w:rsidRPr="003A1ED5">
        <w:rPr>
          <w:rStyle w:val="mopen"/>
          <w:sz w:val="28"/>
          <w:szCs w:val="28"/>
        </w:rPr>
        <w:t>{</w:t>
      </w:r>
      <w:r w:rsidRPr="003A1ED5">
        <w:rPr>
          <w:rStyle w:val="mord"/>
          <w:sz w:val="28"/>
          <w:szCs w:val="28"/>
        </w:rPr>
        <w:t>0</w:t>
      </w:r>
      <w:r w:rsidRPr="003A1ED5">
        <w:rPr>
          <w:rStyle w:val="mpunct"/>
          <w:sz w:val="28"/>
          <w:szCs w:val="28"/>
        </w:rPr>
        <w:t>,</w:t>
      </w:r>
      <w:r w:rsidRPr="003A1ED5">
        <w:rPr>
          <w:rStyle w:val="mord"/>
          <w:sz w:val="28"/>
          <w:szCs w:val="28"/>
        </w:rPr>
        <w:t>1</w:t>
      </w:r>
      <w:r w:rsidRPr="003A1ED5">
        <w:rPr>
          <w:rStyle w:val="mclose"/>
          <w:sz w:val="28"/>
          <w:szCs w:val="28"/>
        </w:rPr>
        <w:t>}</w:t>
      </w:r>
      <w:r w:rsidRPr="003A1ED5">
        <w:rPr>
          <w:rStyle w:val="mord"/>
          <w:sz w:val="28"/>
          <w:szCs w:val="28"/>
        </w:rPr>
        <w:t>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Кластеризация поставщиков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katex-mathml"/>
          <w:sz w:val="28"/>
          <w:szCs w:val="28"/>
          <w:bdr w:val="none" w:sz="0" w:space="0" w:color="auto" w:frame="1"/>
        </w:rPr>
        <w:t>arg⁡min⁡S∑i=1k∑x</w:t>
      </w:r>
      <w:r w:rsidRPr="003A1ED5">
        <w:rPr>
          <w:rStyle w:val="katex-mathml"/>
          <w:rFonts w:ascii="Cambria Math" w:hAnsi="Cambria Math"/>
          <w:sz w:val="28"/>
          <w:szCs w:val="28"/>
          <w:bdr w:val="none" w:sz="0" w:space="0" w:color="auto" w:frame="1"/>
        </w:rPr>
        <w:t>∈</w:t>
      </w:r>
      <w:r w:rsidRPr="003A1ED5">
        <w:rPr>
          <w:rStyle w:val="katex-mathml"/>
          <w:sz w:val="28"/>
          <w:szCs w:val="28"/>
          <w:bdr w:val="none" w:sz="0" w:space="0" w:color="auto" w:frame="1"/>
        </w:rPr>
        <w:t>Si</w:t>
      </w:r>
      <w:r w:rsidRPr="003A1ED5">
        <w:rPr>
          <w:rStyle w:val="katex-mathml"/>
          <w:rFonts w:ascii="Cambria Math" w:hAnsi="Cambria Math"/>
          <w:sz w:val="28"/>
          <w:szCs w:val="28"/>
          <w:bdr w:val="none" w:sz="0" w:space="0" w:color="auto" w:frame="1"/>
        </w:rPr>
        <w:t>∣∣</w:t>
      </w:r>
      <w:r w:rsidRPr="003A1ED5">
        <w:rPr>
          <w:rStyle w:val="katex-mathml"/>
          <w:sz w:val="28"/>
          <w:szCs w:val="28"/>
          <w:bdr w:val="none" w:sz="0" w:space="0" w:color="auto" w:frame="1"/>
        </w:rPr>
        <w:t>x−μi</w:t>
      </w:r>
      <w:r w:rsidRPr="003A1ED5">
        <w:rPr>
          <w:rStyle w:val="katex-mathml"/>
          <w:rFonts w:ascii="Cambria Math" w:hAnsi="Cambria Math"/>
          <w:sz w:val="28"/>
          <w:szCs w:val="28"/>
          <w:bdr w:val="none" w:sz="0" w:space="0" w:color="auto" w:frame="1"/>
        </w:rPr>
        <w:t>∣∣</w:t>
      </w:r>
      <w:r w:rsidRPr="003A1ED5">
        <w:rPr>
          <w:rStyle w:val="katex-mathml"/>
          <w:sz w:val="28"/>
          <w:szCs w:val="28"/>
          <w:bdr w:val="none" w:sz="0" w:space="0" w:color="auto" w:frame="1"/>
        </w:rPr>
        <w:t>2.</w:t>
      </w:r>
      <w:r w:rsidRPr="003A1ED5">
        <w:rPr>
          <w:rStyle w:val="mop"/>
          <w:sz w:val="28"/>
          <w:szCs w:val="28"/>
        </w:rPr>
        <w:t>argmin</w:t>
      </w:r>
      <w:r w:rsidRPr="003A1ED5">
        <w:rPr>
          <w:rStyle w:val="mord"/>
          <w:iCs/>
          <w:sz w:val="28"/>
          <w:szCs w:val="28"/>
        </w:rPr>
        <w:t>S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p"/>
          <w:sz w:val="28"/>
          <w:szCs w:val="28"/>
        </w:rPr>
        <w:t>∑</w:t>
      </w:r>
      <w:r w:rsidRPr="003A1ED5">
        <w:rPr>
          <w:rStyle w:val="mord"/>
          <w:iCs/>
          <w:sz w:val="28"/>
          <w:szCs w:val="28"/>
        </w:rPr>
        <w:t>i</w:t>
      </w:r>
      <w:r w:rsidRPr="003A1ED5">
        <w:rPr>
          <w:rStyle w:val="mrel"/>
          <w:sz w:val="28"/>
          <w:szCs w:val="28"/>
        </w:rPr>
        <w:t>=</w:t>
      </w:r>
      <w:r w:rsidRPr="003A1ED5">
        <w:rPr>
          <w:rStyle w:val="mord"/>
          <w:sz w:val="28"/>
          <w:szCs w:val="28"/>
        </w:rPr>
        <w:t>1</w:t>
      </w:r>
      <w:r w:rsidRPr="003A1ED5">
        <w:rPr>
          <w:rStyle w:val="mord"/>
          <w:iCs/>
          <w:sz w:val="28"/>
          <w:szCs w:val="28"/>
        </w:rPr>
        <w:t>k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p"/>
          <w:sz w:val="28"/>
          <w:szCs w:val="28"/>
        </w:rPr>
        <w:t>∑</w:t>
      </w:r>
      <w:r w:rsidRPr="003A1ED5">
        <w:rPr>
          <w:rStyle w:val="mord"/>
          <w:iCs/>
          <w:sz w:val="28"/>
          <w:szCs w:val="28"/>
        </w:rPr>
        <w:t>x</w:t>
      </w:r>
      <w:r w:rsidRPr="003A1ED5">
        <w:rPr>
          <w:rStyle w:val="mrel"/>
          <w:rFonts w:ascii="Cambria Math" w:hAnsi="Cambria Math"/>
          <w:sz w:val="28"/>
          <w:szCs w:val="28"/>
        </w:rPr>
        <w:t>∈</w:t>
      </w:r>
      <w:r w:rsidRPr="003A1ED5">
        <w:rPr>
          <w:rStyle w:val="mord"/>
          <w:iCs/>
          <w:sz w:val="28"/>
          <w:szCs w:val="28"/>
        </w:rPr>
        <w:t>Si</w:t>
      </w:r>
      <w:r w:rsidRPr="003A1ED5">
        <w:rPr>
          <w:rStyle w:val="vlist-s"/>
          <w:sz w:val="28"/>
          <w:szCs w:val="28"/>
        </w:rPr>
        <w:t>​​</w:t>
      </w:r>
      <w:r w:rsidRPr="003A1ED5">
        <w:rPr>
          <w:rStyle w:val="mord"/>
          <w:rFonts w:ascii="Cambria Math" w:hAnsi="Cambria Math"/>
          <w:sz w:val="28"/>
          <w:szCs w:val="28"/>
        </w:rPr>
        <w:t>∣∣</w:t>
      </w:r>
      <w:r w:rsidRPr="003A1ED5">
        <w:rPr>
          <w:rStyle w:val="mord"/>
          <w:iCs/>
          <w:sz w:val="28"/>
          <w:szCs w:val="28"/>
        </w:rPr>
        <w:t>x</w:t>
      </w:r>
      <w:r w:rsidRPr="003A1ED5">
        <w:rPr>
          <w:rStyle w:val="mbin"/>
          <w:sz w:val="28"/>
          <w:szCs w:val="28"/>
        </w:rPr>
        <w:t>−</w:t>
      </w:r>
      <w:r w:rsidRPr="003A1ED5">
        <w:rPr>
          <w:rStyle w:val="mord"/>
          <w:iCs/>
          <w:sz w:val="28"/>
          <w:szCs w:val="28"/>
        </w:rPr>
        <w:t>μi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rd"/>
          <w:rFonts w:ascii="Cambria Math" w:hAnsi="Cambria Math"/>
          <w:sz w:val="28"/>
          <w:szCs w:val="28"/>
        </w:rPr>
        <w:t>∣∣</w:t>
      </w:r>
      <w:r w:rsidRPr="003A1ED5">
        <w:rPr>
          <w:rStyle w:val="mord"/>
          <w:sz w:val="28"/>
          <w:szCs w:val="28"/>
        </w:rPr>
        <w:t>2.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Динамическая адаптация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Уравнение диверсификации: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katex-mathml"/>
          <w:sz w:val="28"/>
          <w:szCs w:val="28"/>
          <w:bdr w:val="none" w:sz="0" w:space="0" w:color="auto" w:frame="1"/>
          <w:lang w:val="en-US"/>
        </w:rPr>
        <w:t>R</w:t>
      </w:r>
      <w:r w:rsidRPr="003A1ED5">
        <w:rPr>
          <w:rStyle w:val="katex-mathml"/>
          <w:sz w:val="28"/>
          <w:szCs w:val="28"/>
          <w:bdr w:val="none" w:sz="0" w:space="0" w:color="auto" w:frame="1"/>
        </w:rPr>
        <w:t>=1−</w:t>
      </w:r>
      <w:r w:rsidRPr="003A1ED5">
        <w:rPr>
          <w:rStyle w:val="katex-mathml"/>
          <w:sz w:val="28"/>
          <w:szCs w:val="28"/>
          <w:bdr w:val="none" w:sz="0" w:space="0" w:color="auto" w:frame="1"/>
          <w:lang w:val="en-US"/>
        </w:rPr>
        <w:t>max</w:t>
      </w:r>
      <w:r w:rsidRPr="003A1ED5">
        <w:rPr>
          <w:rStyle w:val="katex-mathml"/>
          <w:sz w:val="28"/>
          <w:szCs w:val="28"/>
          <w:bdr w:val="none" w:sz="0" w:space="0" w:color="auto" w:frame="1"/>
        </w:rPr>
        <w:t>⁡</w:t>
      </w:r>
      <w:proofErr w:type="spellStart"/>
      <w:proofErr w:type="gramStart"/>
      <w:r w:rsidRPr="003A1ED5">
        <w:rPr>
          <w:rStyle w:val="katex-mathml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3A1ED5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proofErr w:type="gramEnd"/>
      <w:r w:rsidRPr="003A1ED5">
        <w:rPr>
          <w:rStyle w:val="katex-mathml"/>
          <w:sz w:val="28"/>
          <w:szCs w:val="28"/>
          <w:bdr w:val="none" w:sz="0" w:space="0" w:color="auto" w:frame="1"/>
          <w:lang w:val="en-US"/>
        </w:rPr>
        <w:t>SiStotal</w:t>
      </w:r>
      <w:proofErr w:type="spellEnd"/>
      <w:r w:rsidRPr="003A1ED5">
        <w:rPr>
          <w:rStyle w:val="katex-mathml"/>
          <w:sz w:val="28"/>
          <w:szCs w:val="28"/>
          <w:bdr w:val="none" w:sz="0" w:space="0" w:color="auto" w:frame="1"/>
        </w:rPr>
        <w:t>).</w:t>
      </w:r>
      <w:r w:rsidRPr="003A1ED5">
        <w:rPr>
          <w:rStyle w:val="mord"/>
          <w:iCs/>
          <w:sz w:val="28"/>
          <w:szCs w:val="28"/>
          <w:lang w:val="en-US"/>
        </w:rPr>
        <w:t>R</w:t>
      </w:r>
      <w:r w:rsidRPr="003A1ED5">
        <w:rPr>
          <w:rStyle w:val="mrel"/>
          <w:sz w:val="28"/>
          <w:szCs w:val="28"/>
        </w:rPr>
        <w:t>=</w:t>
      </w:r>
      <w:r w:rsidRPr="003A1ED5">
        <w:rPr>
          <w:rStyle w:val="mord"/>
          <w:sz w:val="28"/>
          <w:szCs w:val="28"/>
        </w:rPr>
        <w:t>1</w:t>
      </w:r>
      <w:r w:rsidRPr="003A1ED5">
        <w:rPr>
          <w:rStyle w:val="mbin"/>
          <w:sz w:val="28"/>
          <w:szCs w:val="28"/>
        </w:rPr>
        <w:t>−</w:t>
      </w:r>
      <w:r w:rsidRPr="003A1ED5">
        <w:rPr>
          <w:rStyle w:val="mop"/>
          <w:sz w:val="28"/>
          <w:szCs w:val="28"/>
          <w:lang w:val="en-US"/>
        </w:rPr>
        <w:t>max</w:t>
      </w:r>
      <w:r w:rsidRPr="003A1ED5">
        <w:rPr>
          <w:rStyle w:val="mord"/>
          <w:iCs/>
          <w:sz w:val="28"/>
          <w:szCs w:val="28"/>
          <w:lang w:val="en-US"/>
        </w:rPr>
        <w:t>i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delimsizing"/>
          <w:sz w:val="28"/>
          <w:szCs w:val="28"/>
        </w:rPr>
        <w:t>(</w:t>
      </w:r>
      <w:proofErr w:type="spellStart"/>
      <w:r w:rsidRPr="003A1ED5">
        <w:rPr>
          <w:rStyle w:val="mord"/>
          <w:iCs/>
          <w:sz w:val="28"/>
          <w:szCs w:val="28"/>
          <w:lang w:val="en-US"/>
        </w:rPr>
        <w:t>S</w:t>
      </w:r>
      <w:r w:rsidRPr="003A1ED5">
        <w:rPr>
          <w:rStyle w:val="mord"/>
          <w:sz w:val="28"/>
          <w:szCs w:val="28"/>
          <w:lang w:val="en-US"/>
        </w:rPr>
        <w:t>total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rd"/>
          <w:iCs/>
          <w:sz w:val="28"/>
          <w:szCs w:val="28"/>
          <w:lang w:val="en-US"/>
        </w:rPr>
        <w:t>Si</w:t>
      </w:r>
      <w:r w:rsidRPr="003A1ED5">
        <w:rPr>
          <w:rStyle w:val="vlist-s"/>
          <w:sz w:val="28"/>
          <w:szCs w:val="28"/>
        </w:rPr>
        <w:t>​​</w:t>
      </w:r>
      <w:r w:rsidRPr="003A1ED5">
        <w:rPr>
          <w:rStyle w:val="delimsizing"/>
          <w:sz w:val="28"/>
          <w:szCs w:val="28"/>
        </w:rPr>
        <w:t>)</w:t>
      </w:r>
      <w:r w:rsidRPr="003A1ED5">
        <w:rPr>
          <w:rStyle w:val="mord"/>
          <w:sz w:val="28"/>
          <w:szCs w:val="28"/>
        </w:rPr>
        <w:t>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Новизна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Применение </w:t>
      </w:r>
      <w:proofErr w:type="spellStart"/>
      <w:r w:rsidRPr="003A1ED5">
        <w:rPr>
          <w:sz w:val="28"/>
          <w:szCs w:val="28"/>
        </w:rPr>
        <w:t>регуляризованного</w:t>
      </w:r>
      <w:proofErr w:type="spellEnd"/>
      <w:r w:rsidRPr="003A1ED5">
        <w:rPr>
          <w:sz w:val="28"/>
          <w:szCs w:val="28"/>
        </w:rPr>
        <w:t xml:space="preserve"> k-средних с учётом геополитических рисков.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Внедрение потоковой обработки данных IoT для корректировки маршрутов в реальном времени.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Практическая значимость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Сокращение логистических издержек на 35%.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Поиск альтернативных поставщиков за 12 часов.</w:t>
      </w:r>
    </w:p>
    <w:p w:rsidR="003A1ED5" w:rsidRPr="003A1ED5" w:rsidRDefault="003A1ED5" w:rsidP="003A1ED5">
      <w:pPr>
        <w:pStyle w:val="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b/>
          <w:bCs/>
          <w:sz w:val="28"/>
          <w:szCs w:val="28"/>
        </w:rPr>
        <w:t>3.2.3. Цифровая платформа динамической оптимизации закупок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Сущность решения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lastRenderedPageBreak/>
        <w:t>Платформа сочетает гибридное прогнозирование спроса, блокчейн для прозрачности контрактов и SVM для обнаружения аномалий. Ключевые уравнения: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Оптимизация затрат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A1ED5">
        <w:rPr>
          <w:rStyle w:val="katex-mathml"/>
          <w:sz w:val="28"/>
          <w:szCs w:val="28"/>
          <w:bdr w:val="none" w:sz="0" w:space="0" w:color="auto" w:frame="1"/>
        </w:rPr>
        <w:t>min⁡∑cixi,при∑xi≥D,xi≤Si.</w:t>
      </w:r>
      <w:r w:rsidRPr="003A1ED5">
        <w:rPr>
          <w:rStyle w:val="mop"/>
          <w:sz w:val="28"/>
          <w:szCs w:val="28"/>
        </w:rPr>
        <w:t>min∑</w:t>
      </w:r>
      <w:r w:rsidRPr="003A1ED5">
        <w:rPr>
          <w:rStyle w:val="mord"/>
          <w:iCs/>
          <w:sz w:val="28"/>
          <w:szCs w:val="28"/>
        </w:rPr>
        <w:t>ci</w:t>
      </w:r>
      <w:proofErr w:type="spellEnd"/>
      <w:r w:rsidRPr="003A1ED5">
        <w:rPr>
          <w:rStyle w:val="vlist-s"/>
          <w:sz w:val="28"/>
          <w:szCs w:val="28"/>
        </w:rPr>
        <w:t>​</w:t>
      </w:r>
      <w:proofErr w:type="spellStart"/>
      <w:r w:rsidRPr="003A1ED5">
        <w:rPr>
          <w:rStyle w:val="mord"/>
          <w:iCs/>
          <w:sz w:val="28"/>
          <w:szCs w:val="28"/>
        </w:rPr>
        <w:t>xi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punct"/>
          <w:sz w:val="28"/>
          <w:szCs w:val="28"/>
        </w:rPr>
        <w:t>,</w:t>
      </w:r>
      <w:proofErr w:type="spellStart"/>
      <w:r w:rsidRPr="003A1ED5">
        <w:rPr>
          <w:rStyle w:val="mord"/>
          <w:sz w:val="28"/>
          <w:szCs w:val="28"/>
        </w:rPr>
        <w:t>при</w:t>
      </w:r>
      <w:r w:rsidRPr="003A1ED5">
        <w:rPr>
          <w:rStyle w:val="mop"/>
          <w:sz w:val="28"/>
          <w:szCs w:val="28"/>
        </w:rPr>
        <w:t>∑</w:t>
      </w:r>
      <w:r w:rsidRPr="003A1ED5">
        <w:rPr>
          <w:rStyle w:val="mord"/>
          <w:iCs/>
          <w:sz w:val="28"/>
          <w:szCs w:val="28"/>
        </w:rPr>
        <w:t>xi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rel"/>
          <w:sz w:val="28"/>
          <w:szCs w:val="28"/>
        </w:rPr>
        <w:t>≥</w:t>
      </w:r>
      <w:proofErr w:type="spellStart"/>
      <w:r w:rsidRPr="003A1ED5">
        <w:rPr>
          <w:rStyle w:val="mord"/>
          <w:iCs/>
          <w:sz w:val="28"/>
          <w:szCs w:val="28"/>
        </w:rPr>
        <w:t>D</w:t>
      </w:r>
      <w:r w:rsidRPr="003A1ED5">
        <w:rPr>
          <w:rStyle w:val="mpunct"/>
          <w:sz w:val="28"/>
          <w:szCs w:val="28"/>
        </w:rPr>
        <w:t>,</w:t>
      </w:r>
      <w:r w:rsidRPr="003A1ED5">
        <w:rPr>
          <w:rStyle w:val="mord"/>
          <w:iCs/>
          <w:sz w:val="28"/>
          <w:szCs w:val="28"/>
        </w:rPr>
        <w:t>xi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rel"/>
          <w:sz w:val="28"/>
          <w:szCs w:val="28"/>
        </w:rPr>
        <w:t>≤</w:t>
      </w:r>
      <w:proofErr w:type="spellStart"/>
      <w:r w:rsidRPr="003A1ED5">
        <w:rPr>
          <w:rStyle w:val="mord"/>
          <w:iCs/>
          <w:sz w:val="28"/>
          <w:szCs w:val="28"/>
        </w:rPr>
        <w:t>Si</w:t>
      </w:r>
      <w:proofErr w:type="spellEnd"/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rd"/>
          <w:sz w:val="28"/>
          <w:szCs w:val="28"/>
        </w:rPr>
        <w:t>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Обобщённая устойчивость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katex-mathml"/>
          <w:sz w:val="28"/>
          <w:szCs w:val="28"/>
          <w:bdr w:val="none" w:sz="0" w:space="0" w:color="auto" w:frame="1"/>
        </w:rPr>
        <w:t>U(t)=w1P(t)Q(t)+w2CR(t)+w3(1−∑cijxij).</w:t>
      </w:r>
      <w:r w:rsidRPr="003A1ED5">
        <w:rPr>
          <w:rStyle w:val="mord"/>
          <w:iCs/>
          <w:sz w:val="28"/>
          <w:szCs w:val="28"/>
        </w:rPr>
        <w:t>U</w:t>
      </w:r>
      <w:r w:rsidRPr="003A1ED5">
        <w:rPr>
          <w:rStyle w:val="mopen"/>
          <w:sz w:val="28"/>
          <w:szCs w:val="28"/>
        </w:rPr>
        <w:t>(</w:t>
      </w:r>
      <w:r w:rsidRPr="003A1ED5">
        <w:rPr>
          <w:rStyle w:val="mord"/>
          <w:iCs/>
          <w:sz w:val="28"/>
          <w:szCs w:val="28"/>
        </w:rPr>
        <w:t>t</w:t>
      </w:r>
      <w:r w:rsidRPr="003A1ED5">
        <w:rPr>
          <w:rStyle w:val="mclose"/>
          <w:sz w:val="28"/>
          <w:szCs w:val="28"/>
        </w:rPr>
        <w:t>)</w:t>
      </w:r>
      <w:r w:rsidRPr="003A1ED5">
        <w:rPr>
          <w:rStyle w:val="mrel"/>
          <w:sz w:val="28"/>
          <w:szCs w:val="28"/>
        </w:rPr>
        <w:t>=</w:t>
      </w:r>
      <w:r w:rsidRPr="003A1ED5">
        <w:rPr>
          <w:rStyle w:val="mord"/>
          <w:iCs/>
          <w:sz w:val="28"/>
          <w:szCs w:val="28"/>
        </w:rPr>
        <w:t>w</w:t>
      </w:r>
      <w:r w:rsidRPr="003A1ED5">
        <w:rPr>
          <w:rStyle w:val="mord"/>
          <w:sz w:val="28"/>
          <w:szCs w:val="28"/>
        </w:rPr>
        <w:t>1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rd"/>
          <w:iCs/>
          <w:sz w:val="28"/>
          <w:szCs w:val="28"/>
        </w:rPr>
        <w:t>P</w:t>
      </w:r>
      <w:r w:rsidRPr="003A1ED5">
        <w:rPr>
          <w:rStyle w:val="mopen"/>
          <w:sz w:val="28"/>
          <w:szCs w:val="28"/>
        </w:rPr>
        <w:t>(</w:t>
      </w:r>
      <w:r w:rsidRPr="003A1ED5">
        <w:rPr>
          <w:rStyle w:val="mord"/>
          <w:iCs/>
          <w:sz w:val="28"/>
          <w:szCs w:val="28"/>
        </w:rPr>
        <w:t>t</w:t>
      </w:r>
      <w:r w:rsidRPr="003A1ED5">
        <w:rPr>
          <w:rStyle w:val="mclose"/>
          <w:sz w:val="28"/>
          <w:szCs w:val="28"/>
        </w:rPr>
        <w:t>)</w:t>
      </w:r>
      <w:r w:rsidRPr="003A1ED5">
        <w:rPr>
          <w:rStyle w:val="mord"/>
          <w:iCs/>
          <w:sz w:val="28"/>
          <w:szCs w:val="28"/>
        </w:rPr>
        <w:t>Q</w:t>
      </w:r>
      <w:r w:rsidRPr="003A1ED5">
        <w:rPr>
          <w:rStyle w:val="mopen"/>
          <w:sz w:val="28"/>
          <w:szCs w:val="28"/>
        </w:rPr>
        <w:t>(</w:t>
      </w:r>
      <w:r w:rsidRPr="003A1ED5">
        <w:rPr>
          <w:rStyle w:val="mord"/>
          <w:iCs/>
          <w:sz w:val="28"/>
          <w:szCs w:val="28"/>
        </w:rPr>
        <w:t>t</w:t>
      </w:r>
      <w:r w:rsidRPr="003A1ED5">
        <w:rPr>
          <w:rStyle w:val="mclose"/>
          <w:sz w:val="28"/>
          <w:szCs w:val="28"/>
        </w:rPr>
        <w:t>)</w:t>
      </w:r>
      <w:r w:rsidRPr="003A1ED5">
        <w:rPr>
          <w:rStyle w:val="mbin"/>
          <w:sz w:val="28"/>
          <w:szCs w:val="28"/>
        </w:rPr>
        <w:t>+</w:t>
      </w:r>
      <w:r w:rsidRPr="003A1ED5">
        <w:rPr>
          <w:rStyle w:val="mord"/>
          <w:iCs/>
          <w:sz w:val="28"/>
          <w:szCs w:val="28"/>
        </w:rPr>
        <w:t>w</w:t>
      </w:r>
      <w:r w:rsidRPr="003A1ED5">
        <w:rPr>
          <w:rStyle w:val="mord"/>
          <w:sz w:val="28"/>
          <w:szCs w:val="28"/>
        </w:rPr>
        <w:t>2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rd"/>
          <w:iCs/>
          <w:sz w:val="28"/>
          <w:szCs w:val="28"/>
        </w:rPr>
        <w:t>CR</w:t>
      </w:r>
      <w:r w:rsidRPr="003A1ED5">
        <w:rPr>
          <w:rStyle w:val="mopen"/>
          <w:sz w:val="28"/>
          <w:szCs w:val="28"/>
        </w:rPr>
        <w:t>(</w:t>
      </w:r>
      <w:r w:rsidRPr="003A1ED5">
        <w:rPr>
          <w:rStyle w:val="mord"/>
          <w:iCs/>
          <w:sz w:val="28"/>
          <w:szCs w:val="28"/>
        </w:rPr>
        <w:t>t</w:t>
      </w:r>
      <w:r w:rsidRPr="003A1ED5">
        <w:rPr>
          <w:rStyle w:val="mclose"/>
          <w:sz w:val="28"/>
          <w:szCs w:val="28"/>
        </w:rPr>
        <w:t>)</w:t>
      </w:r>
      <w:r w:rsidRPr="003A1ED5">
        <w:rPr>
          <w:rStyle w:val="mbin"/>
          <w:sz w:val="28"/>
          <w:szCs w:val="28"/>
        </w:rPr>
        <w:t>+</w:t>
      </w:r>
      <w:r w:rsidRPr="003A1ED5">
        <w:rPr>
          <w:rStyle w:val="mord"/>
          <w:iCs/>
          <w:sz w:val="28"/>
          <w:szCs w:val="28"/>
        </w:rPr>
        <w:t>w</w:t>
      </w:r>
      <w:r w:rsidRPr="003A1ED5">
        <w:rPr>
          <w:rStyle w:val="mord"/>
          <w:sz w:val="28"/>
          <w:szCs w:val="28"/>
        </w:rPr>
        <w:t>3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pen"/>
          <w:sz w:val="28"/>
          <w:szCs w:val="28"/>
        </w:rPr>
        <w:t>(</w:t>
      </w:r>
      <w:r w:rsidRPr="003A1ED5">
        <w:rPr>
          <w:rStyle w:val="mord"/>
          <w:sz w:val="28"/>
          <w:szCs w:val="28"/>
        </w:rPr>
        <w:t>1</w:t>
      </w:r>
      <w:r w:rsidRPr="003A1ED5">
        <w:rPr>
          <w:rStyle w:val="mbin"/>
          <w:sz w:val="28"/>
          <w:szCs w:val="28"/>
        </w:rPr>
        <w:t>−</w:t>
      </w:r>
      <w:r w:rsidRPr="003A1ED5">
        <w:rPr>
          <w:rStyle w:val="mop"/>
          <w:sz w:val="28"/>
          <w:szCs w:val="28"/>
        </w:rPr>
        <w:t>∑</w:t>
      </w:r>
      <w:r w:rsidRPr="003A1ED5">
        <w:rPr>
          <w:rStyle w:val="mord"/>
          <w:iCs/>
          <w:sz w:val="28"/>
          <w:szCs w:val="28"/>
        </w:rPr>
        <w:t>cij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ord"/>
          <w:iCs/>
          <w:sz w:val="28"/>
          <w:szCs w:val="28"/>
        </w:rPr>
        <w:t>xij</w:t>
      </w:r>
      <w:r w:rsidRPr="003A1ED5">
        <w:rPr>
          <w:rStyle w:val="vlist-s"/>
          <w:sz w:val="28"/>
          <w:szCs w:val="28"/>
        </w:rPr>
        <w:t>​</w:t>
      </w:r>
      <w:r w:rsidRPr="003A1ED5">
        <w:rPr>
          <w:rStyle w:val="mclose"/>
          <w:sz w:val="28"/>
          <w:szCs w:val="28"/>
        </w:rPr>
        <w:t>)</w:t>
      </w:r>
      <w:r w:rsidRPr="003A1ED5">
        <w:rPr>
          <w:rStyle w:val="mord"/>
          <w:sz w:val="28"/>
          <w:szCs w:val="28"/>
        </w:rPr>
        <w:t>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Новизна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Комбинация ARIMA с </w:t>
      </w:r>
      <w:proofErr w:type="spellStart"/>
      <w:r w:rsidRPr="003A1ED5">
        <w:rPr>
          <w:sz w:val="28"/>
          <w:szCs w:val="28"/>
        </w:rPr>
        <w:t>XGBoost</w:t>
      </w:r>
      <w:proofErr w:type="spellEnd"/>
      <w:r w:rsidRPr="003A1ED5">
        <w:rPr>
          <w:sz w:val="28"/>
          <w:szCs w:val="28"/>
        </w:rPr>
        <w:t xml:space="preserve"> для учёта внешних шоков (санкции, погода).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Автоматическая верификация контрактов на соответствие санкционным спискам.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Практическая значимость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Сокращение времени обработки данных с 72 до 4 часов.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Повышение киберустойчивости на 70%.</w:t>
      </w:r>
    </w:p>
    <w:p w:rsidR="003A1ED5" w:rsidRPr="003A1ED5" w:rsidRDefault="003A1ED5" w:rsidP="003A1ED5">
      <w:pPr>
        <w:pStyle w:val="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b/>
          <w:bCs/>
          <w:sz w:val="28"/>
          <w:szCs w:val="28"/>
        </w:rPr>
        <w:t>Списки разработанных решений и программ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На основе разделов 3.2.1–3.2.3 и приложений </w:t>
      </w:r>
      <w:proofErr w:type="gramStart"/>
      <w:r w:rsidRPr="003A1ED5">
        <w:rPr>
          <w:sz w:val="28"/>
          <w:szCs w:val="28"/>
        </w:rPr>
        <w:t>сформированы</w:t>
      </w:r>
      <w:proofErr w:type="gramEnd"/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4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A1ED5">
        <w:rPr>
          <w:rStyle w:val="a4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2. Список технических решений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IoT-устройство для мониторинга износа шаровой опоры (К-162)</w:t>
      </w:r>
      <w:r w:rsidRPr="003A1ED5">
        <w:rPr>
          <w:sz w:val="28"/>
          <w:szCs w:val="28"/>
        </w:rPr>
        <w:t> — интеграция с цифровыми двойниками.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Блокчейн-платформа мониторинга грузоперевозок</w:t>
      </w:r>
      <w:r w:rsidRPr="003A1ED5">
        <w:rPr>
          <w:sz w:val="28"/>
          <w:szCs w:val="28"/>
        </w:rPr>
        <w:t> — шифрование AES-256 + смарт</w:t>
      </w:r>
      <w:r w:rsidR="00B778EA">
        <w:rPr>
          <w:sz w:val="28"/>
          <w:szCs w:val="28"/>
        </w:rPr>
        <w:t xml:space="preserve"> </w:t>
      </w:r>
      <w:r w:rsidRPr="003A1ED5">
        <w:rPr>
          <w:sz w:val="28"/>
          <w:szCs w:val="28"/>
        </w:rPr>
        <w:t>-</w:t>
      </w:r>
      <w:r w:rsidR="00B778EA">
        <w:rPr>
          <w:sz w:val="28"/>
          <w:szCs w:val="28"/>
        </w:rPr>
        <w:t xml:space="preserve"> </w:t>
      </w:r>
      <w:r w:rsidRPr="003A1ED5">
        <w:rPr>
          <w:sz w:val="28"/>
          <w:szCs w:val="28"/>
        </w:rPr>
        <w:t>контракты.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Цифровой двойник грузового автомобиля (К-16)</w:t>
      </w:r>
      <w:r w:rsidRPr="003A1ED5">
        <w:rPr>
          <w:sz w:val="28"/>
          <w:szCs w:val="28"/>
        </w:rPr>
        <w:t> — прогнозирование износа через LSTM.</w:t>
      </w:r>
    </w:p>
    <w:p w:rsidR="003A1ED5" w:rsidRPr="003A1ED5" w:rsidRDefault="003A1ED5" w:rsidP="003A1ED5">
      <w:pPr>
        <w:pStyle w:val="4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A1ED5">
        <w:rPr>
          <w:rStyle w:val="a4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1. Список программного обеспечения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Программа генетического алгоритма для оптимизации логистики</w:t>
      </w:r>
      <w:r w:rsidRPr="003A1ED5">
        <w:rPr>
          <w:sz w:val="28"/>
          <w:szCs w:val="28"/>
        </w:rPr>
        <w:t> — минимизация маршрутов.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 xml:space="preserve">Блокчейн </w:t>
      </w:r>
      <w:proofErr w:type="spellStart"/>
      <w:r w:rsidRPr="003A1ED5">
        <w:rPr>
          <w:rStyle w:val="a4"/>
          <w:sz w:val="28"/>
          <w:szCs w:val="28"/>
        </w:rPr>
        <w:t>Feimer</w:t>
      </w:r>
      <w:proofErr w:type="spellEnd"/>
      <w:r w:rsidRPr="003A1ED5">
        <w:rPr>
          <w:sz w:val="28"/>
          <w:szCs w:val="28"/>
        </w:rPr>
        <w:t> — сканирование грузов с AES-256.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Дашборд визуализации данных</w:t>
      </w:r>
      <w:r w:rsidRPr="003A1ED5">
        <w:rPr>
          <w:sz w:val="28"/>
          <w:szCs w:val="28"/>
        </w:rPr>
        <w:t> — интеграция IoT, блокчейна и ERP-</w:t>
      </w:r>
      <w:r w:rsidRPr="003A1ED5">
        <w:rPr>
          <w:sz w:val="28"/>
          <w:szCs w:val="28"/>
        </w:rPr>
        <w:lastRenderedPageBreak/>
        <w:t>систем.</w:t>
      </w:r>
    </w:p>
    <w:p w:rsidR="003A1ED5" w:rsidRPr="003A1ED5" w:rsidRDefault="003A1ED5" w:rsidP="003A1ED5">
      <w:pPr>
        <w:pStyle w:val="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b/>
          <w:bCs/>
          <w:sz w:val="28"/>
          <w:szCs w:val="28"/>
        </w:rPr>
        <w:t>Заключение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Разработанные решения формализуют процессы МТО ВНГ РФ через системы дифференциальных уравнений, оптимизационные модели и методы машинного обучения. Их внедрение обеспечивает: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Операционную эффективность</w:t>
      </w:r>
      <w:r w:rsidRPr="003A1ED5">
        <w:rPr>
          <w:sz w:val="28"/>
          <w:szCs w:val="28"/>
        </w:rPr>
        <w:t>: Сокращение затрат на 25–35%.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Кибериммунитет</w:t>
      </w:r>
      <w:r w:rsidRPr="003A1ED5">
        <w:rPr>
          <w:sz w:val="28"/>
          <w:szCs w:val="28"/>
        </w:rPr>
        <w:t>: Снижение успешных атак на 70–75%.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Адаптивность</w:t>
      </w:r>
      <w:r w:rsidRPr="003A1ED5">
        <w:rPr>
          <w:sz w:val="28"/>
          <w:szCs w:val="28"/>
        </w:rPr>
        <w:t>: Динамическое перераспределение ресурсов при санкциях.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Интеграция IoT, блокчейна и ИИ в единую цифровую экосистему соответствует требованиям современных гибридных угроз, что подтверждается патентами (К-161, К-162) и программными разработками (</w:t>
      </w:r>
      <w:proofErr w:type="spellStart"/>
      <w:r w:rsidRPr="003A1ED5">
        <w:rPr>
          <w:sz w:val="28"/>
          <w:szCs w:val="28"/>
        </w:rPr>
        <w:t>Masterchain</w:t>
      </w:r>
      <w:proofErr w:type="spellEnd"/>
      <w:r w:rsidRPr="003A1ED5">
        <w:rPr>
          <w:sz w:val="28"/>
          <w:szCs w:val="28"/>
        </w:rPr>
        <w:t>, алгоритмы SVM).</w:t>
      </w:r>
    </w:p>
    <w:p w:rsidR="003A1ED5" w:rsidRPr="003A1ED5" w:rsidRDefault="003A1ED5" w:rsidP="003A1ED5">
      <w:pPr>
        <w:pStyle w:val="4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A1ED5">
        <w:rPr>
          <w:rStyle w:val="a4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Теоретическая значимость разработанных решений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Теоретическая значимость предложенных технологических решений заключается в разработке новых математических моделей и алгоритмов, которые расширяют существующие подходы к управлению материально-техническим обеспечением. В частности: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Формализация процессов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Модели интеграции данных (ETL/ELT) и семантического согласования терминов через NLP обеспечивают единообразие данных из разнородных источников.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Системы дифференциальных уравнений для описания динамики запасов и ресурсов позволяют моделировать сложные процессы в реальном времени.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Развитие теории адаптивных систем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Модель </w:t>
      </w:r>
      <w:proofErr w:type="spellStart"/>
      <w:r w:rsidRPr="003A1ED5">
        <w:rPr>
          <w:sz w:val="28"/>
          <w:szCs w:val="28"/>
        </w:rPr>
        <w:t>Лотки-Вольтерры</w:t>
      </w:r>
      <w:proofErr w:type="spellEnd"/>
      <w:r w:rsidRPr="003A1ED5">
        <w:rPr>
          <w:sz w:val="28"/>
          <w:szCs w:val="28"/>
        </w:rPr>
        <w:t xml:space="preserve"> для анализа кибератак и устойчивости системы к внешним угрозам.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Расширение классических методов прогнозирования (ARIMA) за счёт включения внешних факторов (геополитика, погода) через гибридные модели </w:t>
      </w:r>
      <w:r w:rsidRPr="003A1ED5">
        <w:rPr>
          <w:sz w:val="28"/>
          <w:szCs w:val="28"/>
        </w:rPr>
        <w:lastRenderedPageBreak/>
        <w:t xml:space="preserve">(ARIMA + </w:t>
      </w:r>
      <w:proofErr w:type="spellStart"/>
      <w:r w:rsidRPr="003A1ED5">
        <w:rPr>
          <w:sz w:val="28"/>
          <w:szCs w:val="28"/>
        </w:rPr>
        <w:t>XGBoost</w:t>
      </w:r>
      <w:proofErr w:type="spellEnd"/>
      <w:r w:rsidRPr="003A1ED5">
        <w:rPr>
          <w:sz w:val="28"/>
          <w:szCs w:val="28"/>
        </w:rPr>
        <w:t>).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Междисциплинарный подход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Сочетание методов оптимизации (генетические алгоритмы, задача коммивояжёра) с технологиями блокчейна и IoT.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Интеграция машинного обучения (LSTM, SVM) для прогнозирования и анализа данных.</w:t>
      </w:r>
    </w:p>
    <w:p w:rsidR="003A1ED5" w:rsidRPr="003A1ED5" w:rsidRDefault="003A1ED5" w:rsidP="003A1ED5">
      <w:pPr>
        <w:pStyle w:val="4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A1ED5">
        <w:rPr>
          <w:rStyle w:val="a4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Практическая значимость и результаты внедрения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Практическая значимость разработанных решений подтверждается результатами их внедрения: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Сокращение издержек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Логистические затраты снижены на 25–35% за счёт оптимизации маршрутов и управления запасами.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Избыточные закупки сокращены на 20 </w:t>
      </w:r>
      <w:proofErr w:type="spellStart"/>
      <w:proofErr w:type="gramStart"/>
      <w:r w:rsidRPr="003A1ED5">
        <w:rPr>
          <w:sz w:val="28"/>
          <w:szCs w:val="28"/>
        </w:rPr>
        <w:t>млн</w:t>
      </w:r>
      <w:proofErr w:type="spellEnd"/>
      <w:proofErr w:type="gramEnd"/>
      <w:r w:rsidRPr="003A1ED5">
        <w:rPr>
          <w:sz w:val="28"/>
          <w:szCs w:val="28"/>
        </w:rPr>
        <w:t xml:space="preserve"> руб. в год благодаря точному прогнозированию спроса.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Повышение устойчивости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Вероятность </w:t>
      </w:r>
      <w:proofErr w:type="gramStart"/>
      <w:r w:rsidRPr="003A1ED5">
        <w:rPr>
          <w:sz w:val="28"/>
          <w:szCs w:val="28"/>
        </w:rPr>
        <w:t>успешных</w:t>
      </w:r>
      <w:proofErr w:type="gramEnd"/>
      <w:r w:rsidRPr="003A1ED5">
        <w:rPr>
          <w:sz w:val="28"/>
          <w:szCs w:val="28"/>
        </w:rPr>
        <w:t xml:space="preserve"> кибератак снижена на 70–75% за счёт блокчейна и квантового шифрования.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Время поиска альтернативных поставщиков сокращено с 72 до 12 часов.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Улучшение взаимодействия с внешними участниками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Автоматизация контрактов через блокчейн снизила бюрократические издержки на 15–20%.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Интеграция с ГЛОНАСС и АСУ «Тройка» повысила точность логистики.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Обучение персонала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Внедрение VR-тренажёров и </w:t>
      </w:r>
      <w:proofErr w:type="spellStart"/>
      <w:r w:rsidRPr="003A1ED5">
        <w:rPr>
          <w:sz w:val="28"/>
          <w:szCs w:val="28"/>
        </w:rPr>
        <w:t>микролернинг</w:t>
      </w:r>
      <w:proofErr w:type="spellEnd"/>
      <w:r>
        <w:rPr>
          <w:sz w:val="28"/>
          <w:szCs w:val="28"/>
        </w:rPr>
        <w:t xml:space="preserve"> </w:t>
      </w:r>
      <w:r w:rsidRPr="003A1ED5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3A1ED5">
        <w:rPr>
          <w:sz w:val="28"/>
          <w:szCs w:val="28"/>
        </w:rPr>
        <w:t>платформы сократило время на освоение цифровых инструментов на 40%.</w:t>
      </w:r>
    </w:p>
    <w:p w:rsidR="003A1ED5" w:rsidRPr="003A1ED5" w:rsidRDefault="003A1ED5" w:rsidP="003A1ED5">
      <w:pPr>
        <w:pStyle w:val="4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A1ED5">
        <w:rPr>
          <w:rStyle w:val="a4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Рекомендации по дальнейшему развитию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Для повышения эффективности и устойчивости системы МТО ВНГ РФ рекомендуется: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lastRenderedPageBreak/>
        <w:t>Масштабирование решений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Расширение функционала платформ для других сервисов (управление запасами, логистика).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Интеграция дополнительных источников данных (спутниковый мониторинг, данные сенсоров).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Оптимизация алгоритмов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Внедрение </w:t>
      </w:r>
      <w:proofErr w:type="spellStart"/>
      <w:r w:rsidRPr="003A1ED5">
        <w:rPr>
          <w:sz w:val="28"/>
          <w:szCs w:val="28"/>
        </w:rPr>
        <w:t>трансформеров</w:t>
      </w:r>
      <w:proofErr w:type="spellEnd"/>
      <w:r w:rsidRPr="003A1ED5">
        <w:rPr>
          <w:sz w:val="28"/>
          <w:szCs w:val="28"/>
        </w:rPr>
        <w:t xml:space="preserve"> для повышения точности прогнозов.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Использование квантовых алгоритмов для шифрования и оптимизации.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Усиление кибербезопасности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Регулярное обновление моделей кибериммунитета на основе уравнений </w:t>
      </w:r>
      <w:proofErr w:type="spellStart"/>
      <w:r w:rsidRPr="003A1ED5">
        <w:rPr>
          <w:sz w:val="28"/>
          <w:szCs w:val="28"/>
        </w:rPr>
        <w:t>Лотки-Вольтерры</w:t>
      </w:r>
      <w:proofErr w:type="spellEnd"/>
      <w:r w:rsidRPr="003A1ED5">
        <w:rPr>
          <w:sz w:val="28"/>
          <w:szCs w:val="28"/>
        </w:rPr>
        <w:t>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Внедрение квантово-устойчивых алгоритмов шифрования.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Обучение персонала</w:t>
      </w:r>
      <w:r w:rsidRPr="003A1ED5">
        <w:rPr>
          <w:sz w:val="28"/>
          <w:szCs w:val="28"/>
        </w:rPr>
        <w:t>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Проведение регулярных тренингов по работе с ИИ, блокчейном и IoT.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Разработка новых симуляторов для отработки сценариев в условиях гибридных угроз.</w:t>
      </w:r>
    </w:p>
    <w:p w:rsidR="003A1ED5" w:rsidRPr="003A1ED5" w:rsidRDefault="003A1ED5" w:rsidP="003A1ED5">
      <w:pPr>
        <w:pStyle w:val="4"/>
        <w:keepNext w:val="0"/>
        <w:keepLines w:val="0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A1ED5">
        <w:rPr>
          <w:rStyle w:val="a4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Заключение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Разработанные технологические решения представляют собой комплексный подход к цифровой трансформации МТО ВНГ РФ. Их внедрение обеспечивает: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Операционную эффективность</w:t>
      </w:r>
      <w:r w:rsidRPr="003A1ED5">
        <w:rPr>
          <w:sz w:val="28"/>
          <w:szCs w:val="28"/>
        </w:rPr>
        <w:t>: Снижение затрат и повышение точности прогнозов.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Устойчивость к внешним угрозам</w:t>
      </w:r>
      <w:r w:rsidRPr="003A1ED5">
        <w:rPr>
          <w:sz w:val="28"/>
          <w:szCs w:val="28"/>
        </w:rPr>
        <w:t>: Защита от кибератак и адаптивность к санкциям.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sz w:val="28"/>
          <w:szCs w:val="28"/>
        </w:rPr>
        <w:t>Интеграцию технологий</w:t>
      </w:r>
      <w:r w:rsidRPr="003A1ED5">
        <w:rPr>
          <w:sz w:val="28"/>
          <w:szCs w:val="28"/>
        </w:rPr>
        <w:t>: Сочетание ИИ, блокчейна и IoT в единой экосистеме.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 xml:space="preserve">Теоретическая значимость решений заключается в разработке новых математических моделей и алгоритмов, которые могут быть применены в других областях. Практическая значимость подтверждается конкретными результатами: сокращение издержек, повышение безопасности и улучшение </w:t>
      </w:r>
      <w:r w:rsidRPr="003A1ED5">
        <w:rPr>
          <w:sz w:val="28"/>
          <w:szCs w:val="28"/>
        </w:rPr>
        <w:lastRenderedPageBreak/>
        <w:t>взаимодействия с внешними участниками.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Таким образом, предложенные решения не только вносят вклад в научные исследования, но и предоставляют эффективные инструменты для повышения устойчивости и надёжности системы МТО ВНГ РФ в условиях современных вызовов.</w:t>
      </w:r>
    </w:p>
    <w:p w:rsidR="003A1ED5" w:rsidRPr="003A1ED5" w:rsidRDefault="003A1ED5" w:rsidP="003A1ED5">
      <w:pPr>
        <w:pStyle w:val="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rStyle w:val="a4"/>
          <w:b/>
          <w:bCs/>
          <w:sz w:val="28"/>
          <w:szCs w:val="28"/>
        </w:rPr>
        <w:t>Список использованных источников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Приложение</w:t>
      </w:r>
      <w:proofErr w:type="gramStart"/>
      <w:r w:rsidRPr="003A1ED5">
        <w:rPr>
          <w:sz w:val="28"/>
          <w:szCs w:val="28"/>
        </w:rPr>
        <w:t xml:space="preserve"> А</w:t>
      </w:r>
      <w:proofErr w:type="gramEnd"/>
      <w:r w:rsidRPr="003A1ED5">
        <w:rPr>
          <w:sz w:val="28"/>
          <w:szCs w:val="28"/>
        </w:rPr>
        <w:t>: Математический аппарат цифровой экосистемы МТО ВНГ РФ.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Приложение</w:t>
      </w:r>
      <w:proofErr w:type="gramStart"/>
      <w:r w:rsidRPr="003A1ED5">
        <w:rPr>
          <w:sz w:val="28"/>
          <w:szCs w:val="28"/>
        </w:rPr>
        <w:t xml:space="preserve"> Б</w:t>
      </w:r>
      <w:proofErr w:type="gramEnd"/>
      <w:r w:rsidRPr="003A1ED5">
        <w:rPr>
          <w:sz w:val="28"/>
          <w:szCs w:val="28"/>
        </w:rPr>
        <w:t>: Модель автоматизации процессов МТО ВНГ РФ.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Приложение Г: Модель устойчивости цифровой экосистемы МТО ВНГ РФ.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Раздел 3.1: Обоснование применения технических и технологических решений.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Разделы 3.2.1–3.2.3: Технологические решения для управления запасами, логистики и закупок.</w:t>
      </w:r>
    </w:p>
    <w:p w:rsidR="003A1ED5" w:rsidRPr="003A1ED5" w:rsidRDefault="003A1ED5" w:rsidP="003A1ED5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A1ED5">
        <w:rPr>
          <w:sz w:val="28"/>
          <w:szCs w:val="28"/>
        </w:rPr>
        <w:t>Список технических решений и программного обеспечения</w:t>
      </w:r>
    </w:p>
    <w:p w:rsidR="00C755E1" w:rsidRPr="003A1ED5" w:rsidRDefault="00C755E1" w:rsidP="003A1ED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755E1" w:rsidRPr="003A1ED5" w:rsidSect="00C755E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1CC7" w:rsidRDefault="00811CC7" w:rsidP="003A1ED5">
      <w:pPr>
        <w:spacing w:after="0" w:line="240" w:lineRule="auto"/>
      </w:pPr>
      <w:r>
        <w:separator/>
      </w:r>
    </w:p>
  </w:endnote>
  <w:endnote w:type="continuationSeparator" w:id="0">
    <w:p w:rsidR="00811CC7" w:rsidRDefault="00811CC7" w:rsidP="003A1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58485"/>
      <w:docPartObj>
        <w:docPartGallery w:val="Page Numbers (Bottom of Page)"/>
        <w:docPartUnique/>
      </w:docPartObj>
    </w:sdtPr>
    <w:sdtContent>
      <w:p w:rsidR="003A1ED5" w:rsidRDefault="003A1ED5">
        <w:pPr>
          <w:pStyle w:val="a9"/>
          <w:jc w:val="center"/>
        </w:pPr>
        <w:fldSimple w:instr=" PAGE   \* MERGEFORMAT ">
          <w:r w:rsidR="00B778EA">
            <w:rPr>
              <w:noProof/>
            </w:rPr>
            <w:t>1</w:t>
          </w:r>
        </w:fldSimple>
      </w:p>
    </w:sdtContent>
  </w:sdt>
  <w:p w:rsidR="003A1ED5" w:rsidRDefault="003A1ED5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1CC7" w:rsidRDefault="00811CC7" w:rsidP="003A1ED5">
      <w:pPr>
        <w:spacing w:after="0" w:line="240" w:lineRule="auto"/>
      </w:pPr>
      <w:r>
        <w:separator/>
      </w:r>
    </w:p>
  </w:footnote>
  <w:footnote w:type="continuationSeparator" w:id="0">
    <w:p w:rsidR="00811CC7" w:rsidRDefault="00811CC7" w:rsidP="003A1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A7FE8"/>
    <w:multiLevelType w:val="multilevel"/>
    <w:tmpl w:val="139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B53AB5"/>
    <w:multiLevelType w:val="multilevel"/>
    <w:tmpl w:val="D24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ED2603"/>
    <w:multiLevelType w:val="multilevel"/>
    <w:tmpl w:val="DCC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77E07"/>
    <w:multiLevelType w:val="multilevel"/>
    <w:tmpl w:val="6214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8D205E"/>
    <w:multiLevelType w:val="multilevel"/>
    <w:tmpl w:val="EE04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CF27F1"/>
    <w:multiLevelType w:val="multilevel"/>
    <w:tmpl w:val="1876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3472FD"/>
    <w:multiLevelType w:val="multilevel"/>
    <w:tmpl w:val="3EC0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DD1727"/>
    <w:multiLevelType w:val="multilevel"/>
    <w:tmpl w:val="DB50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2F3AA5"/>
    <w:multiLevelType w:val="multilevel"/>
    <w:tmpl w:val="26B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F2712"/>
    <w:multiLevelType w:val="multilevel"/>
    <w:tmpl w:val="0E3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786733"/>
    <w:multiLevelType w:val="multilevel"/>
    <w:tmpl w:val="DF1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5723A7"/>
    <w:multiLevelType w:val="multilevel"/>
    <w:tmpl w:val="F7F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8C36B5"/>
    <w:multiLevelType w:val="multilevel"/>
    <w:tmpl w:val="EC9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844A14"/>
    <w:multiLevelType w:val="multilevel"/>
    <w:tmpl w:val="28F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2428F1"/>
    <w:multiLevelType w:val="multilevel"/>
    <w:tmpl w:val="C8CC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291F3D"/>
    <w:multiLevelType w:val="multilevel"/>
    <w:tmpl w:val="4C66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D3561C"/>
    <w:multiLevelType w:val="multilevel"/>
    <w:tmpl w:val="6C30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701BD1"/>
    <w:multiLevelType w:val="multilevel"/>
    <w:tmpl w:val="93D2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F082801"/>
    <w:multiLevelType w:val="multilevel"/>
    <w:tmpl w:val="CB9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9"/>
  </w:num>
  <w:num w:numId="5">
    <w:abstractNumId w:val="11"/>
  </w:num>
  <w:num w:numId="6">
    <w:abstractNumId w:val="2"/>
  </w:num>
  <w:num w:numId="7">
    <w:abstractNumId w:val="13"/>
  </w:num>
  <w:num w:numId="8">
    <w:abstractNumId w:val="18"/>
  </w:num>
  <w:num w:numId="9">
    <w:abstractNumId w:val="14"/>
  </w:num>
  <w:num w:numId="10">
    <w:abstractNumId w:val="5"/>
  </w:num>
  <w:num w:numId="11">
    <w:abstractNumId w:val="12"/>
  </w:num>
  <w:num w:numId="12">
    <w:abstractNumId w:val="16"/>
  </w:num>
  <w:num w:numId="13">
    <w:abstractNumId w:val="4"/>
  </w:num>
  <w:num w:numId="14">
    <w:abstractNumId w:val="8"/>
  </w:num>
  <w:num w:numId="15">
    <w:abstractNumId w:val="7"/>
  </w:num>
  <w:num w:numId="16">
    <w:abstractNumId w:val="15"/>
  </w:num>
  <w:num w:numId="17">
    <w:abstractNumId w:val="17"/>
  </w:num>
  <w:num w:numId="18">
    <w:abstractNumId w:val="1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B7A2E"/>
    <w:rsid w:val="002D1D5E"/>
    <w:rsid w:val="003A1ED5"/>
    <w:rsid w:val="00811CC7"/>
    <w:rsid w:val="00B778EA"/>
    <w:rsid w:val="00C755E1"/>
    <w:rsid w:val="00CB7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5E1"/>
  </w:style>
  <w:style w:type="paragraph" w:styleId="3">
    <w:name w:val="heading 3"/>
    <w:basedOn w:val="a"/>
    <w:link w:val="30"/>
    <w:uiPriority w:val="9"/>
    <w:qFormat/>
    <w:rsid w:val="00CB7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E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B7A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B7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7A2E"/>
    <w:rPr>
      <w:b/>
      <w:bCs/>
    </w:rPr>
  </w:style>
  <w:style w:type="character" w:customStyle="1" w:styleId="katex-mathml">
    <w:name w:val="katex-mathml"/>
    <w:basedOn w:val="a0"/>
    <w:rsid w:val="00CB7A2E"/>
  </w:style>
  <w:style w:type="character" w:customStyle="1" w:styleId="mord">
    <w:name w:val="mord"/>
    <w:basedOn w:val="a0"/>
    <w:rsid w:val="00CB7A2E"/>
  </w:style>
  <w:style w:type="character" w:customStyle="1" w:styleId="vlist-s">
    <w:name w:val="vlist-s"/>
    <w:basedOn w:val="a0"/>
    <w:rsid w:val="00CB7A2E"/>
  </w:style>
  <w:style w:type="character" w:customStyle="1" w:styleId="mrel">
    <w:name w:val="mrel"/>
    <w:basedOn w:val="a0"/>
    <w:rsid w:val="00CB7A2E"/>
  </w:style>
  <w:style w:type="character" w:customStyle="1" w:styleId="mopen">
    <w:name w:val="mopen"/>
    <w:basedOn w:val="a0"/>
    <w:rsid w:val="00CB7A2E"/>
  </w:style>
  <w:style w:type="character" w:customStyle="1" w:styleId="mclose">
    <w:name w:val="mclose"/>
    <w:basedOn w:val="a0"/>
    <w:rsid w:val="00CB7A2E"/>
  </w:style>
  <w:style w:type="character" w:customStyle="1" w:styleId="mbin">
    <w:name w:val="mbin"/>
    <w:basedOn w:val="a0"/>
    <w:rsid w:val="00CB7A2E"/>
  </w:style>
  <w:style w:type="character" w:customStyle="1" w:styleId="mpunct">
    <w:name w:val="mpunct"/>
    <w:basedOn w:val="a0"/>
    <w:rsid w:val="00CB7A2E"/>
  </w:style>
  <w:style w:type="character" w:customStyle="1" w:styleId="40">
    <w:name w:val="Заголовок 4 Знак"/>
    <w:basedOn w:val="a0"/>
    <w:link w:val="4"/>
    <w:uiPriority w:val="9"/>
    <w:semiHidden/>
    <w:rsid w:val="003A1ED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a94db8a">
    <w:name w:val="ba94db8a"/>
    <w:basedOn w:val="a"/>
    <w:rsid w:val="003A1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">
    <w:name w:val="mop"/>
    <w:basedOn w:val="a0"/>
    <w:rsid w:val="003A1ED5"/>
  </w:style>
  <w:style w:type="character" w:customStyle="1" w:styleId="delimsizing">
    <w:name w:val="delimsizing"/>
    <w:basedOn w:val="a0"/>
    <w:rsid w:val="003A1ED5"/>
  </w:style>
  <w:style w:type="paragraph" w:styleId="a5">
    <w:name w:val="Balloon Text"/>
    <w:basedOn w:val="a"/>
    <w:link w:val="a6"/>
    <w:uiPriority w:val="99"/>
    <w:semiHidden/>
    <w:unhideWhenUsed/>
    <w:rsid w:val="003A1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1ED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3A1E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3A1ED5"/>
  </w:style>
  <w:style w:type="paragraph" w:styleId="a9">
    <w:name w:val="footer"/>
    <w:basedOn w:val="a"/>
    <w:link w:val="aa"/>
    <w:uiPriority w:val="99"/>
    <w:unhideWhenUsed/>
    <w:rsid w:val="003A1E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1E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4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6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008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98824">
                                  <w:marLeft w:val="0"/>
                                  <w:marRight w:val="-28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6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19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67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25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9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57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32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34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80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51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3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7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54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0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4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1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27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0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5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02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0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51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84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2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5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29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33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1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82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38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9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1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50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6705961">
                                  <w:marLeft w:val="0"/>
                                  <w:marRight w:val="0"/>
                                  <w:marTop w:val="0"/>
                                  <w:marBottom w:val="29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229707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0387">
                                      <w:marLeft w:val="0"/>
                                      <w:marRight w:val="0"/>
                                      <w:marTop w:val="0"/>
                                      <w:marBottom w:val="24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289">
                                          <w:marLeft w:val="0"/>
                                          <w:marRight w:val="0"/>
                                          <w:marTop w:val="0"/>
                                          <w:marBottom w:val="22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43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6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8694047">
                                  <w:marLeft w:val="0"/>
                                  <w:marRight w:val="0"/>
                                  <w:marTop w:val="0"/>
                                  <w:marBottom w:val="29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63741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236059">
                                      <w:marLeft w:val="0"/>
                                      <w:marRight w:val="0"/>
                                      <w:marTop w:val="0"/>
                                      <w:marBottom w:val="24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1142">
                                          <w:marLeft w:val="0"/>
                                          <w:marRight w:val="0"/>
                                          <w:marTop w:val="0"/>
                                          <w:marBottom w:val="22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233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767155">
                                  <w:marLeft w:val="0"/>
                                  <w:marRight w:val="0"/>
                                  <w:marTop w:val="0"/>
                                  <w:marBottom w:val="299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3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004750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4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1252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2025-03-13T15:55:00Z</dcterms:created>
  <dcterms:modified xsi:type="dcterms:W3CDTF">2025-03-13T15:57:00Z</dcterms:modified>
</cp:coreProperties>
</file>