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5EC8" w:rsidRPr="007E4889" w:rsidRDefault="00A75C25" w:rsidP="00695EC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5"/>
          <w:szCs w:val="25"/>
          <w:lang w:eastAsia="ru-RU"/>
        </w:rPr>
      </w:pPr>
      <w:r>
        <w:rPr>
          <w:rFonts w:ascii="Segoe UI" w:eastAsia="Times New Roman" w:hAnsi="Segoe UI" w:cs="Segoe UI"/>
          <w:b/>
          <w:bCs/>
          <w:sz w:val="25"/>
          <w:lang w:eastAsia="ru-RU"/>
        </w:rPr>
        <w:t>Модель</w:t>
      </w:r>
      <w:r w:rsidR="00695EC8" w:rsidRPr="007E4889">
        <w:rPr>
          <w:rFonts w:ascii="Segoe UI" w:eastAsia="Times New Roman" w:hAnsi="Segoe UI" w:cs="Segoe UI"/>
          <w:b/>
          <w:bCs/>
          <w:sz w:val="25"/>
          <w:lang w:eastAsia="ru-RU"/>
        </w:rPr>
        <w:t xml:space="preserve"> цифровой системы управления запасами </w:t>
      </w:r>
    </w:p>
    <w:p w:rsidR="00695EC8" w:rsidRPr="007E4889" w:rsidRDefault="00695EC8" w:rsidP="00695EC8">
      <w:pPr>
        <w:spacing w:after="0" w:line="240" w:lineRule="auto"/>
        <w:rPr>
          <w:rFonts w:ascii="Segoe UI" w:eastAsia="Times New Roman" w:hAnsi="Segoe UI" w:cs="Segoe UI"/>
          <w:sz w:val="25"/>
          <w:szCs w:val="25"/>
          <w:lang w:eastAsia="ru-RU"/>
        </w:rPr>
      </w:pPr>
    </w:p>
    <w:p w:rsidR="00695EC8" w:rsidRPr="007E4889" w:rsidRDefault="00695EC8" w:rsidP="00695EC8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7E4889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1. Инициализация системы</w:t>
      </w:r>
      <w:bookmarkStart w:id="0" w:name="_GoBack"/>
      <w:bookmarkEnd w:id="0"/>
    </w:p>
    <w:p w:rsidR="00695EC8" w:rsidRPr="007E4889" w:rsidRDefault="00695EC8" w:rsidP="00695EC8">
      <w:pPr>
        <w:numPr>
          <w:ilvl w:val="0"/>
          <w:numId w:val="1"/>
        </w:numPr>
        <w:spacing w:after="71" w:line="240" w:lineRule="auto"/>
        <w:rPr>
          <w:rFonts w:ascii="Segoe UI" w:eastAsia="Times New Roman" w:hAnsi="Segoe UI" w:cs="Segoe UI"/>
          <w:sz w:val="25"/>
          <w:szCs w:val="25"/>
          <w:lang w:eastAsia="ru-RU"/>
        </w:rPr>
      </w:pPr>
      <w:r w:rsidRPr="007E4889">
        <w:rPr>
          <w:rFonts w:ascii="Segoe UI" w:eastAsia="Times New Roman" w:hAnsi="Segoe UI" w:cs="Segoe UI"/>
          <w:b/>
          <w:bCs/>
          <w:sz w:val="25"/>
          <w:lang w:eastAsia="ru-RU"/>
        </w:rPr>
        <w:t>Сбор данных</w:t>
      </w:r>
      <w:r w:rsidRPr="007E4889">
        <w:rPr>
          <w:rFonts w:ascii="Segoe UI" w:eastAsia="Times New Roman" w:hAnsi="Segoe UI" w:cs="Segoe UI"/>
          <w:sz w:val="25"/>
          <w:szCs w:val="25"/>
          <w:lang w:eastAsia="ru-RU"/>
        </w:rPr>
        <w:t>:</w:t>
      </w:r>
    </w:p>
    <w:p w:rsidR="00695EC8" w:rsidRPr="007E4889" w:rsidRDefault="00695EC8" w:rsidP="00695EC8">
      <w:pPr>
        <w:numPr>
          <w:ilvl w:val="1"/>
          <w:numId w:val="1"/>
        </w:numPr>
        <w:spacing w:after="100" w:afterAutospacing="1" w:line="240" w:lineRule="auto"/>
        <w:rPr>
          <w:rFonts w:ascii="Segoe UI" w:eastAsia="Times New Roman" w:hAnsi="Segoe UI" w:cs="Segoe UI"/>
          <w:sz w:val="25"/>
          <w:szCs w:val="25"/>
          <w:lang w:eastAsia="ru-RU"/>
        </w:rPr>
      </w:pPr>
      <w:r w:rsidRPr="007E4889">
        <w:rPr>
          <w:rFonts w:ascii="Segoe UI" w:eastAsia="Times New Roman" w:hAnsi="Segoe UI" w:cs="Segoe UI"/>
          <w:sz w:val="25"/>
          <w:szCs w:val="25"/>
          <w:lang w:eastAsia="ru-RU"/>
        </w:rPr>
        <w:t>Исторические данные о запасах, спросе, логистических операциях.</w:t>
      </w:r>
    </w:p>
    <w:p w:rsidR="00695EC8" w:rsidRPr="007E4889" w:rsidRDefault="00695EC8" w:rsidP="00695EC8">
      <w:pPr>
        <w:numPr>
          <w:ilvl w:val="1"/>
          <w:numId w:val="1"/>
        </w:numPr>
        <w:spacing w:after="100" w:afterAutospacing="1" w:line="240" w:lineRule="auto"/>
        <w:rPr>
          <w:rFonts w:ascii="Segoe UI" w:eastAsia="Times New Roman" w:hAnsi="Segoe UI" w:cs="Segoe UI"/>
          <w:sz w:val="25"/>
          <w:szCs w:val="25"/>
          <w:lang w:eastAsia="ru-RU"/>
        </w:rPr>
      </w:pPr>
      <w:r w:rsidRPr="007E4889">
        <w:rPr>
          <w:rFonts w:ascii="Segoe UI" w:eastAsia="Times New Roman" w:hAnsi="Segoe UI" w:cs="Segoe UI"/>
          <w:sz w:val="25"/>
          <w:szCs w:val="25"/>
          <w:lang w:eastAsia="ru-RU"/>
        </w:rPr>
        <w:t>Внешние факторы: геополитическая обстановка, погода, санкции, данные IoT-датчиков.</w:t>
      </w:r>
    </w:p>
    <w:p w:rsidR="00695EC8" w:rsidRPr="007E4889" w:rsidRDefault="00695EC8" w:rsidP="00695EC8">
      <w:pPr>
        <w:numPr>
          <w:ilvl w:val="1"/>
          <w:numId w:val="1"/>
        </w:numPr>
        <w:spacing w:after="100" w:afterAutospacing="1" w:line="240" w:lineRule="auto"/>
        <w:rPr>
          <w:rFonts w:ascii="Segoe UI" w:eastAsia="Times New Roman" w:hAnsi="Segoe UI" w:cs="Segoe UI"/>
          <w:sz w:val="25"/>
          <w:szCs w:val="25"/>
          <w:lang w:eastAsia="ru-RU"/>
        </w:rPr>
      </w:pPr>
      <w:r w:rsidRPr="007E4889">
        <w:rPr>
          <w:rFonts w:ascii="Segoe UI" w:eastAsia="Times New Roman" w:hAnsi="Segoe UI" w:cs="Segoe UI"/>
          <w:sz w:val="25"/>
          <w:szCs w:val="25"/>
          <w:lang w:eastAsia="ru-RU"/>
        </w:rPr>
        <w:t>Интеграция с внешними системами (ГЛОНАСС, АСУ «Тройка»).</w:t>
      </w:r>
    </w:p>
    <w:p w:rsidR="00695EC8" w:rsidRPr="007E4889" w:rsidRDefault="00695EC8" w:rsidP="00695EC8">
      <w:pPr>
        <w:spacing w:after="0" w:line="240" w:lineRule="auto"/>
        <w:rPr>
          <w:rFonts w:ascii="Segoe UI" w:eastAsia="Times New Roman" w:hAnsi="Segoe UI" w:cs="Segoe UI"/>
          <w:sz w:val="25"/>
          <w:szCs w:val="25"/>
          <w:lang w:eastAsia="ru-RU"/>
        </w:rPr>
      </w:pPr>
    </w:p>
    <w:p w:rsidR="00695EC8" w:rsidRPr="007E4889" w:rsidRDefault="00695EC8" w:rsidP="00695EC8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7E4889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2. Прогнозирование спроса</w:t>
      </w:r>
    </w:p>
    <w:p w:rsidR="00695EC8" w:rsidRPr="007E4889" w:rsidRDefault="00695EC8" w:rsidP="00695EC8">
      <w:pPr>
        <w:numPr>
          <w:ilvl w:val="0"/>
          <w:numId w:val="2"/>
        </w:numPr>
        <w:spacing w:after="71" w:line="240" w:lineRule="auto"/>
        <w:rPr>
          <w:rFonts w:ascii="Segoe UI" w:eastAsia="Times New Roman" w:hAnsi="Segoe UI" w:cs="Segoe UI"/>
          <w:sz w:val="25"/>
          <w:szCs w:val="25"/>
          <w:lang w:eastAsia="ru-RU"/>
        </w:rPr>
      </w:pPr>
      <w:r w:rsidRPr="007E4889">
        <w:rPr>
          <w:rFonts w:ascii="Segoe UI" w:eastAsia="Times New Roman" w:hAnsi="Segoe UI" w:cs="Segoe UI"/>
          <w:b/>
          <w:bCs/>
          <w:sz w:val="25"/>
          <w:lang w:eastAsia="ru-RU"/>
        </w:rPr>
        <w:t>Гибридное моделирование</w:t>
      </w:r>
      <w:r w:rsidRPr="007E4889">
        <w:rPr>
          <w:rFonts w:ascii="Segoe UI" w:eastAsia="Times New Roman" w:hAnsi="Segoe UI" w:cs="Segoe UI"/>
          <w:sz w:val="25"/>
          <w:szCs w:val="25"/>
          <w:lang w:eastAsia="ru-RU"/>
        </w:rPr>
        <w:t>:</w:t>
      </w:r>
    </w:p>
    <w:p w:rsidR="00695EC8" w:rsidRPr="007E4889" w:rsidRDefault="00695EC8" w:rsidP="00695EC8">
      <w:pPr>
        <w:numPr>
          <w:ilvl w:val="1"/>
          <w:numId w:val="2"/>
        </w:numPr>
        <w:spacing w:after="100" w:afterAutospacing="1" w:line="240" w:lineRule="auto"/>
        <w:rPr>
          <w:rFonts w:ascii="Segoe UI" w:eastAsia="Times New Roman" w:hAnsi="Segoe UI" w:cs="Segoe UI"/>
          <w:sz w:val="25"/>
          <w:szCs w:val="25"/>
          <w:lang w:eastAsia="ru-RU"/>
        </w:rPr>
      </w:pPr>
      <w:r w:rsidRPr="007E4889">
        <w:rPr>
          <w:rFonts w:ascii="Segoe UI" w:eastAsia="Times New Roman" w:hAnsi="Segoe UI" w:cs="Segoe UI"/>
          <w:sz w:val="25"/>
          <w:szCs w:val="25"/>
          <w:lang w:eastAsia="ru-RU"/>
        </w:rPr>
        <w:t>Применение ARIMA для анализа временных рядов:</w:t>
      </w:r>
      <w:r w:rsidRPr="007E4889">
        <w:rPr>
          <w:rFonts w:ascii="Segoe UI" w:eastAsia="Times New Roman" w:hAnsi="Segoe UI" w:cs="Segoe UI"/>
          <w:sz w:val="25"/>
          <w:szCs w:val="25"/>
          <w:lang w:eastAsia="ru-RU"/>
        </w:rPr>
        <w:br/>
      </w:r>
      <w:r w:rsidRPr="007E4889">
        <w:rPr>
          <w:rFonts w:ascii="Segoe UI" w:eastAsia="Times New Roman" w:hAnsi="Segoe UI" w:cs="Segoe UI"/>
          <w:i/>
          <w:iCs/>
          <w:sz w:val="25"/>
          <w:lang w:eastAsia="ru-RU"/>
        </w:rPr>
        <w:t>Уравнение ARIMA</w:t>
      </w:r>
      <w:r w:rsidRPr="007E4889">
        <w:rPr>
          <w:rFonts w:ascii="Segoe UI" w:eastAsia="Times New Roman" w:hAnsi="Segoe UI" w:cs="Segoe UI"/>
          <w:sz w:val="25"/>
          <w:szCs w:val="25"/>
          <w:lang w:eastAsia="ru-RU"/>
        </w:rPr>
        <w:t>:</w:t>
      </w:r>
      <w:r w:rsidRPr="007E4889">
        <w:rPr>
          <w:rFonts w:ascii="Segoe UI" w:eastAsia="Times New Roman" w:hAnsi="Segoe UI" w:cs="Segoe UI"/>
          <w:sz w:val="25"/>
          <w:szCs w:val="25"/>
          <w:lang w:eastAsia="ru-RU"/>
        </w:rPr>
        <w:br/>
      </w:r>
      <w:r w:rsidRPr="007E4889">
        <w:rPr>
          <w:rFonts w:ascii="Times New Roman" w:eastAsia="Times New Roman" w:hAnsi="Times New Roman" w:cs="Times New Roman"/>
          <w:sz w:val="30"/>
          <w:lang w:eastAsia="ru-RU"/>
        </w:rPr>
        <w:t>ϕ(B)(1−B)dYt=θ(B)ϵt</w:t>
      </w:r>
      <w:r w:rsidRPr="007E4889">
        <w:rPr>
          <w:rFonts w:ascii="KaTeX_Math" w:eastAsia="Times New Roman" w:hAnsi="KaTeX_Math" w:cs="Times New Roman"/>
          <w:i/>
          <w:iCs/>
          <w:sz w:val="30"/>
          <w:lang w:eastAsia="ru-RU"/>
        </w:rPr>
        <w:t>ϕ</w:t>
      </w:r>
      <w:r w:rsidRPr="007E4889">
        <w:rPr>
          <w:rFonts w:ascii="Times New Roman" w:eastAsia="Times New Roman" w:hAnsi="Times New Roman" w:cs="Times New Roman"/>
          <w:sz w:val="30"/>
          <w:lang w:eastAsia="ru-RU"/>
        </w:rPr>
        <w:t>(</w:t>
      </w:r>
      <w:r w:rsidRPr="007E4889">
        <w:rPr>
          <w:rFonts w:ascii="KaTeX_Math" w:eastAsia="Times New Roman" w:hAnsi="KaTeX_Math" w:cs="Times New Roman"/>
          <w:i/>
          <w:iCs/>
          <w:sz w:val="30"/>
          <w:lang w:eastAsia="ru-RU"/>
        </w:rPr>
        <w:t>B</w:t>
      </w:r>
      <w:r w:rsidRPr="007E4889">
        <w:rPr>
          <w:rFonts w:ascii="Times New Roman" w:eastAsia="Times New Roman" w:hAnsi="Times New Roman" w:cs="Times New Roman"/>
          <w:sz w:val="30"/>
          <w:lang w:eastAsia="ru-RU"/>
        </w:rPr>
        <w:t>)(1−</w:t>
      </w:r>
      <w:r w:rsidRPr="007E4889">
        <w:rPr>
          <w:rFonts w:ascii="KaTeX_Math" w:eastAsia="Times New Roman" w:hAnsi="KaTeX_Math" w:cs="Times New Roman"/>
          <w:i/>
          <w:iCs/>
          <w:sz w:val="30"/>
          <w:lang w:eastAsia="ru-RU"/>
        </w:rPr>
        <w:t>B</w:t>
      </w:r>
      <w:r w:rsidRPr="007E4889">
        <w:rPr>
          <w:rFonts w:ascii="Times New Roman" w:eastAsia="Times New Roman" w:hAnsi="Times New Roman" w:cs="Times New Roman"/>
          <w:sz w:val="30"/>
          <w:lang w:eastAsia="ru-RU"/>
        </w:rPr>
        <w:t>)</w:t>
      </w:r>
      <w:r w:rsidRPr="007E4889">
        <w:rPr>
          <w:rFonts w:ascii="KaTeX_Math" w:eastAsia="Times New Roman" w:hAnsi="KaTeX_Math" w:cs="Times New Roman"/>
          <w:i/>
          <w:iCs/>
          <w:sz w:val="21"/>
          <w:lang w:eastAsia="ru-RU"/>
        </w:rPr>
        <w:t>d</w:t>
      </w:r>
      <w:r w:rsidRPr="007E4889">
        <w:rPr>
          <w:rFonts w:ascii="KaTeX_Math" w:eastAsia="Times New Roman" w:hAnsi="KaTeX_Math" w:cs="Times New Roman"/>
          <w:i/>
          <w:iCs/>
          <w:sz w:val="30"/>
          <w:lang w:eastAsia="ru-RU"/>
        </w:rPr>
        <w:t>Y</w:t>
      </w:r>
      <w:r w:rsidRPr="007E4889">
        <w:rPr>
          <w:rFonts w:ascii="KaTeX_Math" w:eastAsia="Times New Roman" w:hAnsi="KaTeX_Math" w:cs="Times New Roman"/>
          <w:i/>
          <w:iCs/>
          <w:sz w:val="21"/>
          <w:lang w:eastAsia="ru-RU"/>
        </w:rPr>
        <w:t>t</w:t>
      </w:r>
      <w:r w:rsidRPr="007E4889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7E4889">
        <w:rPr>
          <w:rFonts w:ascii="Times New Roman" w:eastAsia="Times New Roman" w:hAnsi="Times New Roman" w:cs="Times New Roman"/>
          <w:sz w:val="30"/>
          <w:lang w:eastAsia="ru-RU"/>
        </w:rPr>
        <w:t>=</w:t>
      </w:r>
      <w:r w:rsidRPr="007E4889">
        <w:rPr>
          <w:rFonts w:ascii="KaTeX_Math" w:eastAsia="Times New Roman" w:hAnsi="KaTeX_Math" w:cs="Times New Roman"/>
          <w:i/>
          <w:iCs/>
          <w:sz w:val="30"/>
          <w:lang w:eastAsia="ru-RU"/>
        </w:rPr>
        <w:t>θ</w:t>
      </w:r>
      <w:r w:rsidRPr="007E4889">
        <w:rPr>
          <w:rFonts w:ascii="Times New Roman" w:eastAsia="Times New Roman" w:hAnsi="Times New Roman" w:cs="Times New Roman"/>
          <w:sz w:val="30"/>
          <w:lang w:eastAsia="ru-RU"/>
        </w:rPr>
        <w:t>(</w:t>
      </w:r>
      <w:r w:rsidRPr="007E4889">
        <w:rPr>
          <w:rFonts w:ascii="KaTeX_Math" w:eastAsia="Times New Roman" w:hAnsi="KaTeX_Math" w:cs="Times New Roman"/>
          <w:i/>
          <w:iCs/>
          <w:sz w:val="30"/>
          <w:lang w:eastAsia="ru-RU"/>
        </w:rPr>
        <w:t>B</w:t>
      </w:r>
      <w:r w:rsidRPr="007E4889">
        <w:rPr>
          <w:rFonts w:ascii="Times New Roman" w:eastAsia="Times New Roman" w:hAnsi="Times New Roman" w:cs="Times New Roman"/>
          <w:sz w:val="30"/>
          <w:lang w:eastAsia="ru-RU"/>
        </w:rPr>
        <w:t>)</w:t>
      </w:r>
      <w:r w:rsidRPr="007E4889">
        <w:rPr>
          <w:rFonts w:ascii="KaTeX_Math" w:eastAsia="Times New Roman" w:hAnsi="KaTeX_Math" w:cs="Times New Roman"/>
          <w:i/>
          <w:iCs/>
          <w:sz w:val="30"/>
          <w:lang w:eastAsia="ru-RU"/>
        </w:rPr>
        <w:t>ϵ</w:t>
      </w:r>
      <w:r w:rsidRPr="007E4889">
        <w:rPr>
          <w:rFonts w:ascii="KaTeX_Math" w:eastAsia="Times New Roman" w:hAnsi="KaTeX_Math" w:cs="Times New Roman"/>
          <w:i/>
          <w:iCs/>
          <w:sz w:val="21"/>
          <w:lang w:eastAsia="ru-RU"/>
        </w:rPr>
        <w:t>t</w:t>
      </w:r>
      <w:r w:rsidRPr="007E4889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7E4889">
        <w:rPr>
          <w:rFonts w:ascii="Segoe UI" w:eastAsia="Times New Roman" w:hAnsi="Segoe UI" w:cs="Segoe UI"/>
          <w:sz w:val="25"/>
          <w:szCs w:val="25"/>
          <w:lang w:eastAsia="ru-RU"/>
        </w:rPr>
        <w:t>.</w:t>
      </w:r>
    </w:p>
    <w:p w:rsidR="00695EC8" w:rsidRPr="007E4889" w:rsidRDefault="00695EC8" w:rsidP="00695EC8">
      <w:pPr>
        <w:numPr>
          <w:ilvl w:val="1"/>
          <w:numId w:val="2"/>
        </w:numPr>
        <w:spacing w:after="100" w:afterAutospacing="1" w:line="240" w:lineRule="auto"/>
        <w:rPr>
          <w:rFonts w:ascii="Segoe UI" w:eastAsia="Times New Roman" w:hAnsi="Segoe UI" w:cs="Segoe UI"/>
          <w:sz w:val="25"/>
          <w:szCs w:val="25"/>
          <w:lang w:eastAsia="ru-RU"/>
        </w:rPr>
      </w:pPr>
      <w:r w:rsidRPr="007E4889">
        <w:rPr>
          <w:rFonts w:ascii="Segoe UI" w:eastAsia="Times New Roman" w:hAnsi="Segoe UI" w:cs="Segoe UI"/>
          <w:sz w:val="25"/>
          <w:szCs w:val="25"/>
          <w:lang w:eastAsia="ru-RU"/>
        </w:rPr>
        <w:t>Дополнение LSTM-сетями для учета долгосрочных зависимостей:</w:t>
      </w:r>
      <w:r w:rsidRPr="007E4889">
        <w:rPr>
          <w:rFonts w:ascii="Segoe UI" w:eastAsia="Times New Roman" w:hAnsi="Segoe UI" w:cs="Segoe UI"/>
          <w:sz w:val="25"/>
          <w:szCs w:val="25"/>
          <w:lang w:eastAsia="ru-RU"/>
        </w:rPr>
        <w:br/>
      </w:r>
      <w:r w:rsidRPr="007E4889">
        <w:rPr>
          <w:rFonts w:ascii="Segoe UI" w:eastAsia="Times New Roman" w:hAnsi="Segoe UI" w:cs="Segoe UI"/>
          <w:i/>
          <w:iCs/>
          <w:sz w:val="25"/>
          <w:lang w:eastAsia="ru-RU"/>
        </w:rPr>
        <w:t>Уравнение LSTM</w:t>
      </w:r>
      <w:r w:rsidRPr="007E4889">
        <w:rPr>
          <w:rFonts w:ascii="Segoe UI" w:eastAsia="Times New Roman" w:hAnsi="Segoe UI" w:cs="Segoe UI"/>
          <w:sz w:val="25"/>
          <w:szCs w:val="25"/>
          <w:lang w:eastAsia="ru-RU"/>
        </w:rPr>
        <w:t>:</w:t>
      </w:r>
      <w:r w:rsidRPr="007E4889">
        <w:rPr>
          <w:rFonts w:ascii="Segoe UI" w:eastAsia="Times New Roman" w:hAnsi="Segoe UI" w:cs="Segoe UI"/>
          <w:sz w:val="25"/>
          <w:szCs w:val="25"/>
          <w:lang w:eastAsia="ru-RU"/>
        </w:rPr>
        <w:br/>
      </w:r>
      <w:r w:rsidRPr="007E4889">
        <w:rPr>
          <w:rFonts w:ascii="Times New Roman" w:eastAsia="Times New Roman" w:hAnsi="Times New Roman" w:cs="Times New Roman"/>
          <w:sz w:val="30"/>
          <w:lang w:eastAsia="ru-RU"/>
        </w:rPr>
        <w:t>ht=σ(Whht−1+Wxxt+b)</w:t>
      </w:r>
      <w:r w:rsidRPr="007E4889">
        <w:rPr>
          <w:rFonts w:ascii="KaTeX_Math" w:eastAsia="Times New Roman" w:hAnsi="KaTeX_Math" w:cs="Times New Roman"/>
          <w:i/>
          <w:iCs/>
          <w:sz w:val="30"/>
          <w:lang w:eastAsia="ru-RU"/>
        </w:rPr>
        <w:t>h</w:t>
      </w:r>
      <w:r w:rsidRPr="007E4889">
        <w:rPr>
          <w:rFonts w:ascii="KaTeX_Math" w:eastAsia="Times New Roman" w:hAnsi="KaTeX_Math" w:cs="Times New Roman"/>
          <w:i/>
          <w:iCs/>
          <w:sz w:val="21"/>
          <w:lang w:eastAsia="ru-RU"/>
        </w:rPr>
        <w:t>t</w:t>
      </w:r>
      <w:r w:rsidRPr="007E4889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7E4889">
        <w:rPr>
          <w:rFonts w:ascii="Times New Roman" w:eastAsia="Times New Roman" w:hAnsi="Times New Roman" w:cs="Times New Roman"/>
          <w:sz w:val="30"/>
          <w:lang w:eastAsia="ru-RU"/>
        </w:rPr>
        <w:t>=</w:t>
      </w:r>
      <w:r w:rsidRPr="007E4889">
        <w:rPr>
          <w:rFonts w:ascii="KaTeX_Math" w:eastAsia="Times New Roman" w:hAnsi="KaTeX_Math" w:cs="Times New Roman"/>
          <w:i/>
          <w:iCs/>
          <w:sz w:val="30"/>
          <w:lang w:eastAsia="ru-RU"/>
        </w:rPr>
        <w:t>σ</w:t>
      </w:r>
      <w:r w:rsidRPr="007E4889">
        <w:rPr>
          <w:rFonts w:ascii="Times New Roman" w:eastAsia="Times New Roman" w:hAnsi="Times New Roman" w:cs="Times New Roman"/>
          <w:sz w:val="30"/>
          <w:lang w:eastAsia="ru-RU"/>
        </w:rPr>
        <w:t>(</w:t>
      </w:r>
      <w:r w:rsidRPr="007E4889">
        <w:rPr>
          <w:rFonts w:ascii="KaTeX_Math" w:eastAsia="Times New Roman" w:hAnsi="KaTeX_Math" w:cs="Times New Roman"/>
          <w:i/>
          <w:iCs/>
          <w:sz w:val="30"/>
          <w:lang w:eastAsia="ru-RU"/>
        </w:rPr>
        <w:t>W</w:t>
      </w:r>
      <w:r w:rsidRPr="007E4889">
        <w:rPr>
          <w:rFonts w:ascii="KaTeX_Math" w:eastAsia="Times New Roman" w:hAnsi="KaTeX_Math" w:cs="Times New Roman"/>
          <w:i/>
          <w:iCs/>
          <w:sz w:val="21"/>
          <w:lang w:eastAsia="ru-RU"/>
        </w:rPr>
        <w:t>h</w:t>
      </w:r>
      <w:r w:rsidRPr="007E4889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7E4889">
        <w:rPr>
          <w:rFonts w:ascii="KaTeX_Math" w:eastAsia="Times New Roman" w:hAnsi="KaTeX_Math" w:cs="Times New Roman"/>
          <w:i/>
          <w:iCs/>
          <w:sz w:val="30"/>
          <w:lang w:eastAsia="ru-RU"/>
        </w:rPr>
        <w:t>h</w:t>
      </w:r>
      <w:r w:rsidRPr="007E4889">
        <w:rPr>
          <w:rFonts w:ascii="KaTeX_Math" w:eastAsia="Times New Roman" w:hAnsi="KaTeX_Math" w:cs="Times New Roman"/>
          <w:i/>
          <w:iCs/>
          <w:sz w:val="21"/>
          <w:lang w:eastAsia="ru-RU"/>
        </w:rPr>
        <w:t>t</w:t>
      </w:r>
      <w:r w:rsidRPr="007E4889">
        <w:rPr>
          <w:rFonts w:ascii="Times New Roman" w:eastAsia="Times New Roman" w:hAnsi="Times New Roman" w:cs="Times New Roman"/>
          <w:sz w:val="21"/>
          <w:lang w:eastAsia="ru-RU"/>
        </w:rPr>
        <w:t>−1</w:t>
      </w:r>
      <w:r w:rsidRPr="007E4889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7E4889">
        <w:rPr>
          <w:rFonts w:ascii="Times New Roman" w:eastAsia="Times New Roman" w:hAnsi="Times New Roman" w:cs="Times New Roman"/>
          <w:sz w:val="30"/>
          <w:lang w:eastAsia="ru-RU"/>
        </w:rPr>
        <w:t>+</w:t>
      </w:r>
      <w:r w:rsidRPr="007E4889">
        <w:rPr>
          <w:rFonts w:ascii="KaTeX_Math" w:eastAsia="Times New Roman" w:hAnsi="KaTeX_Math" w:cs="Times New Roman"/>
          <w:i/>
          <w:iCs/>
          <w:sz w:val="30"/>
          <w:lang w:eastAsia="ru-RU"/>
        </w:rPr>
        <w:t>W</w:t>
      </w:r>
      <w:r w:rsidRPr="007E4889">
        <w:rPr>
          <w:rFonts w:ascii="KaTeX_Math" w:eastAsia="Times New Roman" w:hAnsi="KaTeX_Math" w:cs="Times New Roman"/>
          <w:i/>
          <w:iCs/>
          <w:sz w:val="21"/>
          <w:lang w:eastAsia="ru-RU"/>
        </w:rPr>
        <w:t>x</w:t>
      </w:r>
      <w:r w:rsidRPr="007E4889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7E4889">
        <w:rPr>
          <w:rFonts w:ascii="KaTeX_Math" w:eastAsia="Times New Roman" w:hAnsi="KaTeX_Math" w:cs="Times New Roman"/>
          <w:i/>
          <w:iCs/>
          <w:sz w:val="30"/>
          <w:lang w:eastAsia="ru-RU"/>
        </w:rPr>
        <w:t>x</w:t>
      </w:r>
      <w:r w:rsidRPr="007E4889">
        <w:rPr>
          <w:rFonts w:ascii="KaTeX_Math" w:eastAsia="Times New Roman" w:hAnsi="KaTeX_Math" w:cs="Times New Roman"/>
          <w:i/>
          <w:iCs/>
          <w:sz w:val="21"/>
          <w:lang w:eastAsia="ru-RU"/>
        </w:rPr>
        <w:t>t</w:t>
      </w:r>
      <w:r w:rsidRPr="007E4889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7E4889">
        <w:rPr>
          <w:rFonts w:ascii="Times New Roman" w:eastAsia="Times New Roman" w:hAnsi="Times New Roman" w:cs="Times New Roman"/>
          <w:sz w:val="30"/>
          <w:lang w:eastAsia="ru-RU"/>
        </w:rPr>
        <w:t>+</w:t>
      </w:r>
      <w:r w:rsidRPr="007E4889">
        <w:rPr>
          <w:rFonts w:ascii="KaTeX_Math" w:eastAsia="Times New Roman" w:hAnsi="KaTeX_Math" w:cs="Times New Roman"/>
          <w:i/>
          <w:iCs/>
          <w:sz w:val="30"/>
          <w:lang w:eastAsia="ru-RU"/>
        </w:rPr>
        <w:t>b</w:t>
      </w:r>
      <w:r w:rsidRPr="007E4889">
        <w:rPr>
          <w:rFonts w:ascii="Times New Roman" w:eastAsia="Times New Roman" w:hAnsi="Times New Roman" w:cs="Times New Roman"/>
          <w:sz w:val="30"/>
          <w:lang w:eastAsia="ru-RU"/>
        </w:rPr>
        <w:t>)</w:t>
      </w:r>
      <w:r w:rsidRPr="007E4889">
        <w:rPr>
          <w:rFonts w:ascii="Segoe UI" w:eastAsia="Times New Roman" w:hAnsi="Segoe UI" w:cs="Segoe UI"/>
          <w:sz w:val="25"/>
          <w:szCs w:val="25"/>
          <w:lang w:eastAsia="ru-RU"/>
        </w:rPr>
        <w:t>.</w:t>
      </w:r>
    </w:p>
    <w:p w:rsidR="00695EC8" w:rsidRPr="007E4889" w:rsidRDefault="00695EC8" w:rsidP="00695EC8">
      <w:pPr>
        <w:numPr>
          <w:ilvl w:val="1"/>
          <w:numId w:val="2"/>
        </w:numPr>
        <w:spacing w:after="100" w:afterAutospacing="1" w:line="240" w:lineRule="auto"/>
        <w:rPr>
          <w:rFonts w:ascii="Segoe UI" w:eastAsia="Times New Roman" w:hAnsi="Segoe UI" w:cs="Segoe UI"/>
          <w:sz w:val="25"/>
          <w:szCs w:val="25"/>
          <w:lang w:eastAsia="ru-RU"/>
        </w:rPr>
      </w:pPr>
      <w:r w:rsidRPr="007E4889">
        <w:rPr>
          <w:rFonts w:ascii="Segoe UI" w:eastAsia="Times New Roman" w:hAnsi="Segoe UI" w:cs="Segoe UI"/>
          <w:sz w:val="25"/>
          <w:szCs w:val="25"/>
          <w:lang w:eastAsia="ru-RU"/>
        </w:rPr>
        <w:t>Учет внешних факторов (формула 3.10):</w:t>
      </w:r>
      <w:r w:rsidRPr="007E4889">
        <w:rPr>
          <w:rFonts w:ascii="Segoe UI" w:eastAsia="Times New Roman" w:hAnsi="Segoe UI" w:cs="Segoe UI"/>
          <w:sz w:val="25"/>
          <w:szCs w:val="25"/>
          <w:lang w:eastAsia="ru-RU"/>
        </w:rPr>
        <w:br/>
      </w:r>
      <w:r w:rsidRPr="007E4889">
        <w:rPr>
          <w:rFonts w:ascii="Times New Roman" w:eastAsia="Times New Roman" w:hAnsi="Times New Roman" w:cs="Times New Roman"/>
          <w:sz w:val="30"/>
          <w:lang w:eastAsia="ru-RU"/>
        </w:rPr>
        <w:t>Yt=αYt−1+βXt+γZt+ϵt</w:t>
      </w:r>
      <w:r w:rsidRPr="007E4889">
        <w:rPr>
          <w:rFonts w:ascii="KaTeX_Math" w:eastAsia="Times New Roman" w:hAnsi="KaTeX_Math" w:cs="Times New Roman"/>
          <w:i/>
          <w:iCs/>
          <w:sz w:val="30"/>
          <w:lang w:eastAsia="ru-RU"/>
        </w:rPr>
        <w:t>Y</w:t>
      </w:r>
      <w:r w:rsidRPr="007E4889">
        <w:rPr>
          <w:rFonts w:ascii="KaTeX_Math" w:eastAsia="Times New Roman" w:hAnsi="KaTeX_Math" w:cs="Times New Roman"/>
          <w:i/>
          <w:iCs/>
          <w:sz w:val="21"/>
          <w:lang w:eastAsia="ru-RU"/>
        </w:rPr>
        <w:t>t</w:t>
      </w:r>
      <w:r w:rsidRPr="007E4889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7E4889">
        <w:rPr>
          <w:rFonts w:ascii="Times New Roman" w:eastAsia="Times New Roman" w:hAnsi="Times New Roman" w:cs="Times New Roman"/>
          <w:sz w:val="30"/>
          <w:lang w:eastAsia="ru-RU"/>
        </w:rPr>
        <w:t>=</w:t>
      </w:r>
      <w:r w:rsidRPr="007E4889">
        <w:rPr>
          <w:rFonts w:ascii="KaTeX_Math" w:eastAsia="Times New Roman" w:hAnsi="KaTeX_Math" w:cs="Times New Roman"/>
          <w:i/>
          <w:iCs/>
          <w:sz w:val="30"/>
          <w:lang w:eastAsia="ru-RU"/>
        </w:rPr>
        <w:t>αY</w:t>
      </w:r>
      <w:r w:rsidRPr="007E4889">
        <w:rPr>
          <w:rFonts w:ascii="KaTeX_Math" w:eastAsia="Times New Roman" w:hAnsi="KaTeX_Math" w:cs="Times New Roman"/>
          <w:i/>
          <w:iCs/>
          <w:sz w:val="21"/>
          <w:lang w:eastAsia="ru-RU"/>
        </w:rPr>
        <w:t>t</w:t>
      </w:r>
      <w:r w:rsidRPr="007E4889">
        <w:rPr>
          <w:rFonts w:ascii="Times New Roman" w:eastAsia="Times New Roman" w:hAnsi="Times New Roman" w:cs="Times New Roman"/>
          <w:sz w:val="21"/>
          <w:lang w:eastAsia="ru-RU"/>
        </w:rPr>
        <w:t>−1</w:t>
      </w:r>
      <w:r w:rsidRPr="007E4889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7E4889">
        <w:rPr>
          <w:rFonts w:ascii="Times New Roman" w:eastAsia="Times New Roman" w:hAnsi="Times New Roman" w:cs="Times New Roman"/>
          <w:sz w:val="30"/>
          <w:lang w:eastAsia="ru-RU"/>
        </w:rPr>
        <w:t>+</w:t>
      </w:r>
      <w:r w:rsidRPr="007E4889">
        <w:rPr>
          <w:rFonts w:ascii="KaTeX_Math" w:eastAsia="Times New Roman" w:hAnsi="KaTeX_Math" w:cs="Times New Roman"/>
          <w:i/>
          <w:iCs/>
          <w:sz w:val="30"/>
          <w:lang w:eastAsia="ru-RU"/>
        </w:rPr>
        <w:t>βX</w:t>
      </w:r>
      <w:r w:rsidRPr="007E4889">
        <w:rPr>
          <w:rFonts w:ascii="KaTeX_Math" w:eastAsia="Times New Roman" w:hAnsi="KaTeX_Math" w:cs="Times New Roman"/>
          <w:i/>
          <w:iCs/>
          <w:sz w:val="21"/>
          <w:lang w:eastAsia="ru-RU"/>
        </w:rPr>
        <w:t>t</w:t>
      </w:r>
      <w:r w:rsidRPr="007E4889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7E4889">
        <w:rPr>
          <w:rFonts w:ascii="Times New Roman" w:eastAsia="Times New Roman" w:hAnsi="Times New Roman" w:cs="Times New Roman"/>
          <w:sz w:val="30"/>
          <w:lang w:eastAsia="ru-RU"/>
        </w:rPr>
        <w:t>+</w:t>
      </w:r>
      <w:r w:rsidRPr="007E4889">
        <w:rPr>
          <w:rFonts w:ascii="KaTeX_Math" w:eastAsia="Times New Roman" w:hAnsi="KaTeX_Math" w:cs="Times New Roman"/>
          <w:i/>
          <w:iCs/>
          <w:sz w:val="30"/>
          <w:lang w:eastAsia="ru-RU"/>
        </w:rPr>
        <w:t>γZ</w:t>
      </w:r>
      <w:r w:rsidRPr="007E4889">
        <w:rPr>
          <w:rFonts w:ascii="KaTeX_Math" w:eastAsia="Times New Roman" w:hAnsi="KaTeX_Math" w:cs="Times New Roman"/>
          <w:i/>
          <w:iCs/>
          <w:sz w:val="21"/>
          <w:lang w:eastAsia="ru-RU"/>
        </w:rPr>
        <w:t>t</w:t>
      </w:r>
      <w:r w:rsidRPr="007E4889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7E4889">
        <w:rPr>
          <w:rFonts w:ascii="Times New Roman" w:eastAsia="Times New Roman" w:hAnsi="Times New Roman" w:cs="Times New Roman"/>
          <w:sz w:val="30"/>
          <w:lang w:eastAsia="ru-RU"/>
        </w:rPr>
        <w:t>+</w:t>
      </w:r>
      <w:r w:rsidRPr="007E4889">
        <w:rPr>
          <w:rFonts w:ascii="KaTeX_Math" w:eastAsia="Times New Roman" w:hAnsi="KaTeX_Math" w:cs="Times New Roman"/>
          <w:i/>
          <w:iCs/>
          <w:sz w:val="30"/>
          <w:lang w:eastAsia="ru-RU"/>
        </w:rPr>
        <w:t>ϵ</w:t>
      </w:r>
      <w:r w:rsidRPr="007E4889">
        <w:rPr>
          <w:rFonts w:ascii="KaTeX_Math" w:eastAsia="Times New Roman" w:hAnsi="KaTeX_Math" w:cs="Times New Roman"/>
          <w:i/>
          <w:iCs/>
          <w:sz w:val="21"/>
          <w:lang w:eastAsia="ru-RU"/>
        </w:rPr>
        <w:t>t</w:t>
      </w:r>
      <w:r w:rsidRPr="007E4889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7E4889">
        <w:rPr>
          <w:rFonts w:ascii="Segoe UI" w:eastAsia="Times New Roman" w:hAnsi="Segoe UI" w:cs="Segoe UI"/>
          <w:sz w:val="25"/>
          <w:szCs w:val="25"/>
          <w:lang w:eastAsia="ru-RU"/>
        </w:rPr>
        <w:t>.</w:t>
      </w:r>
    </w:p>
    <w:p w:rsidR="00695EC8" w:rsidRPr="007E4889" w:rsidRDefault="00695EC8" w:rsidP="00695EC8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sz w:val="25"/>
          <w:szCs w:val="25"/>
          <w:lang w:eastAsia="ru-RU"/>
        </w:rPr>
      </w:pPr>
      <w:r w:rsidRPr="007E4889">
        <w:rPr>
          <w:rFonts w:ascii="Segoe UI" w:eastAsia="Times New Roman" w:hAnsi="Segoe UI" w:cs="Segoe UI"/>
          <w:b/>
          <w:bCs/>
          <w:sz w:val="25"/>
          <w:lang w:eastAsia="ru-RU"/>
        </w:rPr>
        <w:t>Результат</w:t>
      </w:r>
      <w:r w:rsidRPr="007E4889">
        <w:rPr>
          <w:rFonts w:ascii="Segoe UI" w:eastAsia="Times New Roman" w:hAnsi="Segoe UI" w:cs="Segoe UI"/>
          <w:sz w:val="25"/>
          <w:szCs w:val="25"/>
          <w:lang w:eastAsia="ru-RU"/>
        </w:rPr>
        <w:t>: Прогноз спроса с точностью до 95%.</w:t>
      </w:r>
    </w:p>
    <w:p w:rsidR="00695EC8" w:rsidRPr="007E4889" w:rsidRDefault="00695EC8" w:rsidP="00695EC8">
      <w:pPr>
        <w:spacing w:after="0" w:line="240" w:lineRule="auto"/>
        <w:rPr>
          <w:rFonts w:ascii="Segoe UI" w:eastAsia="Times New Roman" w:hAnsi="Segoe UI" w:cs="Segoe UI"/>
          <w:sz w:val="25"/>
          <w:szCs w:val="25"/>
          <w:lang w:eastAsia="ru-RU"/>
        </w:rPr>
      </w:pPr>
    </w:p>
    <w:p w:rsidR="00695EC8" w:rsidRPr="007E4889" w:rsidRDefault="00695EC8" w:rsidP="00695EC8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7E4889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3. Динамическая оптимизация запасов</w:t>
      </w:r>
    </w:p>
    <w:p w:rsidR="00695EC8" w:rsidRPr="007E4889" w:rsidRDefault="00695EC8" w:rsidP="00695EC8">
      <w:pPr>
        <w:numPr>
          <w:ilvl w:val="0"/>
          <w:numId w:val="3"/>
        </w:numPr>
        <w:spacing w:after="71" w:line="240" w:lineRule="auto"/>
        <w:rPr>
          <w:rFonts w:ascii="Segoe UI" w:eastAsia="Times New Roman" w:hAnsi="Segoe UI" w:cs="Segoe UI"/>
          <w:sz w:val="25"/>
          <w:szCs w:val="25"/>
          <w:lang w:eastAsia="ru-RU"/>
        </w:rPr>
      </w:pPr>
      <w:r w:rsidRPr="007E4889">
        <w:rPr>
          <w:rFonts w:ascii="Segoe UI" w:eastAsia="Times New Roman" w:hAnsi="Segoe UI" w:cs="Segoe UI"/>
          <w:b/>
          <w:bCs/>
          <w:sz w:val="25"/>
          <w:lang w:eastAsia="ru-RU"/>
        </w:rPr>
        <w:t>Цифровые двойники</w:t>
      </w:r>
      <w:r w:rsidRPr="007E4889">
        <w:rPr>
          <w:rFonts w:ascii="Segoe UI" w:eastAsia="Times New Roman" w:hAnsi="Segoe UI" w:cs="Segoe UI"/>
          <w:sz w:val="25"/>
          <w:szCs w:val="25"/>
          <w:lang w:eastAsia="ru-RU"/>
        </w:rPr>
        <w:t>:</w:t>
      </w:r>
    </w:p>
    <w:p w:rsidR="00695EC8" w:rsidRPr="007E4889" w:rsidRDefault="00695EC8" w:rsidP="00695EC8">
      <w:pPr>
        <w:numPr>
          <w:ilvl w:val="1"/>
          <w:numId w:val="3"/>
        </w:numPr>
        <w:spacing w:after="100" w:afterAutospacing="1" w:line="240" w:lineRule="auto"/>
        <w:rPr>
          <w:rFonts w:ascii="Segoe UI" w:eastAsia="Times New Roman" w:hAnsi="Segoe UI" w:cs="Segoe UI"/>
          <w:sz w:val="25"/>
          <w:szCs w:val="25"/>
          <w:lang w:eastAsia="ru-RU"/>
        </w:rPr>
      </w:pPr>
      <w:r w:rsidRPr="007E4889">
        <w:rPr>
          <w:rFonts w:ascii="Segoe UI" w:eastAsia="Times New Roman" w:hAnsi="Segoe UI" w:cs="Segoe UI"/>
          <w:sz w:val="25"/>
          <w:szCs w:val="25"/>
          <w:lang w:eastAsia="ru-RU"/>
        </w:rPr>
        <w:t>Моделирование запасов в реальном времени:</w:t>
      </w:r>
      <w:r w:rsidRPr="007E4889">
        <w:rPr>
          <w:rFonts w:ascii="Segoe UI" w:eastAsia="Times New Roman" w:hAnsi="Segoe UI" w:cs="Segoe UI"/>
          <w:sz w:val="25"/>
          <w:szCs w:val="25"/>
          <w:lang w:eastAsia="ru-RU"/>
        </w:rPr>
        <w:br/>
      </w:r>
      <w:r w:rsidRPr="007E4889">
        <w:rPr>
          <w:rFonts w:ascii="Segoe UI" w:eastAsia="Times New Roman" w:hAnsi="Segoe UI" w:cs="Segoe UI"/>
          <w:i/>
          <w:iCs/>
          <w:sz w:val="25"/>
          <w:lang w:eastAsia="ru-RU"/>
        </w:rPr>
        <w:t>Дифференциальное уравнение</w:t>
      </w:r>
      <w:r w:rsidRPr="007E4889">
        <w:rPr>
          <w:rFonts w:ascii="Segoe UI" w:eastAsia="Times New Roman" w:hAnsi="Segoe UI" w:cs="Segoe UI"/>
          <w:sz w:val="25"/>
          <w:szCs w:val="25"/>
          <w:lang w:eastAsia="ru-RU"/>
        </w:rPr>
        <w:t>:</w:t>
      </w:r>
      <w:r w:rsidRPr="007E4889">
        <w:rPr>
          <w:rFonts w:ascii="Segoe UI" w:eastAsia="Times New Roman" w:hAnsi="Segoe UI" w:cs="Segoe UI"/>
          <w:sz w:val="25"/>
          <w:szCs w:val="25"/>
          <w:lang w:eastAsia="ru-RU"/>
        </w:rPr>
        <w:br/>
      </w:r>
      <w:proofErr w:type="spellStart"/>
      <w:r w:rsidRPr="007E4889">
        <w:rPr>
          <w:rFonts w:ascii="Times New Roman" w:eastAsia="Times New Roman" w:hAnsi="Times New Roman" w:cs="Times New Roman"/>
          <w:sz w:val="30"/>
          <w:lang w:eastAsia="ru-RU"/>
        </w:rPr>
        <w:t>dSdt=It−Ot−Lt</w:t>
      </w:r>
      <w:r w:rsidRPr="007E4889">
        <w:rPr>
          <w:rFonts w:ascii="KaTeX_Math" w:eastAsia="Times New Roman" w:hAnsi="KaTeX_Math" w:cs="Times New Roman"/>
          <w:i/>
          <w:iCs/>
          <w:sz w:val="21"/>
          <w:lang w:eastAsia="ru-RU"/>
        </w:rPr>
        <w:t>dtdS</w:t>
      </w:r>
      <w:proofErr w:type="spellEnd"/>
      <w:r w:rsidRPr="007E4889">
        <w:rPr>
          <w:rFonts w:ascii="Times New Roman" w:eastAsia="Times New Roman" w:hAnsi="Times New Roman" w:cs="Times New Roman"/>
          <w:sz w:val="2"/>
          <w:lang w:eastAsia="ru-RU"/>
        </w:rPr>
        <w:t>​</w:t>
      </w:r>
      <w:proofErr w:type="spellStart"/>
      <w:r w:rsidRPr="007E4889">
        <w:rPr>
          <w:rFonts w:ascii="Times New Roman" w:eastAsia="Times New Roman" w:hAnsi="Times New Roman" w:cs="Times New Roman"/>
          <w:sz w:val="30"/>
          <w:lang w:eastAsia="ru-RU"/>
        </w:rPr>
        <w:t>=</w:t>
      </w:r>
      <w:r w:rsidRPr="007E4889">
        <w:rPr>
          <w:rFonts w:ascii="KaTeX_Math" w:eastAsia="Times New Roman" w:hAnsi="KaTeX_Math" w:cs="Times New Roman"/>
          <w:i/>
          <w:iCs/>
          <w:sz w:val="30"/>
          <w:lang w:eastAsia="ru-RU"/>
        </w:rPr>
        <w:t>I</w:t>
      </w:r>
      <w:r w:rsidRPr="007E4889">
        <w:rPr>
          <w:rFonts w:ascii="KaTeX_Math" w:eastAsia="Times New Roman" w:hAnsi="KaTeX_Math" w:cs="Times New Roman"/>
          <w:i/>
          <w:iCs/>
          <w:sz w:val="21"/>
          <w:lang w:eastAsia="ru-RU"/>
        </w:rPr>
        <w:t>t</w:t>
      </w:r>
      <w:proofErr w:type="spellEnd"/>
      <w:r w:rsidRPr="007E4889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7E4889">
        <w:rPr>
          <w:rFonts w:ascii="Times New Roman" w:eastAsia="Times New Roman" w:hAnsi="Times New Roman" w:cs="Times New Roman"/>
          <w:sz w:val="30"/>
          <w:lang w:eastAsia="ru-RU"/>
        </w:rPr>
        <w:t>−</w:t>
      </w:r>
      <w:proofErr w:type="spellStart"/>
      <w:r w:rsidRPr="007E4889">
        <w:rPr>
          <w:rFonts w:ascii="KaTeX_Math" w:eastAsia="Times New Roman" w:hAnsi="KaTeX_Math" w:cs="Times New Roman"/>
          <w:i/>
          <w:iCs/>
          <w:sz w:val="30"/>
          <w:lang w:eastAsia="ru-RU"/>
        </w:rPr>
        <w:t>O</w:t>
      </w:r>
      <w:r w:rsidRPr="007E4889">
        <w:rPr>
          <w:rFonts w:ascii="KaTeX_Math" w:eastAsia="Times New Roman" w:hAnsi="KaTeX_Math" w:cs="Times New Roman"/>
          <w:i/>
          <w:iCs/>
          <w:sz w:val="21"/>
          <w:lang w:eastAsia="ru-RU"/>
        </w:rPr>
        <w:t>t</w:t>
      </w:r>
      <w:proofErr w:type="spellEnd"/>
      <w:r w:rsidRPr="007E4889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7E4889">
        <w:rPr>
          <w:rFonts w:ascii="Times New Roman" w:eastAsia="Times New Roman" w:hAnsi="Times New Roman" w:cs="Times New Roman"/>
          <w:sz w:val="30"/>
          <w:lang w:eastAsia="ru-RU"/>
        </w:rPr>
        <w:t>−</w:t>
      </w:r>
      <w:proofErr w:type="spellStart"/>
      <w:r w:rsidRPr="007E4889">
        <w:rPr>
          <w:rFonts w:ascii="KaTeX_Math" w:eastAsia="Times New Roman" w:hAnsi="KaTeX_Math" w:cs="Times New Roman"/>
          <w:i/>
          <w:iCs/>
          <w:sz w:val="30"/>
          <w:lang w:eastAsia="ru-RU"/>
        </w:rPr>
        <w:t>L</w:t>
      </w:r>
      <w:r w:rsidRPr="007E4889">
        <w:rPr>
          <w:rFonts w:ascii="KaTeX_Math" w:eastAsia="Times New Roman" w:hAnsi="KaTeX_Math" w:cs="Times New Roman"/>
          <w:i/>
          <w:iCs/>
          <w:sz w:val="21"/>
          <w:lang w:eastAsia="ru-RU"/>
        </w:rPr>
        <w:t>t</w:t>
      </w:r>
      <w:proofErr w:type="spellEnd"/>
      <w:r w:rsidRPr="007E4889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7E4889">
        <w:rPr>
          <w:rFonts w:ascii="Segoe UI" w:eastAsia="Times New Roman" w:hAnsi="Segoe UI" w:cs="Segoe UI"/>
          <w:sz w:val="25"/>
          <w:szCs w:val="25"/>
          <w:lang w:eastAsia="ru-RU"/>
        </w:rPr>
        <w:t>.</w:t>
      </w:r>
    </w:p>
    <w:p w:rsidR="00695EC8" w:rsidRPr="007E4889" w:rsidRDefault="00695EC8" w:rsidP="00695EC8">
      <w:pPr>
        <w:numPr>
          <w:ilvl w:val="0"/>
          <w:numId w:val="3"/>
        </w:numPr>
        <w:spacing w:after="71" w:line="240" w:lineRule="auto"/>
        <w:rPr>
          <w:rFonts w:ascii="Segoe UI" w:eastAsia="Times New Roman" w:hAnsi="Segoe UI" w:cs="Segoe UI"/>
          <w:sz w:val="25"/>
          <w:szCs w:val="25"/>
          <w:lang w:eastAsia="ru-RU"/>
        </w:rPr>
      </w:pPr>
      <w:r w:rsidRPr="007E4889">
        <w:rPr>
          <w:rFonts w:ascii="Segoe UI" w:eastAsia="Times New Roman" w:hAnsi="Segoe UI" w:cs="Segoe UI"/>
          <w:b/>
          <w:bCs/>
          <w:sz w:val="25"/>
          <w:lang w:eastAsia="ru-RU"/>
        </w:rPr>
        <w:t>Расчет оптимального заказа</w:t>
      </w:r>
      <w:r w:rsidRPr="007E4889">
        <w:rPr>
          <w:rFonts w:ascii="Segoe UI" w:eastAsia="Times New Roman" w:hAnsi="Segoe UI" w:cs="Segoe UI"/>
          <w:sz w:val="25"/>
          <w:szCs w:val="25"/>
          <w:lang w:eastAsia="ru-RU"/>
        </w:rPr>
        <w:t>:</w:t>
      </w:r>
    </w:p>
    <w:p w:rsidR="00695EC8" w:rsidRPr="007E4889" w:rsidRDefault="00695EC8" w:rsidP="00695EC8">
      <w:pPr>
        <w:numPr>
          <w:ilvl w:val="1"/>
          <w:numId w:val="3"/>
        </w:numPr>
        <w:spacing w:after="100" w:afterAutospacing="1" w:line="240" w:lineRule="auto"/>
        <w:rPr>
          <w:rFonts w:ascii="Segoe UI" w:eastAsia="Times New Roman" w:hAnsi="Segoe UI" w:cs="Segoe UI"/>
          <w:sz w:val="25"/>
          <w:szCs w:val="25"/>
          <w:lang w:eastAsia="ru-RU"/>
        </w:rPr>
      </w:pPr>
      <w:r w:rsidRPr="007E4889">
        <w:rPr>
          <w:rFonts w:ascii="Segoe UI" w:eastAsia="Times New Roman" w:hAnsi="Segoe UI" w:cs="Segoe UI"/>
          <w:sz w:val="25"/>
          <w:szCs w:val="25"/>
          <w:lang w:eastAsia="ru-RU"/>
        </w:rPr>
        <w:t>Модель EOQ с учетом рисков:</w:t>
      </w:r>
      <w:r w:rsidRPr="007E4889">
        <w:rPr>
          <w:rFonts w:ascii="Segoe UI" w:eastAsia="Times New Roman" w:hAnsi="Segoe UI" w:cs="Segoe UI"/>
          <w:sz w:val="25"/>
          <w:szCs w:val="25"/>
          <w:lang w:eastAsia="ru-RU"/>
        </w:rPr>
        <w:br/>
      </w:r>
      <w:r w:rsidRPr="007E4889">
        <w:rPr>
          <w:rFonts w:ascii="Times New Roman" w:eastAsia="Times New Roman" w:hAnsi="Times New Roman" w:cs="Times New Roman"/>
          <w:sz w:val="30"/>
          <w:lang w:eastAsia="ru-RU"/>
        </w:rPr>
        <w:t>Q</w:t>
      </w:r>
      <w:r w:rsidRPr="007E4889">
        <w:rPr>
          <w:rFonts w:ascii="Cambria Math" w:eastAsia="Times New Roman" w:hAnsi="Cambria Math" w:cs="Cambria Math"/>
          <w:sz w:val="30"/>
          <w:lang w:eastAsia="ru-RU"/>
        </w:rPr>
        <w:t>∗</w:t>
      </w:r>
      <w:r w:rsidRPr="007E4889">
        <w:rPr>
          <w:rFonts w:ascii="Times New Roman" w:eastAsia="Times New Roman" w:hAnsi="Times New Roman" w:cs="Times New Roman"/>
          <w:sz w:val="30"/>
          <w:lang w:eastAsia="ru-RU"/>
        </w:rPr>
        <w:t>=2DSH</w:t>
      </w:r>
      <w:r w:rsidRPr="007E4889">
        <w:rPr>
          <w:rFonts w:ascii="KaTeX_Math" w:eastAsia="Times New Roman" w:hAnsi="KaTeX_Math" w:cs="Times New Roman"/>
          <w:i/>
          <w:iCs/>
          <w:sz w:val="30"/>
          <w:lang w:eastAsia="ru-RU"/>
        </w:rPr>
        <w:t>Q</w:t>
      </w:r>
      <w:r w:rsidRPr="007E4889">
        <w:rPr>
          <w:rFonts w:ascii="Cambria Math" w:eastAsia="Times New Roman" w:hAnsi="Cambria Math" w:cs="Cambria Math"/>
          <w:sz w:val="21"/>
          <w:lang w:eastAsia="ru-RU"/>
        </w:rPr>
        <w:t>∗</w:t>
      </w:r>
      <w:r w:rsidRPr="007E4889">
        <w:rPr>
          <w:rFonts w:ascii="Times New Roman" w:eastAsia="Times New Roman" w:hAnsi="Times New Roman" w:cs="Times New Roman"/>
          <w:sz w:val="30"/>
          <w:lang w:eastAsia="ru-RU"/>
        </w:rPr>
        <w:t>=</w:t>
      </w:r>
      <w:r w:rsidRPr="007E4889">
        <w:rPr>
          <w:rFonts w:ascii="KaTeX_Math" w:eastAsia="Times New Roman" w:hAnsi="KaTeX_Math" w:cs="Times New Roman"/>
          <w:i/>
          <w:iCs/>
          <w:sz w:val="21"/>
          <w:lang w:eastAsia="ru-RU"/>
        </w:rPr>
        <w:t>H</w:t>
      </w:r>
      <w:r w:rsidRPr="007E4889">
        <w:rPr>
          <w:rFonts w:ascii="Times New Roman" w:eastAsia="Times New Roman" w:hAnsi="Times New Roman" w:cs="Times New Roman"/>
          <w:sz w:val="21"/>
          <w:lang w:eastAsia="ru-RU"/>
        </w:rPr>
        <w:t>2</w:t>
      </w:r>
      <w:r w:rsidRPr="007E4889">
        <w:rPr>
          <w:rFonts w:ascii="KaTeX_Math" w:eastAsia="Times New Roman" w:hAnsi="KaTeX_Math" w:cs="Times New Roman"/>
          <w:i/>
          <w:iCs/>
          <w:sz w:val="21"/>
          <w:lang w:eastAsia="ru-RU"/>
        </w:rPr>
        <w:t>DS</w:t>
      </w:r>
      <w:r w:rsidRPr="007E4889">
        <w:rPr>
          <w:rFonts w:ascii="Times New Roman" w:eastAsia="Times New Roman" w:hAnsi="Times New Roman" w:cs="Times New Roman"/>
          <w:sz w:val="2"/>
          <w:lang w:eastAsia="ru-RU"/>
        </w:rPr>
        <w:t>​​</w:t>
      </w:r>
      <w:r w:rsidRPr="007E4889">
        <w:rPr>
          <w:rFonts w:ascii="Segoe UI" w:eastAsia="Times New Roman" w:hAnsi="Segoe UI" w:cs="Segoe UI"/>
          <w:sz w:val="25"/>
          <w:szCs w:val="25"/>
          <w:lang w:eastAsia="ru-RU"/>
        </w:rPr>
        <w:t>.</w:t>
      </w:r>
    </w:p>
    <w:p w:rsidR="00695EC8" w:rsidRPr="007E4889" w:rsidRDefault="00695EC8" w:rsidP="00695EC8">
      <w:pPr>
        <w:numPr>
          <w:ilvl w:val="1"/>
          <w:numId w:val="3"/>
        </w:numPr>
        <w:spacing w:after="100" w:afterAutospacing="1" w:line="240" w:lineRule="auto"/>
        <w:rPr>
          <w:rFonts w:ascii="Segoe UI" w:eastAsia="Times New Roman" w:hAnsi="Segoe UI" w:cs="Segoe UI"/>
          <w:sz w:val="25"/>
          <w:szCs w:val="25"/>
          <w:lang w:eastAsia="ru-RU"/>
        </w:rPr>
      </w:pPr>
      <w:r w:rsidRPr="007E4889">
        <w:rPr>
          <w:rFonts w:ascii="Segoe UI" w:eastAsia="Times New Roman" w:hAnsi="Segoe UI" w:cs="Segoe UI"/>
          <w:sz w:val="25"/>
          <w:szCs w:val="25"/>
          <w:lang w:eastAsia="ru-RU"/>
        </w:rPr>
        <w:t>Применение генетических алгоритмов для оптимизации логистических маршрутов:</w:t>
      </w:r>
      <w:r w:rsidRPr="007E4889">
        <w:rPr>
          <w:rFonts w:ascii="Segoe UI" w:eastAsia="Times New Roman" w:hAnsi="Segoe UI" w:cs="Segoe UI"/>
          <w:sz w:val="25"/>
          <w:szCs w:val="25"/>
          <w:lang w:eastAsia="ru-RU"/>
        </w:rPr>
        <w:br/>
      </w:r>
      <w:proofErr w:type="spellStart"/>
      <w:r w:rsidRPr="007E4889">
        <w:rPr>
          <w:rFonts w:ascii="Times New Roman" w:eastAsia="Times New Roman" w:hAnsi="Times New Roman" w:cs="Times New Roman"/>
          <w:sz w:val="30"/>
          <w:lang w:eastAsia="ru-RU"/>
        </w:rPr>
        <w:t>min⁡∑i,jcijxijmin</w:t>
      </w:r>
      <w:r w:rsidRPr="007E4889">
        <w:rPr>
          <w:rFonts w:ascii="KaTeX_Size1" w:eastAsia="Times New Roman" w:hAnsi="KaTeX_Size1" w:cs="Times New Roman"/>
          <w:sz w:val="30"/>
          <w:lang w:eastAsia="ru-RU"/>
        </w:rPr>
        <w:t>∑</w:t>
      </w:r>
      <w:r w:rsidRPr="007E4889">
        <w:rPr>
          <w:rFonts w:ascii="KaTeX_Math" w:eastAsia="Times New Roman" w:hAnsi="KaTeX_Math" w:cs="Times New Roman"/>
          <w:i/>
          <w:iCs/>
          <w:sz w:val="21"/>
          <w:lang w:eastAsia="ru-RU"/>
        </w:rPr>
        <w:t>i</w:t>
      </w:r>
      <w:r w:rsidRPr="007E4889">
        <w:rPr>
          <w:rFonts w:ascii="Times New Roman" w:eastAsia="Times New Roman" w:hAnsi="Times New Roman" w:cs="Times New Roman"/>
          <w:sz w:val="21"/>
          <w:lang w:eastAsia="ru-RU"/>
        </w:rPr>
        <w:t>,</w:t>
      </w:r>
      <w:r w:rsidRPr="007E4889">
        <w:rPr>
          <w:rFonts w:ascii="KaTeX_Math" w:eastAsia="Times New Roman" w:hAnsi="KaTeX_Math" w:cs="Times New Roman"/>
          <w:i/>
          <w:iCs/>
          <w:sz w:val="21"/>
          <w:lang w:eastAsia="ru-RU"/>
        </w:rPr>
        <w:t>j</w:t>
      </w:r>
      <w:proofErr w:type="spellEnd"/>
      <w:r w:rsidRPr="007E4889">
        <w:rPr>
          <w:rFonts w:ascii="Times New Roman" w:eastAsia="Times New Roman" w:hAnsi="Times New Roman" w:cs="Times New Roman"/>
          <w:sz w:val="2"/>
          <w:lang w:eastAsia="ru-RU"/>
        </w:rPr>
        <w:t>​</w:t>
      </w:r>
      <w:proofErr w:type="spellStart"/>
      <w:r w:rsidRPr="007E4889">
        <w:rPr>
          <w:rFonts w:ascii="KaTeX_Math" w:eastAsia="Times New Roman" w:hAnsi="KaTeX_Math" w:cs="Times New Roman"/>
          <w:i/>
          <w:iCs/>
          <w:sz w:val="30"/>
          <w:lang w:eastAsia="ru-RU"/>
        </w:rPr>
        <w:t>c</w:t>
      </w:r>
      <w:r w:rsidRPr="007E4889">
        <w:rPr>
          <w:rFonts w:ascii="KaTeX_Math" w:eastAsia="Times New Roman" w:hAnsi="KaTeX_Math" w:cs="Times New Roman"/>
          <w:i/>
          <w:iCs/>
          <w:sz w:val="21"/>
          <w:lang w:eastAsia="ru-RU"/>
        </w:rPr>
        <w:t>ij</w:t>
      </w:r>
      <w:proofErr w:type="spellEnd"/>
      <w:r w:rsidRPr="007E4889">
        <w:rPr>
          <w:rFonts w:ascii="Times New Roman" w:eastAsia="Times New Roman" w:hAnsi="Times New Roman" w:cs="Times New Roman"/>
          <w:sz w:val="2"/>
          <w:lang w:eastAsia="ru-RU"/>
        </w:rPr>
        <w:t>​</w:t>
      </w:r>
      <w:proofErr w:type="spellStart"/>
      <w:r w:rsidRPr="007E4889">
        <w:rPr>
          <w:rFonts w:ascii="KaTeX_Math" w:eastAsia="Times New Roman" w:hAnsi="KaTeX_Math" w:cs="Times New Roman"/>
          <w:i/>
          <w:iCs/>
          <w:sz w:val="30"/>
          <w:lang w:eastAsia="ru-RU"/>
        </w:rPr>
        <w:t>x</w:t>
      </w:r>
      <w:r w:rsidRPr="007E4889">
        <w:rPr>
          <w:rFonts w:ascii="KaTeX_Math" w:eastAsia="Times New Roman" w:hAnsi="KaTeX_Math" w:cs="Times New Roman"/>
          <w:i/>
          <w:iCs/>
          <w:sz w:val="21"/>
          <w:lang w:eastAsia="ru-RU"/>
        </w:rPr>
        <w:t>ij</w:t>
      </w:r>
      <w:proofErr w:type="spellEnd"/>
      <w:r w:rsidRPr="007E4889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7E4889">
        <w:rPr>
          <w:rFonts w:ascii="Segoe UI" w:eastAsia="Times New Roman" w:hAnsi="Segoe UI" w:cs="Segoe UI"/>
          <w:sz w:val="25"/>
          <w:szCs w:val="25"/>
          <w:lang w:eastAsia="ru-RU"/>
        </w:rPr>
        <w:t>, при </w:t>
      </w:r>
      <w:r w:rsidRPr="007E4889">
        <w:rPr>
          <w:rFonts w:ascii="Times New Roman" w:eastAsia="Times New Roman" w:hAnsi="Times New Roman" w:cs="Times New Roman"/>
          <w:sz w:val="30"/>
          <w:lang w:eastAsia="ru-RU"/>
        </w:rPr>
        <w:t>∑ixij=1</w:t>
      </w:r>
      <w:r w:rsidRPr="007E4889">
        <w:rPr>
          <w:rFonts w:ascii="KaTeX_Size1" w:eastAsia="Times New Roman" w:hAnsi="KaTeX_Size1" w:cs="Times New Roman"/>
          <w:sz w:val="30"/>
          <w:lang w:eastAsia="ru-RU"/>
        </w:rPr>
        <w:t>∑</w:t>
      </w:r>
      <w:r w:rsidRPr="007E4889">
        <w:rPr>
          <w:rFonts w:ascii="KaTeX_Math" w:eastAsia="Times New Roman" w:hAnsi="KaTeX_Math" w:cs="Times New Roman"/>
          <w:i/>
          <w:iCs/>
          <w:sz w:val="21"/>
          <w:lang w:eastAsia="ru-RU"/>
        </w:rPr>
        <w:t>i</w:t>
      </w:r>
      <w:r w:rsidRPr="007E4889">
        <w:rPr>
          <w:rFonts w:ascii="Times New Roman" w:eastAsia="Times New Roman" w:hAnsi="Times New Roman" w:cs="Times New Roman"/>
          <w:sz w:val="2"/>
          <w:lang w:eastAsia="ru-RU"/>
        </w:rPr>
        <w:t>​</w:t>
      </w:r>
      <w:proofErr w:type="spellStart"/>
      <w:r w:rsidRPr="007E4889">
        <w:rPr>
          <w:rFonts w:ascii="KaTeX_Math" w:eastAsia="Times New Roman" w:hAnsi="KaTeX_Math" w:cs="Times New Roman"/>
          <w:i/>
          <w:iCs/>
          <w:sz w:val="30"/>
          <w:lang w:eastAsia="ru-RU"/>
        </w:rPr>
        <w:t>x</w:t>
      </w:r>
      <w:r w:rsidRPr="007E4889">
        <w:rPr>
          <w:rFonts w:ascii="KaTeX_Math" w:eastAsia="Times New Roman" w:hAnsi="KaTeX_Math" w:cs="Times New Roman"/>
          <w:i/>
          <w:iCs/>
          <w:sz w:val="21"/>
          <w:lang w:eastAsia="ru-RU"/>
        </w:rPr>
        <w:t>ij</w:t>
      </w:r>
      <w:proofErr w:type="spellEnd"/>
      <w:r w:rsidRPr="007E4889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7E4889">
        <w:rPr>
          <w:rFonts w:ascii="Times New Roman" w:eastAsia="Times New Roman" w:hAnsi="Times New Roman" w:cs="Times New Roman"/>
          <w:sz w:val="30"/>
          <w:lang w:eastAsia="ru-RU"/>
        </w:rPr>
        <w:t>=1</w:t>
      </w:r>
      <w:r w:rsidRPr="007E4889">
        <w:rPr>
          <w:rFonts w:ascii="Segoe UI" w:eastAsia="Times New Roman" w:hAnsi="Segoe UI" w:cs="Segoe UI"/>
          <w:sz w:val="25"/>
          <w:szCs w:val="25"/>
          <w:lang w:eastAsia="ru-RU"/>
        </w:rPr>
        <w:t>.</w:t>
      </w:r>
    </w:p>
    <w:p w:rsidR="00695EC8" w:rsidRPr="007E4889" w:rsidRDefault="00695EC8" w:rsidP="00695EC8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7E4889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4. Обеспечение кибербезопасности</w:t>
      </w:r>
    </w:p>
    <w:p w:rsidR="00695EC8" w:rsidRPr="007E4889" w:rsidRDefault="00695EC8" w:rsidP="00695EC8">
      <w:pPr>
        <w:numPr>
          <w:ilvl w:val="0"/>
          <w:numId w:val="4"/>
        </w:numPr>
        <w:spacing w:after="71" w:line="240" w:lineRule="auto"/>
        <w:rPr>
          <w:rFonts w:ascii="Segoe UI" w:eastAsia="Times New Roman" w:hAnsi="Segoe UI" w:cs="Segoe UI"/>
          <w:sz w:val="25"/>
          <w:szCs w:val="25"/>
          <w:lang w:eastAsia="ru-RU"/>
        </w:rPr>
      </w:pPr>
      <w:r w:rsidRPr="007E4889">
        <w:rPr>
          <w:rFonts w:ascii="Segoe UI" w:eastAsia="Times New Roman" w:hAnsi="Segoe UI" w:cs="Segoe UI"/>
          <w:b/>
          <w:bCs/>
          <w:sz w:val="25"/>
          <w:lang w:eastAsia="ru-RU"/>
        </w:rPr>
        <w:lastRenderedPageBreak/>
        <w:t>Модель Лотки-Вольтерры</w:t>
      </w:r>
      <w:r w:rsidRPr="007E4889">
        <w:rPr>
          <w:rFonts w:ascii="Segoe UI" w:eastAsia="Times New Roman" w:hAnsi="Segoe UI" w:cs="Segoe UI"/>
          <w:sz w:val="25"/>
          <w:szCs w:val="25"/>
          <w:lang w:eastAsia="ru-RU"/>
        </w:rPr>
        <w:t>:</w:t>
      </w:r>
    </w:p>
    <w:p w:rsidR="00695EC8" w:rsidRPr="007E4889" w:rsidRDefault="00695EC8" w:rsidP="00695EC8">
      <w:pPr>
        <w:numPr>
          <w:ilvl w:val="1"/>
          <w:numId w:val="4"/>
        </w:numPr>
        <w:spacing w:after="100" w:afterAutospacing="1" w:line="240" w:lineRule="auto"/>
        <w:rPr>
          <w:rFonts w:ascii="Segoe UI" w:eastAsia="Times New Roman" w:hAnsi="Segoe UI" w:cs="Segoe UI"/>
          <w:sz w:val="25"/>
          <w:szCs w:val="25"/>
          <w:lang w:eastAsia="ru-RU"/>
        </w:rPr>
      </w:pPr>
      <w:r w:rsidRPr="007E4889">
        <w:rPr>
          <w:rFonts w:ascii="Segoe UI" w:eastAsia="Times New Roman" w:hAnsi="Segoe UI" w:cs="Segoe UI"/>
          <w:sz w:val="25"/>
          <w:szCs w:val="25"/>
          <w:lang w:eastAsia="ru-RU"/>
        </w:rPr>
        <w:t>Прогнозирование и нейтрализация кибератак:</w:t>
      </w:r>
      <w:r w:rsidRPr="007E4889">
        <w:rPr>
          <w:rFonts w:ascii="Segoe UI" w:eastAsia="Times New Roman" w:hAnsi="Segoe UI" w:cs="Segoe UI"/>
          <w:sz w:val="25"/>
          <w:szCs w:val="25"/>
          <w:lang w:eastAsia="ru-RU"/>
        </w:rPr>
        <w:br/>
      </w:r>
      <w:r w:rsidRPr="007E4889">
        <w:rPr>
          <w:rFonts w:ascii="Times New Roman" w:eastAsia="Times New Roman" w:hAnsi="Times New Roman" w:cs="Times New Roman"/>
          <w:sz w:val="30"/>
          <w:lang w:eastAsia="ru-RU"/>
        </w:rPr>
        <w:t>dxdt=αx−βxy</w:t>
      </w:r>
      <w:r w:rsidRPr="007E4889">
        <w:rPr>
          <w:rFonts w:ascii="KaTeX_Math" w:eastAsia="Times New Roman" w:hAnsi="KaTeX_Math" w:cs="Times New Roman"/>
          <w:i/>
          <w:iCs/>
          <w:sz w:val="21"/>
          <w:lang w:eastAsia="ru-RU"/>
        </w:rPr>
        <w:t>dtdx</w:t>
      </w:r>
      <w:r w:rsidRPr="007E4889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7E4889">
        <w:rPr>
          <w:rFonts w:ascii="Times New Roman" w:eastAsia="Times New Roman" w:hAnsi="Times New Roman" w:cs="Times New Roman"/>
          <w:sz w:val="30"/>
          <w:lang w:eastAsia="ru-RU"/>
        </w:rPr>
        <w:t>=</w:t>
      </w:r>
      <w:r w:rsidRPr="007E4889">
        <w:rPr>
          <w:rFonts w:ascii="KaTeX_Math" w:eastAsia="Times New Roman" w:hAnsi="KaTeX_Math" w:cs="Times New Roman"/>
          <w:i/>
          <w:iCs/>
          <w:sz w:val="30"/>
          <w:lang w:eastAsia="ru-RU"/>
        </w:rPr>
        <w:t>αx</w:t>
      </w:r>
      <w:r w:rsidRPr="007E4889">
        <w:rPr>
          <w:rFonts w:ascii="Times New Roman" w:eastAsia="Times New Roman" w:hAnsi="Times New Roman" w:cs="Times New Roman"/>
          <w:sz w:val="30"/>
          <w:lang w:eastAsia="ru-RU"/>
        </w:rPr>
        <w:t>−</w:t>
      </w:r>
      <w:r w:rsidRPr="007E4889">
        <w:rPr>
          <w:rFonts w:ascii="KaTeX_Math" w:eastAsia="Times New Roman" w:hAnsi="KaTeX_Math" w:cs="Times New Roman"/>
          <w:i/>
          <w:iCs/>
          <w:sz w:val="30"/>
          <w:lang w:eastAsia="ru-RU"/>
        </w:rPr>
        <w:t>βxy</w:t>
      </w:r>
      <w:r w:rsidRPr="007E4889">
        <w:rPr>
          <w:rFonts w:ascii="Segoe UI" w:eastAsia="Times New Roman" w:hAnsi="Segoe UI" w:cs="Segoe UI"/>
          <w:sz w:val="25"/>
          <w:szCs w:val="25"/>
          <w:lang w:eastAsia="ru-RU"/>
        </w:rPr>
        <w:t>, где </w:t>
      </w:r>
      <w:proofErr w:type="spellStart"/>
      <w:r w:rsidRPr="007E4889">
        <w:rPr>
          <w:rFonts w:ascii="Times New Roman" w:eastAsia="Times New Roman" w:hAnsi="Times New Roman" w:cs="Times New Roman"/>
          <w:sz w:val="30"/>
          <w:lang w:eastAsia="ru-RU"/>
        </w:rPr>
        <w:t>x</w:t>
      </w:r>
      <w:r w:rsidRPr="007E4889">
        <w:rPr>
          <w:rFonts w:ascii="KaTeX_Math" w:eastAsia="Times New Roman" w:hAnsi="KaTeX_Math" w:cs="Times New Roman"/>
          <w:i/>
          <w:iCs/>
          <w:sz w:val="30"/>
          <w:lang w:eastAsia="ru-RU"/>
        </w:rPr>
        <w:t>x</w:t>
      </w:r>
      <w:proofErr w:type="spellEnd"/>
      <w:r w:rsidRPr="007E4889">
        <w:rPr>
          <w:rFonts w:ascii="Segoe UI" w:eastAsia="Times New Roman" w:hAnsi="Segoe UI" w:cs="Segoe UI"/>
          <w:sz w:val="25"/>
          <w:szCs w:val="25"/>
          <w:lang w:eastAsia="ru-RU"/>
        </w:rPr>
        <w:t> — защищенные узлы, </w:t>
      </w:r>
      <w:proofErr w:type="spellStart"/>
      <w:r w:rsidRPr="007E4889">
        <w:rPr>
          <w:rFonts w:ascii="Times New Roman" w:eastAsia="Times New Roman" w:hAnsi="Times New Roman" w:cs="Times New Roman"/>
          <w:sz w:val="30"/>
          <w:lang w:eastAsia="ru-RU"/>
        </w:rPr>
        <w:t>y</w:t>
      </w:r>
      <w:r w:rsidRPr="007E4889">
        <w:rPr>
          <w:rFonts w:ascii="KaTeX_Math" w:eastAsia="Times New Roman" w:hAnsi="KaTeX_Math" w:cs="Times New Roman"/>
          <w:i/>
          <w:iCs/>
          <w:sz w:val="30"/>
          <w:lang w:eastAsia="ru-RU"/>
        </w:rPr>
        <w:t>y</w:t>
      </w:r>
      <w:proofErr w:type="spellEnd"/>
      <w:r w:rsidRPr="007E4889">
        <w:rPr>
          <w:rFonts w:ascii="Segoe UI" w:eastAsia="Times New Roman" w:hAnsi="Segoe UI" w:cs="Segoe UI"/>
          <w:sz w:val="25"/>
          <w:szCs w:val="25"/>
          <w:lang w:eastAsia="ru-RU"/>
        </w:rPr>
        <w:t> — угрозы.</w:t>
      </w:r>
    </w:p>
    <w:p w:rsidR="00695EC8" w:rsidRPr="007E4889" w:rsidRDefault="00695EC8" w:rsidP="00695EC8">
      <w:pPr>
        <w:numPr>
          <w:ilvl w:val="0"/>
          <w:numId w:val="4"/>
        </w:numPr>
        <w:spacing w:after="71" w:line="240" w:lineRule="auto"/>
        <w:rPr>
          <w:rFonts w:ascii="Segoe UI" w:eastAsia="Times New Roman" w:hAnsi="Segoe UI" w:cs="Segoe UI"/>
          <w:sz w:val="25"/>
          <w:szCs w:val="25"/>
          <w:lang w:eastAsia="ru-RU"/>
        </w:rPr>
      </w:pPr>
      <w:r w:rsidRPr="007E4889">
        <w:rPr>
          <w:rFonts w:ascii="Segoe UI" w:eastAsia="Times New Roman" w:hAnsi="Segoe UI" w:cs="Segoe UI"/>
          <w:b/>
          <w:bCs/>
          <w:sz w:val="25"/>
          <w:lang w:eastAsia="ru-RU"/>
        </w:rPr>
        <w:t>Блокчейн-шифрование</w:t>
      </w:r>
      <w:r w:rsidRPr="007E4889">
        <w:rPr>
          <w:rFonts w:ascii="Segoe UI" w:eastAsia="Times New Roman" w:hAnsi="Segoe UI" w:cs="Segoe UI"/>
          <w:sz w:val="25"/>
          <w:szCs w:val="25"/>
          <w:lang w:eastAsia="ru-RU"/>
        </w:rPr>
        <w:t>:</w:t>
      </w:r>
    </w:p>
    <w:p w:rsidR="00695EC8" w:rsidRPr="007E4889" w:rsidRDefault="00695EC8" w:rsidP="00695EC8">
      <w:pPr>
        <w:numPr>
          <w:ilvl w:val="1"/>
          <w:numId w:val="4"/>
        </w:numPr>
        <w:spacing w:after="100" w:afterAutospacing="1" w:line="240" w:lineRule="auto"/>
        <w:rPr>
          <w:rFonts w:ascii="Segoe UI" w:eastAsia="Times New Roman" w:hAnsi="Segoe UI" w:cs="Segoe UI"/>
          <w:sz w:val="25"/>
          <w:szCs w:val="25"/>
          <w:lang w:eastAsia="ru-RU"/>
        </w:rPr>
      </w:pPr>
      <w:proofErr w:type="spellStart"/>
      <w:r w:rsidRPr="007E4889">
        <w:rPr>
          <w:rFonts w:ascii="Segoe UI" w:eastAsia="Times New Roman" w:hAnsi="Segoe UI" w:cs="Segoe UI"/>
          <w:sz w:val="25"/>
          <w:szCs w:val="25"/>
          <w:lang w:eastAsia="ru-RU"/>
        </w:rPr>
        <w:t>Хэширование</w:t>
      </w:r>
      <w:proofErr w:type="spellEnd"/>
      <w:r w:rsidRPr="007E4889">
        <w:rPr>
          <w:rFonts w:ascii="Segoe UI" w:eastAsia="Times New Roman" w:hAnsi="Segoe UI" w:cs="Segoe UI"/>
          <w:sz w:val="25"/>
          <w:szCs w:val="25"/>
          <w:lang w:eastAsia="ru-RU"/>
        </w:rPr>
        <w:t xml:space="preserve"> транзакций:</w:t>
      </w:r>
      <w:r w:rsidRPr="007E4889">
        <w:rPr>
          <w:rFonts w:ascii="Segoe UI" w:eastAsia="Times New Roman" w:hAnsi="Segoe UI" w:cs="Segoe UI"/>
          <w:sz w:val="25"/>
          <w:szCs w:val="25"/>
          <w:lang w:eastAsia="ru-RU"/>
        </w:rPr>
        <w:br/>
      </w:r>
      <w:r w:rsidRPr="007E4889">
        <w:rPr>
          <w:rFonts w:ascii="KaTeX_Math" w:eastAsia="Times New Roman" w:hAnsi="KaTeX_Math" w:cs="Times New Roman"/>
          <w:i/>
          <w:iCs/>
          <w:sz w:val="30"/>
          <w:lang w:eastAsia="ru-RU"/>
        </w:rPr>
        <w:t>H</w:t>
      </w:r>
      <w:r w:rsidRPr="007E4889">
        <w:rPr>
          <w:rFonts w:ascii="KaTeX_Math" w:eastAsia="Times New Roman" w:hAnsi="KaTeX_Math" w:cs="Times New Roman"/>
          <w:i/>
          <w:iCs/>
          <w:sz w:val="21"/>
          <w:lang w:eastAsia="ru-RU"/>
        </w:rPr>
        <w:t>n</w:t>
      </w:r>
      <w:r w:rsidRPr="007E4889">
        <w:rPr>
          <w:rFonts w:ascii="Times New Roman" w:eastAsia="Times New Roman" w:hAnsi="Times New Roman" w:cs="Times New Roman"/>
          <w:sz w:val="21"/>
          <w:lang w:eastAsia="ru-RU"/>
        </w:rPr>
        <w:t>+1</w:t>
      </w:r>
      <w:r w:rsidRPr="007E4889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7E4889">
        <w:rPr>
          <w:rFonts w:ascii="Times New Roman" w:eastAsia="Times New Roman" w:hAnsi="Times New Roman" w:cs="Times New Roman"/>
          <w:sz w:val="30"/>
          <w:lang w:eastAsia="ru-RU"/>
        </w:rPr>
        <w:t>=SHA-256(</w:t>
      </w:r>
      <w:proofErr w:type="spellStart"/>
      <w:r w:rsidRPr="007E4889">
        <w:rPr>
          <w:rFonts w:ascii="KaTeX_Math" w:eastAsia="Times New Roman" w:hAnsi="KaTeX_Math" w:cs="Times New Roman"/>
          <w:i/>
          <w:iCs/>
          <w:sz w:val="30"/>
          <w:lang w:eastAsia="ru-RU"/>
        </w:rPr>
        <w:t>H</w:t>
      </w:r>
      <w:r w:rsidRPr="007E4889">
        <w:rPr>
          <w:rFonts w:ascii="KaTeX_Math" w:eastAsia="Times New Roman" w:hAnsi="KaTeX_Math" w:cs="Times New Roman"/>
          <w:i/>
          <w:iCs/>
          <w:sz w:val="21"/>
          <w:lang w:eastAsia="ru-RU"/>
        </w:rPr>
        <w:t>n</w:t>
      </w:r>
      <w:proofErr w:type="spellEnd"/>
      <w:r w:rsidRPr="007E4889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7E4889">
        <w:rPr>
          <w:rFonts w:ascii="Times New Roman" w:eastAsia="Times New Roman" w:hAnsi="Times New Roman" w:cs="Times New Roman"/>
          <w:sz w:val="30"/>
          <w:lang w:eastAsia="ru-RU"/>
        </w:rPr>
        <w:t>+</w:t>
      </w:r>
      <w:r w:rsidRPr="007E4889">
        <w:rPr>
          <w:rFonts w:ascii="KaTeX_Math" w:eastAsia="Times New Roman" w:hAnsi="KaTeX_Math" w:cs="Times New Roman"/>
          <w:i/>
          <w:iCs/>
          <w:sz w:val="30"/>
          <w:lang w:eastAsia="ru-RU"/>
        </w:rPr>
        <w:t>T</w:t>
      </w:r>
      <w:r w:rsidRPr="007E4889">
        <w:rPr>
          <w:rFonts w:ascii="KaTeX_Math" w:eastAsia="Times New Roman" w:hAnsi="KaTeX_Math" w:cs="Times New Roman"/>
          <w:i/>
          <w:iCs/>
          <w:sz w:val="21"/>
          <w:lang w:eastAsia="ru-RU"/>
        </w:rPr>
        <w:t>n</w:t>
      </w:r>
      <w:r w:rsidRPr="007E4889">
        <w:rPr>
          <w:rFonts w:ascii="Times New Roman" w:eastAsia="Times New Roman" w:hAnsi="Times New Roman" w:cs="Times New Roman"/>
          <w:sz w:val="21"/>
          <w:lang w:eastAsia="ru-RU"/>
        </w:rPr>
        <w:t>+1</w:t>
      </w:r>
      <w:r w:rsidRPr="007E4889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7E4889">
        <w:rPr>
          <w:rFonts w:ascii="Times New Roman" w:eastAsia="Times New Roman" w:hAnsi="Times New Roman" w:cs="Times New Roman"/>
          <w:sz w:val="30"/>
          <w:lang w:eastAsia="ru-RU"/>
        </w:rPr>
        <w:t>+</w:t>
      </w:r>
      <w:proofErr w:type="spellStart"/>
      <w:r w:rsidRPr="007E4889">
        <w:rPr>
          <w:rFonts w:ascii="Times New Roman" w:eastAsia="Times New Roman" w:hAnsi="Times New Roman" w:cs="Times New Roman"/>
          <w:sz w:val="30"/>
          <w:lang w:eastAsia="ru-RU"/>
        </w:rPr>
        <w:t>Nonce</w:t>
      </w:r>
      <w:proofErr w:type="spellEnd"/>
      <w:r w:rsidRPr="007E4889">
        <w:rPr>
          <w:rFonts w:ascii="Times New Roman" w:eastAsia="Times New Roman" w:hAnsi="Times New Roman" w:cs="Times New Roman"/>
          <w:sz w:val="30"/>
          <w:lang w:eastAsia="ru-RU"/>
        </w:rPr>
        <w:t>)</w:t>
      </w:r>
      <w:r w:rsidRPr="007E4889">
        <w:rPr>
          <w:rFonts w:ascii="Segoe UI" w:eastAsia="Times New Roman" w:hAnsi="Segoe UI" w:cs="Segoe UI"/>
          <w:sz w:val="25"/>
          <w:szCs w:val="25"/>
          <w:lang w:eastAsia="ru-RU"/>
        </w:rPr>
        <w:t>.</w:t>
      </w:r>
    </w:p>
    <w:p w:rsidR="00695EC8" w:rsidRPr="007E4889" w:rsidRDefault="00695EC8" w:rsidP="00695EC8">
      <w:pPr>
        <w:numPr>
          <w:ilvl w:val="1"/>
          <w:numId w:val="4"/>
        </w:numPr>
        <w:spacing w:after="100" w:afterAutospacing="1" w:line="240" w:lineRule="auto"/>
        <w:rPr>
          <w:rFonts w:ascii="Segoe UI" w:eastAsia="Times New Roman" w:hAnsi="Segoe UI" w:cs="Segoe UI"/>
          <w:sz w:val="25"/>
          <w:szCs w:val="25"/>
          <w:lang w:eastAsia="ru-RU"/>
        </w:rPr>
      </w:pPr>
      <w:r w:rsidRPr="007E4889">
        <w:rPr>
          <w:rFonts w:ascii="Segoe UI" w:eastAsia="Times New Roman" w:hAnsi="Segoe UI" w:cs="Segoe UI"/>
          <w:sz w:val="25"/>
          <w:szCs w:val="25"/>
          <w:lang w:eastAsia="ru-RU"/>
        </w:rPr>
        <w:t>Подтверждение транзакций:</w:t>
      </w:r>
      <w:r w:rsidRPr="007E4889">
        <w:rPr>
          <w:rFonts w:ascii="Segoe UI" w:eastAsia="Times New Roman" w:hAnsi="Segoe UI" w:cs="Segoe UI"/>
          <w:sz w:val="25"/>
          <w:szCs w:val="25"/>
          <w:lang w:eastAsia="ru-RU"/>
        </w:rPr>
        <w:br/>
      </w:r>
      <w:r w:rsidRPr="007E4889">
        <w:rPr>
          <w:rFonts w:ascii="Times New Roman" w:eastAsia="Times New Roman" w:hAnsi="Times New Roman" w:cs="Times New Roman"/>
          <w:sz w:val="30"/>
          <w:lang w:eastAsia="ru-RU"/>
        </w:rPr>
        <w:t>Pconfirm=1−e−λτ</w:t>
      </w:r>
      <w:r w:rsidRPr="007E4889">
        <w:rPr>
          <w:rFonts w:ascii="KaTeX_Math" w:eastAsia="Times New Roman" w:hAnsi="KaTeX_Math" w:cs="Times New Roman"/>
          <w:i/>
          <w:iCs/>
          <w:sz w:val="30"/>
          <w:lang w:eastAsia="ru-RU"/>
        </w:rPr>
        <w:t>P</w:t>
      </w:r>
      <w:r w:rsidRPr="007E4889">
        <w:rPr>
          <w:rFonts w:ascii="Times New Roman" w:eastAsia="Times New Roman" w:hAnsi="Times New Roman" w:cs="Times New Roman"/>
          <w:sz w:val="21"/>
          <w:lang w:eastAsia="ru-RU"/>
        </w:rPr>
        <w:t>confirm</w:t>
      </w:r>
      <w:r w:rsidRPr="007E4889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7E4889">
        <w:rPr>
          <w:rFonts w:ascii="Times New Roman" w:eastAsia="Times New Roman" w:hAnsi="Times New Roman" w:cs="Times New Roman"/>
          <w:sz w:val="30"/>
          <w:lang w:eastAsia="ru-RU"/>
        </w:rPr>
        <w:t>=1−</w:t>
      </w:r>
      <w:r w:rsidRPr="007E4889">
        <w:rPr>
          <w:rFonts w:ascii="KaTeX_Math" w:eastAsia="Times New Roman" w:hAnsi="KaTeX_Math" w:cs="Times New Roman"/>
          <w:i/>
          <w:iCs/>
          <w:sz w:val="30"/>
          <w:lang w:eastAsia="ru-RU"/>
        </w:rPr>
        <w:t>e</w:t>
      </w:r>
      <w:r w:rsidRPr="007E4889">
        <w:rPr>
          <w:rFonts w:ascii="Times New Roman" w:eastAsia="Times New Roman" w:hAnsi="Times New Roman" w:cs="Times New Roman"/>
          <w:sz w:val="21"/>
          <w:lang w:eastAsia="ru-RU"/>
        </w:rPr>
        <w:t>−</w:t>
      </w:r>
      <w:r w:rsidRPr="007E4889">
        <w:rPr>
          <w:rFonts w:ascii="KaTeX_Math" w:eastAsia="Times New Roman" w:hAnsi="KaTeX_Math" w:cs="Times New Roman"/>
          <w:i/>
          <w:iCs/>
          <w:sz w:val="21"/>
          <w:lang w:eastAsia="ru-RU"/>
        </w:rPr>
        <w:t>λτ</w:t>
      </w:r>
      <w:r w:rsidRPr="007E4889">
        <w:rPr>
          <w:rFonts w:ascii="Segoe UI" w:eastAsia="Times New Roman" w:hAnsi="Segoe UI" w:cs="Segoe UI"/>
          <w:sz w:val="25"/>
          <w:szCs w:val="25"/>
          <w:lang w:eastAsia="ru-RU"/>
        </w:rPr>
        <w:t>.</w:t>
      </w:r>
    </w:p>
    <w:p w:rsidR="00695EC8" w:rsidRPr="007E4889" w:rsidRDefault="00695EC8" w:rsidP="00695EC8">
      <w:pPr>
        <w:spacing w:after="0" w:line="240" w:lineRule="auto"/>
        <w:rPr>
          <w:rFonts w:ascii="Segoe UI" w:eastAsia="Times New Roman" w:hAnsi="Segoe UI" w:cs="Segoe UI"/>
          <w:sz w:val="25"/>
          <w:szCs w:val="25"/>
          <w:lang w:eastAsia="ru-RU"/>
        </w:rPr>
      </w:pPr>
    </w:p>
    <w:p w:rsidR="00695EC8" w:rsidRPr="007E4889" w:rsidRDefault="00695EC8" w:rsidP="00695EC8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7E4889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5. Взаимодействие с внешними участниками</w:t>
      </w:r>
    </w:p>
    <w:p w:rsidR="00695EC8" w:rsidRPr="007E4889" w:rsidRDefault="00695EC8" w:rsidP="00695EC8">
      <w:pPr>
        <w:numPr>
          <w:ilvl w:val="0"/>
          <w:numId w:val="5"/>
        </w:numPr>
        <w:spacing w:after="71" w:line="240" w:lineRule="auto"/>
        <w:rPr>
          <w:rFonts w:ascii="Segoe UI" w:eastAsia="Times New Roman" w:hAnsi="Segoe UI" w:cs="Segoe UI"/>
          <w:sz w:val="25"/>
          <w:szCs w:val="25"/>
          <w:lang w:eastAsia="ru-RU"/>
        </w:rPr>
      </w:pPr>
      <w:r w:rsidRPr="007E4889">
        <w:rPr>
          <w:rFonts w:ascii="Segoe UI" w:eastAsia="Times New Roman" w:hAnsi="Segoe UI" w:cs="Segoe UI"/>
          <w:b/>
          <w:bCs/>
          <w:sz w:val="25"/>
          <w:lang w:eastAsia="ru-RU"/>
        </w:rPr>
        <w:t>Федеративные запросы</w:t>
      </w:r>
      <w:r w:rsidRPr="007E4889">
        <w:rPr>
          <w:rFonts w:ascii="Segoe UI" w:eastAsia="Times New Roman" w:hAnsi="Segoe UI" w:cs="Segoe UI"/>
          <w:sz w:val="25"/>
          <w:szCs w:val="25"/>
          <w:lang w:eastAsia="ru-RU"/>
        </w:rPr>
        <w:t>:</w:t>
      </w:r>
    </w:p>
    <w:p w:rsidR="00695EC8" w:rsidRPr="007E4889" w:rsidRDefault="00695EC8" w:rsidP="00695EC8">
      <w:pPr>
        <w:numPr>
          <w:ilvl w:val="1"/>
          <w:numId w:val="5"/>
        </w:numPr>
        <w:spacing w:after="100" w:afterAutospacing="1" w:line="240" w:lineRule="auto"/>
        <w:rPr>
          <w:rFonts w:ascii="Segoe UI" w:eastAsia="Times New Roman" w:hAnsi="Segoe UI" w:cs="Segoe UI"/>
          <w:sz w:val="25"/>
          <w:szCs w:val="25"/>
          <w:lang w:eastAsia="ru-RU"/>
        </w:rPr>
      </w:pPr>
      <w:r w:rsidRPr="007E4889">
        <w:rPr>
          <w:rFonts w:ascii="Segoe UI" w:eastAsia="Times New Roman" w:hAnsi="Segoe UI" w:cs="Segoe UI"/>
          <w:sz w:val="25"/>
          <w:szCs w:val="25"/>
          <w:lang w:eastAsia="ru-RU"/>
        </w:rPr>
        <w:t>Объединение данных без физического перемещения:</w:t>
      </w:r>
      <w:r w:rsidRPr="007E4889">
        <w:rPr>
          <w:rFonts w:ascii="Segoe UI" w:eastAsia="Times New Roman" w:hAnsi="Segoe UI" w:cs="Segoe UI"/>
          <w:sz w:val="25"/>
          <w:szCs w:val="25"/>
          <w:lang w:eastAsia="ru-RU"/>
        </w:rPr>
        <w:br/>
      </w:r>
      <w:r w:rsidRPr="007E4889">
        <w:rPr>
          <w:rFonts w:ascii="Times New Roman" w:eastAsia="Times New Roman" w:hAnsi="Times New Roman" w:cs="Times New Roman"/>
          <w:sz w:val="30"/>
          <w:lang w:eastAsia="ru-RU"/>
        </w:rPr>
        <w:t>R=</w:t>
      </w:r>
      <w:r w:rsidRPr="007E4889">
        <w:rPr>
          <w:rFonts w:ascii="Cambria Math" w:eastAsia="Times New Roman" w:hAnsi="Cambria Math" w:cs="Cambria Math"/>
          <w:sz w:val="30"/>
          <w:lang w:eastAsia="ru-RU"/>
        </w:rPr>
        <w:t>⋃</w:t>
      </w:r>
      <w:r w:rsidRPr="007E4889">
        <w:rPr>
          <w:rFonts w:ascii="Times New Roman" w:eastAsia="Times New Roman" w:hAnsi="Times New Roman" w:cs="Times New Roman"/>
          <w:sz w:val="30"/>
          <w:lang w:eastAsia="ru-RU"/>
        </w:rPr>
        <w:t>i=1kQi(</w:t>
      </w:r>
      <w:proofErr w:type="spellStart"/>
      <w:r w:rsidRPr="007E4889">
        <w:rPr>
          <w:rFonts w:ascii="Times New Roman" w:eastAsia="Times New Roman" w:hAnsi="Times New Roman" w:cs="Times New Roman"/>
          <w:sz w:val="30"/>
          <w:lang w:eastAsia="ru-RU"/>
        </w:rPr>
        <w:t>Si</w:t>
      </w:r>
      <w:proofErr w:type="spellEnd"/>
      <w:r w:rsidRPr="007E4889">
        <w:rPr>
          <w:rFonts w:ascii="Times New Roman" w:eastAsia="Times New Roman" w:hAnsi="Times New Roman" w:cs="Times New Roman"/>
          <w:sz w:val="30"/>
          <w:lang w:eastAsia="ru-RU"/>
        </w:rPr>
        <w:t>)</w:t>
      </w:r>
      <w:r w:rsidRPr="007E4889">
        <w:rPr>
          <w:rFonts w:ascii="KaTeX_Math" w:eastAsia="Times New Roman" w:hAnsi="KaTeX_Math" w:cs="Times New Roman"/>
          <w:i/>
          <w:iCs/>
          <w:sz w:val="30"/>
          <w:lang w:eastAsia="ru-RU"/>
        </w:rPr>
        <w:t>R</w:t>
      </w:r>
      <w:r w:rsidRPr="007E4889">
        <w:rPr>
          <w:rFonts w:ascii="Times New Roman" w:eastAsia="Times New Roman" w:hAnsi="Times New Roman" w:cs="Times New Roman"/>
          <w:sz w:val="30"/>
          <w:lang w:eastAsia="ru-RU"/>
        </w:rPr>
        <w:t>=</w:t>
      </w:r>
      <w:r w:rsidRPr="007E4889">
        <w:rPr>
          <w:rFonts w:ascii="Cambria Math" w:eastAsia="Times New Roman" w:hAnsi="Cambria Math" w:cs="Cambria Math"/>
          <w:sz w:val="30"/>
          <w:lang w:eastAsia="ru-RU"/>
        </w:rPr>
        <w:t>⋃</w:t>
      </w:r>
      <w:r w:rsidRPr="007E4889">
        <w:rPr>
          <w:rFonts w:ascii="KaTeX_Math" w:eastAsia="Times New Roman" w:hAnsi="KaTeX_Math" w:cs="Times New Roman"/>
          <w:i/>
          <w:iCs/>
          <w:sz w:val="21"/>
          <w:lang w:eastAsia="ru-RU"/>
        </w:rPr>
        <w:t>i</w:t>
      </w:r>
      <w:r w:rsidRPr="007E4889">
        <w:rPr>
          <w:rFonts w:ascii="Times New Roman" w:eastAsia="Times New Roman" w:hAnsi="Times New Roman" w:cs="Times New Roman"/>
          <w:sz w:val="21"/>
          <w:lang w:eastAsia="ru-RU"/>
        </w:rPr>
        <w:t>=1</w:t>
      </w:r>
      <w:r w:rsidRPr="007E4889">
        <w:rPr>
          <w:rFonts w:ascii="KaTeX_Math" w:eastAsia="Times New Roman" w:hAnsi="KaTeX_Math" w:cs="Times New Roman"/>
          <w:i/>
          <w:iCs/>
          <w:sz w:val="21"/>
          <w:lang w:eastAsia="ru-RU"/>
        </w:rPr>
        <w:t>k</w:t>
      </w:r>
      <w:r w:rsidRPr="007E4889">
        <w:rPr>
          <w:rFonts w:ascii="Times New Roman" w:eastAsia="Times New Roman" w:hAnsi="Times New Roman" w:cs="Times New Roman"/>
          <w:sz w:val="2"/>
          <w:lang w:eastAsia="ru-RU"/>
        </w:rPr>
        <w:t>​</w:t>
      </w:r>
      <w:proofErr w:type="spellStart"/>
      <w:r w:rsidRPr="007E4889">
        <w:rPr>
          <w:rFonts w:ascii="KaTeX_Math" w:eastAsia="Times New Roman" w:hAnsi="KaTeX_Math" w:cs="Times New Roman"/>
          <w:i/>
          <w:iCs/>
          <w:sz w:val="30"/>
          <w:lang w:eastAsia="ru-RU"/>
        </w:rPr>
        <w:t>Q</w:t>
      </w:r>
      <w:r w:rsidRPr="007E4889">
        <w:rPr>
          <w:rFonts w:ascii="KaTeX_Math" w:eastAsia="Times New Roman" w:hAnsi="KaTeX_Math" w:cs="Times New Roman"/>
          <w:i/>
          <w:iCs/>
          <w:sz w:val="21"/>
          <w:lang w:eastAsia="ru-RU"/>
        </w:rPr>
        <w:t>i</w:t>
      </w:r>
      <w:proofErr w:type="spellEnd"/>
      <w:r w:rsidRPr="007E4889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7E4889">
        <w:rPr>
          <w:rFonts w:ascii="Times New Roman" w:eastAsia="Times New Roman" w:hAnsi="Times New Roman" w:cs="Times New Roman"/>
          <w:sz w:val="30"/>
          <w:lang w:eastAsia="ru-RU"/>
        </w:rPr>
        <w:t>(</w:t>
      </w:r>
      <w:proofErr w:type="spellStart"/>
      <w:r w:rsidRPr="007E4889">
        <w:rPr>
          <w:rFonts w:ascii="KaTeX_Math" w:eastAsia="Times New Roman" w:hAnsi="KaTeX_Math" w:cs="Times New Roman"/>
          <w:i/>
          <w:iCs/>
          <w:sz w:val="30"/>
          <w:lang w:eastAsia="ru-RU"/>
        </w:rPr>
        <w:t>S</w:t>
      </w:r>
      <w:r w:rsidRPr="007E4889">
        <w:rPr>
          <w:rFonts w:ascii="KaTeX_Math" w:eastAsia="Times New Roman" w:hAnsi="KaTeX_Math" w:cs="Times New Roman"/>
          <w:i/>
          <w:iCs/>
          <w:sz w:val="21"/>
          <w:lang w:eastAsia="ru-RU"/>
        </w:rPr>
        <w:t>i</w:t>
      </w:r>
      <w:proofErr w:type="spellEnd"/>
      <w:r w:rsidRPr="007E4889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7E4889">
        <w:rPr>
          <w:rFonts w:ascii="Times New Roman" w:eastAsia="Times New Roman" w:hAnsi="Times New Roman" w:cs="Times New Roman"/>
          <w:sz w:val="30"/>
          <w:lang w:eastAsia="ru-RU"/>
        </w:rPr>
        <w:t>)</w:t>
      </w:r>
      <w:r w:rsidRPr="007E4889">
        <w:rPr>
          <w:rFonts w:ascii="Segoe UI" w:eastAsia="Times New Roman" w:hAnsi="Segoe UI" w:cs="Segoe UI"/>
          <w:sz w:val="25"/>
          <w:szCs w:val="25"/>
          <w:lang w:eastAsia="ru-RU"/>
        </w:rPr>
        <w:t>.</w:t>
      </w:r>
    </w:p>
    <w:p w:rsidR="00695EC8" w:rsidRPr="007E4889" w:rsidRDefault="00695EC8" w:rsidP="00695EC8">
      <w:pPr>
        <w:numPr>
          <w:ilvl w:val="0"/>
          <w:numId w:val="5"/>
        </w:numPr>
        <w:spacing w:after="71" w:line="240" w:lineRule="auto"/>
        <w:rPr>
          <w:rFonts w:ascii="Segoe UI" w:eastAsia="Times New Roman" w:hAnsi="Segoe UI" w:cs="Segoe UI"/>
          <w:sz w:val="25"/>
          <w:szCs w:val="25"/>
          <w:lang w:eastAsia="ru-RU"/>
        </w:rPr>
      </w:pPr>
      <w:r w:rsidRPr="007E4889">
        <w:rPr>
          <w:rFonts w:ascii="Segoe UI" w:eastAsia="Times New Roman" w:hAnsi="Segoe UI" w:cs="Segoe UI"/>
          <w:b/>
          <w:bCs/>
          <w:sz w:val="25"/>
          <w:lang w:eastAsia="ru-RU"/>
        </w:rPr>
        <w:t>Семантическое согласование</w:t>
      </w:r>
      <w:r w:rsidRPr="007E4889">
        <w:rPr>
          <w:rFonts w:ascii="Segoe UI" w:eastAsia="Times New Roman" w:hAnsi="Segoe UI" w:cs="Segoe UI"/>
          <w:sz w:val="25"/>
          <w:szCs w:val="25"/>
          <w:lang w:eastAsia="ru-RU"/>
        </w:rPr>
        <w:t>:</w:t>
      </w:r>
    </w:p>
    <w:p w:rsidR="00695EC8" w:rsidRPr="007E4889" w:rsidRDefault="00695EC8" w:rsidP="00695EC8">
      <w:pPr>
        <w:numPr>
          <w:ilvl w:val="1"/>
          <w:numId w:val="5"/>
        </w:numPr>
        <w:spacing w:after="100" w:afterAutospacing="1" w:line="240" w:lineRule="auto"/>
        <w:rPr>
          <w:rFonts w:ascii="Segoe UI" w:eastAsia="Times New Roman" w:hAnsi="Segoe UI" w:cs="Segoe UI"/>
          <w:sz w:val="25"/>
          <w:szCs w:val="25"/>
          <w:lang w:eastAsia="ru-RU"/>
        </w:rPr>
      </w:pPr>
      <w:r w:rsidRPr="007E4889">
        <w:rPr>
          <w:rFonts w:ascii="Segoe UI" w:eastAsia="Times New Roman" w:hAnsi="Segoe UI" w:cs="Segoe UI"/>
          <w:sz w:val="25"/>
          <w:szCs w:val="25"/>
          <w:lang w:eastAsia="ru-RU"/>
        </w:rPr>
        <w:t>Устранение терминологических конфликтов:</w:t>
      </w:r>
      <w:r w:rsidRPr="007E4889">
        <w:rPr>
          <w:rFonts w:ascii="Segoe UI" w:eastAsia="Times New Roman" w:hAnsi="Segoe UI" w:cs="Segoe UI"/>
          <w:sz w:val="25"/>
          <w:szCs w:val="25"/>
          <w:lang w:eastAsia="ru-RU"/>
        </w:rPr>
        <w:br/>
      </w:r>
      <w:r w:rsidRPr="007E4889">
        <w:rPr>
          <w:rFonts w:ascii="Times New Roman" w:eastAsia="Times New Roman" w:hAnsi="Times New Roman" w:cs="Times New Roman"/>
          <w:sz w:val="30"/>
          <w:lang w:eastAsia="ru-RU"/>
        </w:rPr>
        <w:t>M(T1,T2)</w:t>
      </w:r>
      <w:proofErr w:type="spellStart"/>
      <w:r w:rsidRPr="007E4889">
        <w:rPr>
          <w:rFonts w:ascii="Times New Roman" w:eastAsia="Times New Roman" w:hAnsi="Times New Roman" w:cs="Times New Roman"/>
          <w:sz w:val="30"/>
          <w:lang w:eastAsia="ru-RU"/>
        </w:rPr>
        <w:t>=similarity</w:t>
      </w:r>
      <w:proofErr w:type="spellEnd"/>
      <w:r w:rsidRPr="007E4889">
        <w:rPr>
          <w:rFonts w:ascii="Times New Roman" w:eastAsia="Times New Roman" w:hAnsi="Times New Roman" w:cs="Times New Roman"/>
          <w:sz w:val="30"/>
          <w:lang w:eastAsia="ru-RU"/>
        </w:rPr>
        <w:t>(T1,T2)</w:t>
      </w:r>
      <w:r w:rsidRPr="007E4889">
        <w:rPr>
          <w:rFonts w:ascii="KaTeX_Math" w:eastAsia="Times New Roman" w:hAnsi="KaTeX_Math" w:cs="Times New Roman"/>
          <w:i/>
          <w:iCs/>
          <w:sz w:val="30"/>
          <w:lang w:eastAsia="ru-RU"/>
        </w:rPr>
        <w:t>M</w:t>
      </w:r>
      <w:r w:rsidRPr="007E4889">
        <w:rPr>
          <w:rFonts w:ascii="Times New Roman" w:eastAsia="Times New Roman" w:hAnsi="Times New Roman" w:cs="Times New Roman"/>
          <w:sz w:val="30"/>
          <w:lang w:eastAsia="ru-RU"/>
        </w:rPr>
        <w:t>(</w:t>
      </w:r>
      <w:r w:rsidRPr="007E4889">
        <w:rPr>
          <w:rFonts w:ascii="KaTeX_Math" w:eastAsia="Times New Roman" w:hAnsi="KaTeX_Math" w:cs="Times New Roman"/>
          <w:i/>
          <w:iCs/>
          <w:sz w:val="30"/>
          <w:lang w:eastAsia="ru-RU"/>
        </w:rPr>
        <w:t>T</w:t>
      </w:r>
      <w:r w:rsidRPr="007E4889">
        <w:rPr>
          <w:rFonts w:ascii="Times New Roman" w:eastAsia="Times New Roman" w:hAnsi="Times New Roman" w:cs="Times New Roman"/>
          <w:sz w:val="21"/>
          <w:lang w:eastAsia="ru-RU"/>
        </w:rPr>
        <w:t>1</w:t>
      </w:r>
      <w:r w:rsidRPr="007E4889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7E4889">
        <w:rPr>
          <w:rFonts w:ascii="Times New Roman" w:eastAsia="Times New Roman" w:hAnsi="Times New Roman" w:cs="Times New Roman"/>
          <w:sz w:val="30"/>
          <w:lang w:eastAsia="ru-RU"/>
        </w:rPr>
        <w:t>,</w:t>
      </w:r>
      <w:r w:rsidRPr="007E4889">
        <w:rPr>
          <w:rFonts w:ascii="KaTeX_Math" w:eastAsia="Times New Roman" w:hAnsi="KaTeX_Math" w:cs="Times New Roman"/>
          <w:i/>
          <w:iCs/>
          <w:sz w:val="30"/>
          <w:lang w:eastAsia="ru-RU"/>
        </w:rPr>
        <w:t>T</w:t>
      </w:r>
      <w:r w:rsidRPr="007E4889">
        <w:rPr>
          <w:rFonts w:ascii="Times New Roman" w:eastAsia="Times New Roman" w:hAnsi="Times New Roman" w:cs="Times New Roman"/>
          <w:sz w:val="21"/>
          <w:lang w:eastAsia="ru-RU"/>
        </w:rPr>
        <w:t>2</w:t>
      </w:r>
      <w:r w:rsidRPr="007E4889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7E4889">
        <w:rPr>
          <w:rFonts w:ascii="Times New Roman" w:eastAsia="Times New Roman" w:hAnsi="Times New Roman" w:cs="Times New Roman"/>
          <w:sz w:val="30"/>
          <w:lang w:eastAsia="ru-RU"/>
        </w:rPr>
        <w:t>)</w:t>
      </w:r>
      <w:proofErr w:type="spellStart"/>
      <w:r w:rsidRPr="007E4889">
        <w:rPr>
          <w:rFonts w:ascii="Times New Roman" w:eastAsia="Times New Roman" w:hAnsi="Times New Roman" w:cs="Times New Roman"/>
          <w:sz w:val="30"/>
          <w:lang w:eastAsia="ru-RU"/>
        </w:rPr>
        <w:t>=similarity</w:t>
      </w:r>
      <w:proofErr w:type="spellEnd"/>
      <w:r w:rsidRPr="007E4889">
        <w:rPr>
          <w:rFonts w:ascii="Times New Roman" w:eastAsia="Times New Roman" w:hAnsi="Times New Roman" w:cs="Times New Roman"/>
          <w:sz w:val="30"/>
          <w:lang w:eastAsia="ru-RU"/>
        </w:rPr>
        <w:t>(</w:t>
      </w:r>
      <w:r w:rsidRPr="007E4889">
        <w:rPr>
          <w:rFonts w:ascii="KaTeX_Math" w:eastAsia="Times New Roman" w:hAnsi="KaTeX_Math" w:cs="Times New Roman"/>
          <w:i/>
          <w:iCs/>
          <w:sz w:val="30"/>
          <w:lang w:eastAsia="ru-RU"/>
        </w:rPr>
        <w:t>T</w:t>
      </w:r>
      <w:r w:rsidRPr="007E4889">
        <w:rPr>
          <w:rFonts w:ascii="Times New Roman" w:eastAsia="Times New Roman" w:hAnsi="Times New Roman" w:cs="Times New Roman"/>
          <w:sz w:val="21"/>
          <w:lang w:eastAsia="ru-RU"/>
        </w:rPr>
        <w:t>1</w:t>
      </w:r>
      <w:r w:rsidRPr="007E4889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7E4889">
        <w:rPr>
          <w:rFonts w:ascii="Times New Roman" w:eastAsia="Times New Roman" w:hAnsi="Times New Roman" w:cs="Times New Roman"/>
          <w:sz w:val="30"/>
          <w:lang w:eastAsia="ru-RU"/>
        </w:rPr>
        <w:t>,</w:t>
      </w:r>
      <w:r w:rsidRPr="007E4889">
        <w:rPr>
          <w:rFonts w:ascii="KaTeX_Math" w:eastAsia="Times New Roman" w:hAnsi="KaTeX_Math" w:cs="Times New Roman"/>
          <w:i/>
          <w:iCs/>
          <w:sz w:val="30"/>
          <w:lang w:eastAsia="ru-RU"/>
        </w:rPr>
        <w:t>T</w:t>
      </w:r>
      <w:r w:rsidRPr="007E4889">
        <w:rPr>
          <w:rFonts w:ascii="Times New Roman" w:eastAsia="Times New Roman" w:hAnsi="Times New Roman" w:cs="Times New Roman"/>
          <w:sz w:val="21"/>
          <w:lang w:eastAsia="ru-RU"/>
        </w:rPr>
        <w:t>2</w:t>
      </w:r>
      <w:r w:rsidRPr="007E4889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7E4889">
        <w:rPr>
          <w:rFonts w:ascii="Times New Roman" w:eastAsia="Times New Roman" w:hAnsi="Times New Roman" w:cs="Times New Roman"/>
          <w:sz w:val="30"/>
          <w:lang w:eastAsia="ru-RU"/>
        </w:rPr>
        <w:t>)</w:t>
      </w:r>
      <w:r w:rsidRPr="007E4889">
        <w:rPr>
          <w:rFonts w:ascii="Segoe UI" w:eastAsia="Times New Roman" w:hAnsi="Segoe UI" w:cs="Segoe UI"/>
          <w:sz w:val="25"/>
          <w:szCs w:val="25"/>
          <w:lang w:eastAsia="ru-RU"/>
        </w:rPr>
        <w:t>.</w:t>
      </w:r>
    </w:p>
    <w:p w:rsidR="00695EC8" w:rsidRPr="007E4889" w:rsidRDefault="00695EC8" w:rsidP="00695EC8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7E4889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6. Обучение персонала</w:t>
      </w:r>
    </w:p>
    <w:p w:rsidR="00695EC8" w:rsidRPr="007E4889" w:rsidRDefault="00695EC8" w:rsidP="00695EC8">
      <w:pPr>
        <w:numPr>
          <w:ilvl w:val="0"/>
          <w:numId w:val="6"/>
        </w:numPr>
        <w:spacing w:after="71" w:line="240" w:lineRule="auto"/>
        <w:rPr>
          <w:rFonts w:ascii="Segoe UI" w:eastAsia="Times New Roman" w:hAnsi="Segoe UI" w:cs="Segoe UI"/>
          <w:sz w:val="25"/>
          <w:szCs w:val="25"/>
          <w:lang w:eastAsia="ru-RU"/>
        </w:rPr>
      </w:pPr>
      <w:r w:rsidRPr="007E4889">
        <w:rPr>
          <w:rFonts w:ascii="Segoe UI" w:eastAsia="Times New Roman" w:hAnsi="Segoe UI" w:cs="Segoe UI"/>
          <w:b/>
          <w:bCs/>
          <w:sz w:val="25"/>
          <w:lang w:eastAsia="ru-RU"/>
        </w:rPr>
        <w:t>Цифровые тренажеры</w:t>
      </w:r>
      <w:r w:rsidRPr="007E4889">
        <w:rPr>
          <w:rFonts w:ascii="Segoe UI" w:eastAsia="Times New Roman" w:hAnsi="Segoe UI" w:cs="Segoe UI"/>
          <w:sz w:val="25"/>
          <w:szCs w:val="25"/>
          <w:lang w:eastAsia="ru-RU"/>
        </w:rPr>
        <w:t>:</w:t>
      </w:r>
    </w:p>
    <w:p w:rsidR="00695EC8" w:rsidRPr="007E4889" w:rsidRDefault="00695EC8" w:rsidP="00695EC8">
      <w:pPr>
        <w:numPr>
          <w:ilvl w:val="1"/>
          <w:numId w:val="6"/>
        </w:numPr>
        <w:spacing w:after="100" w:afterAutospacing="1" w:line="240" w:lineRule="auto"/>
        <w:rPr>
          <w:rFonts w:ascii="Segoe UI" w:eastAsia="Times New Roman" w:hAnsi="Segoe UI" w:cs="Segoe UI"/>
          <w:sz w:val="25"/>
          <w:szCs w:val="25"/>
          <w:lang w:eastAsia="ru-RU"/>
        </w:rPr>
      </w:pPr>
      <w:r w:rsidRPr="007E4889">
        <w:rPr>
          <w:rFonts w:ascii="Segoe UI" w:eastAsia="Times New Roman" w:hAnsi="Segoe UI" w:cs="Segoe UI"/>
          <w:sz w:val="25"/>
          <w:szCs w:val="25"/>
          <w:lang w:eastAsia="ru-RU"/>
        </w:rPr>
        <w:t>Симуляция сценариев (кибератаки, санкции).</w:t>
      </w:r>
    </w:p>
    <w:p w:rsidR="00695EC8" w:rsidRPr="007E4889" w:rsidRDefault="00695EC8" w:rsidP="00695EC8">
      <w:pPr>
        <w:numPr>
          <w:ilvl w:val="0"/>
          <w:numId w:val="6"/>
        </w:numPr>
        <w:spacing w:after="71" w:line="240" w:lineRule="auto"/>
        <w:rPr>
          <w:rFonts w:ascii="Segoe UI" w:eastAsia="Times New Roman" w:hAnsi="Segoe UI" w:cs="Segoe UI"/>
          <w:sz w:val="25"/>
          <w:szCs w:val="25"/>
          <w:lang w:eastAsia="ru-RU"/>
        </w:rPr>
      </w:pPr>
      <w:r w:rsidRPr="007E4889">
        <w:rPr>
          <w:rFonts w:ascii="Segoe UI" w:eastAsia="Times New Roman" w:hAnsi="Segoe UI" w:cs="Segoe UI"/>
          <w:b/>
          <w:bCs/>
          <w:sz w:val="25"/>
          <w:lang w:eastAsia="ru-RU"/>
        </w:rPr>
        <w:t>Курсы по ИИ и блокчейну</w:t>
      </w:r>
      <w:r w:rsidRPr="007E4889">
        <w:rPr>
          <w:rFonts w:ascii="Segoe UI" w:eastAsia="Times New Roman" w:hAnsi="Segoe UI" w:cs="Segoe UI"/>
          <w:sz w:val="25"/>
          <w:szCs w:val="25"/>
          <w:lang w:eastAsia="ru-RU"/>
        </w:rPr>
        <w:t>:</w:t>
      </w:r>
    </w:p>
    <w:p w:rsidR="00695EC8" w:rsidRPr="007E4889" w:rsidRDefault="00695EC8" w:rsidP="00695EC8">
      <w:pPr>
        <w:numPr>
          <w:ilvl w:val="1"/>
          <w:numId w:val="6"/>
        </w:numPr>
        <w:spacing w:after="100" w:afterAutospacing="1" w:line="240" w:lineRule="auto"/>
        <w:rPr>
          <w:rFonts w:ascii="Segoe UI" w:eastAsia="Times New Roman" w:hAnsi="Segoe UI" w:cs="Segoe UI"/>
          <w:sz w:val="25"/>
          <w:szCs w:val="25"/>
          <w:lang w:eastAsia="ru-RU"/>
        </w:rPr>
      </w:pPr>
      <w:r w:rsidRPr="007E4889">
        <w:rPr>
          <w:rFonts w:ascii="Segoe UI" w:eastAsia="Times New Roman" w:hAnsi="Segoe UI" w:cs="Segoe UI"/>
          <w:sz w:val="25"/>
          <w:szCs w:val="25"/>
          <w:lang w:eastAsia="ru-RU"/>
        </w:rPr>
        <w:t>Программирование на Python, SQL, TensorFlow.</w:t>
      </w:r>
    </w:p>
    <w:p w:rsidR="00695EC8" w:rsidRPr="007E4889" w:rsidRDefault="00695EC8" w:rsidP="00695EC8">
      <w:pPr>
        <w:spacing w:after="0" w:line="240" w:lineRule="auto"/>
        <w:rPr>
          <w:rFonts w:ascii="Segoe UI" w:eastAsia="Times New Roman" w:hAnsi="Segoe UI" w:cs="Segoe UI"/>
          <w:sz w:val="25"/>
          <w:szCs w:val="25"/>
          <w:lang w:eastAsia="ru-RU"/>
        </w:rPr>
      </w:pPr>
    </w:p>
    <w:p w:rsidR="00695EC8" w:rsidRPr="007E4889" w:rsidRDefault="00695EC8" w:rsidP="00695EC8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7E4889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7. Адаптация к внешним угрозам</w:t>
      </w:r>
    </w:p>
    <w:p w:rsidR="00695EC8" w:rsidRPr="007E4889" w:rsidRDefault="00695EC8" w:rsidP="00695EC8">
      <w:pPr>
        <w:numPr>
          <w:ilvl w:val="0"/>
          <w:numId w:val="7"/>
        </w:numPr>
        <w:spacing w:after="71" w:line="240" w:lineRule="auto"/>
        <w:rPr>
          <w:rFonts w:ascii="Segoe UI" w:eastAsia="Times New Roman" w:hAnsi="Segoe UI" w:cs="Segoe UI"/>
          <w:sz w:val="25"/>
          <w:szCs w:val="25"/>
          <w:lang w:eastAsia="ru-RU"/>
        </w:rPr>
      </w:pPr>
      <w:r w:rsidRPr="007E4889">
        <w:rPr>
          <w:rFonts w:ascii="Segoe UI" w:eastAsia="Times New Roman" w:hAnsi="Segoe UI" w:cs="Segoe UI"/>
          <w:b/>
          <w:bCs/>
          <w:sz w:val="25"/>
          <w:lang w:eastAsia="ru-RU"/>
        </w:rPr>
        <w:t>Динамическое перераспределение ресурсов</w:t>
      </w:r>
      <w:r w:rsidRPr="007E4889">
        <w:rPr>
          <w:rFonts w:ascii="Segoe UI" w:eastAsia="Times New Roman" w:hAnsi="Segoe UI" w:cs="Segoe UI"/>
          <w:sz w:val="25"/>
          <w:szCs w:val="25"/>
          <w:lang w:eastAsia="ru-RU"/>
        </w:rPr>
        <w:t>:</w:t>
      </w:r>
    </w:p>
    <w:p w:rsidR="00695EC8" w:rsidRPr="007E4889" w:rsidRDefault="00695EC8" w:rsidP="00695EC8">
      <w:pPr>
        <w:numPr>
          <w:ilvl w:val="1"/>
          <w:numId w:val="7"/>
        </w:numPr>
        <w:spacing w:after="100" w:afterAutospacing="1" w:line="240" w:lineRule="auto"/>
        <w:rPr>
          <w:rFonts w:ascii="Segoe UI" w:eastAsia="Times New Roman" w:hAnsi="Segoe UI" w:cs="Segoe UI"/>
          <w:sz w:val="25"/>
          <w:szCs w:val="25"/>
          <w:lang w:eastAsia="ru-RU"/>
        </w:rPr>
      </w:pPr>
      <w:r w:rsidRPr="007E4889">
        <w:rPr>
          <w:rFonts w:ascii="Segoe UI" w:eastAsia="Times New Roman" w:hAnsi="Segoe UI" w:cs="Segoe UI"/>
          <w:sz w:val="25"/>
          <w:szCs w:val="25"/>
          <w:lang w:eastAsia="ru-RU"/>
        </w:rPr>
        <w:t>Уравнение адаптации к санкциям:</w:t>
      </w:r>
      <w:r w:rsidRPr="007E4889">
        <w:rPr>
          <w:rFonts w:ascii="Segoe UI" w:eastAsia="Times New Roman" w:hAnsi="Segoe UI" w:cs="Segoe UI"/>
          <w:sz w:val="25"/>
          <w:szCs w:val="25"/>
          <w:lang w:eastAsia="ru-RU"/>
        </w:rPr>
        <w:br/>
      </w:r>
      <w:r w:rsidRPr="007E4889">
        <w:rPr>
          <w:rFonts w:ascii="Times New Roman" w:eastAsia="Times New Roman" w:hAnsi="Times New Roman" w:cs="Times New Roman"/>
          <w:sz w:val="30"/>
          <w:lang w:eastAsia="ru-RU"/>
        </w:rPr>
        <w:t>dRdt=−γR+δDt</w:t>
      </w:r>
      <w:r w:rsidRPr="007E4889">
        <w:rPr>
          <w:rFonts w:ascii="KaTeX_Math" w:eastAsia="Times New Roman" w:hAnsi="KaTeX_Math" w:cs="Times New Roman"/>
          <w:i/>
          <w:iCs/>
          <w:sz w:val="21"/>
          <w:lang w:eastAsia="ru-RU"/>
        </w:rPr>
        <w:t>dtdR</w:t>
      </w:r>
      <w:r w:rsidRPr="007E4889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7E4889">
        <w:rPr>
          <w:rFonts w:ascii="Times New Roman" w:eastAsia="Times New Roman" w:hAnsi="Times New Roman" w:cs="Times New Roman"/>
          <w:sz w:val="30"/>
          <w:lang w:eastAsia="ru-RU"/>
        </w:rPr>
        <w:t>=−</w:t>
      </w:r>
      <w:r w:rsidRPr="007E4889">
        <w:rPr>
          <w:rFonts w:ascii="KaTeX_Math" w:eastAsia="Times New Roman" w:hAnsi="KaTeX_Math" w:cs="Times New Roman"/>
          <w:i/>
          <w:iCs/>
          <w:sz w:val="30"/>
          <w:lang w:eastAsia="ru-RU"/>
        </w:rPr>
        <w:t>γR</w:t>
      </w:r>
      <w:r w:rsidRPr="007E4889">
        <w:rPr>
          <w:rFonts w:ascii="Times New Roman" w:eastAsia="Times New Roman" w:hAnsi="Times New Roman" w:cs="Times New Roman"/>
          <w:sz w:val="30"/>
          <w:lang w:eastAsia="ru-RU"/>
        </w:rPr>
        <w:t>+</w:t>
      </w:r>
      <w:r w:rsidRPr="007E4889">
        <w:rPr>
          <w:rFonts w:ascii="KaTeX_Math" w:eastAsia="Times New Roman" w:hAnsi="KaTeX_Math" w:cs="Times New Roman"/>
          <w:i/>
          <w:iCs/>
          <w:sz w:val="30"/>
          <w:lang w:eastAsia="ru-RU"/>
        </w:rPr>
        <w:t>δD</w:t>
      </w:r>
      <w:r w:rsidRPr="007E4889">
        <w:rPr>
          <w:rFonts w:ascii="KaTeX_Math" w:eastAsia="Times New Roman" w:hAnsi="KaTeX_Math" w:cs="Times New Roman"/>
          <w:i/>
          <w:iCs/>
          <w:sz w:val="21"/>
          <w:lang w:eastAsia="ru-RU"/>
        </w:rPr>
        <w:t>t</w:t>
      </w:r>
      <w:r w:rsidRPr="007E4889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7E4889">
        <w:rPr>
          <w:rFonts w:ascii="Segoe UI" w:eastAsia="Times New Roman" w:hAnsi="Segoe UI" w:cs="Segoe UI"/>
          <w:sz w:val="25"/>
          <w:szCs w:val="25"/>
          <w:lang w:eastAsia="ru-RU"/>
        </w:rPr>
        <w:t>.</w:t>
      </w:r>
    </w:p>
    <w:p w:rsidR="00695EC8" w:rsidRPr="007E4889" w:rsidRDefault="00695EC8" w:rsidP="00695EC8">
      <w:pPr>
        <w:numPr>
          <w:ilvl w:val="0"/>
          <w:numId w:val="7"/>
        </w:numPr>
        <w:spacing w:after="71" w:line="240" w:lineRule="auto"/>
        <w:rPr>
          <w:rFonts w:ascii="Segoe UI" w:eastAsia="Times New Roman" w:hAnsi="Segoe UI" w:cs="Segoe UI"/>
          <w:sz w:val="25"/>
          <w:szCs w:val="25"/>
          <w:lang w:eastAsia="ru-RU"/>
        </w:rPr>
      </w:pPr>
      <w:r w:rsidRPr="007E4889">
        <w:rPr>
          <w:rFonts w:ascii="Segoe UI" w:eastAsia="Times New Roman" w:hAnsi="Segoe UI" w:cs="Segoe UI"/>
          <w:b/>
          <w:bCs/>
          <w:sz w:val="25"/>
          <w:lang w:eastAsia="ru-RU"/>
        </w:rPr>
        <w:t>Поиск альтернативных поставщиков</w:t>
      </w:r>
      <w:r w:rsidRPr="007E4889">
        <w:rPr>
          <w:rFonts w:ascii="Segoe UI" w:eastAsia="Times New Roman" w:hAnsi="Segoe UI" w:cs="Segoe UI"/>
          <w:sz w:val="25"/>
          <w:szCs w:val="25"/>
          <w:lang w:eastAsia="ru-RU"/>
        </w:rPr>
        <w:t>:</w:t>
      </w:r>
    </w:p>
    <w:p w:rsidR="00695EC8" w:rsidRPr="007E4889" w:rsidRDefault="00695EC8" w:rsidP="00695EC8">
      <w:pPr>
        <w:numPr>
          <w:ilvl w:val="1"/>
          <w:numId w:val="7"/>
        </w:numPr>
        <w:spacing w:after="100" w:afterAutospacing="1" w:line="240" w:lineRule="auto"/>
        <w:rPr>
          <w:rFonts w:ascii="Segoe UI" w:eastAsia="Times New Roman" w:hAnsi="Segoe UI" w:cs="Segoe UI"/>
          <w:sz w:val="25"/>
          <w:szCs w:val="25"/>
          <w:lang w:eastAsia="ru-RU"/>
        </w:rPr>
      </w:pPr>
      <w:r w:rsidRPr="007E4889">
        <w:rPr>
          <w:rFonts w:ascii="Segoe UI" w:eastAsia="Times New Roman" w:hAnsi="Segoe UI" w:cs="Segoe UI"/>
          <w:sz w:val="25"/>
          <w:szCs w:val="25"/>
          <w:lang w:eastAsia="ru-RU"/>
        </w:rPr>
        <w:t>Автоматизация процесса (время реакции — 12 часов).</w:t>
      </w:r>
    </w:p>
    <w:p w:rsidR="00695EC8" w:rsidRPr="007E4889" w:rsidRDefault="00695EC8" w:rsidP="00695EC8">
      <w:pPr>
        <w:spacing w:after="0" w:line="240" w:lineRule="auto"/>
        <w:rPr>
          <w:rFonts w:ascii="Segoe UI" w:eastAsia="Times New Roman" w:hAnsi="Segoe UI" w:cs="Segoe UI"/>
          <w:sz w:val="25"/>
          <w:szCs w:val="25"/>
          <w:lang w:eastAsia="ru-RU"/>
        </w:rPr>
      </w:pPr>
    </w:p>
    <w:p w:rsidR="00695EC8" w:rsidRPr="007E4889" w:rsidRDefault="00695EC8" w:rsidP="00695EC8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7E4889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8. Мониторинг и обратная связь</w:t>
      </w:r>
    </w:p>
    <w:p w:rsidR="00695EC8" w:rsidRPr="007E4889" w:rsidRDefault="00695EC8" w:rsidP="00695EC8">
      <w:pPr>
        <w:numPr>
          <w:ilvl w:val="0"/>
          <w:numId w:val="8"/>
        </w:numPr>
        <w:spacing w:after="71" w:line="240" w:lineRule="auto"/>
        <w:rPr>
          <w:rFonts w:ascii="Segoe UI" w:eastAsia="Times New Roman" w:hAnsi="Segoe UI" w:cs="Segoe UI"/>
          <w:sz w:val="25"/>
          <w:szCs w:val="25"/>
          <w:lang w:eastAsia="ru-RU"/>
        </w:rPr>
      </w:pPr>
      <w:r w:rsidRPr="007E4889">
        <w:rPr>
          <w:rFonts w:ascii="Segoe UI" w:eastAsia="Times New Roman" w:hAnsi="Segoe UI" w:cs="Segoe UI"/>
          <w:b/>
          <w:bCs/>
          <w:sz w:val="25"/>
          <w:lang w:eastAsia="ru-RU"/>
        </w:rPr>
        <w:t>KPI</w:t>
      </w:r>
      <w:r w:rsidRPr="007E4889">
        <w:rPr>
          <w:rFonts w:ascii="Segoe UI" w:eastAsia="Times New Roman" w:hAnsi="Segoe UI" w:cs="Segoe UI"/>
          <w:sz w:val="25"/>
          <w:szCs w:val="25"/>
          <w:lang w:eastAsia="ru-RU"/>
        </w:rPr>
        <w:t>:</w:t>
      </w:r>
    </w:p>
    <w:p w:rsidR="00695EC8" w:rsidRPr="007E4889" w:rsidRDefault="00695EC8" w:rsidP="00695EC8">
      <w:pPr>
        <w:numPr>
          <w:ilvl w:val="1"/>
          <w:numId w:val="8"/>
        </w:numPr>
        <w:spacing w:after="100" w:afterAutospacing="1" w:line="240" w:lineRule="auto"/>
        <w:rPr>
          <w:rFonts w:ascii="Segoe UI" w:eastAsia="Times New Roman" w:hAnsi="Segoe UI" w:cs="Segoe UI"/>
          <w:sz w:val="25"/>
          <w:szCs w:val="25"/>
          <w:lang w:eastAsia="ru-RU"/>
        </w:rPr>
      </w:pPr>
      <w:r w:rsidRPr="007E4889">
        <w:rPr>
          <w:rFonts w:ascii="Segoe UI" w:eastAsia="Times New Roman" w:hAnsi="Segoe UI" w:cs="Segoe UI"/>
          <w:sz w:val="25"/>
          <w:szCs w:val="25"/>
          <w:lang w:eastAsia="ru-RU"/>
        </w:rPr>
        <w:lastRenderedPageBreak/>
        <w:t>Точность прогнозов, снижение затрат, уровень безопасности.</w:t>
      </w:r>
    </w:p>
    <w:p w:rsidR="00695EC8" w:rsidRPr="007E4889" w:rsidRDefault="00695EC8" w:rsidP="00695EC8">
      <w:pPr>
        <w:numPr>
          <w:ilvl w:val="0"/>
          <w:numId w:val="8"/>
        </w:numPr>
        <w:spacing w:after="71" w:line="240" w:lineRule="auto"/>
        <w:rPr>
          <w:rFonts w:ascii="Segoe UI" w:eastAsia="Times New Roman" w:hAnsi="Segoe UI" w:cs="Segoe UI"/>
          <w:sz w:val="25"/>
          <w:szCs w:val="25"/>
          <w:lang w:eastAsia="ru-RU"/>
        </w:rPr>
      </w:pPr>
      <w:r w:rsidRPr="007E4889">
        <w:rPr>
          <w:rFonts w:ascii="Segoe UI" w:eastAsia="Times New Roman" w:hAnsi="Segoe UI" w:cs="Segoe UI"/>
          <w:b/>
          <w:bCs/>
          <w:sz w:val="25"/>
          <w:lang w:eastAsia="ru-RU"/>
        </w:rPr>
        <w:t>Предиктивная аналитика</w:t>
      </w:r>
      <w:r w:rsidRPr="007E4889">
        <w:rPr>
          <w:rFonts w:ascii="Segoe UI" w:eastAsia="Times New Roman" w:hAnsi="Segoe UI" w:cs="Segoe UI"/>
          <w:sz w:val="25"/>
          <w:szCs w:val="25"/>
          <w:lang w:eastAsia="ru-RU"/>
        </w:rPr>
        <w:t>:</w:t>
      </w:r>
    </w:p>
    <w:p w:rsidR="00695EC8" w:rsidRPr="007E4889" w:rsidRDefault="00695EC8" w:rsidP="00695EC8">
      <w:pPr>
        <w:numPr>
          <w:ilvl w:val="1"/>
          <w:numId w:val="8"/>
        </w:numPr>
        <w:spacing w:after="100" w:afterAutospacing="1" w:line="240" w:lineRule="auto"/>
        <w:rPr>
          <w:rFonts w:ascii="Segoe UI" w:eastAsia="Times New Roman" w:hAnsi="Segoe UI" w:cs="Segoe UI"/>
          <w:sz w:val="25"/>
          <w:szCs w:val="25"/>
          <w:lang w:eastAsia="ru-RU"/>
        </w:rPr>
      </w:pPr>
      <w:r w:rsidRPr="007E4889">
        <w:rPr>
          <w:rFonts w:ascii="Segoe UI" w:eastAsia="Times New Roman" w:hAnsi="Segoe UI" w:cs="Segoe UI"/>
          <w:sz w:val="25"/>
          <w:szCs w:val="25"/>
          <w:lang w:eastAsia="ru-RU"/>
        </w:rPr>
        <w:t>Выявление аномалий и предотвращение сбоев.</w:t>
      </w:r>
    </w:p>
    <w:p w:rsidR="00695EC8" w:rsidRPr="007E4889" w:rsidRDefault="00695EC8" w:rsidP="00695EC8">
      <w:pPr>
        <w:spacing w:after="0" w:line="240" w:lineRule="auto"/>
        <w:rPr>
          <w:rFonts w:ascii="Segoe UI" w:eastAsia="Times New Roman" w:hAnsi="Segoe UI" w:cs="Segoe UI"/>
          <w:sz w:val="25"/>
          <w:szCs w:val="25"/>
          <w:lang w:eastAsia="ru-RU"/>
        </w:rPr>
      </w:pPr>
    </w:p>
    <w:p w:rsidR="00695EC8" w:rsidRPr="007E4889" w:rsidRDefault="00695EC8" w:rsidP="00695EC8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7E4889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9. Обновление системы</w:t>
      </w:r>
    </w:p>
    <w:p w:rsidR="00695EC8" w:rsidRPr="007E4889" w:rsidRDefault="00695EC8" w:rsidP="00695EC8">
      <w:pPr>
        <w:numPr>
          <w:ilvl w:val="0"/>
          <w:numId w:val="9"/>
        </w:numPr>
        <w:spacing w:after="71" w:line="240" w:lineRule="auto"/>
        <w:rPr>
          <w:rFonts w:ascii="Segoe UI" w:eastAsia="Times New Roman" w:hAnsi="Segoe UI" w:cs="Segoe UI"/>
          <w:sz w:val="25"/>
          <w:szCs w:val="25"/>
          <w:lang w:eastAsia="ru-RU"/>
        </w:rPr>
      </w:pPr>
      <w:r w:rsidRPr="007E4889">
        <w:rPr>
          <w:rFonts w:ascii="Segoe UI" w:eastAsia="Times New Roman" w:hAnsi="Segoe UI" w:cs="Segoe UI"/>
          <w:b/>
          <w:bCs/>
          <w:sz w:val="25"/>
          <w:lang w:eastAsia="ru-RU"/>
        </w:rPr>
        <w:t>Внедрение новых технологий</w:t>
      </w:r>
      <w:r w:rsidRPr="007E4889">
        <w:rPr>
          <w:rFonts w:ascii="Segoe UI" w:eastAsia="Times New Roman" w:hAnsi="Segoe UI" w:cs="Segoe UI"/>
          <w:sz w:val="25"/>
          <w:szCs w:val="25"/>
          <w:lang w:eastAsia="ru-RU"/>
        </w:rPr>
        <w:t>:</w:t>
      </w:r>
    </w:p>
    <w:p w:rsidR="00695EC8" w:rsidRPr="007E4889" w:rsidRDefault="00695EC8" w:rsidP="00695EC8">
      <w:pPr>
        <w:numPr>
          <w:ilvl w:val="1"/>
          <w:numId w:val="9"/>
        </w:numPr>
        <w:spacing w:after="100" w:afterAutospacing="1" w:line="240" w:lineRule="auto"/>
        <w:rPr>
          <w:rFonts w:ascii="Segoe UI" w:eastAsia="Times New Roman" w:hAnsi="Segoe UI" w:cs="Segoe UI"/>
          <w:sz w:val="25"/>
          <w:szCs w:val="25"/>
          <w:lang w:eastAsia="ru-RU"/>
        </w:rPr>
      </w:pPr>
      <w:r w:rsidRPr="007E4889">
        <w:rPr>
          <w:rFonts w:ascii="Segoe UI" w:eastAsia="Times New Roman" w:hAnsi="Segoe UI" w:cs="Segoe UI"/>
          <w:sz w:val="25"/>
          <w:szCs w:val="25"/>
          <w:lang w:eastAsia="ru-RU"/>
        </w:rPr>
        <w:t>Трансформеры для улучшения прогнозов.</w:t>
      </w:r>
    </w:p>
    <w:p w:rsidR="00695EC8" w:rsidRPr="007E4889" w:rsidRDefault="00695EC8" w:rsidP="00695EC8">
      <w:pPr>
        <w:numPr>
          <w:ilvl w:val="0"/>
          <w:numId w:val="9"/>
        </w:numPr>
        <w:spacing w:after="71" w:line="240" w:lineRule="auto"/>
        <w:rPr>
          <w:rFonts w:ascii="Segoe UI" w:eastAsia="Times New Roman" w:hAnsi="Segoe UI" w:cs="Segoe UI"/>
          <w:sz w:val="25"/>
          <w:szCs w:val="25"/>
          <w:lang w:eastAsia="ru-RU"/>
        </w:rPr>
      </w:pPr>
      <w:r w:rsidRPr="007E4889">
        <w:rPr>
          <w:rFonts w:ascii="Segoe UI" w:eastAsia="Times New Roman" w:hAnsi="Segoe UI" w:cs="Segoe UI"/>
          <w:b/>
          <w:bCs/>
          <w:sz w:val="25"/>
          <w:lang w:eastAsia="ru-RU"/>
        </w:rPr>
        <w:t>Регулярный аудит алгоритмов</w:t>
      </w:r>
      <w:r w:rsidRPr="007E4889">
        <w:rPr>
          <w:rFonts w:ascii="Segoe UI" w:eastAsia="Times New Roman" w:hAnsi="Segoe UI" w:cs="Segoe UI"/>
          <w:sz w:val="25"/>
          <w:szCs w:val="25"/>
          <w:lang w:eastAsia="ru-RU"/>
        </w:rPr>
        <w:t>:</w:t>
      </w:r>
    </w:p>
    <w:p w:rsidR="00695EC8" w:rsidRPr="007E4889" w:rsidRDefault="00695EC8" w:rsidP="00695EC8">
      <w:pPr>
        <w:numPr>
          <w:ilvl w:val="1"/>
          <w:numId w:val="9"/>
        </w:numPr>
        <w:spacing w:after="100" w:afterAutospacing="1" w:line="240" w:lineRule="auto"/>
        <w:rPr>
          <w:rFonts w:ascii="Segoe UI" w:eastAsia="Times New Roman" w:hAnsi="Segoe UI" w:cs="Segoe UI"/>
          <w:sz w:val="25"/>
          <w:szCs w:val="25"/>
          <w:lang w:eastAsia="ru-RU"/>
        </w:rPr>
      </w:pPr>
      <w:r w:rsidRPr="007E4889">
        <w:rPr>
          <w:rFonts w:ascii="Segoe UI" w:eastAsia="Times New Roman" w:hAnsi="Segoe UI" w:cs="Segoe UI"/>
          <w:sz w:val="25"/>
          <w:szCs w:val="25"/>
          <w:lang w:eastAsia="ru-RU"/>
        </w:rPr>
        <w:t>Корректировка моделей на основе новых данных.</w:t>
      </w:r>
    </w:p>
    <w:p w:rsidR="00695EC8" w:rsidRPr="007E4889" w:rsidRDefault="00695EC8" w:rsidP="00695EC8">
      <w:pPr>
        <w:spacing w:after="0" w:line="240" w:lineRule="auto"/>
        <w:rPr>
          <w:rFonts w:ascii="Segoe UI" w:eastAsia="Times New Roman" w:hAnsi="Segoe UI" w:cs="Segoe UI"/>
          <w:sz w:val="25"/>
          <w:szCs w:val="25"/>
          <w:lang w:eastAsia="ru-RU"/>
        </w:rPr>
      </w:pPr>
    </w:p>
    <w:p w:rsidR="00695EC8" w:rsidRPr="007E4889" w:rsidRDefault="00695EC8" w:rsidP="00695EC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5"/>
          <w:szCs w:val="25"/>
          <w:lang w:eastAsia="ru-RU"/>
        </w:rPr>
      </w:pPr>
      <w:r w:rsidRPr="007E4889">
        <w:rPr>
          <w:rFonts w:ascii="Segoe UI" w:eastAsia="Times New Roman" w:hAnsi="Segoe UI" w:cs="Segoe UI"/>
          <w:b/>
          <w:bCs/>
          <w:sz w:val="25"/>
          <w:lang w:eastAsia="ru-RU"/>
        </w:rPr>
        <w:t>Итоговая схема работы</w:t>
      </w:r>
      <w:r w:rsidRPr="007E4889">
        <w:rPr>
          <w:rFonts w:ascii="Segoe UI" w:eastAsia="Times New Roman" w:hAnsi="Segoe UI" w:cs="Segoe UI"/>
          <w:sz w:val="25"/>
          <w:szCs w:val="25"/>
          <w:lang w:eastAsia="ru-RU"/>
        </w:rPr>
        <w:t>:</w:t>
      </w:r>
    </w:p>
    <w:p w:rsidR="00695EC8" w:rsidRPr="007E4889" w:rsidRDefault="00695EC8" w:rsidP="00695EC8">
      <w:pPr>
        <w:numPr>
          <w:ilvl w:val="0"/>
          <w:numId w:val="10"/>
        </w:numPr>
        <w:spacing w:after="100" w:afterAutospacing="1" w:line="240" w:lineRule="auto"/>
        <w:rPr>
          <w:rFonts w:ascii="Segoe UI" w:eastAsia="Times New Roman" w:hAnsi="Segoe UI" w:cs="Segoe UI"/>
          <w:sz w:val="25"/>
          <w:szCs w:val="25"/>
          <w:lang w:eastAsia="ru-RU"/>
        </w:rPr>
      </w:pPr>
      <w:r w:rsidRPr="007E4889">
        <w:rPr>
          <w:rFonts w:ascii="Segoe UI" w:eastAsia="Times New Roman" w:hAnsi="Segoe UI" w:cs="Segoe UI"/>
          <w:sz w:val="25"/>
          <w:szCs w:val="25"/>
          <w:lang w:eastAsia="ru-RU"/>
        </w:rPr>
        <w:t>Данные → Прогнозирование → Оптимизация → Безопасность → Интеграция → Обучение → Адаптация → Мониторинг → Обновление.</w:t>
      </w:r>
    </w:p>
    <w:p w:rsidR="00695EC8" w:rsidRPr="007E4889" w:rsidRDefault="00695EC8" w:rsidP="00695EC8">
      <w:pPr>
        <w:numPr>
          <w:ilvl w:val="0"/>
          <w:numId w:val="10"/>
        </w:numPr>
        <w:spacing w:after="100" w:afterAutospacing="1" w:line="240" w:lineRule="auto"/>
        <w:rPr>
          <w:rFonts w:ascii="Segoe UI" w:eastAsia="Times New Roman" w:hAnsi="Segoe UI" w:cs="Segoe UI"/>
          <w:sz w:val="25"/>
          <w:szCs w:val="25"/>
          <w:lang w:eastAsia="ru-RU"/>
        </w:rPr>
      </w:pPr>
      <w:r w:rsidRPr="007E4889">
        <w:rPr>
          <w:rFonts w:ascii="Segoe UI" w:eastAsia="Times New Roman" w:hAnsi="Segoe UI" w:cs="Segoe UI"/>
          <w:sz w:val="25"/>
          <w:szCs w:val="25"/>
          <w:lang w:eastAsia="ru-RU"/>
        </w:rPr>
        <w:t>Все процессы выполняются параллельно с синхронизацией через единую цифровую платформу.</w:t>
      </w:r>
    </w:p>
    <w:p w:rsidR="00695EC8" w:rsidRPr="007E4889" w:rsidRDefault="00695EC8" w:rsidP="00695EC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5"/>
          <w:szCs w:val="25"/>
          <w:lang w:eastAsia="ru-RU"/>
        </w:rPr>
      </w:pPr>
      <w:r w:rsidRPr="007E4889">
        <w:rPr>
          <w:rFonts w:ascii="Segoe UI" w:eastAsia="Times New Roman" w:hAnsi="Segoe UI" w:cs="Segoe UI"/>
          <w:b/>
          <w:bCs/>
          <w:sz w:val="25"/>
          <w:lang w:eastAsia="ru-RU"/>
        </w:rPr>
        <w:t>Результаты</w:t>
      </w:r>
      <w:r w:rsidRPr="007E4889">
        <w:rPr>
          <w:rFonts w:ascii="Segoe UI" w:eastAsia="Times New Roman" w:hAnsi="Segoe UI" w:cs="Segoe UI"/>
          <w:sz w:val="25"/>
          <w:szCs w:val="25"/>
          <w:lang w:eastAsia="ru-RU"/>
        </w:rPr>
        <w:t>:</w:t>
      </w:r>
    </w:p>
    <w:p w:rsidR="00695EC8" w:rsidRPr="007E4889" w:rsidRDefault="00695EC8" w:rsidP="00695EC8">
      <w:pPr>
        <w:numPr>
          <w:ilvl w:val="0"/>
          <w:numId w:val="11"/>
        </w:numPr>
        <w:spacing w:after="100" w:afterAutospacing="1" w:line="240" w:lineRule="auto"/>
        <w:rPr>
          <w:rFonts w:ascii="Segoe UI" w:eastAsia="Times New Roman" w:hAnsi="Segoe UI" w:cs="Segoe UI"/>
          <w:sz w:val="25"/>
          <w:szCs w:val="25"/>
          <w:lang w:eastAsia="ru-RU"/>
        </w:rPr>
      </w:pPr>
      <w:r w:rsidRPr="007E4889">
        <w:rPr>
          <w:rFonts w:ascii="Segoe UI" w:eastAsia="Times New Roman" w:hAnsi="Segoe UI" w:cs="Segoe UI"/>
          <w:sz w:val="25"/>
          <w:szCs w:val="25"/>
          <w:lang w:eastAsia="ru-RU"/>
        </w:rPr>
        <w:t>Сокращение логистических затрат на 30%.</w:t>
      </w:r>
    </w:p>
    <w:p w:rsidR="00695EC8" w:rsidRPr="007E4889" w:rsidRDefault="00695EC8" w:rsidP="00695EC8">
      <w:pPr>
        <w:numPr>
          <w:ilvl w:val="0"/>
          <w:numId w:val="11"/>
        </w:numPr>
        <w:spacing w:after="100" w:afterAutospacing="1" w:line="240" w:lineRule="auto"/>
        <w:rPr>
          <w:rFonts w:ascii="Segoe UI" w:eastAsia="Times New Roman" w:hAnsi="Segoe UI" w:cs="Segoe UI"/>
          <w:sz w:val="25"/>
          <w:szCs w:val="25"/>
          <w:lang w:eastAsia="ru-RU"/>
        </w:rPr>
      </w:pPr>
      <w:r w:rsidRPr="007E4889">
        <w:rPr>
          <w:rFonts w:ascii="Segoe UI" w:eastAsia="Times New Roman" w:hAnsi="Segoe UI" w:cs="Segoe UI"/>
          <w:sz w:val="25"/>
          <w:szCs w:val="25"/>
          <w:lang w:eastAsia="ru-RU"/>
        </w:rPr>
        <w:t>Снижение избыточных закупок на 20 млн руб./год.</w:t>
      </w:r>
    </w:p>
    <w:p w:rsidR="00695EC8" w:rsidRPr="007E4889" w:rsidRDefault="00695EC8" w:rsidP="00695EC8">
      <w:pPr>
        <w:numPr>
          <w:ilvl w:val="0"/>
          <w:numId w:val="11"/>
        </w:numPr>
        <w:spacing w:after="100" w:afterAutospacing="1" w:line="240" w:lineRule="auto"/>
        <w:rPr>
          <w:rFonts w:ascii="Segoe UI" w:eastAsia="Times New Roman" w:hAnsi="Segoe UI" w:cs="Segoe UI"/>
          <w:sz w:val="25"/>
          <w:szCs w:val="25"/>
          <w:lang w:eastAsia="ru-RU"/>
        </w:rPr>
      </w:pPr>
      <w:r w:rsidRPr="007E4889">
        <w:rPr>
          <w:rFonts w:ascii="Segoe UI" w:eastAsia="Times New Roman" w:hAnsi="Segoe UI" w:cs="Segoe UI"/>
          <w:sz w:val="25"/>
          <w:szCs w:val="25"/>
          <w:lang w:eastAsia="ru-RU"/>
        </w:rPr>
        <w:t>Уменьшение кибератак на 75%.</w:t>
      </w:r>
    </w:p>
    <w:p w:rsidR="00695EC8" w:rsidRPr="007E4889" w:rsidRDefault="00695EC8" w:rsidP="00695EC8">
      <w:pPr>
        <w:numPr>
          <w:ilvl w:val="0"/>
          <w:numId w:val="11"/>
        </w:numPr>
        <w:spacing w:after="100" w:afterAutospacing="1" w:line="240" w:lineRule="auto"/>
        <w:rPr>
          <w:rFonts w:ascii="Segoe UI" w:eastAsia="Times New Roman" w:hAnsi="Segoe UI" w:cs="Segoe UI"/>
          <w:sz w:val="25"/>
          <w:szCs w:val="25"/>
          <w:lang w:eastAsia="ru-RU"/>
        </w:rPr>
      </w:pPr>
      <w:r w:rsidRPr="007E4889">
        <w:rPr>
          <w:rFonts w:ascii="Segoe UI" w:eastAsia="Times New Roman" w:hAnsi="Segoe UI" w:cs="Segoe UI"/>
          <w:sz w:val="25"/>
          <w:szCs w:val="25"/>
          <w:lang w:eastAsia="ru-RU"/>
        </w:rPr>
        <w:t>Обучение 100% специалистов за 6 месяцев.</w:t>
      </w:r>
    </w:p>
    <w:sectPr w:rsidR="00695EC8" w:rsidRPr="007E4889" w:rsidSect="005621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KaTeX_Math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KaTeX_Size1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12644E"/>
    <w:multiLevelType w:val="multilevel"/>
    <w:tmpl w:val="BF9A2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3E2F62"/>
    <w:multiLevelType w:val="multilevel"/>
    <w:tmpl w:val="DEB20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130178"/>
    <w:multiLevelType w:val="multilevel"/>
    <w:tmpl w:val="F4A64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1E57E9D"/>
    <w:multiLevelType w:val="multilevel"/>
    <w:tmpl w:val="459E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EF1913"/>
    <w:multiLevelType w:val="multilevel"/>
    <w:tmpl w:val="2A8EF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E48359E"/>
    <w:multiLevelType w:val="multilevel"/>
    <w:tmpl w:val="63483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97B70CA"/>
    <w:multiLevelType w:val="multilevel"/>
    <w:tmpl w:val="A79EF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40B2E87"/>
    <w:multiLevelType w:val="multilevel"/>
    <w:tmpl w:val="7FF8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79F599C"/>
    <w:multiLevelType w:val="multilevel"/>
    <w:tmpl w:val="E9285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AAC6102"/>
    <w:multiLevelType w:val="multilevel"/>
    <w:tmpl w:val="85E4F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D823F3C"/>
    <w:multiLevelType w:val="multilevel"/>
    <w:tmpl w:val="30827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E6E0C33"/>
    <w:multiLevelType w:val="multilevel"/>
    <w:tmpl w:val="64929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F4C49D7"/>
    <w:multiLevelType w:val="multilevel"/>
    <w:tmpl w:val="166EE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3B47133"/>
    <w:multiLevelType w:val="multilevel"/>
    <w:tmpl w:val="E008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DCB05AF"/>
    <w:multiLevelType w:val="multilevel"/>
    <w:tmpl w:val="BEC2A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E2E60F0"/>
    <w:multiLevelType w:val="multilevel"/>
    <w:tmpl w:val="4D701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0D808A4"/>
    <w:multiLevelType w:val="multilevel"/>
    <w:tmpl w:val="545EF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5AE190E"/>
    <w:multiLevelType w:val="multilevel"/>
    <w:tmpl w:val="EB74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F7940BC"/>
    <w:multiLevelType w:val="multilevel"/>
    <w:tmpl w:val="620CD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0263525"/>
    <w:multiLevelType w:val="multilevel"/>
    <w:tmpl w:val="04BC0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10C1823"/>
    <w:multiLevelType w:val="multilevel"/>
    <w:tmpl w:val="7E469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2FD31D8"/>
    <w:multiLevelType w:val="multilevel"/>
    <w:tmpl w:val="BFEE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31A0BE3"/>
    <w:multiLevelType w:val="multilevel"/>
    <w:tmpl w:val="4726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3363AC5"/>
    <w:multiLevelType w:val="multilevel"/>
    <w:tmpl w:val="BC689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</w:num>
  <w:num w:numId="2">
    <w:abstractNumId w:val="3"/>
  </w:num>
  <w:num w:numId="3">
    <w:abstractNumId w:val="15"/>
  </w:num>
  <w:num w:numId="4">
    <w:abstractNumId w:val="10"/>
  </w:num>
  <w:num w:numId="5">
    <w:abstractNumId w:val="9"/>
  </w:num>
  <w:num w:numId="6">
    <w:abstractNumId w:val="5"/>
  </w:num>
  <w:num w:numId="7">
    <w:abstractNumId w:val="4"/>
  </w:num>
  <w:num w:numId="8">
    <w:abstractNumId w:val="1"/>
  </w:num>
  <w:num w:numId="9">
    <w:abstractNumId w:val="12"/>
  </w:num>
  <w:num w:numId="10">
    <w:abstractNumId w:val="2"/>
  </w:num>
  <w:num w:numId="11">
    <w:abstractNumId w:val="11"/>
  </w:num>
  <w:num w:numId="12">
    <w:abstractNumId w:val="7"/>
  </w:num>
  <w:num w:numId="13">
    <w:abstractNumId w:val="20"/>
  </w:num>
  <w:num w:numId="14">
    <w:abstractNumId w:val="16"/>
  </w:num>
  <w:num w:numId="15">
    <w:abstractNumId w:val="19"/>
  </w:num>
  <w:num w:numId="16">
    <w:abstractNumId w:val="18"/>
  </w:num>
  <w:num w:numId="17">
    <w:abstractNumId w:val="0"/>
  </w:num>
  <w:num w:numId="18">
    <w:abstractNumId w:val="6"/>
  </w:num>
  <w:num w:numId="19">
    <w:abstractNumId w:val="13"/>
  </w:num>
  <w:num w:numId="20">
    <w:abstractNumId w:val="17"/>
  </w:num>
  <w:num w:numId="21">
    <w:abstractNumId w:val="22"/>
  </w:num>
  <w:num w:numId="22">
    <w:abstractNumId w:val="8"/>
  </w:num>
  <w:num w:numId="23">
    <w:abstractNumId w:val="21"/>
  </w:num>
  <w:num w:numId="24">
    <w:abstractNumId w:val="2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695EC8"/>
    <w:rsid w:val="00016D3F"/>
    <w:rsid w:val="002D148E"/>
    <w:rsid w:val="00385F6B"/>
    <w:rsid w:val="005621A8"/>
    <w:rsid w:val="00695EC8"/>
    <w:rsid w:val="007E4889"/>
    <w:rsid w:val="008B279F"/>
    <w:rsid w:val="00A06234"/>
    <w:rsid w:val="00A75C25"/>
    <w:rsid w:val="00D530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621A8"/>
  </w:style>
  <w:style w:type="paragraph" w:styleId="3">
    <w:name w:val="heading 3"/>
    <w:basedOn w:val="a"/>
    <w:link w:val="30"/>
    <w:uiPriority w:val="9"/>
    <w:qFormat/>
    <w:rsid w:val="00695E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695EC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695EC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695EC8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ba94db8a">
    <w:name w:val="ba94db8a"/>
    <w:basedOn w:val="a"/>
    <w:rsid w:val="00695E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695E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95EC8"/>
    <w:rPr>
      <w:b/>
      <w:bCs/>
    </w:rPr>
  </w:style>
  <w:style w:type="character" w:styleId="a5">
    <w:name w:val="Emphasis"/>
    <w:basedOn w:val="a0"/>
    <w:uiPriority w:val="20"/>
    <w:qFormat/>
    <w:rsid w:val="00695EC8"/>
    <w:rPr>
      <w:i/>
      <w:iCs/>
    </w:rPr>
  </w:style>
  <w:style w:type="character" w:customStyle="1" w:styleId="katex-mathml">
    <w:name w:val="katex-mathml"/>
    <w:basedOn w:val="a0"/>
    <w:rsid w:val="00695EC8"/>
  </w:style>
  <w:style w:type="character" w:customStyle="1" w:styleId="mord">
    <w:name w:val="mord"/>
    <w:basedOn w:val="a0"/>
    <w:rsid w:val="00695EC8"/>
  </w:style>
  <w:style w:type="character" w:customStyle="1" w:styleId="mopen">
    <w:name w:val="mopen"/>
    <w:basedOn w:val="a0"/>
    <w:rsid w:val="00695EC8"/>
  </w:style>
  <w:style w:type="character" w:customStyle="1" w:styleId="mclose">
    <w:name w:val="mclose"/>
    <w:basedOn w:val="a0"/>
    <w:rsid w:val="00695EC8"/>
  </w:style>
  <w:style w:type="character" w:customStyle="1" w:styleId="mbin">
    <w:name w:val="mbin"/>
    <w:basedOn w:val="a0"/>
    <w:rsid w:val="00695EC8"/>
  </w:style>
  <w:style w:type="character" w:customStyle="1" w:styleId="vlist-s">
    <w:name w:val="vlist-s"/>
    <w:basedOn w:val="a0"/>
    <w:rsid w:val="00695EC8"/>
  </w:style>
  <w:style w:type="character" w:customStyle="1" w:styleId="mrel">
    <w:name w:val="mrel"/>
    <w:basedOn w:val="a0"/>
    <w:rsid w:val="00695EC8"/>
  </w:style>
  <w:style w:type="character" w:customStyle="1" w:styleId="mop">
    <w:name w:val="mop"/>
    <w:basedOn w:val="a0"/>
    <w:rsid w:val="00695EC8"/>
  </w:style>
  <w:style w:type="character" w:customStyle="1" w:styleId="mpunct">
    <w:name w:val="mpunct"/>
    <w:basedOn w:val="a0"/>
    <w:rsid w:val="00695EC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3248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399251">
          <w:marLeft w:val="0"/>
          <w:marRight w:val="-26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38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26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191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495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0434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4770996">
          <w:marLeft w:val="0"/>
          <w:marRight w:val="0"/>
          <w:marTop w:val="0"/>
          <w:marBottom w:val="2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86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71441">
          <w:marLeft w:val="0"/>
          <w:marRight w:val="0"/>
          <w:marTop w:val="0"/>
          <w:marBottom w:val="2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901173">
              <w:marLeft w:val="0"/>
              <w:marRight w:val="0"/>
              <w:marTop w:val="0"/>
              <w:marBottom w:val="23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710512">
                  <w:marLeft w:val="0"/>
                  <w:marRight w:val="0"/>
                  <w:marTop w:val="0"/>
                  <w:marBottom w:val="21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09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988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687137">
          <w:marLeft w:val="0"/>
          <w:marRight w:val="0"/>
          <w:marTop w:val="0"/>
          <w:marBottom w:val="2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3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53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10586">
              <w:marLeft w:val="0"/>
              <w:marRight w:val="0"/>
              <w:marTop w:val="0"/>
              <w:marBottom w:val="23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489393">
                  <w:marLeft w:val="0"/>
                  <w:marRight w:val="0"/>
                  <w:marTop w:val="0"/>
                  <w:marBottom w:val="21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5089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99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406</Words>
  <Characters>2319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6</cp:revision>
  <dcterms:created xsi:type="dcterms:W3CDTF">2025-03-20T14:40:00Z</dcterms:created>
  <dcterms:modified xsi:type="dcterms:W3CDTF">2025-03-27T18:40:00Z</dcterms:modified>
</cp:coreProperties>
</file>