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FB1" w:rsidRDefault="00880FB1" w:rsidP="00880FB1">
      <w:pPr>
        <w:widowControl w:val="0"/>
        <w:spacing w:after="0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</w:p>
    <w:p w:rsidR="00880FB1" w:rsidRDefault="003A0B9A" w:rsidP="008F1F2C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</w:t>
      </w:r>
    </w:p>
    <w:p w:rsidR="003A0B9A" w:rsidRDefault="00DC78FC" w:rsidP="008F1F2C">
      <w:pPr>
        <w:widowControl w:val="0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создания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технологического решения </w:t>
      </w:r>
    </w:p>
    <w:p w:rsidR="00880FB1" w:rsidRPr="00990B3A" w:rsidRDefault="00DC78FC" w:rsidP="008F1F2C">
      <w:pPr>
        <w:widowControl w:val="0"/>
        <w:spacing w:after="0"/>
        <w:jc w:val="center"/>
        <w:rPr>
          <w:rStyle w:val="a3"/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Style w:val="a3"/>
          <w:rFonts w:ascii="Times New Roman" w:hAnsi="Times New Roman" w:cs="Times New Roman"/>
          <w:sz w:val="28"/>
          <w:szCs w:val="28"/>
        </w:rPr>
        <w:t>«Ц</w:t>
      </w:r>
      <w:r w:rsidR="00880FB1" w:rsidRPr="00990B3A">
        <w:rPr>
          <w:rStyle w:val="a3"/>
          <w:rFonts w:ascii="Times New Roman" w:hAnsi="Times New Roman" w:cs="Times New Roman"/>
          <w:sz w:val="28"/>
          <w:szCs w:val="28"/>
        </w:rPr>
        <w:t>ифров</w:t>
      </w:r>
      <w:r>
        <w:rPr>
          <w:rStyle w:val="a3"/>
          <w:rFonts w:ascii="Times New Roman" w:hAnsi="Times New Roman" w:cs="Times New Roman"/>
          <w:sz w:val="28"/>
          <w:szCs w:val="28"/>
        </w:rPr>
        <w:t>ая</w:t>
      </w:r>
      <w:r w:rsidR="00880FB1" w:rsidRPr="00990B3A">
        <w:rPr>
          <w:rStyle w:val="a3"/>
          <w:rFonts w:ascii="Times New Roman" w:hAnsi="Times New Roman" w:cs="Times New Roman"/>
          <w:sz w:val="28"/>
          <w:szCs w:val="28"/>
        </w:rPr>
        <w:t xml:space="preserve"> платформ</w:t>
      </w:r>
      <w:r>
        <w:rPr>
          <w:rStyle w:val="a3"/>
          <w:rFonts w:ascii="Times New Roman" w:hAnsi="Times New Roman" w:cs="Times New Roman"/>
          <w:sz w:val="28"/>
          <w:szCs w:val="28"/>
        </w:rPr>
        <w:t>а</w:t>
      </w:r>
      <w:r w:rsidR="00880FB1" w:rsidRPr="00990B3A">
        <w:rPr>
          <w:rStyle w:val="a3"/>
          <w:rFonts w:ascii="Times New Roman" w:hAnsi="Times New Roman" w:cs="Times New Roman"/>
          <w:sz w:val="28"/>
          <w:szCs w:val="28"/>
        </w:rPr>
        <w:t xml:space="preserve"> закупок ресурсов</w:t>
      </w:r>
      <w:r>
        <w:rPr>
          <w:rStyle w:val="a3"/>
          <w:rFonts w:ascii="Times New Roman" w:hAnsi="Times New Roman" w:cs="Times New Roman"/>
          <w:sz w:val="28"/>
          <w:szCs w:val="28"/>
        </w:rPr>
        <w:t>»</w:t>
      </w:r>
    </w:p>
    <w:bookmarkEnd w:id="0"/>
    <w:p w:rsidR="00880FB1" w:rsidRDefault="00880FB1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172D8" w:rsidRPr="00551E79" w:rsidRDefault="00880FB1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</w:t>
      </w:r>
      <w:r w:rsidR="00BB2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3172D8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хнологическо</w:t>
      </w:r>
      <w:r w:rsidR="00BB2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3172D8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решени</w:t>
      </w:r>
      <w:r w:rsidR="00BB27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3172D8"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для повышения эффективности сервиса «Закупки» МТО ВНГ РФ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1: Инициализация системы</w:t>
      </w:r>
    </w:p>
    <w:p w:rsidR="003172D8" w:rsidRPr="00BB2794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Сбор и анализ исходных данных</w:t>
      </w:r>
    </w:p>
    <w:p w:rsidR="003172D8" w:rsidRPr="00551E79" w:rsidRDefault="00BB2794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базу данных исторических закупок (объемы, поставщики, сроки, стоимость).</w:t>
      </w:r>
    </w:p>
    <w:p w:rsidR="003172D8" w:rsidRPr="00551E79" w:rsidRDefault="00BB2794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Взаимосвязь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внешни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санкционные списки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геополитические события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погодные условия.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IoT-датчики и ГЛОНАСС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контроль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сбора данных в реальном времени.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Развертывание блокчейн</w:t>
      </w:r>
      <w:r w:rsidR="00880FB1"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880FB1"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платфо</w:t>
      </w: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рмы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172D8" w:rsidRPr="00551E79" w:rsidRDefault="00BB2794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Установить узлы блокчейн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сети на базе </w:t>
      </w:r>
      <w:proofErr w:type="spellStart"/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Ethereum</w:t>
      </w:r>
      <w:proofErr w:type="spellEnd"/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172D8" w:rsidRPr="00551E79" w:rsidRDefault="00BB2794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смарт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контракты для автоматизации проверки условий контрактов на соответствие санкционным ограничениям.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Внедрить криптографические алгоритмы (ГОСТ Р34.12-2015) для шифрования данных.</w:t>
      </w:r>
    </w:p>
    <w:p w:rsidR="003172D8" w:rsidRPr="005931C0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31C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Настройка моделей ИИ</w:t>
      </w:r>
      <w:r w:rsidRPr="005931C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</w:t>
      </w:r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>ение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гибридн</w:t>
      </w:r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</w:t>
      </w:r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прогнозирования спроса (ARIMA + XGBoost) на </w:t>
      </w:r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основе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исторических данных</w:t>
      </w:r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172D8" w:rsidRPr="00551E79" w:rsidRDefault="00BB2794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SVM для обнаружения аномалий в данных.</w:t>
      </w:r>
    </w:p>
    <w:p w:rsidR="003172D8" w:rsidRPr="00551E79" w:rsidRDefault="00BB2794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Обучить LSTM-модель для прогнозирования задержек в логистике.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2: Прогнозирование спроса и планирование закупок</w:t>
      </w:r>
    </w:p>
    <w:p w:rsidR="003172D8" w:rsidRPr="00880FB1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0F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Прогнозирование спроса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Запустить гибридную модель ARIMA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 для прогнозирования спроса на ресурсы: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880FB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ARIMA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880FB1">
        <w:rPr>
          <w:rFonts w:ascii="Times New Roman" w:eastAsia="Times New Roman" w:hAnsi="Times New Roman" w:cs="Times New Roman"/>
          <w:iCs/>
          <w:sz w:val="28"/>
          <w:szCs w:val="28"/>
          <w:vertAlign w:val="subscript"/>
          <w:lang w:eastAsia="ru-RU"/>
        </w:rPr>
        <w:t>hist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XGBoost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80FB1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санкции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80FB1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погода</w:t>
      </w:r>
      <w:proofErr w:type="spellEnd"/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Учесть внешние факторы (санкции, погода, геополитика) для адаптации прогноза.</w:t>
      </w:r>
    </w:p>
    <w:p w:rsidR="003172D8" w:rsidRPr="00880FB1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0FB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Оптимизация закупок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Решить задачу линейного программ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>ирования для минимизации затрат:</w:t>
      </w:r>
    </w:p>
    <w:p w:rsidR="003172D8" w:rsidRPr="00880FB1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Минимизировать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="00880FB1"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gramStart"/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</w:t>
      </w:r>
      <w:r w:rsidR="00880FB1"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sub>
        </m:sSub>
      </m:oMath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proofErr w:type="gramEnd"/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</m:t>
                </m:r>
              </m:sub>
            </m:sSub>
          </m:e>
        </m:nary>
      </m:oMath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D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="00880FB1"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≤</w:t>
      </w:r>
      <w:r w:rsid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</w:t>
      </w:r>
      <w:r w:rsidR="00880FB1"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="00880FB1"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≥</w:t>
      </w:r>
      <w:r w:rsidR="00880FB1"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0.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 пересчитать оптимальные объемы закупок при изменении санкционных списков.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3: Обеспечение кибериммунитета</w:t>
      </w:r>
    </w:p>
    <w:p w:rsidR="003172D8" w:rsidRPr="00BB2794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="003172D8"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Мониторинг угроз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SVM для обнаружения аномалий в данных:</w:t>
      </w:r>
    </w:p>
    <w:p w:rsidR="003172D8" w:rsidRPr="00880FB1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proofErr w:type="spellStart"/>
      <w:proofErr w:type="gram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fx</w:t>
      </w:r>
      <w:proofErr w:type="spellEnd"/>
      <w:proofErr w:type="gramEnd"/>
      <w:r w:rsidR="005931C0" w:rsidRPr="005931C0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=</w:t>
      </w:r>
      <w:r w:rsidR="005931C0" w:rsidRPr="005931C0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sign</w:t>
      </w:r>
      <w:r w:rsidR="00880FB1"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α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</m:e>
        </m:nary>
      </m:oMath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,</w:t>
      </w:r>
      <w:r w:rsidR="00880FB1"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)+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).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Применить модель Лотки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880F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Вольтерры для анализа динамики кибератак:</w:t>
      </w:r>
    </w:p>
    <w:p w:rsidR="003172D8" w:rsidRPr="00880FB1" w:rsidRDefault="003A0B9A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dx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dt</m:t>
            </m:r>
          </m:den>
        </m:f>
      </m:oMath>
      <w:r w:rsid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3172D8"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</w:t>
      </w:r>
      <w:r w:rsid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3172D8"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αx</w:t>
      </w:r>
      <w:r w:rsidR="003172D8"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−</w:t>
      </w:r>
      <w:r w:rsidR="003172D8"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proofErr w:type="spellStart"/>
      <w:r w:rsidR="003172D8"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xy</w:t>
      </w:r>
      <w:proofErr w:type="spellEnd"/>
      <w:r w:rsidR="003172D8"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</w:p>
    <w:p w:rsidR="003172D8" w:rsidRPr="00BB2794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="003172D8"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Защита данных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Шифровать все транзакции и данные с использованием ГОСТ Р 34.12-2015.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Фиксировать каждую транзакцию в блокчейне:</w:t>
      </w:r>
    </w:p>
    <w:p w:rsidR="003172D8" w:rsidRPr="005931C0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proofErr w:type="spellStart"/>
      <w:proofErr w:type="gramStart"/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hash</w:t>
      </w:r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proofErr w:type="gramEnd"/>
      <w:r w:rsidR="00880FB1"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931C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</w:t>
      </w:r>
      <w:r w:rsidR="00880FB1" w:rsidRPr="005931C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SHA</w:t>
      </w:r>
      <w:r w:rsidRPr="005931C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−256(</w:t>
      </w:r>
      <w:proofErr w:type="spellStart"/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data</w:t>
      </w:r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="00880FB1"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5931C0">
        <w:rPr>
          <w:rFonts w:ascii="Cambria Math" w:eastAsia="Times New Roman" w:hAnsi="Times New Roman" w:cs="Times New Roman"/>
          <w:i/>
          <w:sz w:val="28"/>
          <w:szCs w:val="28"/>
          <w:lang w:eastAsia="ru-RU"/>
        </w:rPr>
        <w:t>∥</w:t>
      </w:r>
      <w:proofErr w:type="spellStart"/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hash</w:t>
      </w:r>
      <w:r w:rsidRPr="005931C0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Pr="005931C0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−1</w:t>
      </w:r>
      <w:r w:rsidRPr="005931C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4: Взаимодействие с внешними участниками</w:t>
      </w:r>
    </w:p>
    <w:p w:rsidR="003172D8" w:rsidRPr="00BB2794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Интеграция данных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 ETL-процессы для извлечения, трансформации и загрузки данных из различных источников.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NLP для семантического согласования терминов:</w:t>
      </w:r>
    </w:p>
    <w:p w:rsidR="003172D8" w:rsidRPr="00880FB1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proofErr w:type="gramStart"/>
      <w:r w:rsidRPr="008F1F2C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val="en-US" w:eastAsia="ru-RU"/>
        </w:rPr>
        <w:t>similarity</w:t>
      </w:r>
      <w:proofErr w:type="gramEnd"/>
      <w:r w:rsidR="00880FB1" w:rsidRPr="008F1F2C">
        <w:rPr>
          <w:rFonts w:ascii="Times New Roman" w:eastAsia="Times New Roman" w:hAnsi="Times New Roman" w:cs="Times New Roman"/>
          <w:iCs/>
          <w:sz w:val="28"/>
          <w:szCs w:val="28"/>
          <w:highlight w:val="yellow"/>
          <w:lang w:val="en-US" w:eastAsia="ru-RU"/>
        </w:rPr>
        <w:t xml:space="preserve"> </w:t>
      </w:r>
      <w:r w:rsidRPr="008F1F2C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>(</w:t>
      </w:r>
      <w:r w:rsidRPr="008F1F2C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val="en-US" w:eastAsia="ru-RU"/>
        </w:rPr>
        <w:t>T</w:t>
      </w:r>
      <w:r w:rsidRPr="008F1F2C">
        <w:rPr>
          <w:rFonts w:ascii="Times New Roman" w:eastAsia="Times New Roman" w:hAnsi="Times New Roman" w:cs="Times New Roman"/>
          <w:i/>
          <w:sz w:val="28"/>
          <w:szCs w:val="28"/>
          <w:highlight w:val="yellow"/>
          <w:vertAlign w:val="subscript"/>
          <w:lang w:val="en-US" w:eastAsia="ru-RU"/>
        </w:rPr>
        <w:t>1</w:t>
      </w:r>
      <w:r w:rsidRPr="008F1F2C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val="en-US" w:eastAsia="ru-RU"/>
        </w:rPr>
        <w:t>,</w:t>
      </w:r>
      <w:r w:rsidR="00880FB1" w:rsidRPr="008F1F2C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val="en-US" w:eastAsia="ru-RU"/>
        </w:rPr>
        <w:t xml:space="preserve"> </w:t>
      </w:r>
      <w:r w:rsidRPr="008F1F2C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val="en-US" w:eastAsia="ru-RU"/>
        </w:rPr>
        <w:t>T</w:t>
      </w:r>
      <w:r w:rsidRPr="008F1F2C">
        <w:rPr>
          <w:rFonts w:ascii="Times New Roman" w:eastAsia="Times New Roman" w:hAnsi="Times New Roman" w:cs="Times New Roman"/>
          <w:i/>
          <w:sz w:val="28"/>
          <w:szCs w:val="28"/>
          <w:highlight w:val="yellow"/>
          <w:vertAlign w:val="subscript"/>
          <w:lang w:val="en-US" w:eastAsia="ru-RU"/>
        </w:rPr>
        <w:t>2</w:t>
      </w:r>
      <w:r w:rsidRPr="008F1F2C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>)</w:t>
      </w:r>
      <w:r w:rsidR="00880FB1" w:rsidRPr="008F1F2C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 </w:t>
      </w:r>
      <w:r w:rsidRPr="008F1F2C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>=</w:t>
      </w:r>
      <w:r w:rsidR="00880FB1" w:rsidRPr="008F1F2C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 </w:t>
      </w:r>
      <w:r w:rsidRPr="008F1F2C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>∥</w:t>
      </w:r>
      <w:r w:rsidRPr="008F1F2C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val="en-US" w:eastAsia="ru-RU"/>
        </w:rPr>
        <w:t>v</w:t>
      </w:r>
      <w:r w:rsidRPr="008F1F2C">
        <w:rPr>
          <w:rFonts w:ascii="Times New Roman" w:eastAsia="Times New Roman" w:hAnsi="Times New Roman" w:cs="Times New Roman"/>
          <w:i/>
          <w:sz w:val="28"/>
          <w:szCs w:val="28"/>
          <w:highlight w:val="yellow"/>
          <w:vertAlign w:val="subscript"/>
          <w:lang w:val="en-US" w:eastAsia="ru-RU"/>
        </w:rPr>
        <w:t>1</w:t>
      </w:r>
      <w:r w:rsidRPr="008F1F2C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>∥∥</w:t>
      </w:r>
      <w:r w:rsidR="00880FB1" w:rsidRPr="008F1F2C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val="en-US" w:eastAsia="ru-RU"/>
        </w:rPr>
        <w:t>v</w:t>
      </w:r>
      <w:r w:rsidR="00880FB1" w:rsidRPr="008F1F2C">
        <w:rPr>
          <w:rFonts w:ascii="Times New Roman" w:eastAsia="Times New Roman" w:hAnsi="Times New Roman" w:cs="Times New Roman"/>
          <w:i/>
          <w:sz w:val="28"/>
          <w:szCs w:val="28"/>
          <w:highlight w:val="yellow"/>
          <w:vertAlign w:val="subscript"/>
          <w:lang w:val="en-US" w:eastAsia="ru-RU"/>
        </w:rPr>
        <w:t>2</w:t>
      </w:r>
      <w:r w:rsidRPr="008F1F2C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>∥</w:t>
      </w:r>
      <w:r w:rsidRPr="008F1F2C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val="en-US" w:eastAsia="ru-RU"/>
        </w:rPr>
        <w:t>v</w:t>
      </w:r>
      <w:r w:rsidRPr="008F1F2C">
        <w:rPr>
          <w:rFonts w:ascii="Times New Roman" w:eastAsia="Times New Roman" w:hAnsi="Times New Roman" w:cs="Times New Roman"/>
          <w:i/>
          <w:sz w:val="28"/>
          <w:szCs w:val="28"/>
          <w:highlight w:val="yellow"/>
          <w:vertAlign w:val="subscript"/>
          <w:lang w:val="en-US" w:eastAsia="ru-RU"/>
        </w:rPr>
        <w:t>1</w:t>
      </w:r>
      <w:r w:rsidR="00880FB1" w:rsidRPr="008F1F2C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val="en-US" w:eastAsia="ru-RU"/>
        </w:rPr>
        <w:t xml:space="preserve"> </w:t>
      </w:r>
      <w:r w:rsidRPr="008F1F2C">
        <w:rPr>
          <w:rFonts w:ascii="Times New Roman" w:eastAsia="Times New Roman" w:hAnsi="Times New Roman" w:cs="Times New Roman"/>
          <w:i/>
          <w:iCs/>
          <w:sz w:val="28"/>
          <w:szCs w:val="28"/>
          <w:highlight w:val="yellow"/>
          <w:lang w:val="en-US" w:eastAsia="ru-RU"/>
        </w:rPr>
        <w:t>v</w:t>
      </w:r>
      <w:r w:rsidRPr="008F1F2C">
        <w:rPr>
          <w:rFonts w:ascii="Times New Roman" w:eastAsia="Times New Roman" w:hAnsi="Times New Roman" w:cs="Times New Roman"/>
          <w:i/>
          <w:sz w:val="28"/>
          <w:szCs w:val="28"/>
          <w:highlight w:val="yellow"/>
          <w:vertAlign w:val="subscript"/>
          <w:lang w:val="en-US" w:eastAsia="ru-RU"/>
        </w:rPr>
        <w:t>2</w:t>
      </w:r>
      <w:r w:rsidRPr="008F1F2C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val="en-US" w:eastAsia="ru-RU"/>
        </w:rPr>
        <w:t>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Мониторинг логистики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IoT-датчики и ГЛОНАСС для отслеживания перемещения грузов.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Прогнозировать задержки с помощью LSTM:</w:t>
      </w:r>
    </w:p>
    <w:p w:rsidR="003172D8" w:rsidRPr="00880FB1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proofErr w:type="spellStart"/>
      <w:proofErr w:type="gram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proofErr w:type="gramEnd"/>
      <w:r w:rsid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σ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h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−1</w:t>
      </w:r>
      <w:r w:rsidR="00880FB1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+</w:t>
      </w:r>
      <w:proofErr w:type="spellStart"/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x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+</w:t>
      </w: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proofErr w:type="spellEnd"/>
      <w:r w:rsidRP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Этап 5: Обучение специалистов</w:t>
      </w:r>
    </w:p>
    <w:p w:rsidR="003172D8" w:rsidRPr="00BB2794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VR-тренажеры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сценарии для отработки управления закупками в условиях санкций и кибератак.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обучение персонала на базе цифровых двойников.</w:t>
      </w:r>
    </w:p>
    <w:p w:rsidR="003172D8" w:rsidRPr="00560B52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Микролернинг</w:t>
      </w:r>
      <w:r w:rsidR="00880FB1"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="00880FB1"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платформа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Предоставить курсы по работе с блокчейном, ИИ и оптимизационными моделями.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ть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прогресс обучения с помощью логистической регрессии:</w:t>
      </w:r>
    </w:p>
    <w:p w:rsidR="003172D8" w:rsidRPr="00880FB1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80FB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=1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∣</m:t>
        </m:r>
      </m:oMath>
      <w:proofErr w:type="gramStart"/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)=</w:t>
      </w:r>
      <w:proofErr w:type="gramEnd"/>
      <w:r w:rsidR="00880FB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-(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β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vertAlign w:val="subscript"/>
                        <w:lang w:eastAsia="ru-RU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+β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eastAsia="ru-RU"/>
                  </w:rPr>
                  <m:t>X)</m:t>
                </m:r>
              </m:sup>
            </m:sSup>
          </m:den>
        </m:f>
      </m:oMath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6: Оценка устойчивости системы</w:t>
      </w:r>
    </w:p>
    <w:p w:rsidR="003172D8" w:rsidRPr="00BB2794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79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Расчет обобщенного показателя устойчивости</w:t>
      </w:r>
    </w:p>
    <w:p w:rsidR="003172D8" w:rsidRPr="00BB2794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Вычислить показатель устойчивости </w:t>
      </w:r>
      <w:proofErr w:type="spellStart"/>
      <w:r w:rsidR="003172D8"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</w:t>
      </w:r>
      <w:r w:rsidR="003172D8"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172D8" w:rsidRPr="00BB2794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proofErr w:type="spellStart"/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U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proofErr w:type="spellEnd"/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=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1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+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2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CR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+</w:t>
      </w:r>
      <w:proofErr w:type="gramStart"/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3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(</w:t>
      </w:r>
      <w:proofErr w:type="gramEnd"/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1</w:t>
      </w:r>
      <w:r w:rsidR="00BB2794"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−</w:t>
      </w:r>
      <w:r w:rsidR="00BB2794"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ij</m:t>
                </m:r>
              </m:sub>
            </m:sSub>
          </m:e>
        </m:nary>
      </m:oMath>
      <w:r w:rsidR="00BB2794" w:rsidRPr="00BB279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.</w:t>
      </w:r>
    </w:p>
    <w:p w:rsidR="003172D8" w:rsidRPr="00551E79" w:rsidRDefault="00BB2794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1−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-λt</m:t>
            </m:r>
          </m:sup>
        </m:sSup>
      </m:oMath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BB279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B27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надежность блокчейна;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CR</w:t>
      </w:r>
      <w:r w:rsidRPr="00BB279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BB279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- коэффициент связности логистической сети.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результатов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 эффективность системы по следующим параметрам: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ремя поиска альтернативных поставщиков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 снижение логистических издержек; у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ровень киберустойчивости.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51E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7: Оптимизация и масштабирование</w:t>
      </w:r>
    </w:p>
    <w:p w:rsidR="003172D8" w:rsidRPr="00560B52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обратной связи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Собрать данные о работе системы от пользователей (специалистов МТО ВНГ РФ).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Выявить узкие места и предложить улучшения.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Масштабирование системы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Расширить функционал системы для других сервисов МТО (управление запасами, логистика).</w:t>
      </w:r>
    </w:p>
    <w:p w:rsidR="003172D8" w:rsidRPr="00551E79" w:rsidRDefault="00560B52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Интегрировать дополнительные источники данных (например, спутниковый мониторинг).</w:t>
      </w:r>
    </w:p>
    <w:p w:rsidR="003172D8" w:rsidRPr="00560B52" w:rsidRDefault="00560B52" w:rsidP="00560B5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B5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Таким образом, </w:t>
      </w:r>
      <w:r w:rsidR="003172D8" w:rsidRPr="00560B5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3172D8" w:rsidRPr="00560B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60B52">
        <w:rPr>
          <w:rStyle w:val="a3"/>
          <w:rFonts w:ascii="Times New Roman" w:hAnsi="Times New Roman" w:cs="Times New Roman"/>
          <w:b w:val="0"/>
          <w:sz w:val="28"/>
          <w:szCs w:val="28"/>
        </w:rPr>
        <w:t>цифровой платформы динамической оптимизации закупок ресурсов</w:t>
      </w:r>
      <w:r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, </w:t>
      </w:r>
      <w:r w:rsidR="003172D8" w:rsidRPr="00560B52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 инициализацию системы, прогнозирование спроса, обеспечение кибериммунитета, взаимодействие с внешними участниками, обучение спец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иалистов и оценку устойчивости.</w:t>
      </w:r>
    </w:p>
    <w:p w:rsidR="003172D8" w:rsidRPr="00551E79" w:rsidRDefault="00560B52" w:rsidP="00560B52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Технологическое р</w:t>
      </w:r>
      <w:r w:rsidR="003172D8" w:rsidRPr="00560B52">
        <w:rPr>
          <w:rFonts w:ascii="Times New Roman" w:eastAsia="Times New Roman" w:hAnsi="Times New Roman" w:cs="Times New Roman"/>
          <w:sz w:val="28"/>
          <w:szCs w:val="28"/>
          <w:lang w:eastAsia="ru-RU"/>
        </w:rPr>
        <w:t>ешение обеспечивает адаптивность к внешним угрозам, повышает эффективность закупок и минимизирует риски, связанные с санкциями и</w:t>
      </w:r>
      <w:r w:rsidR="003172D8"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кибератакам.</w:t>
      </w:r>
    </w:p>
    <w:p w:rsidR="003172D8" w:rsidRPr="00551E79" w:rsidRDefault="003172D8" w:rsidP="003172D8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72D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Таким образом,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Pr="00551E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демонстрирует последовательность применения технологического решения, включая математические формулы, которые используются на каждом этапе. Это позволяет специалистам МТО ВНГ РФ легко понять процесс и внедрить решение в практическую деятельность.</w:t>
      </w:r>
    </w:p>
    <w:sectPr w:rsidR="003172D8" w:rsidRPr="00551E79" w:rsidSect="00061A8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2AF1" w:rsidRDefault="00D32AF1" w:rsidP="00BB2794">
      <w:pPr>
        <w:spacing w:after="0" w:line="240" w:lineRule="auto"/>
      </w:pPr>
      <w:r>
        <w:separator/>
      </w:r>
    </w:p>
  </w:endnote>
  <w:endnote w:type="continuationSeparator" w:id="0">
    <w:p w:rsidR="00D32AF1" w:rsidRDefault="00D32AF1" w:rsidP="00BB27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0377120"/>
      <w:docPartObj>
        <w:docPartGallery w:val="Page Numbers (Bottom of Page)"/>
        <w:docPartUnique/>
      </w:docPartObj>
    </w:sdtPr>
    <w:sdtEndPr/>
    <w:sdtContent>
      <w:p w:rsidR="00BB2794" w:rsidRDefault="008F1F2C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0B9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B2794" w:rsidRDefault="00BB2794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2AF1" w:rsidRDefault="00D32AF1" w:rsidP="00BB2794">
      <w:pPr>
        <w:spacing w:after="0" w:line="240" w:lineRule="auto"/>
      </w:pPr>
      <w:r>
        <w:separator/>
      </w:r>
    </w:p>
  </w:footnote>
  <w:footnote w:type="continuationSeparator" w:id="0">
    <w:p w:rsidR="00D32AF1" w:rsidRDefault="00D32AF1" w:rsidP="00BB27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D822FA"/>
    <w:multiLevelType w:val="multilevel"/>
    <w:tmpl w:val="2ED8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2D8"/>
    <w:rsid w:val="00061A83"/>
    <w:rsid w:val="001E0F99"/>
    <w:rsid w:val="003172D8"/>
    <w:rsid w:val="003A0B9A"/>
    <w:rsid w:val="00461642"/>
    <w:rsid w:val="00560B52"/>
    <w:rsid w:val="005931C0"/>
    <w:rsid w:val="00880FB1"/>
    <w:rsid w:val="008F1F2C"/>
    <w:rsid w:val="00BB2794"/>
    <w:rsid w:val="00D32AF1"/>
    <w:rsid w:val="00DC78FC"/>
    <w:rsid w:val="00F0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610CBC9-3347-480F-949E-91D07F1D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2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80FB1"/>
    <w:rPr>
      <w:b/>
      <w:bCs/>
    </w:rPr>
  </w:style>
  <w:style w:type="character" w:styleId="a4">
    <w:name w:val="Placeholder Text"/>
    <w:basedOn w:val="a0"/>
    <w:uiPriority w:val="99"/>
    <w:semiHidden/>
    <w:rsid w:val="00880FB1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80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80FB1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BB27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B2794"/>
  </w:style>
  <w:style w:type="paragraph" w:styleId="a9">
    <w:name w:val="footer"/>
    <w:basedOn w:val="a"/>
    <w:link w:val="aa"/>
    <w:uiPriority w:val="99"/>
    <w:unhideWhenUsed/>
    <w:rsid w:val="00BB27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B2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</cp:revision>
  <dcterms:created xsi:type="dcterms:W3CDTF">2025-03-20T08:34:00Z</dcterms:created>
  <dcterms:modified xsi:type="dcterms:W3CDTF">2025-03-24T08:05:00Z</dcterms:modified>
</cp:coreProperties>
</file>