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C45" w:rsidRPr="005E0C45" w:rsidRDefault="005E0C45" w:rsidP="005E0C45">
      <w:pPr>
        <w:shd w:val="clear" w:color="auto" w:fill="FFFFFF"/>
        <w:spacing w:after="125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Потребуется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:</w:t>
      </w:r>
    </w:p>
    <w:p w:rsidR="005E0C45" w:rsidRPr="005E0C45" w:rsidRDefault="005E0C45" w:rsidP="005E0C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адаптер ELM327 </w:t>
      </w:r>
    </w:p>
    <w:p w:rsidR="005E0C45" w:rsidRPr="005E0C45" w:rsidRDefault="005E0C45" w:rsidP="005E0C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программа DDT4ALL </w:t>
      </w:r>
    </w:p>
    <w:p w:rsidR="005E0C45" w:rsidRPr="005E0C45" w:rsidRDefault="005E0C45" w:rsidP="005E0C45">
      <w:pPr>
        <w:shd w:val="clear" w:color="auto" w:fill="FFFFFF"/>
        <w:spacing w:after="125" w:line="250" w:lineRule="atLeast"/>
        <w:jc w:val="center"/>
        <w:outlineLvl w:val="1"/>
        <w:rPr>
          <w:rFonts w:ascii="Segoe UI Light" w:eastAsia="Times New Roman" w:hAnsi="Segoe UI Light" w:cs="Times New Roman"/>
          <w:b/>
          <w:bCs/>
          <w:caps/>
          <w:color w:val="105FA0"/>
          <w:sz w:val="30"/>
          <w:szCs w:val="30"/>
          <w:lang w:eastAsia="ru-RU"/>
        </w:rPr>
      </w:pPr>
      <w:r w:rsidRPr="005E0C45">
        <w:rPr>
          <w:rFonts w:ascii="Segoe UI Light" w:eastAsia="Times New Roman" w:hAnsi="Segoe UI Light" w:cs="Times New Roman"/>
          <w:b/>
          <w:bCs/>
          <w:caps/>
          <w:color w:val="105FA0"/>
          <w:sz w:val="30"/>
          <w:szCs w:val="30"/>
          <w:lang w:eastAsia="ru-RU"/>
        </w:rPr>
        <w:t>КАК ВЫПОЛНИТЬ ДИАГНОСТИКУ АМТ (СБРОС ОШИБОК)</w:t>
      </w:r>
    </w:p>
    <w:p w:rsidR="005E0C45" w:rsidRPr="005E0C45" w:rsidRDefault="005E0C45" w:rsidP="005E0C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Включить зажигание и подключиться к автомобилю при помощи ELM327 адаптера и ПО DDT4ALL.</w:t>
      </w:r>
    </w:p>
    <w:p w:rsidR="005E0C45" w:rsidRPr="005E0C45" w:rsidRDefault="005E0C45" w:rsidP="005E0C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Выбираем в верхнем левом окне </w:t>
      </w: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XGA-XRAY - AT - BVR_On_CAN_x52_J53_v2.4</w:t>
      </w:r>
    </w:p>
    <w:p w:rsidR="005E0C45" w:rsidRPr="005E0C45" w:rsidRDefault="005E0C45" w:rsidP="005E0C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среднем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окне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 </w:t>
      </w: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RU"/>
        </w:rPr>
        <w:t>[AT] BVR_On_CAN_x52_J53_v2.4</w:t>
      </w:r>
    </w:p>
    <w:p w:rsidR="005E0C45" w:rsidRPr="005E0C45" w:rsidRDefault="005E0C45" w:rsidP="005E0C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нижнем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левом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 </w:t>
      </w: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RU"/>
        </w:rPr>
        <w:t>After sales - Diagnostic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.</w:t>
      </w:r>
    </w:p>
    <w:p w:rsidR="005E0C45" w:rsidRPr="005E0C45" w:rsidRDefault="005E0C45" w:rsidP="005E0C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Убеждаемся, что в двух выделенных окнах ненулевые значения.</w:t>
      </w:r>
    </w:p>
    <w:p w:rsidR="005E0C45" w:rsidRPr="005E0C45" w:rsidRDefault="005E0C45" w:rsidP="005E0C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Нажимаем на значок </w:t>
      </w: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«сердце»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в верхнем меню, ошибки запомните или запишите, затем стираем ошибки.</w:t>
      </w:r>
    </w:p>
    <w:p w:rsidR="005E0C45" w:rsidRDefault="005E0C45" w:rsidP="005E0C45">
      <w:pPr>
        <w:shd w:val="clear" w:color="auto" w:fill="FFFFFF"/>
        <w:spacing w:after="125" w:line="240" w:lineRule="auto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173529"/>
            <wp:effectExtent l="19050" t="0" r="3175" b="0"/>
            <wp:docPr id="9" name="Рисунок 9" descr="https://xn--80aal0a.xn--80asehdb/uploads/posts/2019-04/1556619328_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xn--80aal0a.xn--80asehdb/uploads/posts/2019-04/1556619328_d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C45" w:rsidRPr="005E0C45" w:rsidRDefault="005E0C45" w:rsidP="005E0C45">
      <w:pPr>
        <w:shd w:val="clear" w:color="auto" w:fill="FFFFFF"/>
        <w:spacing w:after="125" w:line="240" w:lineRule="auto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173529"/>
            <wp:effectExtent l="19050" t="0" r="3175" b="0"/>
            <wp:docPr id="12" name="Рисунок 12" descr="https://xn--80aal0a.xn--80asehdb/uploads/posts/2019-04/1556619357_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xn--80aal0a.xn--80asehdb/uploads/posts/2019-04/1556619357_d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C45" w:rsidRPr="005E0C45" w:rsidRDefault="005E0C45" w:rsidP="005E0C45">
      <w:pPr>
        <w:shd w:val="clear" w:color="auto" w:fill="FFFFFF"/>
        <w:spacing w:after="125" w:line="250" w:lineRule="atLeast"/>
        <w:jc w:val="center"/>
        <w:outlineLvl w:val="1"/>
        <w:rPr>
          <w:rFonts w:ascii="Segoe UI Light" w:eastAsia="Times New Roman" w:hAnsi="Segoe UI Light" w:cs="Times New Roman"/>
          <w:b/>
          <w:bCs/>
          <w:caps/>
          <w:color w:val="105FA0"/>
          <w:sz w:val="30"/>
          <w:szCs w:val="30"/>
          <w:lang w:eastAsia="ru-RU"/>
        </w:rPr>
      </w:pPr>
      <w:r w:rsidRPr="005E0C45">
        <w:rPr>
          <w:rFonts w:ascii="Segoe UI Light" w:eastAsia="Times New Roman" w:hAnsi="Segoe UI Light" w:cs="Times New Roman"/>
          <w:b/>
          <w:bCs/>
          <w:caps/>
          <w:color w:val="105FA0"/>
          <w:sz w:val="30"/>
          <w:szCs w:val="30"/>
          <w:lang w:eastAsia="ru-RU"/>
        </w:rPr>
        <w:t>КАК ВЫПОЛНИТЬ АДАПТАЦИЮ АМТ</w:t>
      </w:r>
    </w:p>
    <w:p w:rsidR="005E0C45" w:rsidRPr="005E0C45" w:rsidRDefault="005E0C45" w:rsidP="005E0C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Включить зажигание и подключиться к автомобилю при помощи ELM327 адаптера и ПО DDT4ALL.</w:t>
      </w:r>
    </w:p>
    <w:p w:rsidR="005E0C45" w:rsidRPr="005E0C45" w:rsidRDefault="005E0C45" w:rsidP="005E0C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Выбираем в верхнем левом окне </w:t>
      </w: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XGA-XRAY - AT - BVR_On_CAN_x52_J53_v2.4</w:t>
      </w:r>
    </w:p>
    <w:p w:rsidR="005E0C45" w:rsidRPr="005E0C45" w:rsidRDefault="005E0C45" w:rsidP="005E0C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среднем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окне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 </w:t>
      </w: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RU"/>
        </w:rPr>
        <w:t>[AT] BVR_On_CAN_x52_J53_v2.4</w:t>
      </w:r>
    </w:p>
    <w:p w:rsidR="005E0C45" w:rsidRPr="005E0C45" w:rsidRDefault="005E0C45" w:rsidP="005E0C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нижнем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левом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 </w:t>
      </w: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RU"/>
        </w:rPr>
        <w:t>After sales - Learning Procedures</w:t>
      </w:r>
    </w:p>
    <w:p w:rsidR="005E0C45" w:rsidRPr="005E0C45" w:rsidRDefault="005E0C45" w:rsidP="005E0C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Нажать кнопку с изображением </w:t>
      </w: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«рожицы»</w:t>
      </w:r>
    </w:p>
    <w:p w:rsidR="005E0C45" w:rsidRPr="005E0C45" w:rsidRDefault="005E0C45" w:rsidP="005E0C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Выполнить процедуру обучения, нажав на соответствующую кнопку.</w:t>
      </w:r>
    </w:p>
    <w:p w:rsidR="005E0C45" w:rsidRPr="005E0C45" w:rsidRDefault="005E0C45" w:rsidP="005E0C45">
      <w:pPr>
        <w:shd w:val="clear" w:color="auto" w:fill="FFFFFF"/>
        <w:spacing w:after="125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noProof/>
          <w:color w:val="105FBC"/>
          <w:sz w:val="20"/>
          <w:szCs w:val="20"/>
          <w:lang w:eastAsia="ru-RU"/>
        </w:rPr>
        <w:lastRenderedPageBreak/>
        <w:drawing>
          <wp:inline distT="0" distB="0" distL="0" distR="0">
            <wp:extent cx="7339330" cy="5120640"/>
            <wp:effectExtent l="19050" t="0" r="0" b="0"/>
            <wp:docPr id="3" name="Рисунок 3" descr="Как выполнить адаптацию АМТ ЛАДА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к выполнить адаптацию АМТ ЛАДА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9330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C45" w:rsidRPr="005E0C45" w:rsidRDefault="005E0C45" w:rsidP="005E0C45">
      <w:pPr>
        <w:shd w:val="clear" w:color="auto" w:fill="FFFFFF"/>
        <w:spacing w:after="125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Порядок обучения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:</w:t>
      </w:r>
    </w:p>
    <w:p w:rsidR="005E0C45" w:rsidRPr="005E0C45" w:rsidRDefault="005E0C45" w:rsidP="005E0C4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Включить зажигание, но не запускать двигатель. Выполнить </w:t>
      </w:r>
      <w:r w:rsidRPr="005E0C45">
        <w:rPr>
          <w:rFonts w:ascii="Arial" w:eastAsia="Times New Roman" w:hAnsi="Arial" w:cs="Arial"/>
          <w:b/>
          <w:bCs/>
          <w:color w:val="339966"/>
          <w:sz w:val="21"/>
          <w:szCs w:val="21"/>
          <w:lang w:eastAsia="ru-RU"/>
        </w:rPr>
        <w:t xml:space="preserve">обучение конечных положений </w:t>
      </w:r>
      <w:proofErr w:type="spellStart"/>
      <w:r w:rsidRPr="005E0C45">
        <w:rPr>
          <w:rFonts w:ascii="Arial" w:eastAsia="Times New Roman" w:hAnsi="Arial" w:cs="Arial"/>
          <w:b/>
          <w:bCs/>
          <w:color w:val="339966"/>
          <w:sz w:val="21"/>
          <w:szCs w:val="21"/>
          <w:lang w:eastAsia="ru-RU"/>
        </w:rPr>
        <w:t>актуатора</w:t>
      </w:r>
      <w:proofErr w:type="spellEnd"/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 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сцепления. Время выполнения около 5-6 сек. (будет слышно, как </w:t>
      </w:r>
      <w:proofErr w:type="spellStart"/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актуатор</w:t>
      </w:r>
      <w:proofErr w:type="spellEnd"/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двигается).</w:t>
      </w:r>
    </w:p>
    <w:p w:rsidR="005E0C45" w:rsidRPr="005E0C45" w:rsidRDefault="005E0C45" w:rsidP="005E0C4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После операции нажимаем кнопку «СТОП» и </w:t>
      </w:r>
      <w:proofErr w:type="gramStart"/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выключаем</w:t>
      </w:r>
      <w:proofErr w:type="gramEnd"/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/включаем зажигание.</w:t>
      </w:r>
    </w:p>
    <w:p w:rsidR="005E0C45" w:rsidRPr="005E0C45" w:rsidRDefault="005E0C45" w:rsidP="005E0C4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Выжидаем 5-10 </w:t>
      </w:r>
      <w:proofErr w:type="gramStart"/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секунд</w:t>
      </w:r>
      <w:proofErr w:type="gramEnd"/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и запустить процедуру </w:t>
      </w:r>
      <w:r w:rsidRPr="005E0C45">
        <w:rPr>
          <w:rFonts w:ascii="Arial" w:eastAsia="Times New Roman" w:hAnsi="Arial" w:cs="Arial"/>
          <w:b/>
          <w:bCs/>
          <w:color w:val="FF6600"/>
          <w:sz w:val="21"/>
          <w:szCs w:val="21"/>
          <w:lang w:eastAsia="ru-RU"/>
        </w:rPr>
        <w:t>обучения коробки передач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 Зажигание не выключаем. Время выполнения около 1 мин.</w:t>
      </w:r>
    </w:p>
    <w:p w:rsidR="005E0C45" w:rsidRPr="005E0C45" w:rsidRDefault="005E0C45" w:rsidP="005E0C4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После операции нажимаем кнопку «СТОП» и </w:t>
      </w:r>
      <w:proofErr w:type="gramStart"/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выключаем</w:t>
      </w:r>
      <w:proofErr w:type="gramEnd"/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/включаем зажигание.</w:t>
      </w:r>
    </w:p>
    <w:p w:rsidR="005E0C45" w:rsidRPr="005E0C45" w:rsidRDefault="005E0C45" w:rsidP="005E0C4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Запустить двигатель и подождать 15-20 секунд, затем  запустить </w:t>
      </w:r>
      <w:r w:rsidRPr="005E0C45">
        <w:rPr>
          <w:rFonts w:ascii="Arial" w:eastAsia="Times New Roman" w:hAnsi="Arial" w:cs="Arial"/>
          <w:b/>
          <w:bCs/>
          <w:color w:val="0000FF"/>
          <w:sz w:val="21"/>
          <w:szCs w:val="21"/>
          <w:lang w:eastAsia="ru-RU"/>
        </w:rPr>
        <w:t>обучение точки касания сцепления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 Время выполнения 5-10 сек.</w:t>
      </w:r>
    </w:p>
    <w:p w:rsidR="005E0C45" w:rsidRPr="005E0C45" w:rsidRDefault="005E0C45" w:rsidP="005E0C4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После операции нажимаем кнопку «СТОП» и выключаем зажигание. Ждем отключения главного реле (около 4 мин.)</w:t>
      </w:r>
    </w:p>
    <w:p w:rsidR="005E0C45" w:rsidRPr="005E0C45" w:rsidRDefault="005E0C45" w:rsidP="005E0C4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1" w:lineRule="atLeast"/>
        <w:ind w:left="376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Заводим двигатель и проверяем.</w:t>
      </w:r>
    </w:p>
    <w:p w:rsidR="005E0C45" w:rsidRPr="005E0C45" w:rsidRDefault="005E0C45" w:rsidP="005E0C45">
      <w:pPr>
        <w:shd w:val="clear" w:color="auto" w:fill="FFFFFF"/>
        <w:spacing w:after="125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noProof/>
          <w:color w:val="105FBC"/>
          <w:sz w:val="20"/>
          <w:szCs w:val="20"/>
          <w:lang w:eastAsia="ru-RU"/>
        </w:rPr>
        <w:lastRenderedPageBreak/>
        <w:drawing>
          <wp:inline distT="0" distB="0" distL="0" distR="0">
            <wp:extent cx="7339330" cy="3903980"/>
            <wp:effectExtent l="19050" t="0" r="0" b="0"/>
            <wp:docPr id="4" name="Рисунок 4" descr="Как выполнить адаптацию АМТ ЛАДА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ак выполнить адаптацию АМТ ЛАДА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9330" cy="390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C45" w:rsidRPr="005E0C45" w:rsidRDefault="005E0C45" w:rsidP="005E0C45">
      <w:pPr>
        <w:shd w:val="clear" w:color="auto" w:fill="FFFFFF"/>
        <w:spacing w:after="125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5E0C4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Если после адаптации АМТ двигатель не заводится</w:t>
      </w:r>
      <w:r w:rsidRPr="005E0C4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 Возможно, что последняя процедура обучения завершилась некорректно, в памяти электронного блока сохранилась ошибка. Необходимо выполнить диагностику, сбросить ошибки, а сделать выполнить адаптацию заново.</w:t>
      </w:r>
    </w:p>
    <w:p w:rsidR="00581D66" w:rsidRDefault="00581D66"/>
    <w:sectPr w:rsidR="00581D66" w:rsidSect="00581D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 Light">
    <w:panose1 w:val="020B0502040204020203"/>
    <w:charset w:val="CC"/>
    <w:family w:val="swiss"/>
    <w:pitch w:val="variable"/>
    <w:sig w:usb0="E00002FF" w:usb1="4000A47B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7306E"/>
    <w:multiLevelType w:val="multilevel"/>
    <w:tmpl w:val="7172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1601F1"/>
    <w:multiLevelType w:val="multilevel"/>
    <w:tmpl w:val="412C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7B63D8"/>
    <w:multiLevelType w:val="multilevel"/>
    <w:tmpl w:val="DB50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6153AD"/>
    <w:multiLevelType w:val="multilevel"/>
    <w:tmpl w:val="AF16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5E0C45"/>
    <w:rsid w:val="00581D66"/>
    <w:rsid w:val="005E0C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D66"/>
  </w:style>
  <w:style w:type="paragraph" w:styleId="2">
    <w:name w:val="heading 2"/>
    <w:basedOn w:val="a"/>
    <w:link w:val="20"/>
    <w:uiPriority w:val="9"/>
    <w:qFormat/>
    <w:rsid w:val="005E0C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E0C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E0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E0C45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E0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E0C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1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&#1083;&#1072;&#1076;&#1072;.&#1086;&#1085;&#1083;&#1072;&#1081;&#1085;/uploads/posts/2019-04/1556619303_u2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&#1083;&#1072;&#1076;&#1072;.&#1086;&#1085;&#1083;&#1072;&#1081;&#1085;/uploads/posts/2019-04/1556619311_u3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277</Words>
  <Characters>1579</Characters>
  <Application>Microsoft Office Word</Application>
  <DocSecurity>0</DocSecurity>
  <Lines>13</Lines>
  <Paragraphs>3</Paragraphs>
  <ScaleCrop>false</ScaleCrop>
  <Company>Microsoft</Company>
  <LinksUpToDate>false</LinksUpToDate>
  <CharactersWithSpaces>1853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2019-08-24T17:47:00Z</dcterms:created>
  <dcterms:modified xsi:type="dcterms:W3CDTF">2019-08-24T17:48:00Z</dcterms:modified>
</cp:coreProperties>
</file>