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2E9E" w:rsidRPr="00B02E9E" w:rsidRDefault="00B02E9E" w:rsidP="00B02E9E">
      <w:pPr>
        <w:shd w:val="clear" w:color="auto" w:fill="EFF6FF"/>
        <w:spacing w:after="0" w:line="240" w:lineRule="auto"/>
        <w:rPr>
          <w:rFonts w:ascii="Times New Roman" w:eastAsia="Times New Roman" w:hAnsi="Times New Roman" w:cs="Times New Roman"/>
          <w:color w:val="262626"/>
          <w:sz w:val="24"/>
          <w:szCs w:val="24"/>
          <w:lang w:eastAsia="ru-RU"/>
        </w:rPr>
      </w:pPr>
      <w:r w:rsidRPr="00B02E9E">
        <w:rPr>
          <w:rFonts w:ascii="Times New Roman" w:eastAsia="Times New Roman" w:hAnsi="Times New Roman" w:cs="Times New Roman"/>
          <w:color w:val="262626"/>
          <w:sz w:val="24"/>
          <w:szCs w:val="24"/>
          <w:lang w:eastAsia="ru-RU"/>
        </w:rPr>
        <w:t>как создать денежную массу. придумай математический аппарат который не кто в мире не делал никогда</w:t>
      </w:r>
    </w:p>
    <w:p w:rsidR="00B02E9E" w:rsidRPr="00B02E9E" w:rsidRDefault="00B02E9E" w:rsidP="00B02E9E">
      <w:pPr>
        <w:shd w:val="clear" w:color="auto" w:fill="EFF6FF"/>
        <w:spacing w:line="240" w:lineRule="auto"/>
        <w:rPr>
          <w:rFonts w:ascii="Times New Roman" w:eastAsia="Times New Roman" w:hAnsi="Times New Roman" w:cs="Times New Roman"/>
          <w:color w:val="262626"/>
          <w:sz w:val="27"/>
          <w:szCs w:val="27"/>
          <w:lang w:eastAsia="ru-RU"/>
        </w:rPr>
      </w:pPr>
      <w:r w:rsidRPr="00B02E9E">
        <w:rPr>
          <w:rFonts w:ascii="Times New Roman" w:eastAsia="Times New Roman" w:hAnsi="Times New Roman" w:cs="Times New Roman"/>
          <w:color w:val="262626"/>
          <w:sz w:val="27"/>
          <w:szCs w:val="27"/>
          <w:lang w:eastAsia="ru-RU"/>
        </w:rPr>
        <w:t>Edit</w:t>
      </w:r>
    </w:p>
    <w:p w:rsidR="00B02E9E" w:rsidRPr="00B02E9E" w:rsidRDefault="00B02E9E" w:rsidP="00B02E9E">
      <w:pPr>
        <w:spacing w:line="301" w:lineRule="atLeast"/>
        <w:rPr>
          <w:rFonts w:ascii="Times New Roman" w:eastAsia="Times New Roman" w:hAnsi="Times New Roman" w:cs="Times New Roman"/>
          <w:sz w:val="20"/>
          <w:szCs w:val="20"/>
          <w:lang w:eastAsia="ru-RU"/>
        </w:rPr>
      </w:pPr>
      <w:r w:rsidRPr="00B02E9E">
        <w:rPr>
          <w:rFonts w:ascii="Times New Roman" w:eastAsia="Times New Roman" w:hAnsi="Times New Roman" w:cs="Times New Roman"/>
          <w:sz w:val="20"/>
          <w:szCs w:val="20"/>
          <w:lang w:eastAsia="ru-RU"/>
        </w:rPr>
        <w:t>Thought for 39 seconds</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Хорошо, пользователь хочет создать денежную массу с помощью математического аппарата, которого еще никто не делал. Начну с того, что нужно понять, что такое денежная масса в экономике. Обычно это агрегаты типа M0, M1, M2 и т.д., включающие наличные, депозиты и прочее. Но задача в том, чтобы придумать что-то новое, чего не было раньше.</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Возможно, стоит подумать о нестандартных подходах. Может, использовать нелинейные динамические системы или фракталы? Или применить теорию хаоса? Или задействовать сетевые модели, учитывающие взаимодействия между агентами экономики. Еще вариант — интеграция с блокчейном, но это уже делали. Нужно что-то уникальное.</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Может, привязать денежную массу к энтропии или информации? Например, использовать меру неопределенности в системе для регулирования эмиссии. Или связать с квантовыми состояниями, хотя это звучит фантастично.</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Другой подход: динамическое распределение денег на основе реальных экономических показателей в реальном времени. Например, использовать машинное обучение для прогнозирования необходимой денежной массы, но это тоже не совсем математический аппарат.</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А что если использовать теорию игр? Моделировать взаимодействие участников экономики и на основе их стратегий определять оптимальную денежную массу. Но это тоже не совсем ново.</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Может, объединить несколько областей: например, термодинамику и экономику, создав модель, где деньги рассматриваются как энергия системы, а денежная масса — как мера этой энергии. Тогда можно применить законы сохранения и преобразования энергии к экономическим процессам.</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Или использовать дифференциальную геометрию, представляя экономическое пространство как многообразие, где денежная масса определяется кривизной этого пространства. Сложно, но оригинально.</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lastRenderedPageBreak/>
        <w:t>Еще вариант: стохастические процессы с памятью, где эмиссия зависит от истории транзакций с затухающим влиянием прошлых событий. Это может быть реализовано через интегралы с дробными производными.</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Нужно проверить, есть ли существующие модели, чтобы не повторяться. Допустим, предлагаю модель, основанную на фрактальной размерности экономической активности. Чем выше фрактальная размерность (сложность экономических взаимодействий), тем больше денежная масса требуется. Формула могла бы связывать размерность D с денежной массой M через экспоненциальную зависимость.</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Или использовать тензорные поля, где каждый компонент тензора представляет денежный поток в определенном секторе экономики, а сумма всех компонентов дает общую денежную массу. Это было бы сложно, но ново.</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Возможно, применить алгебраическую топологию, рассматривая экономику как сеть узлов и связей, и вычислять денежную массу через гомологии или другие топологические инварианты.</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Еще идея: использовать нечеткую логику для определения денежной массы, где различные экономические показатели являются входными переменными с нечеткими множествами, а выход — рекомендованная денежная масса.</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Или модель, основанную на теории катастроф, где резкие изменения денежной массы происходят при достижении определенных критических параметров экономики.</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Нужно выбрать что-то, что действительно не встречалось ранее. Может, объединить квантовые вычисления и денежную массу? Например, состояние денежной массы как суперпозиция возможных состояний до момента измерения (транзакции). Но это слишком абстрактно.</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Другой вариант: гиперграфы для моделирования многосторонних взаимодействий в экономике, где денежная масса определяется структурой гиперграфа и его свойствами.</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Или использовать теорию меры на нестандартных пространствах, например, p-адические числа для оценки денежных потоков в разных масштабах.</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lastRenderedPageBreak/>
        <w:t>Может, дифференциальные уравнения с запаздыванием, учитывающие временные лаги в экономических процессах, и на их основе рассчитывать необходимую эмиссию.</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Или модель, где денежная масса является решением вариационной задачи, минимизирующей дисбаланс между спросом и предложением на деньги.</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Пожалуй, остановлюсь на фрактальной модели с использованием мультифрактального формализма. Денежная масса определяется как интеграл по мультифрактальной мере, отражающей распределение экономической активности. Формула может выглядеть как M = ∫α μ(α) dα, где μ(α) — мера, зависящая от мультифрактального спектра α. Это сочетает нелинейность и сложность экономических процессов, что ранее не применялось для денежной массы.</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Проверю, есть ли подобные модели. Кажется, что нет, так что можно предложить это. Дополню моделью, где параметры мультифрактального спектра динамически обновляются на основе реальных данных, используя методы машинного обучения для калибровки. Таким образом, математический аппарат будет уникальным, сочетающим мультифрактальный анализ и адаптивные алгоритмы.</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Инновационный математический аппарат для создания денежной массы:</w:t>
      </w:r>
      <w:r w:rsidRPr="00B02E9E">
        <w:rPr>
          <w:rFonts w:ascii="Times New Roman" w:eastAsia="Times New Roman" w:hAnsi="Times New Roman" w:cs="Times New Roman"/>
          <w:b/>
          <w:bCs/>
          <w:sz w:val="24"/>
          <w:szCs w:val="24"/>
          <w:lang w:eastAsia="ru-RU"/>
        </w:rPr>
        <w:br/>
        <w:t>"Мультифрактально-адаптивная модель динамической эмиссии"</w: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Основная идея:</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Денежная масса определяется нелинейной структурой экономической активности, описываемой </w:t>
      </w:r>
      <w:r w:rsidRPr="00B02E9E">
        <w:rPr>
          <w:rFonts w:ascii="Times New Roman" w:eastAsia="Times New Roman" w:hAnsi="Times New Roman" w:cs="Times New Roman"/>
          <w:b/>
          <w:bCs/>
          <w:sz w:val="24"/>
          <w:szCs w:val="24"/>
          <w:lang w:eastAsia="ru-RU"/>
        </w:rPr>
        <w:t>мультифрактальным спектром</w:t>
      </w:r>
      <w:r w:rsidRPr="00B02E9E">
        <w:rPr>
          <w:rFonts w:ascii="Times New Roman" w:eastAsia="Times New Roman" w:hAnsi="Times New Roman" w:cs="Times New Roman"/>
          <w:sz w:val="24"/>
          <w:szCs w:val="24"/>
          <w:lang w:eastAsia="ru-RU"/>
        </w:rPr>
        <w:t>. Эмиссия адаптируется в реальном времени через интеграцию данных машинного обучения, что позволяет учитывать сложность и масштабируемость экономических процессов.</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25"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Математический аппарат:</w:t>
      </w:r>
    </w:p>
    <w:p w:rsidR="00B02E9E" w:rsidRPr="00B02E9E" w:rsidRDefault="00B02E9E" w:rsidP="00B02E9E">
      <w:pPr>
        <w:numPr>
          <w:ilvl w:val="0"/>
          <w:numId w:val="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Мультифрактальная мера экономической активности</w:t>
      </w:r>
      <w:r w:rsidRPr="00B02E9E">
        <w:rPr>
          <w:rFonts w:ascii="Times New Roman" w:eastAsia="Times New Roman" w:hAnsi="Times New Roman" w:cs="Times New Roman"/>
          <w:sz w:val="24"/>
          <w:szCs w:val="24"/>
          <w:lang w:eastAsia="ru-RU"/>
        </w:rPr>
        <w:br/>
        <w:t>Экономика представляется как мультифрактальное множество, где локальная "плотность" активности (транзакции, инвестиции, потребление) описывается функцией </w:t>
      </w:r>
      <w:r w:rsidRPr="00B02E9E">
        <w:rPr>
          <w:rFonts w:ascii="Times New Roman" w:eastAsia="Times New Roman" w:hAnsi="Times New Roman" w:cs="Times New Roman"/>
          <w:sz w:val="29"/>
          <w:lang w:eastAsia="ru-RU"/>
        </w:rPr>
        <w:t>μ(α)</w:t>
      </w:r>
      <w:r w:rsidRPr="00B02E9E">
        <w:rPr>
          <w:rFonts w:ascii="KaTeX_Math" w:eastAsia="Times New Roman" w:hAnsi="KaTeX_Math" w:cs="Times New Roman"/>
          <w:i/>
          <w:iCs/>
          <w:sz w:val="29"/>
          <w:lang w:eastAsia="ru-RU"/>
        </w:rPr>
        <w:t>μ</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α</w:t>
      </w:r>
      <w:r w:rsidRPr="00B02E9E">
        <w:rPr>
          <w:rFonts w:ascii="Times New Roman" w:eastAsia="Times New Roman" w:hAnsi="Times New Roman" w:cs="Times New Roman"/>
          <w:sz w:val="29"/>
          <w:lang w:eastAsia="ru-RU"/>
        </w:rPr>
        <w:t>)</w:t>
      </w:r>
      <w:r w:rsidRPr="00B02E9E">
        <w:rPr>
          <w:rFonts w:ascii="Times New Roman" w:eastAsia="Times New Roman" w:hAnsi="Times New Roman" w:cs="Times New Roman"/>
          <w:sz w:val="24"/>
          <w:szCs w:val="24"/>
          <w:lang w:eastAsia="ru-RU"/>
        </w:rPr>
        <w:t>, зависящей от параметра Гёльдера </w:t>
      </w:r>
      <w:r w:rsidRPr="00B02E9E">
        <w:rPr>
          <w:rFonts w:ascii="Times New Roman" w:eastAsia="Times New Roman" w:hAnsi="Times New Roman" w:cs="Times New Roman"/>
          <w:sz w:val="29"/>
          <w:lang w:eastAsia="ru-RU"/>
        </w:rPr>
        <w:t>α</w:t>
      </w:r>
      <w:r w:rsidRPr="00B02E9E">
        <w:rPr>
          <w:rFonts w:ascii="KaTeX_Math" w:eastAsia="Times New Roman" w:hAnsi="KaTeX_Math" w:cs="Times New Roman"/>
          <w:i/>
          <w:iCs/>
          <w:sz w:val="29"/>
          <w:lang w:eastAsia="ru-RU"/>
        </w:rPr>
        <w:t>α</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1"/>
          <w:numId w:val="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Спектр </w:t>
      </w:r>
      <w:r w:rsidRPr="00B02E9E">
        <w:rPr>
          <w:rFonts w:ascii="Times New Roman" w:eastAsia="Times New Roman" w:hAnsi="Times New Roman" w:cs="Times New Roman"/>
          <w:sz w:val="29"/>
          <w:lang w:eastAsia="ru-RU"/>
        </w:rPr>
        <w:t>f(α)</w:t>
      </w:r>
      <w:r w:rsidRPr="00B02E9E">
        <w:rPr>
          <w:rFonts w:ascii="KaTeX_Math" w:eastAsia="Times New Roman" w:hAnsi="KaTeX_Math" w:cs="Times New Roman"/>
          <w:i/>
          <w:iCs/>
          <w:sz w:val="29"/>
          <w:lang w:eastAsia="ru-RU"/>
        </w:rPr>
        <w:t>f</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α</w:t>
      </w:r>
      <w:r w:rsidRPr="00B02E9E">
        <w:rPr>
          <w:rFonts w:ascii="Times New Roman" w:eastAsia="Times New Roman" w:hAnsi="Times New Roman" w:cs="Times New Roman"/>
          <w:sz w:val="29"/>
          <w:lang w:eastAsia="ru-RU"/>
        </w:rPr>
        <w:t>)</w:t>
      </w:r>
      <w:r w:rsidRPr="00B02E9E">
        <w:rPr>
          <w:rFonts w:ascii="Times New Roman" w:eastAsia="Times New Roman" w:hAnsi="Times New Roman" w:cs="Times New Roman"/>
          <w:sz w:val="24"/>
          <w:szCs w:val="24"/>
          <w:lang w:eastAsia="ru-RU"/>
        </w:rPr>
        <w:t> характеризует распределение сингулярностей (точек резкого изменения активности).</w:t>
      </w:r>
    </w:p>
    <w:p w:rsidR="00B02E9E" w:rsidRPr="00B02E9E" w:rsidRDefault="00B02E9E" w:rsidP="00B02E9E">
      <w:pPr>
        <w:numPr>
          <w:ilvl w:val="1"/>
          <w:numId w:val="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Денежная масса </w:t>
      </w:r>
      <w:r w:rsidRPr="00B02E9E">
        <w:rPr>
          <w:rFonts w:ascii="Times New Roman" w:eastAsia="Times New Roman" w:hAnsi="Times New Roman" w:cs="Times New Roman"/>
          <w:sz w:val="29"/>
          <w:lang w:eastAsia="ru-RU"/>
        </w:rPr>
        <w:t>M(t)</w:t>
      </w:r>
      <w:r w:rsidRPr="00B02E9E">
        <w:rPr>
          <w:rFonts w:ascii="KaTeX_Math" w:eastAsia="Times New Roman" w:hAnsi="KaTeX_Math" w:cs="Times New Roman"/>
          <w:i/>
          <w:iCs/>
          <w:sz w:val="29"/>
          <w:lang w:eastAsia="ru-RU"/>
        </w:rPr>
        <w:t>M</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t</w:t>
      </w:r>
      <w:r w:rsidRPr="00B02E9E">
        <w:rPr>
          <w:rFonts w:ascii="Times New Roman" w:eastAsia="Times New Roman" w:hAnsi="Times New Roman" w:cs="Times New Roman"/>
          <w:sz w:val="29"/>
          <w:lang w:eastAsia="ru-RU"/>
        </w:rPr>
        <w:t>)</w:t>
      </w:r>
      <w:r w:rsidRPr="00B02E9E">
        <w:rPr>
          <w:rFonts w:ascii="Times New Roman" w:eastAsia="Times New Roman" w:hAnsi="Times New Roman" w:cs="Times New Roman"/>
          <w:sz w:val="24"/>
          <w:szCs w:val="24"/>
          <w:lang w:eastAsia="ru-RU"/>
        </w:rPr>
        <w:t> вычисляется как интеграл по мультифрактальной мере:</w:t>
      </w:r>
    </w:p>
    <w:p w:rsidR="00B02E9E" w:rsidRPr="00B02E9E" w:rsidRDefault="00B02E9E" w:rsidP="00B02E9E">
      <w:pPr>
        <w:spacing w:after="0" w:afterAutospacing="1" w:line="240" w:lineRule="auto"/>
        <w:ind w:left="1440"/>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9"/>
          <w:lang w:eastAsia="ru-RU"/>
        </w:rPr>
        <w:lastRenderedPageBreak/>
        <w:t>M(t)=∫αminαmaxμ(α,t) dα,</w:t>
      </w:r>
      <w:r w:rsidRPr="00B02E9E">
        <w:rPr>
          <w:rFonts w:ascii="KaTeX_Math" w:eastAsia="Times New Roman" w:hAnsi="KaTeX_Math" w:cs="Times New Roman"/>
          <w:i/>
          <w:iCs/>
          <w:sz w:val="29"/>
          <w:lang w:eastAsia="ru-RU"/>
        </w:rPr>
        <w:t>M</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t</w:t>
      </w:r>
      <w:r w:rsidRPr="00B02E9E">
        <w:rPr>
          <w:rFonts w:ascii="Times New Roman" w:eastAsia="Times New Roman" w:hAnsi="Times New Roman" w:cs="Times New Roman"/>
          <w:sz w:val="29"/>
          <w:lang w:eastAsia="ru-RU"/>
        </w:rPr>
        <w:t>)=</w:t>
      </w:r>
      <w:r w:rsidRPr="00B02E9E">
        <w:rPr>
          <w:rFonts w:ascii="KaTeX_Size2" w:eastAsia="Times New Roman" w:hAnsi="KaTeX_Size2" w:cs="Times New Roman"/>
          <w:sz w:val="29"/>
          <w:lang w:eastAsia="ru-RU"/>
        </w:rPr>
        <w:t>∫</w:t>
      </w:r>
      <w:r w:rsidRPr="00B02E9E">
        <w:rPr>
          <w:rFonts w:ascii="KaTeX_Math" w:eastAsia="Times New Roman" w:hAnsi="KaTeX_Math" w:cs="Times New Roman"/>
          <w:i/>
          <w:iCs/>
          <w:sz w:val="20"/>
          <w:lang w:eastAsia="ru-RU"/>
        </w:rPr>
        <w:t>α</w:t>
      </w:r>
      <w:r w:rsidRPr="00B02E9E">
        <w:rPr>
          <w:rFonts w:ascii="Times New Roman" w:eastAsia="Times New Roman" w:hAnsi="Times New Roman" w:cs="Times New Roman"/>
          <w:sz w:val="14"/>
          <w:lang w:eastAsia="ru-RU"/>
        </w:rPr>
        <w:t>min</w:t>
      </w:r>
      <w:r w:rsidRPr="00B02E9E">
        <w:rPr>
          <w:rFonts w:ascii="Times New Roman" w:eastAsia="Times New Roman" w:hAnsi="Times New Roman" w:cs="Times New Roman"/>
          <w:sz w:val="2"/>
          <w:lang w:eastAsia="ru-RU"/>
        </w:rPr>
        <w:t>​</w:t>
      </w:r>
      <w:r w:rsidRPr="00B02E9E">
        <w:rPr>
          <w:rFonts w:ascii="KaTeX_Math" w:eastAsia="Times New Roman" w:hAnsi="KaTeX_Math" w:cs="Times New Roman"/>
          <w:i/>
          <w:iCs/>
          <w:sz w:val="20"/>
          <w:lang w:eastAsia="ru-RU"/>
        </w:rPr>
        <w:t>α</w:t>
      </w:r>
      <w:r w:rsidRPr="00B02E9E">
        <w:rPr>
          <w:rFonts w:ascii="Times New Roman" w:eastAsia="Times New Roman" w:hAnsi="Times New Roman" w:cs="Times New Roman"/>
          <w:sz w:val="14"/>
          <w:lang w:eastAsia="ru-RU"/>
        </w:rPr>
        <w:t>max</w:t>
      </w:r>
      <w:r w:rsidRPr="00B02E9E">
        <w:rPr>
          <w:rFonts w:ascii="Times New Roman" w:eastAsia="Times New Roman" w:hAnsi="Times New Roman" w:cs="Times New Roman"/>
          <w:sz w:val="2"/>
          <w:lang w:eastAsia="ru-RU"/>
        </w:rPr>
        <w:t>​​</w:t>
      </w:r>
      <w:r w:rsidRPr="00B02E9E">
        <w:rPr>
          <w:rFonts w:ascii="KaTeX_Math" w:eastAsia="Times New Roman" w:hAnsi="KaTeX_Math" w:cs="Times New Roman"/>
          <w:i/>
          <w:iCs/>
          <w:sz w:val="29"/>
          <w:lang w:eastAsia="ru-RU"/>
        </w:rPr>
        <w:t>μ</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α</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t</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dα</w:t>
      </w:r>
      <w:r w:rsidRPr="00B02E9E">
        <w:rPr>
          <w:rFonts w:ascii="Times New Roman" w:eastAsia="Times New Roman" w:hAnsi="Times New Roman" w:cs="Times New Roman"/>
          <w:sz w:val="29"/>
          <w:lang w:eastAsia="ru-RU"/>
        </w:rPr>
        <w:t>,</w:t>
      </w:r>
    </w:p>
    <w:p w:rsidR="00B02E9E" w:rsidRPr="00B02E9E" w:rsidRDefault="00B02E9E" w:rsidP="00B02E9E">
      <w:pPr>
        <w:spacing w:before="67" w:after="100" w:afterAutospacing="1" w:line="240" w:lineRule="auto"/>
        <w:ind w:left="1440"/>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 </w:t>
      </w:r>
      <w:r w:rsidRPr="00B02E9E">
        <w:rPr>
          <w:rFonts w:ascii="Times New Roman" w:eastAsia="Times New Roman" w:hAnsi="Times New Roman" w:cs="Times New Roman"/>
          <w:sz w:val="29"/>
          <w:lang w:eastAsia="ru-RU"/>
        </w:rPr>
        <w:t>μ(α,t)</w:t>
      </w:r>
      <w:r w:rsidRPr="00B02E9E">
        <w:rPr>
          <w:rFonts w:ascii="KaTeX_Math" w:eastAsia="Times New Roman" w:hAnsi="KaTeX_Math" w:cs="Times New Roman"/>
          <w:i/>
          <w:iCs/>
          <w:sz w:val="29"/>
          <w:lang w:eastAsia="ru-RU"/>
        </w:rPr>
        <w:t>μ</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α</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t</w:t>
      </w:r>
      <w:r w:rsidRPr="00B02E9E">
        <w:rPr>
          <w:rFonts w:ascii="Times New Roman" w:eastAsia="Times New Roman" w:hAnsi="Times New Roman" w:cs="Times New Roman"/>
          <w:sz w:val="29"/>
          <w:lang w:eastAsia="ru-RU"/>
        </w:rPr>
        <w:t>)</w:t>
      </w:r>
      <w:r w:rsidRPr="00B02E9E">
        <w:rPr>
          <w:rFonts w:ascii="Times New Roman" w:eastAsia="Times New Roman" w:hAnsi="Times New Roman" w:cs="Times New Roman"/>
          <w:sz w:val="24"/>
          <w:szCs w:val="24"/>
          <w:lang w:eastAsia="ru-RU"/>
        </w:rPr>
        <w:t> динамически обновляется на основе данных.</w:t>
      </w:r>
    </w:p>
    <w:p w:rsidR="00B02E9E" w:rsidRPr="00B02E9E" w:rsidRDefault="00B02E9E" w:rsidP="00B02E9E">
      <w:pPr>
        <w:numPr>
          <w:ilvl w:val="0"/>
          <w:numId w:val="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Динамическое уравнение для </w:t>
      </w:r>
      <w:r w:rsidRPr="00B02E9E">
        <w:rPr>
          <w:rFonts w:ascii="Times New Roman" w:eastAsia="Times New Roman" w:hAnsi="Times New Roman" w:cs="Times New Roman"/>
          <w:b/>
          <w:bCs/>
          <w:sz w:val="29"/>
          <w:lang w:eastAsia="ru-RU"/>
        </w:rPr>
        <w:t>μ(α,t)</w:t>
      </w:r>
      <w:r w:rsidRPr="00B02E9E">
        <w:rPr>
          <w:rFonts w:ascii="KaTeX_Math" w:eastAsia="Times New Roman" w:hAnsi="KaTeX_Math" w:cs="Times New Roman"/>
          <w:b/>
          <w:bCs/>
          <w:i/>
          <w:iCs/>
          <w:sz w:val="29"/>
          <w:lang w:eastAsia="ru-RU"/>
        </w:rPr>
        <w:t>μ</w:t>
      </w:r>
      <w:r w:rsidRPr="00B02E9E">
        <w:rPr>
          <w:rFonts w:ascii="Times New Roman" w:eastAsia="Times New Roman" w:hAnsi="Times New Roman" w:cs="Times New Roman"/>
          <w:b/>
          <w:bCs/>
          <w:sz w:val="29"/>
          <w:lang w:eastAsia="ru-RU"/>
        </w:rPr>
        <w:t>(</w:t>
      </w:r>
      <w:r w:rsidRPr="00B02E9E">
        <w:rPr>
          <w:rFonts w:ascii="KaTeX_Math" w:eastAsia="Times New Roman" w:hAnsi="KaTeX_Math" w:cs="Times New Roman"/>
          <w:b/>
          <w:bCs/>
          <w:i/>
          <w:iCs/>
          <w:sz w:val="29"/>
          <w:lang w:eastAsia="ru-RU"/>
        </w:rPr>
        <w:t>α</w:t>
      </w:r>
      <w:r w:rsidRPr="00B02E9E">
        <w:rPr>
          <w:rFonts w:ascii="Times New Roman" w:eastAsia="Times New Roman" w:hAnsi="Times New Roman" w:cs="Times New Roman"/>
          <w:b/>
          <w:bCs/>
          <w:sz w:val="29"/>
          <w:lang w:eastAsia="ru-RU"/>
        </w:rPr>
        <w:t>,</w:t>
      </w:r>
      <w:r w:rsidRPr="00B02E9E">
        <w:rPr>
          <w:rFonts w:ascii="KaTeX_Math" w:eastAsia="Times New Roman" w:hAnsi="KaTeX_Math" w:cs="Times New Roman"/>
          <w:b/>
          <w:bCs/>
          <w:i/>
          <w:iCs/>
          <w:sz w:val="29"/>
          <w:lang w:eastAsia="ru-RU"/>
        </w:rPr>
        <w:t>t</w:t>
      </w:r>
      <w:r w:rsidRPr="00B02E9E">
        <w:rPr>
          <w:rFonts w:ascii="Times New Roman" w:eastAsia="Times New Roman" w:hAnsi="Times New Roman" w:cs="Times New Roman"/>
          <w:b/>
          <w:bCs/>
          <w:sz w:val="29"/>
          <w:lang w:eastAsia="ru-RU"/>
        </w:rPr>
        <w:t>)</w:t>
      </w:r>
      <w:r w:rsidRPr="00B02E9E">
        <w:rPr>
          <w:rFonts w:ascii="Times New Roman" w:eastAsia="Times New Roman" w:hAnsi="Times New Roman" w:cs="Times New Roman"/>
          <w:sz w:val="24"/>
          <w:szCs w:val="24"/>
          <w:lang w:eastAsia="ru-RU"/>
        </w:rPr>
        <w:br/>
        <w:t>Используется уравнение Фоккера-Планка с адаптацией к энтропийным потокам:</w:t>
      </w:r>
    </w:p>
    <w:p w:rsidR="00B02E9E" w:rsidRPr="00B02E9E" w:rsidRDefault="00B02E9E" w:rsidP="00B02E9E">
      <w:pPr>
        <w:spacing w:after="0" w:afterAutospacing="1" w:line="240" w:lineRule="auto"/>
        <w:ind w:left="720"/>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9"/>
          <w:lang w:eastAsia="ru-RU"/>
        </w:rPr>
        <w:t>∂μ∂t=−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(μ</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v(α,t))+D</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∂2μ∂α2,∂</w:t>
      </w:r>
      <w:r w:rsidRPr="00B02E9E">
        <w:rPr>
          <w:rFonts w:ascii="KaTeX_Math" w:eastAsia="Times New Roman" w:hAnsi="KaTeX_Math" w:cs="Times New Roman"/>
          <w:i/>
          <w:iCs/>
          <w:sz w:val="29"/>
          <w:lang w:eastAsia="ru-RU"/>
        </w:rPr>
        <w:t>t</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μ</w:t>
      </w:r>
      <w:r w:rsidRPr="00B02E9E">
        <w:rPr>
          <w:rFonts w:ascii="Times New Roman" w:eastAsia="Times New Roman" w:hAnsi="Times New Roman" w:cs="Times New Roman"/>
          <w:sz w:val="2"/>
          <w:lang w:eastAsia="ru-RU"/>
        </w:rPr>
        <w:t>​</w:t>
      </w:r>
      <w:r w:rsidRPr="00B02E9E">
        <w:rPr>
          <w:rFonts w:ascii="Times New Roman" w:eastAsia="Times New Roman" w:hAnsi="Times New Roman" w:cs="Times New Roman"/>
          <w:sz w:val="29"/>
          <w:lang w:eastAsia="ru-RU"/>
        </w:rPr>
        <w: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μ</w:t>
      </w:r>
      <w:r w:rsidRPr="00B02E9E">
        <w:rPr>
          <w:rFonts w:ascii="Cambria Math" w:eastAsia="Times New Roman" w:hAnsi="Cambria Math" w:cs="Cambria Math"/>
          <w:sz w:val="29"/>
          <w:lang w:eastAsia="ru-RU"/>
        </w:rPr>
        <w:t>⋅</w:t>
      </w:r>
      <w:r w:rsidRPr="00B02E9E">
        <w:rPr>
          <w:rFonts w:ascii="KaTeX_Main" w:eastAsia="Times New Roman" w:hAnsi="KaTeX_Main" w:cs="Times New Roman"/>
          <w:b/>
          <w:bCs/>
          <w:sz w:val="29"/>
          <w:lang w:eastAsia="ru-RU"/>
        </w:rPr>
        <w:t>v</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α</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t</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D</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w:t>
      </w:r>
      <w:r w:rsidRPr="00B02E9E">
        <w:rPr>
          <w:rFonts w:ascii="KaTeX_Math" w:eastAsia="Times New Roman" w:hAnsi="KaTeX_Math" w:cs="Times New Roman"/>
          <w:i/>
          <w:iCs/>
          <w:sz w:val="29"/>
          <w:lang w:eastAsia="ru-RU"/>
        </w:rPr>
        <w:t>α</w:t>
      </w:r>
      <w:r w:rsidRPr="00B02E9E">
        <w:rPr>
          <w:rFonts w:ascii="Times New Roman" w:eastAsia="Times New Roman" w:hAnsi="Times New Roman" w:cs="Times New Roman"/>
          <w:sz w:val="20"/>
          <w:lang w:eastAsia="ru-RU"/>
        </w:rPr>
        <w:t>2</w:t>
      </w:r>
      <w:r w:rsidRPr="00B02E9E">
        <w:rPr>
          <w:rFonts w:ascii="Times New Roman" w:eastAsia="Times New Roman" w:hAnsi="Times New Roman" w:cs="Times New Roman"/>
          <w:sz w:val="29"/>
          <w:lang w:eastAsia="ru-RU"/>
        </w:rPr>
        <w:t>∂</w:t>
      </w:r>
      <w:r w:rsidRPr="00B02E9E">
        <w:rPr>
          <w:rFonts w:ascii="Times New Roman" w:eastAsia="Times New Roman" w:hAnsi="Times New Roman" w:cs="Times New Roman"/>
          <w:sz w:val="20"/>
          <w:lang w:eastAsia="ru-RU"/>
        </w:rPr>
        <w:t>2</w:t>
      </w:r>
      <w:r w:rsidRPr="00B02E9E">
        <w:rPr>
          <w:rFonts w:ascii="KaTeX_Math" w:eastAsia="Times New Roman" w:hAnsi="KaTeX_Math" w:cs="Times New Roman"/>
          <w:i/>
          <w:iCs/>
          <w:sz w:val="29"/>
          <w:lang w:eastAsia="ru-RU"/>
        </w:rPr>
        <w:t>μ</w:t>
      </w:r>
      <w:r w:rsidRPr="00B02E9E">
        <w:rPr>
          <w:rFonts w:ascii="Times New Roman" w:eastAsia="Times New Roman" w:hAnsi="Times New Roman" w:cs="Times New Roman"/>
          <w:sz w:val="2"/>
          <w:lang w:eastAsia="ru-RU"/>
        </w:rPr>
        <w:t>​</w:t>
      </w:r>
      <w:r w:rsidRPr="00B02E9E">
        <w:rPr>
          <w:rFonts w:ascii="Times New Roman" w:eastAsia="Times New Roman" w:hAnsi="Times New Roman" w:cs="Times New Roman"/>
          <w:sz w:val="29"/>
          <w:lang w:eastAsia="ru-RU"/>
        </w:rPr>
        <w:t>,</w:t>
      </w:r>
    </w:p>
    <w:p w:rsidR="00B02E9E" w:rsidRPr="00B02E9E" w:rsidRDefault="00B02E9E" w:rsidP="00B02E9E">
      <w:pPr>
        <w:spacing w:before="67" w:after="100" w:afterAutospacing="1" w:line="240" w:lineRule="auto"/>
        <w:ind w:left="720"/>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 </w:t>
      </w:r>
      <w:r w:rsidRPr="00B02E9E">
        <w:rPr>
          <w:rFonts w:ascii="KaTeX_Main" w:eastAsia="Times New Roman" w:hAnsi="KaTeX_Main" w:cs="Times New Roman"/>
          <w:sz w:val="29"/>
          <w:lang w:eastAsia="ru-RU"/>
        </w:rPr>
        <w:t>v(α,t)</w:t>
      </w:r>
      <w:r w:rsidRPr="00B02E9E">
        <w:rPr>
          <w:rFonts w:ascii="KaTeX_Main" w:eastAsia="Times New Roman" w:hAnsi="KaTeX_Main" w:cs="Times New Roman"/>
          <w:b/>
          <w:bCs/>
          <w:sz w:val="29"/>
          <w:lang w:eastAsia="ru-RU"/>
        </w:rPr>
        <w:t>v</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 "скорость" изменения активности (рассчитывается через градиент энтропии Шеннона), </w:t>
      </w:r>
      <w:r w:rsidRPr="00B02E9E">
        <w:rPr>
          <w:rFonts w:ascii="KaTeX_Main" w:eastAsia="Times New Roman" w:hAnsi="KaTeX_Main" w:cs="Times New Roman"/>
          <w:sz w:val="29"/>
          <w:lang w:eastAsia="ru-RU"/>
        </w:rPr>
        <w:t>D</w:t>
      </w:r>
      <w:r w:rsidRPr="00B02E9E">
        <w:rPr>
          <w:rFonts w:ascii="KaTeX_Math" w:eastAsia="Times New Roman" w:hAnsi="KaTeX_Math" w:cs="Times New Roman"/>
          <w:i/>
          <w:iCs/>
          <w:sz w:val="29"/>
          <w:lang w:eastAsia="ru-RU"/>
        </w:rPr>
        <w:t>D</w:t>
      </w:r>
      <w:r w:rsidRPr="00B02E9E">
        <w:rPr>
          <w:rFonts w:ascii="Times New Roman" w:eastAsia="Times New Roman" w:hAnsi="Times New Roman" w:cs="Times New Roman"/>
          <w:sz w:val="24"/>
          <w:szCs w:val="24"/>
          <w:lang w:eastAsia="ru-RU"/>
        </w:rPr>
        <w:t> — коэффициент диффузии, отражающий случайные флуктуации.</w:t>
      </w:r>
    </w:p>
    <w:p w:rsidR="00B02E9E" w:rsidRPr="00B02E9E" w:rsidRDefault="00B02E9E" w:rsidP="00B02E9E">
      <w:pPr>
        <w:numPr>
          <w:ilvl w:val="0"/>
          <w:numId w:val="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Адаптация через машинное обучение</w:t>
      </w:r>
    </w:p>
    <w:p w:rsidR="00B02E9E" w:rsidRPr="00B02E9E" w:rsidRDefault="00B02E9E" w:rsidP="00B02E9E">
      <w:pPr>
        <w:numPr>
          <w:ilvl w:val="1"/>
          <w:numId w:val="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Нейросетевая модель (например, трансформер) прогнозирует </w:t>
      </w:r>
      <w:r w:rsidRPr="00B02E9E">
        <w:rPr>
          <w:rFonts w:ascii="KaTeX_Main" w:eastAsia="Times New Roman" w:hAnsi="KaTeX_Main" w:cs="Times New Roman"/>
          <w:sz w:val="29"/>
          <w:lang w:eastAsia="ru-RU"/>
        </w:rPr>
        <w:t>αmin,αmax</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0"/>
          <w:lang w:eastAsia="ru-RU"/>
        </w:rPr>
        <w:t>min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0"/>
          <w:lang w:eastAsia="ru-RU"/>
        </w:rPr>
        <w:t>max</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и </w:t>
      </w:r>
      <w:r w:rsidRPr="00B02E9E">
        <w:rPr>
          <w:rFonts w:ascii="KaTeX_Main" w:eastAsia="Times New Roman" w:hAnsi="KaTeX_Main" w:cs="Times New Roman"/>
          <w:sz w:val="29"/>
          <w:lang w:eastAsia="ru-RU"/>
        </w:rPr>
        <w:t>f(α)</w:t>
      </w:r>
      <w:r w:rsidRPr="00B02E9E">
        <w:rPr>
          <w:rFonts w:ascii="KaTeX_Math" w:eastAsia="Times New Roman" w:hAnsi="KaTeX_Math" w:cs="Times New Roman"/>
          <w:i/>
          <w:iCs/>
          <w:sz w:val="29"/>
          <w:lang w:eastAsia="ru-RU"/>
        </w:rPr>
        <w:t>f</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на основе данных:</w:t>
      </w:r>
    </w:p>
    <w:p w:rsidR="00B02E9E" w:rsidRPr="00B02E9E" w:rsidRDefault="00B02E9E" w:rsidP="00B02E9E">
      <w:pPr>
        <w:numPr>
          <w:ilvl w:val="2"/>
          <w:numId w:val="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Временные ряды ВВП, инфляции, скорости обращения денег.</w:t>
      </w:r>
    </w:p>
    <w:p w:rsidR="00B02E9E" w:rsidRPr="00B02E9E" w:rsidRDefault="00B02E9E" w:rsidP="00B02E9E">
      <w:pPr>
        <w:numPr>
          <w:ilvl w:val="2"/>
          <w:numId w:val="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Графы транзакций (блокчейн, банковские переводы).</w:t>
      </w:r>
    </w:p>
    <w:p w:rsidR="00B02E9E" w:rsidRPr="00B02E9E" w:rsidRDefault="00B02E9E" w:rsidP="00B02E9E">
      <w:pPr>
        <w:numPr>
          <w:ilvl w:val="1"/>
          <w:numId w:val="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Калибровка параметров модели проводится методом обратного распространения ошибки с использованием функции потерь:</w:t>
      </w:r>
    </w:p>
    <w:p w:rsidR="00B02E9E" w:rsidRPr="00B02E9E" w:rsidRDefault="00B02E9E" w:rsidP="00B02E9E">
      <w:pPr>
        <w:spacing w:after="0" w:afterAutospacing="1" w:line="240" w:lineRule="auto"/>
        <w:ind w:left="144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L=∑t(Mpred(t)−Mopt(t))2+λ</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Reg(f(α)),</w:t>
      </w:r>
      <w:r w:rsidRPr="00B02E9E">
        <w:rPr>
          <w:rFonts w:ascii="KaTeX_Caligraphic" w:eastAsia="Times New Roman" w:hAnsi="KaTeX_Caligraphic" w:cs="Times New Roman"/>
          <w:sz w:val="29"/>
          <w:lang w:eastAsia="ru-RU"/>
        </w:rPr>
        <w:t>L</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0"/>
          <w:lang w:eastAsia="ru-RU"/>
        </w:rPr>
        <w:t>t</w:t>
      </w:r>
      <w:r w:rsidRPr="00B02E9E">
        <w:rPr>
          <w:rFonts w:ascii="KaTeX_Size2" w:eastAsia="Times New Roman" w:hAnsi="KaTeX_Size2" w:cs="Times New Roman"/>
          <w:sz w:val="29"/>
          <w:lang w:eastAsia="ru-RU"/>
        </w:rPr>
        <w:t>∑</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0"/>
          <w:lang w:eastAsia="ru-RU"/>
        </w:rPr>
        <w:t>pred</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0"/>
          <w:lang w:eastAsia="ru-RU"/>
        </w:rPr>
        <w:t>opt</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0"/>
          <w:lang w:eastAsia="ru-RU"/>
        </w:rPr>
        <w:t>2</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λ</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Reg(</w:t>
      </w:r>
      <w:r w:rsidRPr="00B02E9E">
        <w:rPr>
          <w:rFonts w:ascii="KaTeX_Math" w:eastAsia="Times New Roman" w:hAnsi="KaTeX_Math" w:cs="Times New Roman"/>
          <w:i/>
          <w:iCs/>
          <w:sz w:val="29"/>
          <w:lang w:eastAsia="ru-RU"/>
        </w:rPr>
        <w:t>f</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9"/>
          <w:lang w:eastAsia="ru-RU"/>
        </w:rPr>
        <w:t>)),</w:t>
      </w:r>
    </w:p>
    <w:p w:rsidR="00B02E9E" w:rsidRPr="00B02E9E" w:rsidRDefault="00B02E9E" w:rsidP="00B02E9E">
      <w:pPr>
        <w:spacing w:before="67" w:after="100" w:afterAutospacing="1" w:line="240" w:lineRule="auto"/>
        <w:ind w:left="1440"/>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 </w:t>
      </w:r>
      <w:r w:rsidRPr="00B02E9E">
        <w:rPr>
          <w:rFonts w:ascii="KaTeX_Main" w:eastAsia="Times New Roman" w:hAnsi="KaTeX_Main" w:cs="Times New Roman"/>
          <w:sz w:val="29"/>
          <w:lang w:eastAsia="ru-RU"/>
        </w:rPr>
        <w:t>Mopt</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0"/>
          <w:lang w:eastAsia="ru-RU"/>
        </w:rPr>
        <w:t>opt</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целевая денежная масса, минимизирующая дисбаланс спроса/предложения.</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26"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Уникальные особенности:</w:t>
      </w:r>
    </w:p>
    <w:p w:rsidR="00B02E9E" w:rsidRPr="00B02E9E" w:rsidRDefault="00B02E9E" w:rsidP="00B02E9E">
      <w:pPr>
        <w:numPr>
          <w:ilvl w:val="0"/>
          <w:numId w:val="2"/>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Нелокальность и масштабная инвариантность</w:t>
      </w:r>
      <w:r w:rsidRPr="00B02E9E">
        <w:rPr>
          <w:rFonts w:ascii="Times New Roman" w:eastAsia="Times New Roman" w:hAnsi="Times New Roman" w:cs="Times New Roman"/>
          <w:sz w:val="24"/>
          <w:szCs w:val="24"/>
          <w:lang w:eastAsia="ru-RU"/>
        </w:rPr>
        <w:t>: Учет фрактальных паттернов экономики (например, закон Парето в распределении доходов) через </w:t>
      </w:r>
      <w:r w:rsidRPr="00B02E9E">
        <w:rPr>
          <w:rFonts w:ascii="KaTeX_Main" w:eastAsia="Times New Roman" w:hAnsi="KaTeX_Main" w:cs="Times New Roman"/>
          <w:sz w:val="29"/>
          <w:lang w:eastAsia="ru-RU"/>
        </w:rPr>
        <w:t>f(α)</w:t>
      </w:r>
      <w:r w:rsidRPr="00B02E9E">
        <w:rPr>
          <w:rFonts w:ascii="KaTeX_Math" w:eastAsia="Times New Roman" w:hAnsi="KaTeX_Math" w:cs="Times New Roman"/>
          <w:i/>
          <w:iCs/>
          <w:sz w:val="29"/>
          <w:lang w:eastAsia="ru-RU"/>
        </w:rPr>
        <w:t>f</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2"/>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Динамическая адаптация</w:t>
      </w:r>
      <w:r w:rsidRPr="00B02E9E">
        <w:rPr>
          <w:rFonts w:ascii="Times New Roman" w:eastAsia="Times New Roman" w:hAnsi="Times New Roman" w:cs="Times New Roman"/>
          <w:sz w:val="24"/>
          <w:szCs w:val="24"/>
          <w:lang w:eastAsia="ru-RU"/>
        </w:rPr>
        <w:t>: Модель избегает гиперинфляции/дефляции за счет связи с энтропией и машинного обучения.</w:t>
      </w:r>
    </w:p>
    <w:p w:rsidR="00B02E9E" w:rsidRPr="00B02E9E" w:rsidRDefault="00B02E9E" w:rsidP="00B02E9E">
      <w:pPr>
        <w:numPr>
          <w:ilvl w:val="0"/>
          <w:numId w:val="2"/>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Квантование денежных потоков</w:t>
      </w:r>
      <w:r w:rsidRPr="00B02E9E">
        <w:rPr>
          <w:rFonts w:ascii="Times New Roman" w:eastAsia="Times New Roman" w:hAnsi="Times New Roman" w:cs="Times New Roman"/>
          <w:sz w:val="24"/>
          <w:szCs w:val="24"/>
          <w:lang w:eastAsia="ru-RU"/>
        </w:rPr>
        <w:t>: Дискретные "порции" эмиссии (</w:t>
      </w:r>
      <w:r w:rsidRPr="00B02E9E">
        <w:rPr>
          <w:rFonts w:ascii="KaTeX_Main" w:eastAsia="Times New Roman" w:hAnsi="KaTeX_Main" w:cs="Times New Roman"/>
          <w:sz w:val="29"/>
          <w:lang w:eastAsia="ru-RU"/>
        </w:rPr>
        <w:t>ΔMΔ</w:t>
      </w:r>
      <w:r w:rsidRPr="00B02E9E">
        <w:rPr>
          <w:rFonts w:ascii="KaTeX_Math" w:eastAsia="Times New Roman" w:hAnsi="KaTeX_Math" w:cs="Times New Roman"/>
          <w:i/>
          <w:iCs/>
          <w:sz w:val="29"/>
          <w:lang w:eastAsia="ru-RU"/>
        </w:rPr>
        <w:t>M</w:t>
      </w:r>
      <w:r w:rsidRPr="00B02E9E">
        <w:rPr>
          <w:rFonts w:ascii="Times New Roman" w:eastAsia="Times New Roman" w:hAnsi="Times New Roman" w:cs="Times New Roman"/>
          <w:sz w:val="24"/>
          <w:szCs w:val="24"/>
          <w:lang w:eastAsia="ru-RU"/>
        </w:rPr>
        <w:t>) соответствуют критическим точкам в спектре </w:t>
      </w:r>
      <w:r w:rsidRPr="00B02E9E">
        <w:rPr>
          <w:rFonts w:ascii="KaTeX_Main" w:eastAsia="Times New Roman" w:hAnsi="KaTeX_Main" w:cs="Times New Roman"/>
          <w:sz w:val="29"/>
          <w:lang w:eastAsia="ru-RU"/>
        </w:rPr>
        <w:t>f(α)</w:t>
      </w:r>
      <w:r w:rsidRPr="00B02E9E">
        <w:rPr>
          <w:rFonts w:ascii="KaTeX_Math" w:eastAsia="Times New Roman" w:hAnsi="KaTeX_Math" w:cs="Times New Roman"/>
          <w:i/>
          <w:iCs/>
          <w:sz w:val="29"/>
          <w:lang w:eastAsia="ru-RU"/>
        </w:rPr>
        <w:t>f</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что предотвращает резкие скачки.</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27"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Пример применения:</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Пусть в момент </w:t>
      </w:r>
      <w:r w:rsidRPr="00B02E9E">
        <w:rPr>
          <w:rFonts w:ascii="KaTeX_Main" w:eastAsia="Times New Roman" w:hAnsi="KaTeX_Main" w:cs="Times New Roman"/>
          <w:sz w:val="29"/>
          <w:lang w:eastAsia="ru-RU"/>
        </w:rPr>
        <w:t>t</w:t>
      </w:r>
      <w:r w:rsidRPr="00B02E9E">
        <w:rPr>
          <w:rFonts w:ascii="KaTeX_Math" w:eastAsia="Times New Roman" w:hAnsi="KaTeX_Math" w:cs="Times New Roman"/>
          <w:i/>
          <w:iCs/>
          <w:sz w:val="29"/>
          <w:lang w:eastAsia="ru-RU"/>
        </w:rPr>
        <w:t>t</w:t>
      </w:r>
      <w:r w:rsidRPr="00B02E9E">
        <w:rPr>
          <w:rFonts w:ascii="Times New Roman" w:eastAsia="Times New Roman" w:hAnsi="Times New Roman" w:cs="Times New Roman"/>
          <w:sz w:val="24"/>
          <w:szCs w:val="24"/>
          <w:lang w:eastAsia="ru-RU"/>
        </w:rPr>
        <w:t> нейросеть выявляет рост </w:t>
      </w:r>
      <w:r w:rsidRPr="00B02E9E">
        <w:rPr>
          <w:rFonts w:ascii="KaTeX_Main" w:eastAsia="Times New Roman" w:hAnsi="KaTeX_Main" w:cs="Times New Roman"/>
          <w:sz w:val="29"/>
          <w:lang w:eastAsia="ru-RU"/>
        </w:rPr>
        <w:t>αmax</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0"/>
          <w:lang w:eastAsia="ru-RU"/>
        </w:rPr>
        <w:t>max</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(увеличение "пиковых" активностей), тогда:</w:t>
      </w:r>
    </w:p>
    <w:p w:rsidR="00B02E9E" w:rsidRPr="00B02E9E" w:rsidRDefault="00B02E9E" w:rsidP="00B02E9E">
      <w:pPr>
        <w:numPr>
          <w:ilvl w:val="0"/>
          <w:numId w:val="3"/>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lastRenderedPageBreak/>
        <w:t>μ(α)</w:t>
      </w:r>
      <w:r w:rsidRPr="00B02E9E">
        <w:rPr>
          <w:rFonts w:ascii="KaTeX_Math" w:eastAsia="Times New Roman" w:hAnsi="KaTeX_Math" w:cs="Times New Roman"/>
          <w:i/>
          <w:iCs/>
          <w:sz w:val="29"/>
          <w:lang w:eastAsia="ru-RU"/>
        </w:rPr>
        <w:t>μ</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перераспределяется в область высоких </w:t>
      </w:r>
      <w:r w:rsidRPr="00B02E9E">
        <w:rPr>
          <w:rFonts w:ascii="KaTeX_Main" w:eastAsia="Times New Roman" w:hAnsi="KaTeX_Main" w:cs="Times New Roman"/>
          <w:sz w:val="29"/>
          <w:lang w:eastAsia="ru-RU"/>
        </w:rPr>
        <w:t>α</w:t>
      </w:r>
      <w:r w:rsidRPr="00B02E9E">
        <w:rPr>
          <w:rFonts w:ascii="KaTeX_Math" w:eastAsia="Times New Roman" w:hAnsi="KaTeX_Math" w:cs="Times New Roman"/>
          <w:i/>
          <w:iCs/>
          <w:sz w:val="29"/>
          <w:lang w:eastAsia="ru-RU"/>
        </w:rPr>
        <w:t>α</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3"/>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M(t)</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возрастает экспоненциально, но ограничивается регуляризацией </w:t>
      </w:r>
      <w:r w:rsidRPr="00B02E9E">
        <w:rPr>
          <w:rFonts w:ascii="KaTeX_Main" w:eastAsia="Times New Roman" w:hAnsi="KaTeX_Main" w:cs="Times New Roman"/>
          <w:sz w:val="29"/>
          <w:lang w:eastAsia="ru-RU"/>
        </w:rPr>
        <w:t>Reg(f(α))Reg(</w:t>
      </w:r>
      <w:r w:rsidRPr="00B02E9E">
        <w:rPr>
          <w:rFonts w:ascii="KaTeX_Math" w:eastAsia="Times New Roman" w:hAnsi="KaTeX_Math" w:cs="Times New Roman"/>
          <w:i/>
          <w:iCs/>
          <w:sz w:val="29"/>
          <w:lang w:eastAsia="ru-RU"/>
        </w:rPr>
        <w:t>f</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предотвращающей перегрев экономики.</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28"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Преимущества перед существующими моделями:</w:t>
      </w:r>
    </w:p>
    <w:p w:rsidR="00B02E9E" w:rsidRPr="00B02E9E" w:rsidRDefault="00B02E9E" w:rsidP="00B02E9E">
      <w:pPr>
        <w:numPr>
          <w:ilvl w:val="0"/>
          <w:numId w:val="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Отказ от линейных зависимостей (типа Фишера </w:t>
      </w:r>
      <w:r w:rsidRPr="00B02E9E">
        <w:rPr>
          <w:rFonts w:ascii="KaTeX_Main" w:eastAsia="Times New Roman" w:hAnsi="KaTeX_Main" w:cs="Times New Roman"/>
          <w:sz w:val="29"/>
          <w:lang w:eastAsia="ru-RU"/>
        </w:rPr>
        <w:t>MV=PQ</w:t>
      </w:r>
      <w:r w:rsidRPr="00B02E9E">
        <w:rPr>
          <w:rFonts w:ascii="KaTeX_Math" w:eastAsia="Times New Roman" w:hAnsi="KaTeX_Math" w:cs="Times New Roman"/>
          <w:i/>
          <w:iCs/>
          <w:sz w:val="29"/>
          <w:lang w:eastAsia="ru-RU"/>
        </w:rPr>
        <w:t>MV</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PQ</w:t>
      </w:r>
      <w:r w:rsidRPr="00B02E9E">
        <w:rPr>
          <w:rFonts w:ascii="Times New Roman" w:eastAsia="Times New Roman" w:hAnsi="Times New Roman" w:cs="Times New Roman"/>
          <w:sz w:val="24"/>
          <w:szCs w:val="24"/>
          <w:lang w:eastAsia="ru-RU"/>
        </w:rPr>
        <w:t>) в пользу нелинейного мультифрактального формализма.</w:t>
      </w:r>
    </w:p>
    <w:p w:rsidR="00B02E9E" w:rsidRPr="00B02E9E" w:rsidRDefault="00B02E9E" w:rsidP="00B02E9E">
      <w:pPr>
        <w:numPr>
          <w:ilvl w:val="0"/>
          <w:numId w:val="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Учет сетевых эффектов и каскадных процессов (например, кризисы, бумы).</w:t>
      </w:r>
    </w:p>
    <w:p w:rsidR="00B02E9E" w:rsidRPr="00B02E9E" w:rsidRDefault="00B02E9E" w:rsidP="00B02E9E">
      <w:pPr>
        <w:numPr>
          <w:ilvl w:val="0"/>
          <w:numId w:val="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Возможность тестирования на синтетических данных, генерируемых фрактальными алгоритмами.</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Итог:</w:t>
      </w:r>
      <w:r w:rsidRPr="00B02E9E">
        <w:rPr>
          <w:rFonts w:ascii="Times New Roman" w:eastAsia="Times New Roman" w:hAnsi="Times New Roman" w:cs="Times New Roman"/>
          <w:sz w:val="24"/>
          <w:szCs w:val="24"/>
          <w:lang w:eastAsia="ru-RU"/>
        </w:rPr>
        <w:t> Данный подход предлагает принципиально новый способ эмиссии, где деньги "вырастают" из структурной сложности экономики, а не задаются централизованно.</w:t>
      </w:r>
    </w:p>
    <w:p w:rsidR="00B02E9E" w:rsidRPr="00B02E9E" w:rsidRDefault="00B02E9E" w:rsidP="00B02E9E">
      <w:pPr>
        <w:shd w:val="clear" w:color="auto" w:fill="EFF6FF"/>
        <w:spacing w:after="0" w:line="240" w:lineRule="auto"/>
        <w:rPr>
          <w:rFonts w:ascii="Times New Roman" w:eastAsia="Times New Roman" w:hAnsi="Times New Roman" w:cs="Times New Roman"/>
          <w:color w:val="262626"/>
          <w:sz w:val="24"/>
          <w:szCs w:val="24"/>
          <w:lang w:eastAsia="ru-RU"/>
        </w:rPr>
      </w:pPr>
      <w:r w:rsidRPr="00B02E9E">
        <w:rPr>
          <w:rFonts w:ascii="Times New Roman" w:eastAsia="Times New Roman" w:hAnsi="Times New Roman" w:cs="Times New Roman"/>
          <w:color w:val="262626"/>
          <w:sz w:val="24"/>
          <w:szCs w:val="24"/>
          <w:lang w:eastAsia="ru-RU"/>
        </w:rPr>
        <w:t>улучши предложи рекомендации. но простые бещ квантовых и нейронных вычислений</w:t>
      </w:r>
    </w:p>
    <w:p w:rsidR="00B02E9E" w:rsidRPr="00B02E9E" w:rsidRDefault="00B02E9E" w:rsidP="00B02E9E">
      <w:pPr>
        <w:shd w:val="clear" w:color="auto" w:fill="EFF6FF"/>
        <w:spacing w:line="240" w:lineRule="auto"/>
        <w:rPr>
          <w:rFonts w:ascii="Times New Roman" w:eastAsia="Times New Roman" w:hAnsi="Times New Roman" w:cs="Times New Roman"/>
          <w:color w:val="262626"/>
          <w:sz w:val="27"/>
          <w:szCs w:val="27"/>
          <w:lang w:eastAsia="ru-RU"/>
        </w:rPr>
      </w:pPr>
      <w:r w:rsidRPr="00B02E9E">
        <w:rPr>
          <w:rFonts w:ascii="Times New Roman" w:eastAsia="Times New Roman" w:hAnsi="Times New Roman" w:cs="Times New Roman"/>
          <w:color w:val="262626"/>
          <w:sz w:val="27"/>
          <w:szCs w:val="27"/>
          <w:lang w:eastAsia="ru-RU"/>
        </w:rPr>
        <w:t>Edit</w:t>
      </w:r>
    </w:p>
    <w:p w:rsidR="00B02E9E" w:rsidRPr="00B02E9E" w:rsidRDefault="00B02E9E" w:rsidP="00B02E9E">
      <w:pPr>
        <w:spacing w:line="301" w:lineRule="atLeast"/>
        <w:rPr>
          <w:rFonts w:ascii="Times New Roman" w:eastAsia="Times New Roman" w:hAnsi="Times New Roman" w:cs="Times New Roman"/>
          <w:sz w:val="20"/>
          <w:szCs w:val="20"/>
          <w:lang w:eastAsia="ru-RU"/>
        </w:rPr>
      </w:pPr>
      <w:r w:rsidRPr="00B02E9E">
        <w:rPr>
          <w:rFonts w:ascii="Times New Roman" w:eastAsia="Times New Roman" w:hAnsi="Times New Roman" w:cs="Times New Roman"/>
          <w:sz w:val="20"/>
          <w:szCs w:val="20"/>
          <w:lang w:eastAsia="ru-RU"/>
        </w:rPr>
        <w:t>Thought for 21 seconds</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Хорошо, пользователь попросил улучшить предыдущий математический аппарат для создания денежной массы, но без использования квантовых и нейронных вычислений. Нужно сделать рекомендации простыми.</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Первым делом, вспомню, что в предыдущем ответе я использовал мультифрактальные модели и машинное обучение. Теперь нужно убрать сложные элементы и предложить что-то более доступное. Надо подумать о базовых экономических принципах, которые можно математизировать без излишней сложности.</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Может быть, стоит использовать нелинейные дифференциальные уравнения, которые отражают взаимосвязь между экономическими показателями. Например, связь денежной массы с инфляцией, ВВП, скоростью обращения денег. Уравнение Фишера MV=PQ — это классика, но пользователь хочет что-то новое, чего никто не делал. Значит, нужно добавить нелинейности или динамические элементы.</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Также пользователь просит рекомендации. Возможно, стоит предложить модель, которая адаптируется к изменению экономических условий, например, учитывает эластичность спроса на деньги или внешние шоки.</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lastRenderedPageBreak/>
        <w:t>Нужно избегать сложных терминов вроде мультифракталов или нейронных сетей. Вместо этого использовать обычные дифференциальные уравнения с параметрами, которые можно калибровать на реальных данных.</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Может помочь модель с обратной связью, где денежная масса корректируется на основе отклонения текущих показателей от целевых. Например, если инфляция превышает целевой уровень, система автоматически снижает эмиссию.</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Еще можно подумать о распределении денег между секторами экономики, ввести веса для разных отраслей, которые влияют на общую денежную массу. Это добавит структурированности модели.</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Важно, чтобы математический аппарат был инновационным, но простым. Возможно, использовать комбинацию нескольких существующих моделей с модификациями. Например, добавить в уравнение Фишера динамические компоненты, которые учитывают изменение скорости обращения денег во времени.</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Нужно проверить, нет ли в предложенной модели элементов, которые уже используются. Цель — предложить что-то уникальное. Может быть, ввести понятие "экономической энтропии" как меры неопределенности или разнообразия в экономике, и связать ее с денежной массой.</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Также стоит рассмотреть возможность использования агентных моделей, но упростить их до уровня уравнений. Например, агрегировать поведение агентов в макроуравнения.</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В итоге, нужно представить модель, основанную на дифференциальных уравнениях с обратной связью, учитывающую несколько экономических показателей, с возможностью адаптации и без сложных вычислений. Рекомендации должны включать параметры для мониторинга и методы калибровки модели на реальных данных.</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Упрощенный математический аппарат для создания денежной массы:</w:t>
      </w:r>
      <w:r w:rsidRPr="00B02E9E">
        <w:rPr>
          <w:rFonts w:ascii="Times New Roman" w:eastAsia="Times New Roman" w:hAnsi="Times New Roman" w:cs="Times New Roman"/>
          <w:b/>
          <w:bCs/>
          <w:sz w:val="24"/>
          <w:szCs w:val="24"/>
          <w:lang w:eastAsia="ru-RU"/>
        </w:rPr>
        <w:br/>
        <w:t>"Динамическая модель адаптивной эмиссии на основе нелинейной обратной связи"</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29"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Основная идея:</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lastRenderedPageBreak/>
        <w:t>Денежная масса регулируется через </w:t>
      </w:r>
      <w:r w:rsidRPr="00B02E9E">
        <w:rPr>
          <w:rFonts w:ascii="Times New Roman" w:eastAsia="Times New Roman" w:hAnsi="Times New Roman" w:cs="Times New Roman"/>
          <w:b/>
          <w:bCs/>
          <w:sz w:val="24"/>
          <w:szCs w:val="24"/>
          <w:lang w:eastAsia="ru-RU"/>
        </w:rPr>
        <w:t>систему нелинейных уравнений</w:t>
      </w:r>
      <w:r w:rsidRPr="00B02E9E">
        <w:rPr>
          <w:rFonts w:ascii="Times New Roman" w:eastAsia="Times New Roman" w:hAnsi="Times New Roman" w:cs="Times New Roman"/>
          <w:sz w:val="24"/>
          <w:szCs w:val="24"/>
          <w:lang w:eastAsia="ru-RU"/>
        </w:rPr>
        <w:t>, которые связывают ключевые макроэкономические показатели (инфляция, ВВП, скорость обращения денег) с обратной связью. Эмиссия корректируется автоматически, предотвращая дисбалансы.</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0"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Математический аппарат:</w:t>
      </w:r>
    </w:p>
    <w:p w:rsidR="00B02E9E" w:rsidRPr="00B02E9E" w:rsidRDefault="00B02E9E" w:rsidP="00B02E9E">
      <w:pPr>
        <w:numPr>
          <w:ilvl w:val="0"/>
          <w:numId w:val="5"/>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Базовое уравнение с обратной связью</w:t>
      </w:r>
      <w:r w:rsidRPr="00B02E9E">
        <w:rPr>
          <w:rFonts w:ascii="Times New Roman" w:eastAsia="Times New Roman" w:hAnsi="Times New Roman" w:cs="Times New Roman"/>
          <w:sz w:val="24"/>
          <w:szCs w:val="24"/>
          <w:lang w:eastAsia="ru-RU"/>
        </w:rPr>
        <w:br/>
        <w:t>Вместо классического </w:t>
      </w:r>
      <w:r w:rsidRPr="00B02E9E">
        <w:rPr>
          <w:rFonts w:ascii="KaTeX_Main" w:eastAsia="Times New Roman" w:hAnsi="KaTeX_Main" w:cs="Times New Roman"/>
          <w:sz w:val="29"/>
          <w:lang w:eastAsia="ru-RU"/>
        </w:rPr>
        <w:t>MV=PQ</w:t>
      </w:r>
      <w:r w:rsidRPr="00B02E9E">
        <w:rPr>
          <w:rFonts w:ascii="KaTeX_Math" w:eastAsia="Times New Roman" w:hAnsi="KaTeX_Math" w:cs="Times New Roman"/>
          <w:i/>
          <w:iCs/>
          <w:sz w:val="29"/>
          <w:lang w:eastAsia="ru-RU"/>
        </w:rPr>
        <w:t>MV</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PQ</w:t>
      </w:r>
      <w:r w:rsidRPr="00B02E9E">
        <w:rPr>
          <w:rFonts w:ascii="Times New Roman" w:eastAsia="Times New Roman" w:hAnsi="Times New Roman" w:cs="Times New Roman"/>
          <w:sz w:val="24"/>
          <w:szCs w:val="24"/>
          <w:lang w:eastAsia="ru-RU"/>
        </w:rPr>
        <w:t> вводится </w:t>
      </w:r>
      <w:r w:rsidRPr="00B02E9E">
        <w:rPr>
          <w:rFonts w:ascii="Times New Roman" w:eastAsia="Times New Roman" w:hAnsi="Times New Roman" w:cs="Times New Roman"/>
          <w:b/>
          <w:bCs/>
          <w:sz w:val="24"/>
          <w:szCs w:val="24"/>
          <w:lang w:eastAsia="ru-RU"/>
        </w:rPr>
        <w:t>динамическая версия</w:t>
      </w:r>
      <w:r w:rsidRPr="00B02E9E">
        <w:rPr>
          <w:rFonts w:ascii="Times New Roman" w:eastAsia="Times New Roman" w:hAnsi="Times New Roman" w:cs="Times New Roman"/>
          <w:sz w:val="24"/>
          <w:szCs w:val="24"/>
          <w:lang w:eastAsia="ru-RU"/>
        </w:rPr>
        <w:t> с адаптацией:</w:t>
      </w:r>
    </w:p>
    <w:p w:rsidR="00B02E9E" w:rsidRPr="00B02E9E" w:rsidRDefault="00B02E9E" w:rsidP="00B02E9E">
      <w:pPr>
        <w:spacing w:beforeAutospacing="1"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dMdt=k</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(Ptarget−P(t)Ptarget)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M(t)+β</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dGDPdt,</w:t>
      </w:r>
      <w:r w:rsidRPr="00B02E9E">
        <w:rPr>
          <w:rFonts w:ascii="KaTeX_Math" w:eastAsia="Times New Roman" w:hAnsi="KaTeX_Math" w:cs="Times New Roman"/>
          <w:i/>
          <w:iCs/>
          <w:sz w:val="29"/>
          <w:lang w:eastAsia="ru-RU"/>
        </w:rPr>
        <w:t>dtdM</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k</w:t>
      </w:r>
      <w:r w:rsidRPr="00B02E9E">
        <w:rPr>
          <w:rFonts w:ascii="Cambria Math" w:eastAsia="Times New Roman" w:hAnsi="Cambria Math" w:cs="Cambria Math"/>
          <w:sz w:val="29"/>
          <w:lang w:eastAsia="ru-RU"/>
        </w:rPr>
        <w:t>⋅</w:t>
      </w:r>
      <w:r w:rsidRPr="00B02E9E">
        <w:rPr>
          <w:rFonts w:ascii="KaTeX_Size3" w:eastAsia="Times New Roman" w:hAnsi="KaTeX_Size3" w:cs="Times New Roman"/>
          <w:sz w:val="29"/>
          <w:lang w:eastAsia="ru-RU"/>
        </w:rPr>
        <w: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target</w:t>
      </w:r>
      <w:r w:rsidRPr="00B02E9E">
        <w:rPr>
          <w:rFonts w:ascii="KaTeX_Main" w:eastAsia="Times New Roman" w:hAnsi="KaTeX_Main" w:cs="Times New Roman"/>
          <w:sz w:val="2"/>
          <w:lang w:eastAsia="ru-RU"/>
        </w:rPr>
        <w: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target</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β</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dtdGDP</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67" w:after="67" w:line="240" w:lineRule="auto"/>
        <w:ind w:left="720"/>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w:t>
      </w:r>
    </w:p>
    <w:p w:rsidR="00B02E9E" w:rsidRPr="00B02E9E" w:rsidRDefault="00B02E9E" w:rsidP="00B02E9E">
      <w:pPr>
        <w:numPr>
          <w:ilvl w:val="1"/>
          <w:numId w:val="5"/>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M(t)</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 денежная масса в момент времени </w:t>
      </w:r>
      <w:r w:rsidRPr="00B02E9E">
        <w:rPr>
          <w:rFonts w:ascii="KaTeX_Main" w:eastAsia="Times New Roman" w:hAnsi="KaTeX_Main" w:cs="Times New Roman"/>
          <w:sz w:val="29"/>
          <w:lang w:eastAsia="ru-RU"/>
        </w:rPr>
        <w:t>t</w:t>
      </w:r>
      <w:r w:rsidRPr="00B02E9E">
        <w:rPr>
          <w:rFonts w:ascii="KaTeX_Math" w:eastAsia="Times New Roman" w:hAnsi="KaTeX_Math" w:cs="Times New Roman"/>
          <w:i/>
          <w:iCs/>
          <w:sz w:val="29"/>
          <w:lang w:eastAsia="ru-RU"/>
        </w:rPr>
        <w:t>t</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1"/>
          <w:numId w:val="5"/>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P(t)</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 текущий уровень цен,</w:t>
      </w:r>
    </w:p>
    <w:p w:rsidR="00B02E9E" w:rsidRPr="00B02E9E" w:rsidRDefault="00B02E9E" w:rsidP="00B02E9E">
      <w:pPr>
        <w:numPr>
          <w:ilvl w:val="1"/>
          <w:numId w:val="5"/>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Ptarget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target</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целевая инфляция (например, 2%),</w:t>
      </w:r>
    </w:p>
    <w:p w:rsidR="00B02E9E" w:rsidRPr="00B02E9E" w:rsidRDefault="00B02E9E" w:rsidP="00B02E9E">
      <w:pPr>
        <w:numPr>
          <w:ilvl w:val="1"/>
          <w:numId w:val="5"/>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dGDPdt</w:t>
      </w:r>
      <w:r w:rsidRPr="00B02E9E">
        <w:rPr>
          <w:rFonts w:ascii="KaTeX_Math" w:eastAsia="Times New Roman" w:hAnsi="KaTeX_Math" w:cs="Times New Roman"/>
          <w:i/>
          <w:iCs/>
          <w:sz w:val="20"/>
          <w:lang w:eastAsia="ru-RU"/>
        </w:rPr>
        <w:t>dtdGDP</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скорость роста ВВП,</w:t>
      </w:r>
    </w:p>
    <w:p w:rsidR="00B02E9E" w:rsidRPr="00B02E9E" w:rsidRDefault="00B02E9E" w:rsidP="00B02E9E">
      <w:pPr>
        <w:numPr>
          <w:ilvl w:val="1"/>
          <w:numId w:val="5"/>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k,β</w:t>
      </w:r>
      <w:r w:rsidRPr="00B02E9E">
        <w:rPr>
          <w:rFonts w:ascii="KaTeX_Math" w:eastAsia="Times New Roman" w:hAnsi="KaTeX_Math" w:cs="Times New Roman"/>
          <w:i/>
          <w:iCs/>
          <w:sz w:val="29"/>
          <w:lang w:eastAsia="ru-RU"/>
        </w:rPr>
        <w:t>k</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β</w:t>
      </w:r>
      <w:r w:rsidRPr="00B02E9E">
        <w:rPr>
          <w:rFonts w:ascii="Times New Roman" w:eastAsia="Times New Roman" w:hAnsi="Times New Roman" w:cs="Times New Roman"/>
          <w:sz w:val="24"/>
          <w:szCs w:val="24"/>
          <w:lang w:eastAsia="ru-RU"/>
        </w:rPr>
        <w:t> — коэффициенты чувствительности (калибруются на исторических данных).</w:t>
      </w:r>
    </w:p>
    <w:p w:rsidR="00B02E9E" w:rsidRPr="00B02E9E" w:rsidRDefault="00B02E9E" w:rsidP="00B02E9E">
      <w:pPr>
        <w:numPr>
          <w:ilvl w:val="0"/>
          <w:numId w:val="5"/>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Учет скорости обращения денег</w:t>
      </w:r>
      <w:r w:rsidRPr="00B02E9E">
        <w:rPr>
          <w:rFonts w:ascii="Times New Roman" w:eastAsia="Times New Roman" w:hAnsi="Times New Roman" w:cs="Times New Roman"/>
          <w:sz w:val="24"/>
          <w:szCs w:val="24"/>
          <w:lang w:eastAsia="ru-RU"/>
        </w:rPr>
        <w:br/>
        <w:t>Скорость обращения </w:t>
      </w:r>
      <w:r w:rsidRPr="00B02E9E">
        <w:rPr>
          <w:rFonts w:ascii="KaTeX_Main" w:eastAsia="Times New Roman" w:hAnsi="KaTeX_Main" w:cs="Times New Roman"/>
          <w:sz w:val="29"/>
          <w:lang w:eastAsia="ru-RU"/>
        </w:rPr>
        <w:t>V(t)</w:t>
      </w:r>
      <w:r w:rsidRPr="00B02E9E">
        <w:rPr>
          <w:rFonts w:ascii="KaTeX_Math" w:eastAsia="Times New Roman" w:hAnsi="KaTeX_Math" w:cs="Times New Roman"/>
          <w:i/>
          <w:iCs/>
          <w:sz w:val="29"/>
          <w:lang w:eastAsia="ru-RU"/>
        </w:rPr>
        <w:t>V</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моделируется как функция доверия и процентных ставок:</w:t>
      </w:r>
    </w:p>
    <w:p w:rsidR="00B02E9E" w:rsidRPr="00B02E9E" w:rsidRDefault="00B02E9E" w:rsidP="00B02E9E">
      <w:pPr>
        <w:spacing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V(t)=V0</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(1+γ</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(rneutral−r(t))),</w:t>
      </w:r>
      <w:r w:rsidRPr="00B02E9E">
        <w:rPr>
          <w:rFonts w:ascii="KaTeX_Math" w:eastAsia="Times New Roman" w:hAnsi="KaTeX_Math" w:cs="Times New Roman"/>
          <w:i/>
          <w:iCs/>
          <w:sz w:val="29"/>
          <w:lang w:eastAsia="ru-RU"/>
        </w:rPr>
        <w:t>V</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V</w:t>
      </w:r>
      <w:r w:rsidRPr="00B02E9E">
        <w:rPr>
          <w:rFonts w:ascii="KaTeX_Main" w:eastAsia="Times New Roman" w:hAnsi="KaTeX_Main" w:cs="Times New Roman"/>
          <w:sz w:val="20"/>
          <w:lang w:eastAsia="ru-RU"/>
        </w:rPr>
        <w:t>0</w:t>
      </w:r>
      <w:r w:rsidRPr="00B02E9E">
        <w:rPr>
          <w:rFonts w:ascii="KaTeX_Main" w:eastAsia="Times New Roman" w:hAnsi="KaTeX_Main" w:cs="Times New Roman"/>
          <w:sz w:val="2"/>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(1+</w:t>
      </w:r>
      <w:r w:rsidRPr="00B02E9E">
        <w:rPr>
          <w:rFonts w:ascii="KaTeX_Math" w:eastAsia="Times New Roman" w:hAnsi="KaTeX_Math" w:cs="Times New Roman"/>
          <w:i/>
          <w:iCs/>
          <w:sz w:val="29"/>
          <w:lang w:eastAsia="ru-RU"/>
        </w:rPr>
        <w:t>γ</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r</w:t>
      </w:r>
      <w:r w:rsidRPr="00B02E9E">
        <w:rPr>
          <w:rFonts w:ascii="KaTeX_Math" w:eastAsia="Times New Roman" w:hAnsi="KaTeX_Math" w:cs="Times New Roman"/>
          <w:i/>
          <w:iCs/>
          <w:sz w:val="20"/>
          <w:lang w:eastAsia="ru-RU"/>
        </w:rPr>
        <w:t>neutral</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r</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p>
    <w:p w:rsidR="00B02E9E" w:rsidRPr="00B02E9E" w:rsidRDefault="00B02E9E" w:rsidP="00B02E9E">
      <w:pPr>
        <w:spacing w:before="67" w:after="67" w:line="240" w:lineRule="auto"/>
        <w:ind w:left="720"/>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w:t>
      </w:r>
    </w:p>
    <w:p w:rsidR="00B02E9E" w:rsidRPr="00B02E9E" w:rsidRDefault="00B02E9E" w:rsidP="00B02E9E">
      <w:pPr>
        <w:numPr>
          <w:ilvl w:val="1"/>
          <w:numId w:val="5"/>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r(t)</w:t>
      </w:r>
      <w:r w:rsidRPr="00B02E9E">
        <w:rPr>
          <w:rFonts w:ascii="KaTeX_Math" w:eastAsia="Times New Roman" w:hAnsi="KaTeX_Math" w:cs="Times New Roman"/>
          <w:i/>
          <w:iCs/>
          <w:sz w:val="29"/>
          <w:lang w:eastAsia="ru-RU"/>
        </w:rPr>
        <w:t>r</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 текущая процентная ставка,</w:t>
      </w:r>
    </w:p>
    <w:p w:rsidR="00B02E9E" w:rsidRPr="00B02E9E" w:rsidRDefault="00B02E9E" w:rsidP="00B02E9E">
      <w:pPr>
        <w:numPr>
          <w:ilvl w:val="1"/>
          <w:numId w:val="5"/>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rneutral</w:t>
      </w:r>
      <w:r w:rsidRPr="00B02E9E">
        <w:rPr>
          <w:rFonts w:ascii="KaTeX_Math" w:eastAsia="Times New Roman" w:hAnsi="KaTeX_Math" w:cs="Times New Roman"/>
          <w:i/>
          <w:iCs/>
          <w:sz w:val="29"/>
          <w:lang w:eastAsia="ru-RU"/>
        </w:rPr>
        <w:t>r</w:t>
      </w:r>
      <w:r w:rsidRPr="00B02E9E">
        <w:rPr>
          <w:rFonts w:ascii="KaTeX_Math" w:eastAsia="Times New Roman" w:hAnsi="KaTeX_Math" w:cs="Times New Roman"/>
          <w:i/>
          <w:iCs/>
          <w:sz w:val="20"/>
          <w:lang w:eastAsia="ru-RU"/>
        </w:rPr>
        <w:t>neutral</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нейтральная ставка (не стимулирующая и не сдерживающая экономику),</w:t>
      </w:r>
    </w:p>
    <w:p w:rsidR="00B02E9E" w:rsidRPr="00B02E9E" w:rsidRDefault="00B02E9E" w:rsidP="00B02E9E">
      <w:pPr>
        <w:numPr>
          <w:ilvl w:val="1"/>
          <w:numId w:val="5"/>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γ</w:t>
      </w:r>
      <w:r w:rsidRPr="00B02E9E">
        <w:rPr>
          <w:rFonts w:ascii="KaTeX_Math" w:eastAsia="Times New Roman" w:hAnsi="KaTeX_Math" w:cs="Times New Roman"/>
          <w:i/>
          <w:iCs/>
          <w:sz w:val="29"/>
          <w:lang w:eastAsia="ru-RU"/>
        </w:rPr>
        <w:t>γ</w:t>
      </w:r>
      <w:r w:rsidRPr="00B02E9E">
        <w:rPr>
          <w:rFonts w:ascii="Times New Roman" w:eastAsia="Times New Roman" w:hAnsi="Times New Roman" w:cs="Times New Roman"/>
          <w:sz w:val="24"/>
          <w:szCs w:val="24"/>
          <w:lang w:eastAsia="ru-RU"/>
        </w:rPr>
        <w:t> — эластичность скорости обращения к изменению ставок.</w:t>
      </w:r>
    </w:p>
    <w:p w:rsidR="00B02E9E" w:rsidRPr="00B02E9E" w:rsidRDefault="00B02E9E" w:rsidP="00B02E9E">
      <w:pPr>
        <w:numPr>
          <w:ilvl w:val="0"/>
          <w:numId w:val="5"/>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Корректировка денежной массы</w:t>
      </w:r>
      <w:r w:rsidRPr="00B02E9E">
        <w:rPr>
          <w:rFonts w:ascii="Times New Roman" w:eastAsia="Times New Roman" w:hAnsi="Times New Roman" w:cs="Times New Roman"/>
          <w:sz w:val="24"/>
          <w:szCs w:val="24"/>
          <w:lang w:eastAsia="ru-RU"/>
        </w:rPr>
        <w:br/>
        <w:t>Итоговая эмиссия определяется решением системы:</w:t>
      </w:r>
    </w:p>
    <w:p w:rsidR="00B02E9E" w:rsidRPr="00B02E9E" w:rsidRDefault="00B02E9E" w:rsidP="00B02E9E">
      <w:pPr>
        <w:spacing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M(t+1)=M(t)+ΔM,где ΔM=∫t0tdMdt dt.</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+1)=</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)+Δ</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9"/>
          <w:lang w:eastAsia="ru-RU"/>
        </w:rPr>
        <w:t>,где Δ</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9"/>
          <w:lang w:eastAsia="ru-RU"/>
        </w:rPr>
        <w:t>=</w:t>
      </w:r>
      <w:r w:rsidRPr="00B02E9E">
        <w:rPr>
          <w:rFonts w:ascii="KaTeX_Size2" w:eastAsia="Times New Roman" w:hAnsi="KaTeX_Size2" w:cs="Times New Roman"/>
          <w:sz w:val="29"/>
          <w:lang w:eastAsia="ru-RU"/>
        </w:rPr>
        <w:t>∫</w:t>
      </w:r>
      <w:r w:rsidRPr="00B02E9E">
        <w:rPr>
          <w:rFonts w:ascii="KaTeX_Math" w:eastAsia="Times New Roman" w:hAnsi="KaTeX_Math" w:cs="Times New Roman"/>
          <w:i/>
          <w:iCs/>
          <w:sz w:val="20"/>
          <w:lang w:eastAsia="ru-RU"/>
        </w:rPr>
        <w:t>t</w:t>
      </w:r>
      <w:r w:rsidRPr="00B02E9E">
        <w:rPr>
          <w:rFonts w:ascii="KaTeX_Main" w:eastAsia="Times New Roman" w:hAnsi="KaTeX_Main" w:cs="Times New Roman"/>
          <w:sz w:val="14"/>
          <w:lang w:eastAsia="ru-RU"/>
        </w:rPr>
        <w:t>0</w:t>
      </w:r>
      <w:r w:rsidRPr="00B02E9E">
        <w:rPr>
          <w:rFonts w:ascii="KaTeX_Main" w:eastAsia="Times New Roman" w:hAnsi="KaTeX_Main" w:cs="Times New Roman"/>
          <w:sz w:val="2"/>
          <w:lang w:eastAsia="ru-RU"/>
        </w:rPr>
        <w:t>​</w:t>
      </w:r>
      <w:r w:rsidRPr="00B02E9E">
        <w:rPr>
          <w:rFonts w:ascii="KaTeX_Math" w:eastAsia="Times New Roman" w:hAnsi="KaTeX_Math" w:cs="Times New Roman"/>
          <w:i/>
          <w:iCs/>
          <w:sz w:val="20"/>
          <w:lang w:eastAsia="ru-RU"/>
        </w:rPr>
        <w:t>t</w:t>
      </w:r>
      <w:r w:rsidRPr="00B02E9E">
        <w:rPr>
          <w:rFonts w:ascii="KaTeX_Main" w:eastAsia="Times New Roman" w:hAnsi="KaTeX_Main" w:cs="Times New Roman"/>
          <w:sz w:val="2"/>
          <w:lang w:eastAsia="ru-RU"/>
        </w:rPr>
        <w:t>​</w:t>
      </w:r>
      <w:r w:rsidRPr="00B02E9E">
        <w:rPr>
          <w:rFonts w:ascii="KaTeX_Math" w:eastAsia="Times New Roman" w:hAnsi="KaTeX_Math" w:cs="Times New Roman"/>
          <w:i/>
          <w:iCs/>
          <w:sz w:val="29"/>
          <w:lang w:eastAsia="ru-RU"/>
        </w:rPr>
        <w:t>dtdM</w:t>
      </w:r>
      <w:r w:rsidRPr="00B02E9E">
        <w:rPr>
          <w:rFonts w:ascii="KaTeX_Main" w:eastAsia="Times New Roman" w:hAnsi="KaTeX_Main" w:cs="Times New Roman"/>
          <w:sz w:val="2"/>
          <w:lang w:eastAsia="ru-RU"/>
        </w:rPr>
        <w:t>​</w:t>
      </w:r>
      <w:r w:rsidRPr="00B02E9E">
        <w:rPr>
          <w:rFonts w:ascii="KaTeX_Math" w:eastAsia="Times New Roman" w:hAnsi="KaTeX_Math" w:cs="Times New Roman"/>
          <w:i/>
          <w:iCs/>
          <w:sz w:val="29"/>
          <w:lang w:eastAsia="ru-RU"/>
        </w:rPr>
        <w:t>dt</w:t>
      </w:r>
      <w:r w:rsidRPr="00B02E9E">
        <w:rPr>
          <w:rFonts w:ascii="KaTeX_Main" w:eastAsia="Times New Roman" w:hAnsi="KaTeX_Main" w:cs="Times New Roman"/>
          <w:sz w:val="29"/>
          <w:lang w:eastAsia="ru-RU"/>
        </w:rPr>
        <w:t>.</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1"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Рекомендации для реализации:</w:t>
      </w:r>
    </w:p>
    <w:p w:rsidR="00B02E9E" w:rsidRPr="00B02E9E" w:rsidRDefault="00B02E9E" w:rsidP="00B02E9E">
      <w:pPr>
        <w:numPr>
          <w:ilvl w:val="0"/>
          <w:numId w:val="6"/>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Определите целевые параметры</w:t>
      </w:r>
    </w:p>
    <w:p w:rsidR="00B02E9E" w:rsidRPr="00B02E9E" w:rsidRDefault="00B02E9E" w:rsidP="00B02E9E">
      <w:pPr>
        <w:numPr>
          <w:ilvl w:val="1"/>
          <w:numId w:val="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Зафиксируйте </w:t>
      </w:r>
      <w:r w:rsidRPr="00B02E9E">
        <w:rPr>
          <w:rFonts w:ascii="KaTeX_Main" w:eastAsia="Times New Roman" w:hAnsi="KaTeX_Main" w:cs="Times New Roman"/>
          <w:sz w:val="29"/>
          <w:lang w:eastAsia="ru-RU"/>
        </w:rPr>
        <w:t>Ptarget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target</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(например, 2% инфляции) и </w:t>
      </w:r>
      <w:r w:rsidRPr="00B02E9E">
        <w:rPr>
          <w:rFonts w:ascii="KaTeX_Main" w:eastAsia="Times New Roman" w:hAnsi="KaTeX_Main" w:cs="Times New Roman"/>
          <w:sz w:val="29"/>
          <w:lang w:eastAsia="ru-RU"/>
        </w:rPr>
        <w:t>rneutral</w:t>
      </w:r>
      <w:r w:rsidRPr="00B02E9E">
        <w:rPr>
          <w:rFonts w:ascii="KaTeX_Math" w:eastAsia="Times New Roman" w:hAnsi="KaTeX_Math" w:cs="Times New Roman"/>
          <w:i/>
          <w:iCs/>
          <w:sz w:val="29"/>
          <w:lang w:eastAsia="ru-RU"/>
        </w:rPr>
        <w:t>r</w:t>
      </w:r>
      <w:r w:rsidRPr="00B02E9E">
        <w:rPr>
          <w:rFonts w:ascii="KaTeX_Math" w:eastAsia="Times New Roman" w:hAnsi="KaTeX_Math" w:cs="Times New Roman"/>
          <w:i/>
          <w:iCs/>
          <w:sz w:val="20"/>
          <w:lang w:eastAsia="ru-RU"/>
        </w:rPr>
        <w:t>neutral</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(определяется через исторические данные).</w:t>
      </w:r>
    </w:p>
    <w:p w:rsidR="00B02E9E" w:rsidRPr="00B02E9E" w:rsidRDefault="00B02E9E" w:rsidP="00B02E9E">
      <w:pPr>
        <w:numPr>
          <w:ilvl w:val="1"/>
          <w:numId w:val="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lastRenderedPageBreak/>
        <w:t>Установите допустимые границы для </w:t>
      </w:r>
      <w:r w:rsidRPr="00B02E9E">
        <w:rPr>
          <w:rFonts w:ascii="KaTeX_Main" w:eastAsia="Times New Roman" w:hAnsi="KaTeX_Main" w:cs="Times New Roman"/>
          <w:sz w:val="29"/>
          <w:lang w:eastAsia="ru-RU"/>
        </w:rPr>
        <w:t>M(t)</w:t>
      </w:r>
      <w:r w:rsidRPr="00B02E9E">
        <w:rPr>
          <w:rFonts w:ascii="KaTeX_Math" w:eastAsia="Times New Roman" w:hAnsi="KaTeX_Math" w:cs="Times New Roman"/>
          <w:i/>
          <w:iCs/>
          <w:sz w:val="29"/>
          <w:lang w:eastAsia="ru-RU"/>
        </w:rPr>
        <w:t>M</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(например, ±5% от текущего уровня).</w:t>
      </w:r>
    </w:p>
    <w:p w:rsidR="00B02E9E" w:rsidRPr="00B02E9E" w:rsidRDefault="00B02E9E" w:rsidP="00B02E9E">
      <w:pPr>
        <w:numPr>
          <w:ilvl w:val="0"/>
          <w:numId w:val="6"/>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Калибровка коэффициентов</w:t>
      </w:r>
    </w:p>
    <w:p w:rsidR="00B02E9E" w:rsidRPr="00B02E9E" w:rsidRDefault="00B02E9E" w:rsidP="00B02E9E">
      <w:pPr>
        <w:numPr>
          <w:ilvl w:val="1"/>
          <w:numId w:val="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Рассчитайте </w:t>
      </w:r>
      <w:r w:rsidRPr="00B02E9E">
        <w:rPr>
          <w:rFonts w:ascii="KaTeX_Main" w:eastAsia="Times New Roman" w:hAnsi="KaTeX_Main" w:cs="Times New Roman"/>
          <w:sz w:val="29"/>
          <w:lang w:eastAsia="ru-RU"/>
        </w:rPr>
        <w:t>k</w:t>
      </w:r>
      <w:r w:rsidRPr="00B02E9E">
        <w:rPr>
          <w:rFonts w:ascii="KaTeX_Math" w:eastAsia="Times New Roman" w:hAnsi="KaTeX_Math" w:cs="Times New Roman"/>
          <w:i/>
          <w:iCs/>
          <w:sz w:val="29"/>
          <w:lang w:eastAsia="ru-RU"/>
        </w:rPr>
        <w:t>k</w:t>
      </w:r>
      <w:r w:rsidRPr="00B02E9E">
        <w:rPr>
          <w:rFonts w:ascii="Times New Roman" w:eastAsia="Times New Roman" w:hAnsi="Times New Roman" w:cs="Times New Roman"/>
          <w:sz w:val="24"/>
          <w:szCs w:val="24"/>
          <w:lang w:eastAsia="ru-RU"/>
        </w:rPr>
        <w:t> и </w:t>
      </w:r>
      <w:r w:rsidRPr="00B02E9E">
        <w:rPr>
          <w:rFonts w:ascii="KaTeX_Main" w:eastAsia="Times New Roman" w:hAnsi="KaTeX_Main" w:cs="Times New Roman"/>
          <w:sz w:val="29"/>
          <w:lang w:eastAsia="ru-RU"/>
        </w:rPr>
        <w:t>β</w:t>
      </w:r>
      <w:r w:rsidRPr="00B02E9E">
        <w:rPr>
          <w:rFonts w:ascii="KaTeX_Math" w:eastAsia="Times New Roman" w:hAnsi="KaTeX_Math" w:cs="Times New Roman"/>
          <w:i/>
          <w:iCs/>
          <w:sz w:val="29"/>
          <w:lang w:eastAsia="ru-RU"/>
        </w:rPr>
        <w:t>β</w:t>
      </w:r>
      <w:r w:rsidRPr="00B02E9E">
        <w:rPr>
          <w:rFonts w:ascii="Times New Roman" w:eastAsia="Times New Roman" w:hAnsi="Times New Roman" w:cs="Times New Roman"/>
          <w:sz w:val="24"/>
          <w:szCs w:val="24"/>
          <w:lang w:eastAsia="ru-RU"/>
        </w:rPr>
        <w:t> через регрессионный анализ прошлых кризисов (например, как реагировала денежная масса на падение ВВП в 2008 г.).</w:t>
      </w:r>
    </w:p>
    <w:p w:rsidR="00B02E9E" w:rsidRPr="00B02E9E" w:rsidRDefault="00B02E9E" w:rsidP="00B02E9E">
      <w:pPr>
        <w:numPr>
          <w:ilvl w:val="1"/>
          <w:numId w:val="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Определите </w:t>
      </w:r>
      <w:r w:rsidRPr="00B02E9E">
        <w:rPr>
          <w:rFonts w:ascii="KaTeX_Main" w:eastAsia="Times New Roman" w:hAnsi="KaTeX_Main" w:cs="Times New Roman"/>
          <w:sz w:val="29"/>
          <w:lang w:eastAsia="ru-RU"/>
        </w:rPr>
        <w:t>γ</w:t>
      </w:r>
      <w:r w:rsidRPr="00B02E9E">
        <w:rPr>
          <w:rFonts w:ascii="KaTeX_Math" w:eastAsia="Times New Roman" w:hAnsi="KaTeX_Math" w:cs="Times New Roman"/>
          <w:i/>
          <w:iCs/>
          <w:sz w:val="29"/>
          <w:lang w:eastAsia="ru-RU"/>
        </w:rPr>
        <w:t>γ</w:t>
      </w:r>
      <w:r w:rsidRPr="00B02E9E">
        <w:rPr>
          <w:rFonts w:ascii="Times New Roman" w:eastAsia="Times New Roman" w:hAnsi="Times New Roman" w:cs="Times New Roman"/>
          <w:sz w:val="24"/>
          <w:szCs w:val="24"/>
          <w:lang w:eastAsia="ru-RU"/>
        </w:rPr>
        <w:t> на основе корреляции между </w:t>
      </w:r>
      <w:r w:rsidRPr="00B02E9E">
        <w:rPr>
          <w:rFonts w:ascii="KaTeX_Main" w:eastAsia="Times New Roman" w:hAnsi="KaTeX_Main" w:cs="Times New Roman"/>
          <w:sz w:val="29"/>
          <w:lang w:eastAsia="ru-RU"/>
        </w:rPr>
        <w:t>V(t)</w:t>
      </w:r>
      <w:r w:rsidRPr="00B02E9E">
        <w:rPr>
          <w:rFonts w:ascii="KaTeX_Math" w:eastAsia="Times New Roman" w:hAnsi="KaTeX_Math" w:cs="Times New Roman"/>
          <w:i/>
          <w:iCs/>
          <w:sz w:val="29"/>
          <w:lang w:eastAsia="ru-RU"/>
        </w:rPr>
        <w:t>V</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и </w:t>
      </w:r>
      <w:r w:rsidRPr="00B02E9E">
        <w:rPr>
          <w:rFonts w:ascii="KaTeX_Main" w:eastAsia="Times New Roman" w:hAnsi="KaTeX_Main" w:cs="Times New Roman"/>
          <w:sz w:val="29"/>
          <w:lang w:eastAsia="ru-RU"/>
        </w:rPr>
        <w:t>r(t)</w:t>
      </w:r>
      <w:r w:rsidRPr="00B02E9E">
        <w:rPr>
          <w:rFonts w:ascii="KaTeX_Math" w:eastAsia="Times New Roman" w:hAnsi="KaTeX_Math" w:cs="Times New Roman"/>
          <w:i/>
          <w:iCs/>
          <w:sz w:val="29"/>
          <w:lang w:eastAsia="ru-RU"/>
        </w:rPr>
        <w:t>r</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6"/>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Мониторинг триггеров для коррекции</w:t>
      </w:r>
    </w:p>
    <w:p w:rsidR="00B02E9E" w:rsidRPr="00B02E9E" w:rsidRDefault="00B02E9E" w:rsidP="00B02E9E">
      <w:pPr>
        <w:numPr>
          <w:ilvl w:val="1"/>
          <w:numId w:val="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Если </w:t>
      </w:r>
      <w:r w:rsidRPr="00B02E9E">
        <w:rPr>
          <w:rFonts w:ascii="KaTeX_Main" w:eastAsia="Times New Roman" w:hAnsi="KaTeX_Main" w:cs="Times New Roman"/>
          <w:sz w:val="29"/>
          <w:lang w:eastAsia="ru-RU"/>
        </w:rPr>
        <w:t>P(t)&gt;Ptarget+1%</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)&gt;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target</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+1%</w:t>
      </w:r>
      <w:r w:rsidRPr="00B02E9E">
        <w:rPr>
          <w:rFonts w:ascii="Times New Roman" w:eastAsia="Times New Roman" w:hAnsi="Times New Roman" w:cs="Times New Roman"/>
          <w:sz w:val="24"/>
          <w:szCs w:val="24"/>
          <w:lang w:eastAsia="ru-RU"/>
        </w:rPr>
        <w:t>, увеличьте </w:t>
      </w:r>
      <w:r w:rsidRPr="00B02E9E">
        <w:rPr>
          <w:rFonts w:ascii="KaTeX_Main" w:eastAsia="Times New Roman" w:hAnsi="KaTeX_Main" w:cs="Times New Roman"/>
          <w:sz w:val="29"/>
          <w:lang w:eastAsia="ru-RU"/>
        </w:rPr>
        <w:t>k</w:t>
      </w:r>
      <w:r w:rsidRPr="00B02E9E">
        <w:rPr>
          <w:rFonts w:ascii="KaTeX_Math" w:eastAsia="Times New Roman" w:hAnsi="KaTeX_Math" w:cs="Times New Roman"/>
          <w:i/>
          <w:iCs/>
          <w:sz w:val="29"/>
          <w:lang w:eastAsia="ru-RU"/>
        </w:rPr>
        <w:t>k</w:t>
      </w:r>
      <w:r w:rsidRPr="00B02E9E">
        <w:rPr>
          <w:rFonts w:ascii="Times New Roman" w:eastAsia="Times New Roman" w:hAnsi="Times New Roman" w:cs="Times New Roman"/>
          <w:sz w:val="24"/>
          <w:szCs w:val="24"/>
          <w:lang w:eastAsia="ru-RU"/>
        </w:rPr>
        <w:t> для усиления реакции на инфляцию.</w:t>
      </w:r>
    </w:p>
    <w:p w:rsidR="00B02E9E" w:rsidRPr="00B02E9E" w:rsidRDefault="00B02E9E" w:rsidP="00B02E9E">
      <w:pPr>
        <w:numPr>
          <w:ilvl w:val="1"/>
          <w:numId w:val="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Если </w:t>
      </w:r>
      <w:r w:rsidRPr="00B02E9E">
        <w:rPr>
          <w:rFonts w:ascii="KaTeX_Main" w:eastAsia="Times New Roman" w:hAnsi="KaTeX_Main" w:cs="Times New Roman"/>
          <w:sz w:val="29"/>
          <w:lang w:eastAsia="ru-RU"/>
        </w:rPr>
        <w:t>dGDPdt&lt;0</w:t>
      </w:r>
      <w:r w:rsidRPr="00B02E9E">
        <w:rPr>
          <w:rFonts w:ascii="KaTeX_Math" w:eastAsia="Times New Roman" w:hAnsi="KaTeX_Math" w:cs="Times New Roman"/>
          <w:i/>
          <w:iCs/>
          <w:sz w:val="20"/>
          <w:lang w:eastAsia="ru-RU"/>
        </w:rPr>
        <w:t>dtdGDP</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&lt;0</w:t>
      </w:r>
      <w:r w:rsidRPr="00B02E9E">
        <w:rPr>
          <w:rFonts w:ascii="Times New Roman" w:eastAsia="Times New Roman" w:hAnsi="Times New Roman" w:cs="Times New Roman"/>
          <w:sz w:val="24"/>
          <w:szCs w:val="24"/>
          <w:lang w:eastAsia="ru-RU"/>
        </w:rPr>
        <w:t> два квартала подряд, временно повысьте </w:t>
      </w:r>
      <w:r w:rsidRPr="00B02E9E">
        <w:rPr>
          <w:rFonts w:ascii="KaTeX_Main" w:eastAsia="Times New Roman" w:hAnsi="KaTeX_Main" w:cs="Times New Roman"/>
          <w:sz w:val="29"/>
          <w:lang w:eastAsia="ru-RU"/>
        </w:rPr>
        <w:t>β</w:t>
      </w:r>
      <w:r w:rsidRPr="00B02E9E">
        <w:rPr>
          <w:rFonts w:ascii="KaTeX_Math" w:eastAsia="Times New Roman" w:hAnsi="KaTeX_Math" w:cs="Times New Roman"/>
          <w:i/>
          <w:iCs/>
          <w:sz w:val="29"/>
          <w:lang w:eastAsia="ru-RU"/>
        </w:rPr>
        <w:t>β</w:t>
      </w:r>
      <w:r w:rsidRPr="00B02E9E">
        <w:rPr>
          <w:rFonts w:ascii="Times New Roman" w:eastAsia="Times New Roman" w:hAnsi="Times New Roman" w:cs="Times New Roman"/>
          <w:sz w:val="24"/>
          <w:szCs w:val="24"/>
          <w:lang w:eastAsia="ru-RU"/>
        </w:rPr>
        <w:t>, чтобы стимулировать эмиссию.</w:t>
      </w:r>
    </w:p>
    <w:p w:rsidR="00B02E9E" w:rsidRPr="00B02E9E" w:rsidRDefault="00B02E9E" w:rsidP="00B02E9E">
      <w:pPr>
        <w:numPr>
          <w:ilvl w:val="0"/>
          <w:numId w:val="6"/>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Упрощенная версия для малых экономик</w:t>
      </w:r>
      <w:r w:rsidRPr="00B02E9E">
        <w:rPr>
          <w:rFonts w:ascii="Times New Roman" w:eastAsia="Times New Roman" w:hAnsi="Times New Roman" w:cs="Times New Roman"/>
          <w:sz w:val="24"/>
          <w:szCs w:val="24"/>
          <w:lang w:eastAsia="ru-RU"/>
        </w:rPr>
        <w:br/>
        <w:t>Замените дифференциальные уравнения на дискретные с шагом в 1 месяц:</w:t>
      </w:r>
    </w:p>
    <w:p w:rsidR="00B02E9E" w:rsidRPr="00B02E9E" w:rsidRDefault="00B02E9E" w:rsidP="00B02E9E">
      <w:pPr>
        <w:spacing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Mn+1=Mn+k</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(Ptarget−Pn</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Mn+β</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(GDPn−GDPn−1).</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0"/>
          <w:lang w:eastAsia="ru-RU"/>
        </w:rPr>
        <w:t>+1</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k</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target</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β</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GDP</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GDP</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0"/>
          <w:lang w:eastAsia="ru-RU"/>
        </w:rPr>
        <w:t>−1</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2"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Преимущества модели:</w:t>
      </w:r>
    </w:p>
    <w:p w:rsidR="00B02E9E" w:rsidRPr="00B02E9E" w:rsidRDefault="00B02E9E" w:rsidP="00B02E9E">
      <w:pPr>
        <w:numPr>
          <w:ilvl w:val="0"/>
          <w:numId w:val="7"/>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Простота</w:t>
      </w:r>
      <w:r w:rsidRPr="00B02E9E">
        <w:rPr>
          <w:rFonts w:ascii="Times New Roman" w:eastAsia="Times New Roman" w:hAnsi="Times New Roman" w:cs="Times New Roman"/>
          <w:sz w:val="24"/>
          <w:szCs w:val="24"/>
          <w:lang w:eastAsia="ru-RU"/>
        </w:rPr>
        <w:t>: Используются только базовые показатели и уравнения.</w:t>
      </w:r>
    </w:p>
    <w:p w:rsidR="00B02E9E" w:rsidRPr="00B02E9E" w:rsidRDefault="00B02E9E" w:rsidP="00B02E9E">
      <w:pPr>
        <w:numPr>
          <w:ilvl w:val="0"/>
          <w:numId w:val="7"/>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Гибкость</w:t>
      </w:r>
      <w:r w:rsidRPr="00B02E9E">
        <w:rPr>
          <w:rFonts w:ascii="Times New Roman" w:eastAsia="Times New Roman" w:hAnsi="Times New Roman" w:cs="Times New Roman"/>
          <w:sz w:val="24"/>
          <w:szCs w:val="24"/>
          <w:lang w:eastAsia="ru-RU"/>
        </w:rPr>
        <w:t>: Коэффициенты </w:t>
      </w:r>
      <w:r w:rsidRPr="00B02E9E">
        <w:rPr>
          <w:rFonts w:ascii="KaTeX_Main" w:eastAsia="Times New Roman" w:hAnsi="KaTeX_Main" w:cs="Times New Roman"/>
          <w:sz w:val="29"/>
          <w:lang w:eastAsia="ru-RU"/>
        </w:rPr>
        <w:t>k,β,γ</w:t>
      </w:r>
      <w:r w:rsidRPr="00B02E9E">
        <w:rPr>
          <w:rFonts w:ascii="KaTeX_Math" w:eastAsia="Times New Roman" w:hAnsi="KaTeX_Math" w:cs="Times New Roman"/>
          <w:i/>
          <w:iCs/>
          <w:sz w:val="29"/>
          <w:lang w:eastAsia="ru-RU"/>
        </w:rPr>
        <w:t>k</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β</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γ</w:t>
      </w:r>
      <w:r w:rsidRPr="00B02E9E">
        <w:rPr>
          <w:rFonts w:ascii="Times New Roman" w:eastAsia="Times New Roman" w:hAnsi="Times New Roman" w:cs="Times New Roman"/>
          <w:sz w:val="24"/>
          <w:szCs w:val="24"/>
          <w:lang w:eastAsia="ru-RU"/>
        </w:rPr>
        <w:t> можно настраивать под специфику экономики.</w:t>
      </w:r>
    </w:p>
    <w:p w:rsidR="00B02E9E" w:rsidRPr="00B02E9E" w:rsidRDefault="00B02E9E" w:rsidP="00B02E9E">
      <w:pPr>
        <w:numPr>
          <w:ilvl w:val="0"/>
          <w:numId w:val="7"/>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Автоматизация</w:t>
      </w:r>
      <w:r w:rsidRPr="00B02E9E">
        <w:rPr>
          <w:rFonts w:ascii="Times New Roman" w:eastAsia="Times New Roman" w:hAnsi="Times New Roman" w:cs="Times New Roman"/>
          <w:sz w:val="24"/>
          <w:szCs w:val="24"/>
          <w:lang w:eastAsia="ru-RU"/>
        </w:rPr>
        <w:t>: Система сама корректирует эмиссию, снижая роль субъективных решений.</w:t>
      </w:r>
    </w:p>
    <w:p w:rsidR="00B02E9E" w:rsidRPr="00B02E9E" w:rsidRDefault="00B02E9E" w:rsidP="00B02E9E">
      <w:pPr>
        <w:numPr>
          <w:ilvl w:val="0"/>
          <w:numId w:val="7"/>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Связь с реальностью</w:t>
      </w:r>
      <w:r w:rsidRPr="00B02E9E">
        <w:rPr>
          <w:rFonts w:ascii="Times New Roman" w:eastAsia="Times New Roman" w:hAnsi="Times New Roman" w:cs="Times New Roman"/>
          <w:sz w:val="24"/>
          <w:szCs w:val="24"/>
          <w:lang w:eastAsia="ru-RU"/>
        </w:rPr>
        <w:t>: Учитывает ВВП, инфляцию и доверие через скорость обращения денег.</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3"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Пример работы:</w:t>
      </w:r>
    </w:p>
    <w:p w:rsidR="00B02E9E" w:rsidRPr="00B02E9E" w:rsidRDefault="00B02E9E" w:rsidP="00B02E9E">
      <w:pPr>
        <w:numPr>
          <w:ilvl w:val="0"/>
          <w:numId w:val="8"/>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Сценарий 1</w:t>
      </w:r>
      <w:r w:rsidRPr="00B02E9E">
        <w:rPr>
          <w:rFonts w:ascii="Times New Roman" w:eastAsia="Times New Roman" w:hAnsi="Times New Roman" w:cs="Times New Roman"/>
          <w:sz w:val="24"/>
          <w:szCs w:val="24"/>
          <w:lang w:eastAsia="ru-RU"/>
        </w:rPr>
        <w:t>: Инфляция выросла до 5% (</w:t>
      </w:r>
      <w:r w:rsidRPr="00B02E9E">
        <w:rPr>
          <w:rFonts w:ascii="KaTeX_Main" w:eastAsia="Times New Roman" w:hAnsi="KaTeX_Main" w:cs="Times New Roman"/>
          <w:sz w:val="29"/>
          <w:lang w:eastAsia="ru-RU"/>
        </w:rPr>
        <w:t>Ptarget=2%</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target</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=2%</w:t>
      </w:r>
      <w:r w:rsidRPr="00B02E9E">
        <w:rPr>
          <w:rFonts w:ascii="Times New Roman" w:eastAsia="Times New Roman" w:hAnsi="Times New Roman" w:cs="Times New Roman"/>
          <w:sz w:val="24"/>
          <w:szCs w:val="24"/>
          <w:lang w:eastAsia="ru-RU"/>
        </w:rPr>
        <w:t>).</w:t>
      </w:r>
      <w:r w:rsidRPr="00B02E9E">
        <w:rPr>
          <w:rFonts w:ascii="Times New Roman" w:eastAsia="Times New Roman" w:hAnsi="Times New Roman" w:cs="Times New Roman"/>
          <w:sz w:val="24"/>
          <w:szCs w:val="24"/>
          <w:lang w:eastAsia="ru-RU"/>
        </w:rPr>
        <w:br/>
        <w:t>Уравнение автоматически уменьшает </w:t>
      </w:r>
      <w:r w:rsidRPr="00B02E9E">
        <w:rPr>
          <w:rFonts w:ascii="KaTeX_Main" w:eastAsia="Times New Roman" w:hAnsi="KaTeX_Main" w:cs="Times New Roman"/>
          <w:sz w:val="29"/>
          <w:lang w:eastAsia="ru-RU"/>
        </w:rPr>
        <w:t>ΔMΔ</w:t>
      </w:r>
      <w:r w:rsidRPr="00B02E9E">
        <w:rPr>
          <w:rFonts w:ascii="KaTeX_Math" w:eastAsia="Times New Roman" w:hAnsi="KaTeX_Math" w:cs="Times New Roman"/>
          <w:i/>
          <w:iCs/>
          <w:sz w:val="29"/>
          <w:lang w:eastAsia="ru-RU"/>
        </w:rPr>
        <w:t>M</w:t>
      </w:r>
      <w:r w:rsidRPr="00B02E9E">
        <w:rPr>
          <w:rFonts w:ascii="Times New Roman" w:eastAsia="Times New Roman" w:hAnsi="Times New Roman" w:cs="Times New Roman"/>
          <w:sz w:val="24"/>
          <w:szCs w:val="24"/>
          <w:lang w:eastAsia="ru-RU"/>
        </w:rPr>
        <w:t>, так как </w:t>
      </w:r>
      <w:r w:rsidRPr="00B02E9E">
        <w:rPr>
          <w:rFonts w:ascii="KaTeX_Main" w:eastAsia="Times New Roman" w:hAnsi="KaTeX_Main" w:cs="Times New Roman"/>
          <w:sz w:val="29"/>
          <w:lang w:eastAsia="ru-RU"/>
        </w:rPr>
        <w:t>(Ptarget−P(t))(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target</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становится отрицательным.</w:t>
      </w:r>
    </w:p>
    <w:p w:rsidR="00B02E9E" w:rsidRPr="00B02E9E" w:rsidRDefault="00B02E9E" w:rsidP="00B02E9E">
      <w:pPr>
        <w:numPr>
          <w:ilvl w:val="0"/>
          <w:numId w:val="8"/>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Сценарий 2</w:t>
      </w:r>
      <w:r w:rsidRPr="00B02E9E">
        <w:rPr>
          <w:rFonts w:ascii="Times New Roman" w:eastAsia="Times New Roman" w:hAnsi="Times New Roman" w:cs="Times New Roman"/>
          <w:sz w:val="24"/>
          <w:szCs w:val="24"/>
          <w:lang w:eastAsia="ru-RU"/>
        </w:rPr>
        <w:t>: ВВП упал на 3%.</w:t>
      </w:r>
      <w:r w:rsidRPr="00B02E9E">
        <w:rPr>
          <w:rFonts w:ascii="Times New Roman" w:eastAsia="Times New Roman" w:hAnsi="Times New Roman" w:cs="Times New Roman"/>
          <w:sz w:val="24"/>
          <w:szCs w:val="24"/>
          <w:lang w:eastAsia="ru-RU"/>
        </w:rPr>
        <w:br/>
        <w:t>Слагаемое </w:t>
      </w:r>
      <w:r w:rsidRPr="00B02E9E">
        <w:rPr>
          <w:rFonts w:ascii="KaTeX_Main" w:eastAsia="Times New Roman" w:hAnsi="KaTeX_Main" w:cs="Times New Roman"/>
          <w:sz w:val="29"/>
          <w:lang w:eastAsia="ru-RU"/>
        </w:rPr>
        <w:t>β</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dGDPdt</w:t>
      </w:r>
      <w:r w:rsidRPr="00B02E9E">
        <w:rPr>
          <w:rFonts w:ascii="KaTeX_Math" w:eastAsia="Times New Roman" w:hAnsi="KaTeX_Math" w:cs="Times New Roman"/>
          <w:i/>
          <w:iCs/>
          <w:sz w:val="29"/>
          <w:lang w:eastAsia="ru-RU"/>
        </w:rPr>
        <w:t>β</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0"/>
          <w:lang w:eastAsia="ru-RU"/>
        </w:rPr>
        <w:t>dtdGDP</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увеличивает эмиссию, поддерживая ликвидность.</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4"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Итог:</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lastRenderedPageBreak/>
        <w:t>Модель позволяет создавать денежную массу, которая </w:t>
      </w:r>
      <w:r w:rsidRPr="00B02E9E">
        <w:rPr>
          <w:rFonts w:ascii="Times New Roman" w:eastAsia="Times New Roman" w:hAnsi="Times New Roman" w:cs="Times New Roman"/>
          <w:b/>
          <w:bCs/>
          <w:sz w:val="24"/>
          <w:szCs w:val="24"/>
          <w:lang w:eastAsia="ru-RU"/>
        </w:rPr>
        <w:t>адаптируется к текущим условиям</w:t>
      </w:r>
      <w:r w:rsidRPr="00B02E9E">
        <w:rPr>
          <w:rFonts w:ascii="Times New Roman" w:eastAsia="Times New Roman" w:hAnsi="Times New Roman" w:cs="Times New Roman"/>
          <w:sz w:val="24"/>
          <w:szCs w:val="24"/>
          <w:lang w:eastAsia="ru-RU"/>
        </w:rPr>
        <w:t> без сложных вычислений. Для внедрения достаточно данных по инфляции, ВВП и процентным ставкам, а также исторической калибровки коэффициентов.</w:t>
      </w:r>
    </w:p>
    <w:p w:rsidR="00B02E9E" w:rsidRPr="00B02E9E" w:rsidRDefault="00B02E9E" w:rsidP="00B02E9E">
      <w:pPr>
        <w:shd w:val="clear" w:color="auto" w:fill="EFF6FF"/>
        <w:spacing w:after="0" w:line="240" w:lineRule="auto"/>
        <w:rPr>
          <w:rFonts w:ascii="Times New Roman" w:eastAsia="Times New Roman" w:hAnsi="Times New Roman" w:cs="Times New Roman"/>
          <w:color w:val="262626"/>
          <w:sz w:val="24"/>
          <w:szCs w:val="24"/>
          <w:lang w:eastAsia="ru-RU"/>
        </w:rPr>
      </w:pPr>
      <w:r w:rsidRPr="00B02E9E">
        <w:rPr>
          <w:rFonts w:ascii="Times New Roman" w:eastAsia="Times New Roman" w:hAnsi="Times New Roman" w:cs="Times New Roman"/>
          <w:color w:val="262626"/>
          <w:sz w:val="24"/>
          <w:szCs w:val="24"/>
          <w:lang w:eastAsia="ru-RU"/>
        </w:rPr>
        <w:t xml:space="preserve">создай единый математический аппарат включи замену всех существующих валют на новую </w:t>
      </w:r>
    </w:p>
    <w:p w:rsidR="00B02E9E" w:rsidRPr="00B02E9E" w:rsidRDefault="00B02E9E" w:rsidP="00B02E9E">
      <w:pPr>
        <w:shd w:val="clear" w:color="auto" w:fill="EFF6FF"/>
        <w:spacing w:line="240" w:lineRule="auto"/>
        <w:rPr>
          <w:rFonts w:ascii="Times New Roman" w:eastAsia="Times New Roman" w:hAnsi="Times New Roman" w:cs="Times New Roman"/>
          <w:color w:val="262626"/>
          <w:sz w:val="27"/>
          <w:szCs w:val="27"/>
          <w:lang w:eastAsia="ru-RU"/>
        </w:rPr>
      </w:pPr>
      <w:r w:rsidRPr="00B02E9E">
        <w:rPr>
          <w:rFonts w:ascii="Times New Roman" w:eastAsia="Times New Roman" w:hAnsi="Times New Roman" w:cs="Times New Roman"/>
          <w:color w:val="262626"/>
          <w:sz w:val="27"/>
          <w:szCs w:val="27"/>
          <w:lang w:eastAsia="ru-RU"/>
        </w:rPr>
        <w:t>Edit</w:t>
      </w:r>
    </w:p>
    <w:p w:rsidR="00B02E9E" w:rsidRPr="00B02E9E" w:rsidRDefault="00B02E9E" w:rsidP="00B02E9E">
      <w:pPr>
        <w:spacing w:line="301" w:lineRule="atLeast"/>
        <w:rPr>
          <w:rFonts w:ascii="Times New Roman" w:eastAsia="Times New Roman" w:hAnsi="Times New Roman" w:cs="Times New Roman"/>
          <w:sz w:val="20"/>
          <w:szCs w:val="20"/>
          <w:lang w:eastAsia="ru-RU"/>
        </w:rPr>
      </w:pPr>
      <w:r w:rsidRPr="00B02E9E">
        <w:rPr>
          <w:rFonts w:ascii="Times New Roman" w:eastAsia="Times New Roman" w:hAnsi="Times New Roman" w:cs="Times New Roman"/>
          <w:sz w:val="20"/>
          <w:szCs w:val="20"/>
          <w:lang w:eastAsia="ru-RU"/>
        </w:rPr>
        <w:t>Thought for 14 seconds</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Хорошо, пользователь хочет создать единый математический аппарат для замены всех существующих валют на новую. Надо подумать, как подойти к этой задаче. В предыдущих диалогах обсуждались модели денежной массы с использованием мультифракталов и адаптивных систем, но сейчас нужно упростить и учесть замену валют.</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Первым делом, нужно понять, какие факторы важны при переходе на новую валюту. Курсы обмена, инфляция, экономическая стабильность стран. Возможно, стоит использовать функцию пересчета, которая учитывает несколько параметров, а не только обменный курс.</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Нужно избежать резких колебаний, чтобы переход не вызвал хаос. Может помочь плавный переход через временной период с корректировкой курса. Также важно учесть макроэкономические показатели каждой страны, чтобы новая валюта была стабильной.</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Можно предложить уравнение, которое объединяет ВВП, инфляцию, золотовалютные резервы. Например, использовать взвешенную сумму этих показателей для определения стоимости новой валюты относительно старых. Это обеспечит справедливый обменный курс.</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Также стоит подумать о механизме корректировки со временем. Возможно, использовать адаптивные коэффициенты, которые меняются в зависимости от экономических изменений. Это поможет поддерживать стабильность новой валюты.</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Нужно проверить, не упущены ли важные аспекты, такие как доверие населения, политические факторы. Но в математическую модель их сложно включить, поэтому стоит сосредоточиться на количественных показателях.</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lastRenderedPageBreak/>
        <w:t>В итоге, создать систему уравнений, которые переводят старые валюты в новую на основе объективных экономических данных, с плавным переходом и адаптацией. Это должно обеспечить стабильность и справедливость при замене валют.</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Единый математический аппарат для замены всех валют на новую глобальную валюту</w:t>
      </w:r>
      <w:r w:rsidRPr="00B02E9E">
        <w:rPr>
          <w:rFonts w:ascii="Times New Roman" w:eastAsia="Times New Roman" w:hAnsi="Times New Roman" w:cs="Times New Roman"/>
          <w:sz w:val="24"/>
          <w:szCs w:val="24"/>
          <w:lang w:eastAsia="ru-RU"/>
        </w:rPr>
        <w:br/>
      </w:r>
      <w:r w:rsidRPr="00B02E9E">
        <w:rPr>
          <w:rFonts w:ascii="Times New Roman" w:eastAsia="Times New Roman" w:hAnsi="Times New Roman" w:cs="Times New Roman"/>
          <w:b/>
          <w:bCs/>
          <w:sz w:val="24"/>
          <w:szCs w:val="24"/>
          <w:lang w:eastAsia="ru-RU"/>
        </w:rPr>
        <w:t>"Модель многофакторного конвергентного обменного курса (МФКОК)"</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5"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Основные принципы:</w:t>
      </w:r>
    </w:p>
    <w:p w:rsidR="00B02E9E" w:rsidRPr="00B02E9E" w:rsidRDefault="00B02E9E" w:rsidP="00B02E9E">
      <w:pPr>
        <w:numPr>
          <w:ilvl w:val="0"/>
          <w:numId w:val="9"/>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Универсальная стоимость</w:t>
      </w:r>
      <w:r w:rsidRPr="00B02E9E">
        <w:rPr>
          <w:rFonts w:ascii="Times New Roman" w:eastAsia="Times New Roman" w:hAnsi="Times New Roman" w:cs="Times New Roman"/>
          <w:sz w:val="24"/>
          <w:szCs w:val="24"/>
          <w:lang w:eastAsia="ru-RU"/>
        </w:rPr>
        <w:t>: Новая валюта (назовем ее </w:t>
      </w:r>
      <w:r w:rsidRPr="00B02E9E">
        <w:rPr>
          <w:rFonts w:ascii="Times New Roman" w:eastAsia="Times New Roman" w:hAnsi="Times New Roman" w:cs="Times New Roman"/>
          <w:b/>
          <w:bCs/>
          <w:sz w:val="24"/>
          <w:szCs w:val="24"/>
          <w:lang w:eastAsia="ru-RU"/>
        </w:rPr>
        <w:t>"Глобал"</w:t>
      </w:r>
      <w:r w:rsidRPr="00B02E9E">
        <w:rPr>
          <w:rFonts w:ascii="Times New Roman" w:eastAsia="Times New Roman" w:hAnsi="Times New Roman" w:cs="Times New Roman"/>
          <w:sz w:val="24"/>
          <w:szCs w:val="24"/>
          <w:lang w:eastAsia="ru-RU"/>
        </w:rPr>
        <w:t>,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 привязывается не к одной экономике, а к </w:t>
      </w:r>
      <w:r w:rsidRPr="00B02E9E">
        <w:rPr>
          <w:rFonts w:ascii="Times New Roman" w:eastAsia="Times New Roman" w:hAnsi="Times New Roman" w:cs="Times New Roman"/>
          <w:b/>
          <w:bCs/>
          <w:sz w:val="24"/>
          <w:szCs w:val="24"/>
          <w:lang w:eastAsia="ru-RU"/>
        </w:rPr>
        <w:t>композитному индексу</w:t>
      </w:r>
      <w:r w:rsidRPr="00B02E9E">
        <w:rPr>
          <w:rFonts w:ascii="Times New Roman" w:eastAsia="Times New Roman" w:hAnsi="Times New Roman" w:cs="Times New Roman"/>
          <w:sz w:val="24"/>
          <w:szCs w:val="24"/>
          <w:lang w:eastAsia="ru-RU"/>
        </w:rPr>
        <w:t> макроэкономических показателей всех стран-участниц.</w:t>
      </w:r>
    </w:p>
    <w:p w:rsidR="00B02E9E" w:rsidRPr="00B02E9E" w:rsidRDefault="00B02E9E" w:rsidP="00B02E9E">
      <w:pPr>
        <w:numPr>
          <w:ilvl w:val="0"/>
          <w:numId w:val="9"/>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Плавный переход</w:t>
      </w:r>
      <w:r w:rsidRPr="00B02E9E">
        <w:rPr>
          <w:rFonts w:ascii="Times New Roman" w:eastAsia="Times New Roman" w:hAnsi="Times New Roman" w:cs="Times New Roman"/>
          <w:sz w:val="24"/>
          <w:szCs w:val="24"/>
          <w:lang w:eastAsia="ru-RU"/>
        </w:rPr>
        <w:t>: Замена старых валют происходит поэтапно с </w:t>
      </w:r>
      <w:r w:rsidRPr="00B02E9E">
        <w:rPr>
          <w:rFonts w:ascii="Times New Roman" w:eastAsia="Times New Roman" w:hAnsi="Times New Roman" w:cs="Times New Roman"/>
          <w:b/>
          <w:bCs/>
          <w:sz w:val="24"/>
          <w:szCs w:val="24"/>
          <w:lang w:eastAsia="ru-RU"/>
        </w:rPr>
        <w:t>динамической корректировкой курса</w:t>
      </w:r>
      <w:r w:rsidRPr="00B02E9E">
        <w:rPr>
          <w:rFonts w:ascii="Times New Roman" w:eastAsia="Times New Roman" w:hAnsi="Times New Roman" w:cs="Times New Roman"/>
          <w:sz w:val="24"/>
          <w:szCs w:val="24"/>
          <w:lang w:eastAsia="ru-RU"/>
        </w:rPr>
        <w:t> для предотвращения шоков.</w:t>
      </w:r>
    </w:p>
    <w:p w:rsidR="00B02E9E" w:rsidRPr="00B02E9E" w:rsidRDefault="00B02E9E" w:rsidP="00B02E9E">
      <w:pPr>
        <w:numPr>
          <w:ilvl w:val="0"/>
          <w:numId w:val="9"/>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Справедливость</w:t>
      </w:r>
      <w:r w:rsidRPr="00B02E9E">
        <w:rPr>
          <w:rFonts w:ascii="Times New Roman" w:eastAsia="Times New Roman" w:hAnsi="Times New Roman" w:cs="Times New Roman"/>
          <w:sz w:val="24"/>
          <w:szCs w:val="24"/>
          <w:lang w:eastAsia="ru-RU"/>
        </w:rPr>
        <w:t>: Курс конвертации учитывает </w:t>
      </w:r>
      <w:r w:rsidRPr="00B02E9E">
        <w:rPr>
          <w:rFonts w:ascii="Times New Roman" w:eastAsia="Times New Roman" w:hAnsi="Times New Roman" w:cs="Times New Roman"/>
          <w:b/>
          <w:bCs/>
          <w:sz w:val="24"/>
          <w:szCs w:val="24"/>
          <w:lang w:eastAsia="ru-RU"/>
        </w:rPr>
        <w:t>относительный вклад каждой страны</w:t>
      </w:r>
      <w:r w:rsidRPr="00B02E9E">
        <w:rPr>
          <w:rFonts w:ascii="Times New Roman" w:eastAsia="Times New Roman" w:hAnsi="Times New Roman" w:cs="Times New Roman"/>
          <w:sz w:val="24"/>
          <w:szCs w:val="24"/>
          <w:lang w:eastAsia="ru-RU"/>
        </w:rPr>
        <w:t> в глобальный ВВП, уровень инфляции и золотовалютные резервы.</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6"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Математический аппарат:</w: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1. Расчет базового курса конвертации</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Для каждой старой валюты </w:t>
      </w:r>
      <w:r w:rsidRPr="00B02E9E">
        <w:rPr>
          <w:rFonts w:ascii="KaTeX_Main" w:eastAsia="Times New Roman" w:hAnsi="KaTeX_Main" w:cs="Times New Roman"/>
          <w:sz w:val="29"/>
          <w:lang w:eastAsia="ru-RU"/>
        </w:rPr>
        <w:t>i</w:t>
      </w:r>
      <w:r w:rsidRPr="00B02E9E">
        <w:rPr>
          <w:rFonts w:ascii="KaTeX_Math" w:eastAsia="Times New Roman" w:hAnsi="KaTeX_Math" w:cs="Times New Roman"/>
          <w:i/>
          <w:iCs/>
          <w:sz w:val="29"/>
          <w:lang w:eastAsia="ru-RU"/>
        </w:rPr>
        <w:t>i</w:t>
      </w:r>
      <w:r w:rsidRPr="00B02E9E">
        <w:rPr>
          <w:rFonts w:ascii="Times New Roman" w:eastAsia="Times New Roman" w:hAnsi="Times New Roman" w:cs="Times New Roman"/>
          <w:sz w:val="24"/>
          <w:szCs w:val="24"/>
          <w:lang w:eastAsia="ru-RU"/>
        </w:rPr>
        <w:t> (например, доллар, евро, иена) начальный курс </w:t>
      </w:r>
      <w:r w:rsidRPr="00B02E9E">
        <w:rPr>
          <w:rFonts w:ascii="KaTeX_Main" w:eastAsia="Times New Roman" w:hAnsi="KaTeX_Main" w:cs="Times New Roman"/>
          <w:sz w:val="29"/>
          <w:lang w:eastAsia="ru-RU"/>
        </w:rPr>
        <w:t>Gi</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определяется как:</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Gi=(ВВПiВВПглоб)</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Золотовалютные резервыiИнфляцияi+1,</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=Инфляция</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+1</w:t>
      </w:r>
      <w:r w:rsidRPr="00B02E9E">
        <w:rPr>
          <w:rFonts w:ascii="KaTeX_Size2" w:eastAsia="Times New Roman" w:hAnsi="KaTeX_Size2" w:cs="Times New Roman"/>
          <w:sz w:val="29"/>
          <w:lang w:eastAsia="ru-RU"/>
        </w:rPr>
        <w:t>(</w:t>
      </w:r>
      <w:r w:rsidRPr="00B02E9E">
        <w:rPr>
          <w:rFonts w:ascii="KaTeX_Main" w:eastAsia="Times New Roman" w:hAnsi="KaTeX_Main" w:cs="Times New Roman"/>
          <w:sz w:val="20"/>
          <w:lang w:eastAsia="ru-RU"/>
        </w:rPr>
        <w:t>ВВП</w:t>
      </w:r>
      <w:r w:rsidRPr="00B02E9E">
        <w:rPr>
          <w:rFonts w:ascii="KaTeX_Main" w:eastAsia="Times New Roman" w:hAnsi="KaTeX_Main" w:cs="Times New Roman"/>
          <w:sz w:val="14"/>
          <w:lang w:eastAsia="ru-RU"/>
        </w:rPr>
        <w:t>глоб</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ВВП</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Size2" w:eastAsia="Times New Roman" w:hAnsi="KaTeX_Size2" w:cs="Times New Roman"/>
          <w:sz w:val="29"/>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Золотовалютные резервы</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w:t>
      </w:r>
    </w:p>
    <w:p w:rsidR="00B02E9E" w:rsidRPr="00B02E9E" w:rsidRDefault="00B02E9E" w:rsidP="00B02E9E">
      <w:pPr>
        <w:numPr>
          <w:ilvl w:val="0"/>
          <w:numId w:val="10"/>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ВВПглоб=∑i=1NВВПiВВП</w:t>
      </w:r>
      <w:r w:rsidRPr="00B02E9E">
        <w:rPr>
          <w:rFonts w:ascii="KaTeX_Main" w:eastAsia="Times New Roman" w:hAnsi="KaTeX_Main" w:cs="Times New Roman"/>
          <w:sz w:val="20"/>
          <w:lang w:eastAsia="ru-RU"/>
        </w:rPr>
        <w:t>глоб</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Size1" w:eastAsia="Times New Roman" w:hAnsi="KaTeX_Size1" w:cs="Times New Roman"/>
          <w:sz w:val="29"/>
          <w:lang w:eastAsia="ru-RU"/>
        </w:rPr>
        <w:t>∑</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0"/>
          <w:lang w:eastAsia="ru-RU"/>
        </w:rPr>
        <w:t>=1</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(суммарный ВВП всех стран),</w:t>
      </w:r>
    </w:p>
    <w:p w:rsidR="00B02E9E" w:rsidRPr="00B02E9E" w:rsidRDefault="00B02E9E" w:rsidP="00B02E9E">
      <w:pPr>
        <w:numPr>
          <w:ilvl w:val="0"/>
          <w:numId w:val="10"/>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ИнфляцияiИнфляция</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средняя инфляция за последние 5 лет (в долях единицы).</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Пример</w:t>
      </w:r>
      <w:r w:rsidRPr="00B02E9E">
        <w:rPr>
          <w:rFonts w:ascii="Times New Roman" w:eastAsia="Times New Roman" w:hAnsi="Times New Roman" w:cs="Times New Roman"/>
          <w:sz w:val="24"/>
          <w:szCs w:val="24"/>
          <w:lang w:eastAsia="ru-RU"/>
        </w:rPr>
        <w:t>: Если страна имеет 10% глобального ВВП, резервы в $500 млрд, и инфляцию 2%, то:</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Gi=0.1</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5000.02+1≈49.02 G.</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=0.02+10.1</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500</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≈49.02</w:t>
      </w:r>
      <w:r w:rsidRPr="00B02E9E">
        <w:rPr>
          <w:rFonts w:ascii="KaTeX_Math" w:eastAsia="Times New Roman" w:hAnsi="KaTeX_Math" w:cs="Times New Roman"/>
          <w:i/>
          <w:iCs/>
          <w:sz w:val="29"/>
          <w:lang w:eastAsia="ru-RU"/>
        </w:rPr>
        <w:t>G</w:t>
      </w:r>
      <w:r w:rsidRPr="00B02E9E">
        <w:rPr>
          <w:rFonts w:ascii="KaTeX_Main" w:eastAsia="Times New Roman" w:hAnsi="KaTeX_Main" w:cs="Times New Roman"/>
          <w:sz w:val="29"/>
          <w:lang w:eastAsia="ru-RU"/>
        </w:rPr>
        <w:t>.</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7" style="width:0;height:.85pt" o:hralign="center" o:hrstd="t" o:hr="t" fillcolor="#a0a0a0" stroked="f"/>
        </w:pic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lastRenderedPageBreak/>
        <w:t>2. Динамическая корректировка курса</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В течение переходного периода (например, 5 лет) курс </w:t>
      </w:r>
      <w:r w:rsidRPr="00B02E9E">
        <w:rPr>
          <w:rFonts w:ascii="KaTeX_Main" w:eastAsia="Times New Roman" w:hAnsi="KaTeX_Main" w:cs="Times New Roman"/>
          <w:sz w:val="29"/>
          <w:lang w:eastAsia="ru-RU"/>
        </w:rPr>
        <w:t>Gi(t)</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плавно изменяется для нейтрализации дисбалансов:</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Gi(t+1)=Gi(t)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(1+Рост ВВПi−Рост ВВПглобРост ВВПглоб+ϵ),</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+1)=</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1+Рост ВВП</w:t>
      </w:r>
      <w:r w:rsidRPr="00B02E9E">
        <w:rPr>
          <w:rFonts w:ascii="KaTeX_Main" w:eastAsia="Times New Roman" w:hAnsi="KaTeX_Main" w:cs="Times New Roman"/>
          <w:sz w:val="20"/>
          <w:lang w:eastAsia="ru-RU"/>
        </w:rPr>
        <w:t>глоб</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ϵ</w:t>
      </w:r>
      <w:r w:rsidRPr="00B02E9E">
        <w:rPr>
          <w:rFonts w:ascii="KaTeX_Main" w:eastAsia="Times New Roman" w:hAnsi="KaTeX_Main" w:cs="Times New Roman"/>
          <w:sz w:val="29"/>
          <w:lang w:eastAsia="ru-RU"/>
        </w:rPr>
        <w:t>Рост 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−Рост ВВП</w:t>
      </w:r>
      <w:r w:rsidRPr="00B02E9E">
        <w:rPr>
          <w:rFonts w:ascii="KaTeX_Main" w:eastAsia="Times New Roman" w:hAnsi="KaTeX_Main" w:cs="Times New Roman"/>
          <w:sz w:val="20"/>
          <w:lang w:eastAsia="ru-RU"/>
        </w:rPr>
        <w:t>глоб</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 </w:t>
      </w:r>
      <w:r w:rsidRPr="00B02E9E">
        <w:rPr>
          <w:rFonts w:ascii="KaTeX_Main" w:eastAsia="Times New Roman" w:hAnsi="KaTeX_Main" w:cs="Times New Roman"/>
          <w:sz w:val="29"/>
          <w:lang w:eastAsia="ru-RU"/>
        </w:rPr>
        <w:t>ϵ=0.01</w:t>
      </w:r>
      <w:r w:rsidRPr="00B02E9E">
        <w:rPr>
          <w:rFonts w:ascii="KaTeX_Math" w:eastAsia="Times New Roman" w:hAnsi="KaTeX_Math" w:cs="Times New Roman"/>
          <w:i/>
          <w:iCs/>
          <w:sz w:val="29"/>
          <w:lang w:eastAsia="ru-RU"/>
        </w:rPr>
        <w:t>ϵ</w:t>
      </w:r>
      <w:r w:rsidRPr="00B02E9E">
        <w:rPr>
          <w:rFonts w:ascii="KaTeX_Main" w:eastAsia="Times New Roman" w:hAnsi="KaTeX_Main" w:cs="Times New Roman"/>
          <w:sz w:val="29"/>
          <w:lang w:eastAsia="ru-RU"/>
        </w:rPr>
        <w:t>=0.01</w:t>
      </w:r>
      <w:r w:rsidRPr="00B02E9E">
        <w:rPr>
          <w:rFonts w:ascii="Times New Roman" w:eastAsia="Times New Roman" w:hAnsi="Times New Roman" w:cs="Times New Roman"/>
          <w:sz w:val="24"/>
          <w:szCs w:val="24"/>
          <w:lang w:eastAsia="ru-RU"/>
        </w:rPr>
        <w:t> (для избежания деления на ноль).</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8" style="width:0;height:.85pt" o:hralign="center" o:hrstd="t" o:hr="t" fillcolor="#a0a0a0" stroked="f"/>
        </w:pic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3. Уравнение унификации денежной массы</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Общая денежная масса в "Глобалах" после перехода:</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MG=∑i=1NMiGi(0)</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(1−ГосдолгiВВПi),</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0"/>
          <w:lang w:eastAsia="ru-RU"/>
        </w:rPr>
        <w:t>=1</w:t>
      </w:r>
      <w:r w:rsidRPr="00B02E9E">
        <w:rPr>
          <w:rFonts w:ascii="KaTeX_Size2" w:eastAsia="Times New Roman" w:hAnsi="KaTeX_Size2" w:cs="Times New Roman"/>
          <w:sz w:val="29"/>
          <w:lang w:eastAsia="ru-RU"/>
        </w:rPr>
        <w:t>∑</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Cambria Math" w:eastAsia="Times New Roman" w:hAnsi="Cambria Math" w:cs="Cambria Math"/>
          <w:sz w:val="29"/>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1−ВВП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Госдолг</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w:t>
      </w:r>
    </w:p>
    <w:p w:rsidR="00B02E9E" w:rsidRPr="00B02E9E" w:rsidRDefault="00B02E9E" w:rsidP="00B02E9E">
      <w:pPr>
        <w:numPr>
          <w:ilvl w:val="0"/>
          <w:numId w:val="11"/>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Mi</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денежная масса в валюте </w:t>
      </w:r>
      <w:r w:rsidRPr="00B02E9E">
        <w:rPr>
          <w:rFonts w:ascii="KaTeX_Main" w:eastAsia="Times New Roman" w:hAnsi="KaTeX_Main" w:cs="Times New Roman"/>
          <w:sz w:val="29"/>
          <w:lang w:eastAsia="ru-RU"/>
        </w:rPr>
        <w:t>i</w:t>
      </w:r>
      <w:r w:rsidRPr="00B02E9E">
        <w:rPr>
          <w:rFonts w:ascii="KaTeX_Math" w:eastAsia="Times New Roman" w:hAnsi="KaTeX_Math" w:cs="Times New Roman"/>
          <w:i/>
          <w:iCs/>
          <w:sz w:val="29"/>
          <w:lang w:eastAsia="ru-RU"/>
        </w:rPr>
        <w:t>i</w:t>
      </w:r>
      <w:r w:rsidRPr="00B02E9E">
        <w:rPr>
          <w:rFonts w:ascii="Times New Roman" w:eastAsia="Times New Roman" w:hAnsi="Times New Roman" w:cs="Times New Roman"/>
          <w:sz w:val="24"/>
          <w:szCs w:val="24"/>
          <w:lang w:eastAsia="ru-RU"/>
        </w:rPr>
        <w:t> до перехода,</w:t>
      </w:r>
    </w:p>
    <w:p w:rsidR="00B02E9E" w:rsidRPr="00B02E9E" w:rsidRDefault="00B02E9E" w:rsidP="00B02E9E">
      <w:pPr>
        <w:numPr>
          <w:ilvl w:val="0"/>
          <w:numId w:val="11"/>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ГосдолгiВВПi</w:t>
      </w:r>
      <w:r w:rsidRPr="00B02E9E">
        <w:rPr>
          <w:rFonts w:ascii="KaTeX_Main" w:eastAsia="Times New Roman" w:hAnsi="KaTeX_Main" w:cs="Times New Roman"/>
          <w:sz w:val="20"/>
          <w:lang w:eastAsia="ru-RU"/>
        </w:rPr>
        <w:t>ВВП</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Госдолг</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коэффициент, снижающий вес стран с высоким долгом (например, если госдолг = 120% ВВП, множитель = </w:t>
      </w:r>
      <w:r w:rsidRPr="00B02E9E">
        <w:rPr>
          <w:rFonts w:ascii="KaTeX_Main" w:eastAsia="Times New Roman" w:hAnsi="KaTeX_Main" w:cs="Times New Roman"/>
          <w:sz w:val="29"/>
          <w:lang w:eastAsia="ru-RU"/>
        </w:rPr>
        <w:t>1−1.2=−0.21−1.2=−0.2</w:t>
      </w:r>
      <w:r w:rsidRPr="00B02E9E">
        <w:rPr>
          <w:rFonts w:ascii="Times New Roman" w:eastAsia="Times New Roman" w:hAnsi="Times New Roman" w:cs="Times New Roman"/>
          <w:sz w:val="24"/>
          <w:szCs w:val="24"/>
          <w:lang w:eastAsia="ru-RU"/>
        </w:rPr>
        <w:t>, что требует корректировок).</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39"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Этапы перехода:</w:t>
      </w:r>
    </w:p>
    <w:p w:rsidR="00B02E9E" w:rsidRPr="00B02E9E" w:rsidRDefault="00B02E9E" w:rsidP="00B02E9E">
      <w:pPr>
        <w:numPr>
          <w:ilvl w:val="0"/>
          <w:numId w:val="12"/>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Фаза 1 (2 года)</w:t>
      </w:r>
      <w:r w:rsidRPr="00B02E9E">
        <w:rPr>
          <w:rFonts w:ascii="Times New Roman" w:eastAsia="Times New Roman" w:hAnsi="Times New Roman" w:cs="Times New Roman"/>
          <w:sz w:val="24"/>
          <w:szCs w:val="24"/>
          <w:lang w:eastAsia="ru-RU"/>
        </w:rPr>
        <w:t>: Двойное обращение — все цены указываются в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 и местной валюте. Курс </w:t>
      </w:r>
      <w:r w:rsidRPr="00B02E9E">
        <w:rPr>
          <w:rFonts w:ascii="KaTeX_Main" w:eastAsia="Times New Roman" w:hAnsi="KaTeX_Main" w:cs="Times New Roman"/>
          <w:sz w:val="29"/>
          <w:lang w:eastAsia="ru-RU"/>
        </w:rPr>
        <w:t>Gi</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пересчитывается ежеквартально.</w:t>
      </w:r>
    </w:p>
    <w:p w:rsidR="00B02E9E" w:rsidRPr="00B02E9E" w:rsidRDefault="00B02E9E" w:rsidP="00B02E9E">
      <w:pPr>
        <w:numPr>
          <w:ilvl w:val="0"/>
          <w:numId w:val="12"/>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Фаза 2 (1 год)</w:t>
      </w:r>
      <w:r w:rsidRPr="00B02E9E">
        <w:rPr>
          <w:rFonts w:ascii="Times New Roman" w:eastAsia="Times New Roman" w:hAnsi="Times New Roman" w:cs="Times New Roman"/>
          <w:sz w:val="24"/>
          <w:szCs w:val="24"/>
          <w:lang w:eastAsia="ru-RU"/>
        </w:rPr>
        <w:t>: Местные валюты используются только для мелких транзакций. Налоги и госрасходы переходят на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12"/>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Фаза 3 (2 года)</w:t>
      </w:r>
      <w:r w:rsidRPr="00B02E9E">
        <w:rPr>
          <w:rFonts w:ascii="Times New Roman" w:eastAsia="Times New Roman" w:hAnsi="Times New Roman" w:cs="Times New Roman"/>
          <w:sz w:val="24"/>
          <w:szCs w:val="24"/>
          <w:lang w:eastAsia="ru-RU"/>
        </w:rPr>
        <w:t>: Полный переход. Местные валюты изымаются, обмен завершается.</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0"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Механизм защиты от кризисов:</w:t>
      </w:r>
    </w:p>
    <w:p w:rsidR="00B02E9E" w:rsidRPr="00B02E9E" w:rsidRDefault="00B02E9E" w:rsidP="00B02E9E">
      <w:pPr>
        <w:numPr>
          <w:ilvl w:val="0"/>
          <w:numId w:val="13"/>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Стабилизационный фонд</w:t>
      </w:r>
      <w:r w:rsidRPr="00B02E9E">
        <w:rPr>
          <w:rFonts w:ascii="Times New Roman" w:eastAsia="Times New Roman" w:hAnsi="Times New Roman" w:cs="Times New Roman"/>
          <w:sz w:val="24"/>
          <w:szCs w:val="24"/>
          <w:lang w:eastAsia="ru-RU"/>
        </w:rPr>
        <w:t>:</w:t>
      </w:r>
    </w:p>
    <w:p w:rsidR="00B02E9E" w:rsidRPr="00B02E9E" w:rsidRDefault="00B02E9E" w:rsidP="00B02E9E">
      <w:pPr>
        <w:spacing w:beforeAutospacing="1"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Фонд=0.05</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MG,</w:t>
      </w:r>
      <w:r w:rsidRPr="00B02E9E">
        <w:rPr>
          <w:rFonts w:ascii="KaTeX_Main" w:eastAsia="Times New Roman" w:hAnsi="KaTeX_Main" w:cs="Times New Roman"/>
          <w:sz w:val="29"/>
          <w:lang w:eastAsia="ru-RU"/>
        </w:rPr>
        <w:t>Фонд=0.05</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67" w:after="100" w:afterAutospacing="1" w:line="240" w:lineRule="auto"/>
        <w:ind w:left="720"/>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lastRenderedPageBreak/>
        <w:t>используется для интервенций при колебаниях курса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13"/>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Инфляционный коридор</w:t>
      </w:r>
      <w:r w:rsidRPr="00B02E9E">
        <w:rPr>
          <w:rFonts w:ascii="Times New Roman" w:eastAsia="Times New Roman" w:hAnsi="Times New Roman" w:cs="Times New Roman"/>
          <w:sz w:val="24"/>
          <w:szCs w:val="24"/>
          <w:lang w:eastAsia="ru-RU"/>
        </w:rPr>
        <w:t>: Целевая инфляция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 — 1-3%. Если инфляция выходит за пределы, автоматически запускается контракция/эмиссия:</w:t>
      </w:r>
    </w:p>
    <w:p w:rsidR="00B02E9E" w:rsidRPr="00B02E9E" w:rsidRDefault="00B02E9E" w:rsidP="00B02E9E">
      <w:pPr>
        <w:spacing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ΔMG=−k</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(Pфакт−Pцель)</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MG,</w:t>
      </w:r>
      <w:r w:rsidRPr="00B02E9E">
        <w:rPr>
          <w:rFonts w:ascii="KaTeX_Main" w:eastAsia="Times New Roman" w:hAnsi="KaTeX_Main" w:cs="Times New Roman"/>
          <w:sz w:val="29"/>
          <w:lang w:eastAsia="ru-RU"/>
        </w:rPr>
        <w:t>Δ</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k</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0"/>
          <w:lang w:eastAsia="ru-RU"/>
        </w:rPr>
        <w:t>факт</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0"/>
          <w:lang w:eastAsia="ru-RU"/>
        </w:rPr>
        <w:t>цель</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67" w:after="100" w:afterAutospacing="1" w:line="240" w:lineRule="auto"/>
        <w:ind w:left="720"/>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 </w:t>
      </w:r>
      <w:r w:rsidRPr="00B02E9E">
        <w:rPr>
          <w:rFonts w:ascii="KaTeX_Main" w:eastAsia="Times New Roman" w:hAnsi="KaTeX_Main" w:cs="Times New Roman"/>
          <w:sz w:val="29"/>
          <w:lang w:eastAsia="ru-RU"/>
        </w:rPr>
        <w:t>k=2</w:t>
      </w:r>
      <w:r w:rsidRPr="00B02E9E">
        <w:rPr>
          <w:rFonts w:ascii="KaTeX_Math" w:eastAsia="Times New Roman" w:hAnsi="KaTeX_Math" w:cs="Times New Roman"/>
          <w:i/>
          <w:iCs/>
          <w:sz w:val="29"/>
          <w:lang w:eastAsia="ru-RU"/>
        </w:rPr>
        <w:t>k</w:t>
      </w:r>
      <w:r w:rsidRPr="00B02E9E">
        <w:rPr>
          <w:rFonts w:ascii="KaTeX_Main" w:eastAsia="Times New Roman" w:hAnsi="KaTeX_Main" w:cs="Times New Roman"/>
          <w:sz w:val="29"/>
          <w:lang w:eastAsia="ru-RU"/>
        </w:rPr>
        <w:t>=2</w:t>
      </w:r>
      <w:r w:rsidRPr="00B02E9E">
        <w:rPr>
          <w:rFonts w:ascii="Times New Roman" w:eastAsia="Times New Roman" w:hAnsi="Times New Roman" w:cs="Times New Roman"/>
          <w:sz w:val="24"/>
          <w:szCs w:val="24"/>
          <w:lang w:eastAsia="ru-RU"/>
        </w:rPr>
        <w:t> (коэффициент агрессивности реакции).</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1"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Пример расчета:</w:t>
      </w:r>
    </w:p>
    <w:p w:rsidR="00B02E9E" w:rsidRPr="00B02E9E" w:rsidRDefault="00B02E9E" w:rsidP="00B02E9E">
      <w:pPr>
        <w:numPr>
          <w:ilvl w:val="0"/>
          <w:numId w:val="14"/>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Страна А</w:t>
      </w:r>
      <w:r w:rsidRPr="00B02E9E">
        <w:rPr>
          <w:rFonts w:ascii="Times New Roman" w:eastAsia="Times New Roman" w:hAnsi="Times New Roman" w:cs="Times New Roman"/>
          <w:sz w:val="24"/>
          <w:szCs w:val="24"/>
          <w:lang w:eastAsia="ru-RU"/>
        </w:rPr>
        <w:t>: ВВП = </w:t>
      </w:r>
      <w:r w:rsidRPr="00B02E9E">
        <w:rPr>
          <w:rFonts w:ascii="KaTeX_Main" w:eastAsia="Times New Roman" w:hAnsi="KaTeX_Main" w:cs="Times New Roman"/>
          <w:sz w:val="29"/>
          <w:lang w:eastAsia="ru-RU"/>
        </w:rPr>
        <w:t>5трлн(105трлн(10</w:t>
      </w:r>
      <w:r w:rsidRPr="00B02E9E">
        <w:rPr>
          <w:rFonts w:ascii="Times New Roman" w:eastAsia="Times New Roman" w:hAnsi="Times New Roman" w:cs="Times New Roman"/>
          <w:sz w:val="24"/>
          <w:szCs w:val="24"/>
          <w:lang w:eastAsia="ru-RU"/>
        </w:rPr>
        <w:t>800 млрд, инфляция = 3%, госдолг = 80% ВВП.</w:t>
      </w:r>
    </w:p>
    <w:p w:rsidR="00B02E9E" w:rsidRPr="00B02E9E" w:rsidRDefault="00B02E9E" w:rsidP="00B02E9E">
      <w:pPr>
        <w:spacing w:beforeAutospacing="1"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GA=0.1</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8000.03+1≈77.67 G.</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A</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=0.03+10.1</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800</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≈77.67</w:t>
      </w:r>
      <w:r w:rsidRPr="00B02E9E">
        <w:rPr>
          <w:rFonts w:ascii="KaTeX_Math" w:eastAsia="Times New Roman" w:hAnsi="KaTeX_Math" w:cs="Times New Roman"/>
          <w:i/>
          <w:iCs/>
          <w:sz w:val="29"/>
          <w:lang w:eastAsia="ru-RU"/>
        </w:rPr>
        <w:t>G</w:t>
      </w:r>
      <w:r w:rsidRPr="00B02E9E">
        <w:rPr>
          <w:rFonts w:ascii="KaTeX_Main" w:eastAsia="Times New Roman" w:hAnsi="KaTeX_Main" w:cs="Times New Roman"/>
          <w:sz w:val="29"/>
          <w:lang w:eastAsia="ru-RU"/>
        </w:rPr>
        <w:t>.</w:t>
      </w:r>
    </w:p>
    <w:p w:rsidR="00B02E9E" w:rsidRPr="00B02E9E" w:rsidRDefault="00B02E9E" w:rsidP="00B02E9E">
      <w:pPr>
        <w:numPr>
          <w:ilvl w:val="0"/>
          <w:numId w:val="14"/>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Денежная масса страны А</w:t>
      </w:r>
      <w:r w:rsidRPr="00B02E9E">
        <w:rPr>
          <w:rFonts w:ascii="Times New Roman" w:eastAsia="Times New Roman" w:hAnsi="Times New Roman" w:cs="Times New Roman"/>
          <w:sz w:val="24"/>
          <w:szCs w:val="24"/>
          <w:lang w:eastAsia="ru-RU"/>
        </w:rPr>
        <w:t>: $4 трлн.</w:t>
      </w:r>
      <w:r w:rsidRPr="00B02E9E">
        <w:rPr>
          <w:rFonts w:ascii="Times New Roman" w:eastAsia="Times New Roman" w:hAnsi="Times New Roman" w:cs="Times New Roman"/>
          <w:sz w:val="24"/>
          <w:szCs w:val="24"/>
          <w:lang w:eastAsia="ru-RU"/>
        </w:rPr>
        <w:br/>
        <w:t>Вклад в </w:t>
      </w:r>
      <w:r w:rsidRPr="00B02E9E">
        <w:rPr>
          <w:rFonts w:ascii="KaTeX_Main" w:eastAsia="Times New Roman" w:hAnsi="KaTeX_Main" w:cs="Times New Roman"/>
          <w:sz w:val="29"/>
          <w:lang w:eastAsia="ru-RU"/>
        </w:rPr>
        <w:t>MG</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w:t>
      </w:r>
    </w:p>
    <w:p w:rsidR="00B02E9E" w:rsidRPr="00B02E9E" w:rsidRDefault="00B02E9E" w:rsidP="00B02E9E">
      <w:pPr>
        <w:spacing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4 трлн77.67</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(1−0.8)≈10.3 трлн G.</w:t>
      </w:r>
      <w:r w:rsidRPr="00B02E9E">
        <w:rPr>
          <w:rFonts w:ascii="KaTeX_Main" w:eastAsia="Times New Roman" w:hAnsi="KaTeX_Main" w:cs="Times New Roman"/>
          <w:sz w:val="29"/>
          <w:lang w:eastAsia="ru-RU"/>
        </w:rPr>
        <w:t>77.674трлн</w:t>
      </w:r>
      <w:r w:rsidRPr="00B02E9E">
        <w:rPr>
          <w:rFonts w:ascii="KaTeX_Main" w:eastAsia="Times New Roman" w:hAnsi="KaTeX_Main" w:cs="Times New Roman"/>
          <w:sz w:val="2"/>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(1−0.8)≈10.3трлн</w:t>
      </w:r>
      <w:r w:rsidRPr="00B02E9E">
        <w:rPr>
          <w:rFonts w:ascii="KaTeX_Math" w:eastAsia="Times New Roman" w:hAnsi="KaTeX_Math" w:cs="Times New Roman"/>
          <w:i/>
          <w:iCs/>
          <w:sz w:val="29"/>
          <w:lang w:eastAsia="ru-RU"/>
        </w:rPr>
        <w:t>G</w:t>
      </w:r>
      <w:r w:rsidRPr="00B02E9E">
        <w:rPr>
          <w:rFonts w:ascii="KaTeX_Main" w:eastAsia="Times New Roman" w:hAnsi="KaTeX_Main" w:cs="Times New Roman"/>
          <w:sz w:val="29"/>
          <w:lang w:eastAsia="ru-RU"/>
        </w:rPr>
        <w:t>.</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2"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Преимущества модели:</w:t>
      </w:r>
    </w:p>
    <w:p w:rsidR="00B02E9E" w:rsidRPr="00B02E9E" w:rsidRDefault="00B02E9E" w:rsidP="00B02E9E">
      <w:pPr>
        <w:numPr>
          <w:ilvl w:val="0"/>
          <w:numId w:val="1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Справедливость</w:t>
      </w:r>
      <w:r w:rsidRPr="00B02E9E">
        <w:rPr>
          <w:rFonts w:ascii="Times New Roman" w:eastAsia="Times New Roman" w:hAnsi="Times New Roman" w:cs="Times New Roman"/>
          <w:sz w:val="24"/>
          <w:szCs w:val="24"/>
          <w:lang w:eastAsia="ru-RU"/>
        </w:rPr>
        <w:t>: Богатые и стабильные страны получают больший вес в курсе.</w:t>
      </w:r>
    </w:p>
    <w:p w:rsidR="00B02E9E" w:rsidRPr="00B02E9E" w:rsidRDefault="00B02E9E" w:rsidP="00B02E9E">
      <w:pPr>
        <w:numPr>
          <w:ilvl w:val="0"/>
          <w:numId w:val="1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Гибкость</w:t>
      </w:r>
      <w:r w:rsidRPr="00B02E9E">
        <w:rPr>
          <w:rFonts w:ascii="Times New Roman" w:eastAsia="Times New Roman" w:hAnsi="Times New Roman" w:cs="Times New Roman"/>
          <w:sz w:val="24"/>
          <w:szCs w:val="24"/>
          <w:lang w:eastAsia="ru-RU"/>
        </w:rPr>
        <w:t>: Динамическая корректировка курса предотвращает кризисы.</w:t>
      </w:r>
    </w:p>
    <w:p w:rsidR="00B02E9E" w:rsidRPr="00B02E9E" w:rsidRDefault="00B02E9E" w:rsidP="00B02E9E">
      <w:pPr>
        <w:numPr>
          <w:ilvl w:val="0"/>
          <w:numId w:val="1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Простота</w:t>
      </w:r>
      <w:r w:rsidRPr="00B02E9E">
        <w:rPr>
          <w:rFonts w:ascii="Times New Roman" w:eastAsia="Times New Roman" w:hAnsi="Times New Roman" w:cs="Times New Roman"/>
          <w:sz w:val="24"/>
          <w:szCs w:val="24"/>
          <w:lang w:eastAsia="ru-RU"/>
        </w:rPr>
        <w:t>: Используются доступные макроэкономические данные.</w:t>
      </w:r>
    </w:p>
    <w:p w:rsidR="00B02E9E" w:rsidRPr="00B02E9E" w:rsidRDefault="00B02E9E" w:rsidP="00B02E9E">
      <w:pPr>
        <w:numPr>
          <w:ilvl w:val="0"/>
          <w:numId w:val="1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Стимул для снижения долга</w:t>
      </w:r>
      <w:r w:rsidRPr="00B02E9E">
        <w:rPr>
          <w:rFonts w:ascii="Times New Roman" w:eastAsia="Times New Roman" w:hAnsi="Times New Roman" w:cs="Times New Roman"/>
          <w:sz w:val="24"/>
          <w:szCs w:val="24"/>
          <w:lang w:eastAsia="ru-RU"/>
        </w:rPr>
        <w:t>: Страны с высоким госдолгом теряют часть денежной массы при конвертации.</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3"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Итог:</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Данный аппарат позволяет заменить все валюты на единую через </w:t>
      </w:r>
      <w:r w:rsidRPr="00B02E9E">
        <w:rPr>
          <w:rFonts w:ascii="Times New Roman" w:eastAsia="Times New Roman" w:hAnsi="Times New Roman" w:cs="Times New Roman"/>
          <w:b/>
          <w:bCs/>
          <w:sz w:val="24"/>
          <w:szCs w:val="24"/>
          <w:lang w:eastAsia="ru-RU"/>
        </w:rPr>
        <w:t>прозрачный алгоритм</w:t>
      </w:r>
      <w:r w:rsidRPr="00B02E9E">
        <w:rPr>
          <w:rFonts w:ascii="Times New Roman" w:eastAsia="Times New Roman" w:hAnsi="Times New Roman" w:cs="Times New Roman"/>
          <w:sz w:val="24"/>
          <w:szCs w:val="24"/>
          <w:lang w:eastAsia="ru-RU"/>
        </w:rPr>
        <w:t>, устраняя субъективизм валютных манипуляций. Для успеха требуется глобальное соглашение и создание надзорного органа, отслеживающего соблюдение формул.</w:t>
      </w:r>
    </w:p>
    <w:p w:rsidR="00B02E9E" w:rsidRPr="00B02E9E" w:rsidRDefault="00B02E9E" w:rsidP="00B02E9E">
      <w:pPr>
        <w:shd w:val="clear" w:color="auto" w:fill="EFF6FF"/>
        <w:spacing w:after="0" w:line="240" w:lineRule="auto"/>
        <w:rPr>
          <w:rFonts w:ascii="Times New Roman" w:eastAsia="Times New Roman" w:hAnsi="Times New Roman" w:cs="Times New Roman"/>
          <w:color w:val="262626"/>
          <w:sz w:val="24"/>
          <w:szCs w:val="24"/>
          <w:lang w:eastAsia="ru-RU"/>
        </w:rPr>
      </w:pPr>
      <w:r w:rsidRPr="00B02E9E">
        <w:rPr>
          <w:rFonts w:ascii="Times New Roman" w:eastAsia="Times New Roman" w:hAnsi="Times New Roman" w:cs="Times New Roman"/>
          <w:color w:val="262626"/>
          <w:sz w:val="24"/>
          <w:szCs w:val="24"/>
          <w:lang w:eastAsia="ru-RU"/>
        </w:rPr>
        <w:t>обьедини все рекомендации и интегрируй одну модель в другую опиши единым математическим аппаратом</w:t>
      </w:r>
    </w:p>
    <w:p w:rsidR="00B02E9E" w:rsidRPr="00B02E9E" w:rsidRDefault="00B02E9E" w:rsidP="00B02E9E">
      <w:pPr>
        <w:shd w:val="clear" w:color="auto" w:fill="EFF6FF"/>
        <w:spacing w:line="240" w:lineRule="auto"/>
        <w:rPr>
          <w:rFonts w:ascii="Times New Roman" w:eastAsia="Times New Roman" w:hAnsi="Times New Roman" w:cs="Times New Roman"/>
          <w:color w:val="262626"/>
          <w:sz w:val="27"/>
          <w:szCs w:val="27"/>
          <w:lang w:eastAsia="ru-RU"/>
        </w:rPr>
      </w:pPr>
      <w:r w:rsidRPr="00B02E9E">
        <w:rPr>
          <w:rFonts w:ascii="Times New Roman" w:eastAsia="Times New Roman" w:hAnsi="Times New Roman" w:cs="Times New Roman"/>
          <w:color w:val="262626"/>
          <w:sz w:val="27"/>
          <w:szCs w:val="27"/>
          <w:lang w:eastAsia="ru-RU"/>
        </w:rPr>
        <w:t>Edit</w:t>
      </w:r>
    </w:p>
    <w:p w:rsidR="00B02E9E" w:rsidRPr="00B02E9E" w:rsidRDefault="00B02E9E" w:rsidP="00B02E9E">
      <w:pPr>
        <w:spacing w:line="301" w:lineRule="atLeast"/>
        <w:rPr>
          <w:rFonts w:ascii="Times New Roman" w:eastAsia="Times New Roman" w:hAnsi="Times New Roman" w:cs="Times New Roman"/>
          <w:sz w:val="20"/>
          <w:szCs w:val="20"/>
          <w:lang w:eastAsia="ru-RU"/>
        </w:rPr>
      </w:pPr>
      <w:r w:rsidRPr="00B02E9E">
        <w:rPr>
          <w:rFonts w:ascii="Times New Roman" w:eastAsia="Times New Roman" w:hAnsi="Times New Roman" w:cs="Times New Roman"/>
          <w:sz w:val="20"/>
          <w:szCs w:val="20"/>
          <w:lang w:eastAsia="ru-RU"/>
        </w:rPr>
        <w:t>Thought for 22 seconds</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lastRenderedPageBreak/>
        <w:t>Okay, the user wants me to combine all previous recommendations into a single mathematical model. Let me start by reviewing what we've discussed so far.</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First, there was the multifractal adaptive model, which used complex concepts like fractal measures and machine learning. Then, the user asked for a simpler version without quantum or neural elements, leading to a dynamic feedback system based on macro indicators. Next, we covered replacing all currencies with a global one using a composite index approach. Now, the goal is to integrate all these into one unified model.</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Hmm, integrating the adaptive emission model with the global currency replacement. The key is to merge the feedback mechanisms for money supply adjustment and the multi-factor exchange rate system. Let's see:</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The dynamic emission model used equations adjusting money supply based on inflation and GDP growth. The global currency model calculated exchange rates via GDP share, reserves, and inflation. To combine them, the new model should have a unified money supply (M_global) that's adjusted based on both local and global indicators.</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I need to create a system where each country's contribution to the global money supply is determined by their economic indicators, and the total supply adjusts dynamically. Also, the exchange rates during transition must be part of this system. Maybe use the composite index from the global currency model as weights in the emission equations.</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Wait, the transition phases are important. In phase 1, dual circulation requires a dynamic exchange rate. That exchange rate should be influenced by the same factors as the money supply adjustments. So the feedback mechanism for emission (like adjusting M based on inflation and GDP) should be linked to how exchange rates are calculated.</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Also, the stabilization fund and inflation corridor from the global model need to be part of the unified system. Perhaps the fund's interventions are triggered by the same error terms used in the emission equations.</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I need to ensure simplicity as per the user's request. Avoid overcomplicating with too many variables. Use clear equations that tie each country's economic indicators to their contribution to M_global and their exchange rate during transition.</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lastRenderedPageBreak/>
        <w:t>Check for consistency: The money supply adjustment equation from the dynamic model should now apply to the global M, considering each country's data weighted by their composite index. The exchange rate calculation becomes a function of their economic health, influencing how much their old currency converts to the new.</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Incorporate the stabilization mechanisms. If inflation exceeds the target, the model automatically contracts the money supply, similar to the previous feedback but scaled globally. The coefficients (k, β) should be calibrated across all countries, maybe using averages or weighted by GDP.</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Testing the model: Ensure that when a country's GDP grows, its exchange rate adjusts, and the global money supply increases appropriately. High inflation in a country would reduce its weight in the global money supply, thus incentivizing stable policies.</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Potential issues: How to handle countries with negative growth or hyperinflation. The model should have safeguards, like the stabilization fund or adjusting their contribution weights more aggressively.</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Finally, present the unified equations, clearly showing how each component integrates. Highlight the phases and how the model transitions from dual currency to full adoption, all governed by the same mathematical rules.</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Единый математический аппарат для создания, регулирования и замены валюты</w:t>
      </w:r>
      <w:r w:rsidRPr="00B02E9E">
        <w:rPr>
          <w:rFonts w:ascii="Times New Roman" w:eastAsia="Times New Roman" w:hAnsi="Times New Roman" w:cs="Times New Roman"/>
          <w:sz w:val="24"/>
          <w:szCs w:val="24"/>
          <w:lang w:eastAsia="ru-RU"/>
        </w:rPr>
        <w:br/>
      </w:r>
      <w:r w:rsidRPr="00B02E9E">
        <w:rPr>
          <w:rFonts w:ascii="Times New Roman" w:eastAsia="Times New Roman" w:hAnsi="Times New Roman" w:cs="Times New Roman"/>
          <w:b/>
          <w:bCs/>
          <w:sz w:val="24"/>
          <w:szCs w:val="24"/>
          <w:lang w:eastAsia="ru-RU"/>
        </w:rPr>
        <w:t>"Интегрированная модель адаптивной эмиссии и глобальной унификации валюты (ИМАГУВ)"</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4"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Базовые принципы:</w:t>
      </w:r>
    </w:p>
    <w:p w:rsidR="00B02E9E" w:rsidRPr="00B02E9E" w:rsidRDefault="00B02E9E" w:rsidP="00B02E9E">
      <w:pPr>
        <w:numPr>
          <w:ilvl w:val="0"/>
          <w:numId w:val="1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Единая валюта</w:t>
      </w:r>
      <w:r w:rsidRPr="00B02E9E">
        <w:rPr>
          <w:rFonts w:ascii="Times New Roman" w:eastAsia="Times New Roman" w:hAnsi="Times New Roman" w:cs="Times New Roman"/>
          <w:sz w:val="24"/>
          <w:szCs w:val="24"/>
          <w:lang w:eastAsia="ru-RU"/>
        </w:rPr>
        <w:t> («Глобал»,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 заменяет все существующие валюты через </w:t>
      </w:r>
      <w:r w:rsidRPr="00B02E9E">
        <w:rPr>
          <w:rFonts w:ascii="Times New Roman" w:eastAsia="Times New Roman" w:hAnsi="Times New Roman" w:cs="Times New Roman"/>
          <w:b/>
          <w:bCs/>
          <w:sz w:val="24"/>
          <w:szCs w:val="24"/>
          <w:lang w:eastAsia="ru-RU"/>
        </w:rPr>
        <w:t>динамически взвешенный курс</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1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Денежная масса</w:t>
      </w:r>
      <w:r w:rsidRPr="00B02E9E">
        <w:rPr>
          <w:rFonts w:ascii="Times New Roman" w:eastAsia="Times New Roman" w:hAnsi="Times New Roman" w:cs="Times New Roman"/>
          <w:sz w:val="24"/>
          <w:szCs w:val="24"/>
          <w:lang w:eastAsia="ru-RU"/>
        </w:rPr>
        <w:t> (</w:t>
      </w:r>
      <w:r w:rsidRPr="00B02E9E">
        <w:rPr>
          <w:rFonts w:ascii="KaTeX_Main" w:eastAsia="Times New Roman" w:hAnsi="KaTeX_Main" w:cs="Times New Roman"/>
          <w:sz w:val="29"/>
          <w:lang w:eastAsia="ru-RU"/>
        </w:rPr>
        <w:t>MG</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регулируется нелинейной обратной связью с макроэкономическими показателями всех стран.</w:t>
      </w:r>
    </w:p>
    <w:p w:rsidR="00B02E9E" w:rsidRPr="00B02E9E" w:rsidRDefault="00B02E9E" w:rsidP="00B02E9E">
      <w:pPr>
        <w:numPr>
          <w:ilvl w:val="0"/>
          <w:numId w:val="1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Автоматическая стабилизация</w:t>
      </w:r>
      <w:r w:rsidRPr="00B02E9E">
        <w:rPr>
          <w:rFonts w:ascii="Times New Roman" w:eastAsia="Times New Roman" w:hAnsi="Times New Roman" w:cs="Times New Roman"/>
          <w:sz w:val="24"/>
          <w:szCs w:val="24"/>
          <w:lang w:eastAsia="ru-RU"/>
        </w:rPr>
        <w:t>: Инфляция, ВВП и долговая нагрузка влияют на эмиссию и курс.</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5"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lastRenderedPageBreak/>
        <w:t>Уравнения модели:</w: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1. Расчет курса конвертации валюты </w:t>
      </w:r>
      <w:r w:rsidRPr="00B02E9E">
        <w:rPr>
          <w:rFonts w:ascii="KaTeX_Main" w:eastAsia="Times New Roman" w:hAnsi="KaTeX_Main" w:cs="Times New Roman"/>
          <w:b/>
          <w:bCs/>
          <w:sz w:val="29"/>
          <w:lang w:eastAsia="ru-RU"/>
        </w:rPr>
        <w:t>i</w:t>
      </w:r>
      <w:r w:rsidRPr="00B02E9E">
        <w:rPr>
          <w:rFonts w:ascii="KaTeX_Math" w:eastAsia="Times New Roman" w:hAnsi="KaTeX_Math" w:cs="Times New Roman"/>
          <w:b/>
          <w:bCs/>
          <w:i/>
          <w:iCs/>
          <w:sz w:val="29"/>
          <w:lang w:eastAsia="ru-RU"/>
        </w:rPr>
        <w:t>i</w:t>
      </w:r>
      <w:r w:rsidRPr="00B02E9E">
        <w:rPr>
          <w:rFonts w:ascii="Times New Roman" w:eastAsia="Times New Roman" w:hAnsi="Times New Roman" w:cs="Times New Roman"/>
          <w:b/>
          <w:bCs/>
          <w:sz w:val="24"/>
          <w:szCs w:val="24"/>
          <w:lang w:eastAsia="ru-RU"/>
        </w:rPr>
        <w:t> в </w:t>
      </w:r>
      <w:r w:rsidRPr="00B02E9E">
        <w:rPr>
          <w:rFonts w:ascii="KaTeX_Main" w:eastAsia="Times New Roman" w:hAnsi="KaTeX_Main" w:cs="Times New Roman"/>
          <w:b/>
          <w:bCs/>
          <w:sz w:val="29"/>
          <w:lang w:eastAsia="ru-RU"/>
        </w:rPr>
        <w:t>G</w:t>
      </w:r>
      <w:r w:rsidRPr="00B02E9E">
        <w:rPr>
          <w:rFonts w:ascii="KaTeX_Math" w:eastAsia="Times New Roman" w:hAnsi="KaTeX_Math" w:cs="Times New Roman"/>
          <w:b/>
          <w:bCs/>
          <w:i/>
          <w:iCs/>
          <w:sz w:val="29"/>
          <w:lang w:eastAsia="ru-RU"/>
        </w:rPr>
        <w:t>G</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Начальный курс определяется как </w:t>
      </w:r>
      <w:r w:rsidRPr="00B02E9E">
        <w:rPr>
          <w:rFonts w:ascii="Times New Roman" w:eastAsia="Times New Roman" w:hAnsi="Times New Roman" w:cs="Times New Roman"/>
          <w:b/>
          <w:bCs/>
          <w:sz w:val="24"/>
          <w:szCs w:val="24"/>
          <w:lang w:eastAsia="ru-RU"/>
        </w:rPr>
        <w:t>взвешенная стоимость</w:t>
      </w:r>
      <w:r w:rsidRPr="00B02E9E">
        <w:rPr>
          <w:rFonts w:ascii="Times New Roman" w:eastAsia="Times New Roman" w:hAnsi="Times New Roman" w:cs="Times New Roman"/>
          <w:sz w:val="24"/>
          <w:szCs w:val="24"/>
          <w:lang w:eastAsia="ru-RU"/>
        </w:rPr>
        <w:t> экономики страны:</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Gi(0)=(ВВПiВВПглоб)</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(Резервыi+Нало</w:t>
      </w:r>
      <w:r w:rsidRPr="00B02E9E">
        <w:rPr>
          <w:rFonts w:ascii="KaTeX_Main" w:eastAsia="Times New Roman" w:hAnsi="KaTeX_Main" w:cs="Times New Roman"/>
          <w:sz w:val="29"/>
          <w:lang w:eastAsia="ru-RU"/>
        </w:rPr>
        <w:t>говые поступленияi)Инфляцияi+Госдолгi/ВВПi+1,</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(0)=Инфляция</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+Госдолг</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+1</w:t>
      </w:r>
      <w:r w:rsidRPr="00B02E9E">
        <w:rPr>
          <w:rFonts w:ascii="KaTeX_Size2" w:eastAsia="Times New Roman" w:hAnsi="KaTeX_Size2" w:cs="Times New Roman"/>
          <w:sz w:val="29"/>
          <w:lang w:eastAsia="ru-RU"/>
        </w:rPr>
        <w:t>(</w:t>
      </w:r>
      <w:r w:rsidRPr="00B02E9E">
        <w:rPr>
          <w:rFonts w:ascii="KaTeX_Main" w:eastAsia="Times New Roman" w:hAnsi="KaTeX_Main" w:cs="Times New Roman"/>
          <w:sz w:val="20"/>
          <w:lang w:eastAsia="ru-RU"/>
        </w:rPr>
        <w:t>ВВП</w:t>
      </w:r>
      <w:r w:rsidRPr="00B02E9E">
        <w:rPr>
          <w:rFonts w:ascii="KaTeX_Main" w:eastAsia="Times New Roman" w:hAnsi="KaTeX_Main" w:cs="Times New Roman"/>
          <w:sz w:val="14"/>
          <w:lang w:eastAsia="ru-RU"/>
        </w:rPr>
        <w:t>глоб</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ВВП</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Size2" w:eastAsia="Times New Roman" w:hAnsi="KaTeX_Size2" w:cs="Times New Roman"/>
          <w:sz w:val="29"/>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(Резервы</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+Налоговые поступления</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w:t>
      </w:r>
    </w:p>
    <w:p w:rsidR="00B02E9E" w:rsidRPr="00B02E9E" w:rsidRDefault="00B02E9E" w:rsidP="00B02E9E">
      <w:pPr>
        <w:numPr>
          <w:ilvl w:val="0"/>
          <w:numId w:val="17"/>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ВВПглоб=∑i=1NВВПiВВП</w:t>
      </w:r>
      <w:r w:rsidRPr="00B02E9E">
        <w:rPr>
          <w:rFonts w:ascii="KaTeX_Main" w:eastAsia="Times New Roman" w:hAnsi="KaTeX_Main" w:cs="Times New Roman"/>
          <w:sz w:val="20"/>
          <w:lang w:eastAsia="ru-RU"/>
        </w:rPr>
        <w:t>глоб</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Size1" w:eastAsia="Times New Roman" w:hAnsi="KaTeX_Size1" w:cs="Times New Roman"/>
          <w:sz w:val="29"/>
          <w:lang w:eastAsia="ru-RU"/>
        </w:rPr>
        <w:t>∑</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0"/>
          <w:lang w:eastAsia="ru-RU"/>
        </w:rPr>
        <w:t>=1</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17"/>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Все показатели нормированы (например, инфляция в долях: 2% = 0.02).</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6" style="width:0;height:.85pt" o:hralign="center" o:hrstd="t" o:hr="t" fillcolor="#a0a0a0" stroked="f"/>
        </w:pic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2. Динамическая денежная масса </w:t>
      </w:r>
      <w:r w:rsidRPr="00B02E9E">
        <w:rPr>
          <w:rFonts w:ascii="KaTeX_Main" w:eastAsia="Times New Roman" w:hAnsi="KaTeX_Main" w:cs="Times New Roman"/>
          <w:b/>
          <w:bCs/>
          <w:sz w:val="29"/>
          <w:lang w:eastAsia="ru-RU"/>
        </w:rPr>
        <w:t>MG(t)</w:t>
      </w:r>
      <w:r w:rsidRPr="00B02E9E">
        <w:rPr>
          <w:rFonts w:ascii="KaTeX_Math" w:eastAsia="Times New Roman" w:hAnsi="KaTeX_Math" w:cs="Times New Roman"/>
          <w:b/>
          <w:bCs/>
          <w:i/>
          <w:iCs/>
          <w:sz w:val="29"/>
          <w:lang w:eastAsia="ru-RU"/>
        </w:rPr>
        <w:t>M</w:t>
      </w:r>
      <w:r w:rsidRPr="00B02E9E">
        <w:rPr>
          <w:rFonts w:ascii="KaTeX_Math" w:eastAsia="Times New Roman" w:hAnsi="KaTeX_Math" w:cs="Times New Roman"/>
          <w:b/>
          <w:bCs/>
          <w:i/>
          <w:iCs/>
          <w:sz w:val="20"/>
          <w:lang w:eastAsia="ru-RU"/>
        </w:rPr>
        <w:t>G</w:t>
      </w:r>
      <w:r w:rsidRPr="00B02E9E">
        <w:rPr>
          <w:rFonts w:ascii="KaTeX_Main" w:eastAsia="Times New Roman" w:hAnsi="KaTeX_Main" w:cs="Times New Roman"/>
          <w:b/>
          <w:bCs/>
          <w:sz w:val="2"/>
          <w:lang w:eastAsia="ru-RU"/>
        </w:rPr>
        <w:t>​</w:t>
      </w:r>
      <w:r w:rsidRPr="00B02E9E">
        <w:rPr>
          <w:rFonts w:ascii="KaTeX_Main" w:eastAsia="Times New Roman" w:hAnsi="KaTeX_Main" w:cs="Times New Roman"/>
          <w:b/>
          <w:bCs/>
          <w:sz w:val="29"/>
          <w:lang w:eastAsia="ru-RU"/>
        </w:rPr>
        <w:t>(</w:t>
      </w:r>
      <w:r w:rsidRPr="00B02E9E">
        <w:rPr>
          <w:rFonts w:ascii="KaTeX_Math" w:eastAsia="Times New Roman" w:hAnsi="KaTeX_Math" w:cs="Times New Roman"/>
          <w:b/>
          <w:bCs/>
          <w:i/>
          <w:iCs/>
          <w:sz w:val="29"/>
          <w:lang w:eastAsia="ru-RU"/>
        </w:rPr>
        <w:t>t</w:t>
      </w:r>
      <w:r w:rsidRPr="00B02E9E">
        <w:rPr>
          <w:rFonts w:ascii="KaTeX_Main" w:eastAsia="Times New Roman" w:hAnsi="KaTeX_Main" w:cs="Times New Roman"/>
          <w:b/>
          <w:bCs/>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Общая эмиссия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 регулируется </w:t>
      </w:r>
      <w:r w:rsidRPr="00B02E9E">
        <w:rPr>
          <w:rFonts w:ascii="Times New Roman" w:eastAsia="Times New Roman" w:hAnsi="Times New Roman" w:cs="Times New Roman"/>
          <w:b/>
          <w:bCs/>
          <w:sz w:val="24"/>
          <w:szCs w:val="24"/>
          <w:lang w:eastAsia="ru-RU"/>
        </w:rPr>
        <w:t>глобальной обратной связью</w:t>
      </w:r>
      <w:r w:rsidRPr="00B02E9E">
        <w:rPr>
          <w:rFonts w:ascii="Times New Roman" w:eastAsia="Times New Roman" w:hAnsi="Times New Roman" w:cs="Times New Roman"/>
          <w:sz w:val="24"/>
          <w:szCs w:val="24"/>
          <w:lang w:eastAsia="ru-RU"/>
        </w:rPr>
        <w:t>:</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dMGdt=∑i=1N[ki</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(Pцель−Pi(t))+βi</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dВВПidt]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wi(t),</w:t>
      </w:r>
      <w:r w:rsidRPr="00B02E9E">
        <w:rPr>
          <w:rFonts w:ascii="KaTeX_Math" w:eastAsia="Times New Roman" w:hAnsi="KaTeX_Math" w:cs="Times New Roman"/>
          <w:i/>
          <w:iCs/>
          <w:sz w:val="29"/>
          <w:lang w:eastAsia="ru-RU"/>
        </w:rPr>
        <w:t>dtdM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0"/>
          <w:lang w:eastAsia="ru-RU"/>
        </w:rPr>
        <w:t>=1</w:t>
      </w:r>
      <w:r w:rsidRPr="00B02E9E">
        <w:rPr>
          <w:rFonts w:ascii="KaTeX_Size2" w:eastAsia="Times New Roman" w:hAnsi="KaTeX_Size2" w:cs="Times New Roman"/>
          <w:sz w:val="29"/>
          <w:lang w:eastAsia="ru-RU"/>
        </w:rPr>
        <w:t>∑</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KaTeX_Math" w:eastAsia="Times New Roman" w:hAnsi="KaTeX_Math" w:cs="Times New Roman"/>
          <w:i/>
          <w:iCs/>
          <w:sz w:val="29"/>
          <w:lang w:eastAsia="ru-RU"/>
        </w:rPr>
        <w:t>k</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0"/>
          <w:lang w:eastAsia="ru-RU"/>
        </w:rPr>
        <w:t>цель</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β</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dtd</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w</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w:t>
      </w:r>
    </w:p>
    <w:p w:rsidR="00B02E9E" w:rsidRPr="00B02E9E" w:rsidRDefault="00B02E9E" w:rsidP="00B02E9E">
      <w:pPr>
        <w:numPr>
          <w:ilvl w:val="0"/>
          <w:numId w:val="18"/>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wi(t)=ВВПiВВПглоб</w:t>
      </w:r>
      <w:r w:rsidRPr="00B02E9E">
        <w:rPr>
          <w:rFonts w:ascii="KaTeX_Math" w:eastAsia="Times New Roman" w:hAnsi="KaTeX_Math" w:cs="Times New Roman"/>
          <w:i/>
          <w:iCs/>
          <w:sz w:val="29"/>
          <w:lang w:eastAsia="ru-RU"/>
        </w:rPr>
        <w:t>w</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0"/>
          <w:lang w:eastAsia="ru-RU"/>
        </w:rPr>
        <w:t>ВВП</w:t>
      </w:r>
      <w:r w:rsidRPr="00B02E9E">
        <w:rPr>
          <w:rFonts w:ascii="KaTeX_Main" w:eastAsia="Times New Roman" w:hAnsi="KaTeX_Main" w:cs="Times New Roman"/>
          <w:sz w:val="14"/>
          <w:lang w:eastAsia="ru-RU"/>
        </w:rPr>
        <w:t>глоб</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ВВП</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вес страны в глобальной эмиссии,</w:t>
      </w:r>
    </w:p>
    <w:p w:rsidR="00B02E9E" w:rsidRPr="00B02E9E" w:rsidRDefault="00B02E9E" w:rsidP="00B02E9E">
      <w:pPr>
        <w:numPr>
          <w:ilvl w:val="0"/>
          <w:numId w:val="18"/>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ki=1Инфляцияi+1</w:t>
      </w:r>
      <w:r w:rsidRPr="00B02E9E">
        <w:rPr>
          <w:rFonts w:ascii="KaTeX_Math" w:eastAsia="Times New Roman" w:hAnsi="KaTeX_Math" w:cs="Times New Roman"/>
          <w:i/>
          <w:iCs/>
          <w:sz w:val="29"/>
          <w:lang w:eastAsia="ru-RU"/>
        </w:rPr>
        <w:t>k</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0"/>
          <w:lang w:eastAsia="ru-RU"/>
        </w:rPr>
        <w:t>Инфляция</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+11</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w:t>
      </w:r>
      <w:r w:rsidRPr="00B02E9E">
        <w:rPr>
          <w:rFonts w:ascii="KaTeX_Main" w:eastAsia="Times New Roman" w:hAnsi="KaTeX_Main" w:cs="Times New Roman"/>
          <w:sz w:val="29"/>
          <w:lang w:eastAsia="ru-RU"/>
        </w:rPr>
        <w:t>βi=1Госдолгi/ВВПi+1</w:t>
      </w:r>
      <w:r w:rsidRPr="00B02E9E">
        <w:rPr>
          <w:rFonts w:ascii="KaTeX_Math" w:eastAsia="Times New Roman" w:hAnsi="KaTeX_Math" w:cs="Times New Roman"/>
          <w:i/>
          <w:iCs/>
          <w:sz w:val="29"/>
          <w:lang w:eastAsia="ru-RU"/>
        </w:rPr>
        <w:t>β</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0"/>
          <w:lang w:eastAsia="ru-RU"/>
        </w:rPr>
        <w:t>Госдолг</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/ВВП</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+11</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адаптивные коэффициенты,</w:t>
      </w:r>
    </w:p>
    <w:p w:rsidR="00B02E9E" w:rsidRPr="00B02E9E" w:rsidRDefault="00B02E9E" w:rsidP="00B02E9E">
      <w:pPr>
        <w:numPr>
          <w:ilvl w:val="0"/>
          <w:numId w:val="18"/>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Pцель=0.02</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0"/>
          <w:lang w:eastAsia="ru-RU"/>
        </w:rPr>
        <w:t>цель</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=0.02</w:t>
      </w:r>
      <w:r w:rsidRPr="00B02E9E">
        <w:rPr>
          <w:rFonts w:ascii="Times New Roman" w:eastAsia="Times New Roman" w:hAnsi="Times New Roman" w:cs="Times New Roman"/>
          <w:sz w:val="24"/>
          <w:szCs w:val="24"/>
          <w:lang w:eastAsia="ru-RU"/>
        </w:rPr>
        <w:t> (целевая инфляция 2%).</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7" style="width:0;height:.85pt" o:hralign="center" o:hrstd="t" o:hr="t" fillcolor="#a0a0a0" stroked="f"/>
        </w:pic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3. Корректировка курса </w:t>
      </w:r>
      <w:r w:rsidRPr="00B02E9E">
        <w:rPr>
          <w:rFonts w:ascii="KaTeX_Main" w:eastAsia="Times New Roman" w:hAnsi="KaTeX_Main" w:cs="Times New Roman"/>
          <w:b/>
          <w:bCs/>
          <w:sz w:val="29"/>
          <w:lang w:eastAsia="ru-RU"/>
        </w:rPr>
        <w:t>Gi(t)</w:t>
      </w:r>
      <w:r w:rsidRPr="00B02E9E">
        <w:rPr>
          <w:rFonts w:ascii="KaTeX_Math" w:eastAsia="Times New Roman" w:hAnsi="KaTeX_Math" w:cs="Times New Roman"/>
          <w:b/>
          <w:bCs/>
          <w:i/>
          <w:iCs/>
          <w:sz w:val="29"/>
          <w:lang w:eastAsia="ru-RU"/>
        </w:rPr>
        <w:t>G</w:t>
      </w:r>
      <w:r w:rsidRPr="00B02E9E">
        <w:rPr>
          <w:rFonts w:ascii="KaTeX_Math" w:eastAsia="Times New Roman" w:hAnsi="KaTeX_Math" w:cs="Times New Roman"/>
          <w:b/>
          <w:bCs/>
          <w:i/>
          <w:iCs/>
          <w:sz w:val="20"/>
          <w:lang w:eastAsia="ru-RU"/>
        </w:rPr>
        <w:t>i</w:t>
      </w:r>
      <w:r w:rsidRPr="00B02E9E">
        <w:rPr>
          <w:rFonts w:ascii="KaTeX_Main" w:eastAsia="Times New Roman" w:hAnsi="KaTeX_Main" w:cs="Times New Roman"/>
          <w:b/>
          <w:bCs/>
          <w:sz w:val="2"/>
          <w:lang w:eastAsia="ru-RU"/>
        </w:rPr>
        <w:t>​</w:t>
      </w:r>
      <w:r w:rsidRPr="00B02E9E">
        <w:rPr>
          <w:rFonts w:ascii="KaTeX_Main" w:eastAsia="Times New Roman" w:hAnsi="KaTeX_Main" w:cs="Times New Roman"/>
          <w:b/>
          <w:bCs/>
          <w:sz w:val="29"/>
          <w:lang w:eastAsia="ru-RU"/>
        </w:rPr>
        <w:t>(</w:t>
      </w:r>
      <w:r w:rsidRPr="00B02E9E">
        <w:rPr>
          <w:rFonts w:ascii="KaTeX_Math" w:eastAsia="Times New Roman" w:hAnsi="KaTeX_Math" w:cs="Times New Roman"/>
          <w:b/>
          <w:bCs/>
          <w:i/>
          <w:iCs/>
          <w:sz w:val="29"/>
          <w:lang w:eastAsia="ru-RU"/>
        </w:rPr>
        <w:t>t</w:t>
      </w:r>
      <w:r w:rsidRPr="00B02E9E">
        <w:rPr>
          <w:rFonts w:ascii="KaTeX_Main" w:eastAsia="Times New Roman" w:hAnsi="KaTeX_Main" w:cs="Times New Roman"/>
          <w:b/>
          <w:bCs/>
          <w:sz w:val="29"/>
          <w:lang w:eastAsia="ru-RU"/>
        </w:rPr>
        <w:t>)</w:t>
      </w:r>
      <w:r w:rsidRPr="00B02E9E">
        <w:rPr>
          <w:rFonts w:ascii="Times New Roman" w:eastAsia="Times New Roman" w:hAnsi="Times New Roman" w:cs="Times New Roman"/>
          <w:b/>
          <w:bCs/>
          <w:sz w:val="24"/>
          <w:szCs w:val="24"/>
          <w:lang w:eastAsia="ru-RU"/>
        </w:rPr>
        <w:t> в переходный период</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Курс каждой валюты плавно сходится к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Gi(t+1)=Gi(t)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(1−α</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MG(t)−MGоптMGопт)</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(1+Резервыi(t)Резервыi(0)),</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+1)=</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1−</w:t>
      </w:r>
      <w:r w:rsidRPr="00B02E9E">
        <w:rPr>
          <w:rFonts w:ascii="KaTeX_Math" w:eastAsia="Times New Roman" w:hAnsi="KaTeX_Math" w:cs="Times New Roman"/>
          <w:i/>
          <w:iCs/>
          <w:sz w:val="29"/>
          <w:lang w:eastAsia="ru-RU"/>
        </w:rPr>
        <w:t>α</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0"/>
          <w:lang w:eastAsia="ru-RU"/>
        </w:rPr>
        <w:t>опт</w:t>
      </w:r>
      <w:r w:rsidRPr="00B02E9E">
        <w:rPr>
          <w:rFonts w:ascii="KaTeX_Main" w:eastAsia="Times New Roman" w:hAnsi="KaTeX_Main" w:cs="Times New Roman"/>
          <w:sz w:val="2"/>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0"/>
          <w:lang w:eastAsia="ru-RU"/>
        </w:rPr>
        <w:t>опт</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Cambria Math" w:eastAsia="Times New Roman" w:hAnsi="Cambria Math" w:cs="Cambria Math"/>
          <w:sz w:val="29"/>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1+Резервы</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(0)Резервы</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w:t>
      </w:r>
    </w:p>
    <w:p w:rsidR="00B02E9E" w:rsidRPr="00B02E9E" w:rsidRDefault="00B02E9E" w:rsidP="00B02E9E">
      <w:pPr>
        <w:numPr>
          <w:ilvl w:val="0"/>
          <w:numId w:val="19"/>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MGопт=∑i=1NВВПi/Vцель</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0"/>
          <w:lang w:eastAsia="ru-RU"/>
        </w:rPr>
        <w:t>опт</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Size1" w:eastAsia="Times New Roman" w:hAnsi="KaTeX_Size1" w:cs="Times New Roman"/>
          <w:sz w:val="29"/>
          <w:lang w:eastAsia="ru-RU"/>
        </w:rPr>
        <w:t>∑</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0"/>
          <w:lang w:eastAsia="ru-RU"/>
        </w:rPr>
        <w:t>=1</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V</w:t>
      </w:r>
      <w:r w:rsidRPr="00B02E9E">
        <w:rPr>
          <w:rFonts w:ascii="KaTeX_Main" w:eastAsia="Times New Roman" w:hAnsi="KaTeX_Main" w:cs="Times New Roman"/>
          <w:sz w:val="20"/>
          <w:lang w:eastAsia="ru-RU"/>
        </w:rPr>
        <w:t>цель</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(оптимальная денежная масса, </w:t>
      </w:r>
      <w:r w:rsidRPr="00B02E9E">
        <w:rPr>
          <w:rFonts w:ascii="KaTeX_Main" w:eastAsia="Times New Roman" w:hAnsi="KaTeX_Main" w:cs="Times New Roman"/>
          <w:sz w:val="29"/>
          <w:lang w:eastAsia="ru-RU"/>
        </w:rPr>
        <w:t>Vцель=5</w:t>
      </w:r>
      <w:r w:rsidRPr="00B02E9E">
        <w:rPr>
          <w:rFonts w:ascii="KaTeX_Math" w:eastAsia="Times New Roman" w:hAnsi="KaTeX_Math" w:cs="Times New Roman"/>
          <w:i/>
          <w:iCs/>
          <w:sz w:val="29"/>
          <w:lang w:eastAsia="ru-RU"/>
        </w:rPr>
        <w:t>V</w:t>
      </w:r>
      <w:r w:rsidRPr="00B02E9E">
        <w:rPr>
          <w:rFonts w:ascii="KaTeX_Main" w:eastAsia="Times New Roman" w:hAnsi="KaTeX_Main" w:cs="Times New Roman"/>
          <w:sz w:val="20"/>
          <w:lang w:eastAsia="ru-RU"/>
        </w:rPr>
        <w:t>цель</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=5</w:t>
      </w:r>
      <w:r w:rsidRPr="00B02E9E">
        <w:rPr>
          <w:rFonts w:ascii="Times New Roman" w:eastAsia="Times New Roman" w:hAnsi="Times New Roman" w:cs="Times New Roman"/>
          <w:sz w:val="24"/>
          <w:szCs w:val="24"/>
          <w:lang w:eastAsia="ru-RU"/>
        </w:rPr>
        <w:t> — целевая скорость обращения),</w:t>
      </w:r>
    </w:p>
    <w:p w:rsidR="00B02E9E" w:rsidRPr="00B02E9E" w:rsidRDefault="00B02E9E" w:rsidP="00B02E9E">
      <w:pPr>
        <w:numPr>
          <w:ilvl w:val="0"/>
          <w:numId w:val="19"/>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lastRenderedPageBreak/>
        <w:t>α=0.1</w:t>
      </w:r>
      <w:r w:rsidRPr="00B02E9E">
        <w:rPr>
          <w:rFonts w:ascii="KaTeX_Math" w:eastAsia="Times New Roman" w:hAnsi="KaTeX_Math" w:cs="Times New Roman"/>
          <w:i/>
          <w:iCs/>
          <w:sz w:val="29"/>
          <w:lang w:eastAsia="ru-RU"/>
        </w:rPr>
        <w:t>α</w:t>
      </w:r>
      <w:r w:rsidRPr="00B02E9E">
        <w:rPr>
          <w:rFonts w:ascii="KaTeX_Main" w:eastAsia="Times New Roman" w:hAnsi="KaTeX_Main" w:cs="Times New Roman"/>
          <w:sz w:val="29"/>
          <w:lang w:eastAsia="ru-RU"/>
        </w:rPr>
        <w:t>=0.1</w:t>
      </w:r>
      <w:r w:rsidRPr="00B02E9E">
        <w:rPr>
          <w:rFonts w:ascii="Times New Roman" w:eastAsia="Times New Roman" w:hAnsi="Times New Roman" w:cs="Times New Roman"/>
          <w:sz w:val="24"/>
          <w:szCs w:val="24"/>
          <w:lang w:eastAsia="ru-RU"/>
        </w:rPr>
        <w:t> — скорость коррекции.</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8" style="width:0;height:.85pt" o:hralign="center" o:hrstd="t" o:hr="t" fillcolor="#a0a0a0" stroked="f"/>
        </w:pic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4. Стабилизационный механизм</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Для предотвращения кризисов:</w:t>
      </w:r>
    </w:p>
    <w:p w:rsidR="00B02E9E" w:rsidRPr="00B02E9E" w:rsidRDefault="00B02E9E" w:rsidP="00B02E9E">
      <w:pPr>
        <w:numPr>
          <w:ilvl w:val="0"/>
          <w:numId w:val="20"/>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Инфляционный коридор</w:t>
      </w:r>
      <w:r w:rsidRPr="00B02E9E">
        <w:rPr>
          <w:rFonts w:ascii="Times New Roman" w:eastAsia="Times New Roman" w:hAnsi="Times New Roman" w:cs="Times New Roman"/>
          <w:sz w:val="24"/>
          <w:szCs w:val="24"/>
          <w:lang w:eastAsia="ru-RU"/>
        </w:rPr>
        <w:t>: Если глобальная инфляция </w:t>
      </w:r>
      <w:r w:rsidRPr="00B02E9E">
        <w:rPr>
          <w:rFonts w:ascii="KaTeX_Main" w:eastAsia="Times New Roman" w:hAnsi="KaTeX_Main" w:cs="Times New Roman"/>
          <w:sz w:val="29"/>
          <w:lang w:eastAsia="ru-RU"/>
        </w:rPr>
        <w:t>PG(t)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выходит за 1-3%,</w:t>
      </w:r>
    </w:p>
    <w:p w:rsidR="00B02E9E" w:rsidRPr="00B02E9E" w:rsidRDefault="00B02E9E" w:rsidP="00B02E9E">
      <w:pPr>
        <w:spacing w:beforeAutospacing="1"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ΔMG=−2</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(PG(t)−Pцель)</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MG(t).</w:t>
      </w:r>
      <w:r w:rsidRPr="00B02E9E">
        <w:rPr>
          <w:rFonts w:ascii="KaTeX_Main" w:eastAsia="Times New Roman" w:hAnsi="KaTeX_Main" w:cs="Times New Roman"/>
          <w:sz w:val="29"/>
          <w:lang w:eastAsia="ru-RU"/>
        </w:rPr>
        <w:t>Δ</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=−2</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0"/>
          <w:lang w:eastAsia="ru-RU"/>
        </w:rPr>
        <w:t>цель</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p>
    <w:p w:rsidR="00B02E9E" w:rsidRPr="00B02E9E" w:rsidRDefault="00B02E9E" w:rsidP="00B02E9E">
      <w:pPr>
        <w:numPr>
          <w:ilvl w:val="0"/>
          <w:numId w:val="20"/>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Фонд экстренной ликвидности</w:t>
      </w:r>
      <w:r w:rsidRPr="00B02E9E">
        <w:rPr>
          <w:rFonts w:ascii="Times New Roman" w:eastAsia="Times New Roman" w:hAnsi="Times New Roman" w:cs="Times New Roman"/>
          <w:sz w:val="24"/>
          <w:szCs w:val="24"/>
          <w:lang w:eastAsia="ru-RU"/>
        </w:rPr>
        <w:t>:</w:t>
      </w:r>
    </w:p>
    <w:p w:rsidR="00B02E9E" w:rsidRPr="00B02E9E" w:rsidRDefault="00B02E9E" w:rsidP="00B02E9E">
      <w:pPr>
        <w:spacing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Фонд(t)=0.05</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MG(t)+∑i=1N0.01</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ВВПi(t).</w:t>
      </w:r>
      <w:r w:rsidRPr="00B02E9E">
        <w:rPr>
          <w:rFonts w:ascii="KaTeX_Main" w:eastAsia="Times New Roman" w:hAnsi="KaTeX_Main" w:cs="Times New Roman"/>
          <w:sz w:val="29"/>
          <w:lang w:eastAsia="ru-RU"/>
        </w:rPr>
        <w:t>Фонд(</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)=0.05</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0"/>
          <w:lang w:eastAsia="ru-RU"/>
        </w:rPr>
        <w:t>=1</w:t>
      </w:r>
      <w:r w:rsidRPr="00B02E9E">
        <w:rPr>
          <w:rFonts w:ascii="KaTeX_Size2" w:eastAsia="Times New Roman" w:hAnsi="KaTeX_Size2" w:cs="Times New Roman"/>
          <w:sz w:val="29"/>
          <w:lang w:eastAsia="ru-RU"/>
        </w:rPr>
        <w:t>∑</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0.01</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49"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Интеграция всех этапов:</w:t>
      </w:r>
    </w:p>
    <w:p w:rsidR="00B02E9E" w:rsidRPr="00B02E9E" w:rsidRDefault="00B02E9E" w:rsidP="00B02E9E">
      <w:pPr>
        <w:numPr>
          <w:ilvl w:val="0"/>
          <w:numId w:val="2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Фаза замены валют</w:t>
      </w:r>
      <w:r w:rsidRPr="00B02E9E">
        <w:rPr>
          <w:rFonts w:ascii="Times New Roman" w:eastAsia="Times New Roman" w:hAnsi="Times New Roman" w:cs="Times New Roman"/>
          <w:sz w:val="24"/>
          <w:szCs w:val="24"/>
          <w:lang w:eastAsia="ru-RU"/>
        </w:rPr>
        <w:t> (3 года):</w:t>
      </w:r>
    </w:p>
    <w:p w:rsidR="00B02E9E" w:rsidRPr="00B02E9E" w:rsidRDefault="00B02E9E" w:rsidP="00B02E9E">
      <w:pPr>
        <w:numPr>
          <w:ilvl w:val="1"/>
          <w:numId w:val="2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Курс </w:t>
      </w:r>
      <w:r w:rsidRPr="00B02E9E">
        <w:rPr>
          <w:rFonts w:ascii="KaTeX_Main" w:eastAsia="Times New Roman" w:hAnsi="KaTeX_Main" w:cs="Times New Roman"/>
          <w:sz w:val="29"/>
          <w:lang w:eastAsia="ru-RU"/>
        </w:rPr>
        <w:t>Gi(t)</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пересчитывается ежемесячно по уравнению 3.</w:t>
      </w:r>
    </w:p>
    <w:p w:rsidR="00B02E9E" w:rsidRPr="00B02E9E" w:rsidRDefault="00B02E9E" w:rsidP="00B02E9E">
      <w:pPr>
        <w:numPr>
          <w:ilvl w:val="1"/>
          <w:numId w:val="2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Денежная масса </w:t>
      </w:r>
      <w:r w:rsidRPr="00B02E9E">
        <w:rPr>
          <w:rFonts w:ascii="KaTeX_Main" w:eastAsia="Times New Roman" w:hAnsi="KaTeX_Main" w:cs="Times New Roman"/>
          <w:sz w:val="29"/>
          <w:lang w:eastAsia="ru-RU"/>
        </w:rPr>
        <w:t>MG(t)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растет по уравнению 2, замещая локальные валюты.</w:t>
      </w:r>
    </w:p>
    <w:p w:rsidR="00B02E9E" w:rsidRPr="00B02E9E" w:rsidRDefault="00B02E9E" w:rsidP="00B02E9E">
      <w:pPr>
        <w:numPr>
          <w:ilvl w:val="0"/>
          <w:numId w:val="2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Фаза адаптации</w:t>
      </w:r>
      <w:r w:rsidRPr="00B02E9E">
        <w:rPr>
          <w:rFonts w:ascii="Times New Roman" w:eastAsia="Times New Roman" w:hAnsi="Times New Roman" w:cs="Times New Roman"/>
          <w:sz w:val="24"/>
          <w:szCs w:val="24"/>
          <w:lang w:eastAsia="ru-RU"/>
        </w:rPr>
        <w:t> (2 года):</w:t>
      </w:r>
    </w:p>
    <w:p w:rsidR="00B02E9E" w:rsidRPr="00B02E9E" w:rsidRDefault="00B02E9E" w:rsidP="00B02E9E">
      <w:pPr>
        <w:numPr>
          <w:ilvl w:val="1"/>
          <w:numId w:val="2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Все транзакции проводятся в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1"/>
          <w:numId w:val="2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Старые валюты изымаются по формуле:</w:t>
      </w:r>
    </w:p>
    <w:p w:rsidR="00B02E9E" w:rsidRPr="00B02E9E" w:rsidRDefault="00B02E9E" w:rsidP="00B02E9E">
      <w:pPr>
        <w:spacing w:after="0" w:afterAutospacing="1" w:line="240" w:lineRule="auto"/>
        <w:ind w:left="144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Обмен=Gi(tфинал)</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(1−0.5</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ГосдолгiВВПi).</w:t>
      </w:r>
      <w:r w:rsidRPr="00B02E9E">
        <w:rPr>
          <w:rFonts w:ascii="KaTeX_Main" w:eastAsia="Times New Roman" w:hAnsi="KaTeX_Main" w:cs="Times New Roman"/>
          <w:sz w:val="29"/>
          <w:lang w:eastAsia="ru-RU"/>
        </w:rPr>
        <w:t>Обмен=</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0"/>
          <w:lang w:eastAsia="ru-RU"/>
        </w:rPr>
        <w:t>финал</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1−0.5</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Госдолг</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w:t>
      </w:r>
    </w:p>
    <w:p w:rsidR="00B02E9E" w:rsidRPr="00B02E9E" w:rsidRDefault="00B02E9E" w:rsidP="00B02E9E">
      <w:pPr>
        <w:numPr>
          <w:ilvl w:val="0"/>
          <w:numId w:val="21"/>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Фаза стабилизации</w:t>
      </w:r>
      <w:r w:rsidRPr="00B02E9E">
        <w:rPr>
          <w:rFonts w:ascii="Times New Roman" w:eastAsia="Times New Roman" w:hAnsi="Times New Roman" w:cs="Times New Roman"/>
          <w:sz w:val="24"/>
          <w:szCs w:val="24"/>
          <w:lang w:eastAsia="ru-RU"/>
        </w:rPr>
        <w:t> (бессрочно):</w:t>
      </w:r>
    </w:p>
    <w:p w:rsidR="00B02E9E" w:rsidRPr="00B02E9E" w:rsidRDefault="00B02E9E" w:rsidP="00B02E9E">
      <w:pPr>
        <w:numPr>
          <w:ilvl w:val="1"/>
          <w:numId w:val="2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Механизмы уравнений 2 и 4 работают автоматически.</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0"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Пример работы системы:</w:t>
      </w:r>
    </w:p>
    <w:p w:rsidR="00B02E9E" w:rsidRPr="00B02E9E" w:rsidRDefault="00B02E9E" w:rsidP="00B02E9E">
      <w:pPr>
        <w:numPr>
          <w:ilvl w:val="0"/>
          <w:numId w:val="22"/>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Страна Х</w:t>
      </w:r>
      <w:r w:rsidRPr="00B02E9E">
        <w:rPr>
          <w:rFonts w:ascii="Times New Roman" w:eastAsia="Times New Roman" w:hAnsi="Times New Roman" w:cs="Times New Roman"/>
          <w:sz w:val="24"/>
          <w:szCs w:val="24"/>
          <w:lang w:eastAsia="ru-RU"/>
        </w:rPr>
        <w:t>: ВВП = </w:t>
      </w:r>
      <w:r w:rsidRPr="00B02E9E">
        <w:rPr>
          <w:rFonts w:ascii="KaTeX_Main" w:eastAsia="Times New Roman" w:hAnsi="KaTeX_Main" w:cs="Times New Roman"/>
          <w:sz w:val="29"/>
          <w:lang w:eastAsia="ru-RU"/>
        </w:rPr>
        <w:t>3трлн(63трлн(6</w:t>
      </w:r>
      <w:r w:rsidRPr="00B02E9E">
        <w:rPr>
          <w:rFonts w:ascii="Times New Roman" w:eastAsia="Times New Roman" w:hAnsi="Times New Roman" w:cs="Times New Roman"/>
          <w:sz w:val="24"/>
          <w:szCs w:val="24"/>
          <w:lang w:eastAsia="ru-RU"/>
        </w:rPr>
        <w:t>400 млрд, инфляция = 4%, госдолг = 60% ВВП.</w:t>
      </w:r>
    </w:p>
    <w:p w:rsidR="00B02E9E" w:rsidRPr="00B02E9E" w:rsidRDefault="00B02E9E" w:rsidP="00B02E9E">
      <w:pPr>
        <w:numPr>
          <w:ilvl w:val="1"/>
          <w:numId w:val="22"/>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Начальный курс:</w:t>
      </w:r>
    </w:p>
    <w:p w:rsidR="00B02E9E" w:rsidRPr="00B02E9E" w:rsidRDefault="00B02E9E" w:rsidP="00B02E9E">
      <w:pPr>
        <w:spacing w:beforeAutospacing="1" w:after="0" w:afterAutospacing="1" w:line="240" w:lineRule="auto"/>
        <w:ind w:left="144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lastRenderedPageBreak/>
        <w:t>GX(0)=0.06</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(400+300)0.04+0.6+1≈24.5</w:t>
      </w:r>
      <w:r w:rsidRPr="00B02E9E">
        <w:rPr>
          <w:rFonts w:ascii="KaTeX_Main" w:eastAsia="Times New Roman" w:hAnsi="KaTeX_Main" w:cs="Times New Roman"/>
          <w:sz w:val="29"/>
          <w:lang w:eastAsia="ru-RU"/>
        </w:rPr>
        <w:t> G.</w:t>
      </w:r>
      <w:r w:rsidRPr="00B02E9E">
        <w:rPr>
          <w:rFonts w:ascii="KaTeX_Math" w:eastAsia="Times New Roman" w:hAnsi="KaTeX_Math" w:cs="Times New Roman"/>
          <w:i/>
          <w:iCs/>
          <w:sz w:val="29"/>
          <w:lang w:eastAsia="ru-RU"/>
        </w:rPr>
        <w:t>G</w:t>
      </w:r>
      <w:r w:rsidRPr="00B02E9E">
        <w:rPr>
          <w:rFonts w:ascii="KaTeX_Math" w:eastAsia="Times New Roman" w:hAnsi="KaTeX_Math" w:cs="Times New Roman"/>
          <w:i/>
          <w:iCs/>
          <w:sz w:val="20"/>
          <w:lang w:eastAsia="ru-RU"/>
        </w:rPr>
        <w:t>X</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(0)=0.04+0.6+10.06</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(400+300)</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≈24.5</w:t>
      </w:r>
      <w:r w:rsidRPr="00B02E9E">
        <w:rPr>
          <w:rFonts w:ascii="KaTeX_Math" w:eastAsia="Times New Roman" w:hAnsi="KaTeX_Math" w:cs="Times New Roman"/>
          <w:i/>
          <w:iCs/>
          <w:sz w:val="29"/>
          <w:lang w:eastAsia="ru-RU"/>
        </w:rPr>
        <w:t>G</w:t>
      </w:r>
      <w:r w:rsidRPr="00B02E9E">
        <w:rPr>
          <w:rFonts w:ascii="KaTeX_Main" w:eastAsia="Times New Roman" w:hAnsi="KaTeX_Main" w:cs="Times New Roman"/>
          <w:sz w:val="29"/>
          <w:lang w:eastAsia="ru-RU"/>
        </w:rPr>
        <w:t>.</w:t>
      </w:r>
    </w:p>
    <w:p w:rsidR="00B02E9E" w:rsidRPr="00B02E9E" w:rsidRDefault="00B02E9E" w:rsidP="00B02E9E">
      <w:pPr>
        <w:numPr>
          <w:ilvl w:val="1"/>
          <w:numId w:val="22"/>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Вклад в </w:t>
      </w:r>
      <w:r w:rsidRPr="00B02E9E">
        <w:rPr>
          <w:rFonts w:ascii="KaTeX_Main" w:eastAsia="Times New Roman" w:hAnsi="KaTeX_Main" w:cs="Times New Roman"/>
          <w:sz w:val="29"/>
          <w:lang w:eastAsia="ru-RU"/>
        </w:rPr>
        <w:t>MG</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w:t>
      </w:r>
    </w:p>
    <w:p w:rsidR="00B02E9E" w:rsidRPr="00B02E9E" w:rsidRDefault="00B02E9E" w:rsidP="00B02E9E">
      <w:pPr>
        <w:spacing w:after="0" w:afterAutospacing="1" w:line="240" w:lineRule="auto"/>
        <w:ind w:left="144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dMGdt+=[10.04+1</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(0.02−0.04)+10.6+1</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dВВПXdt]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0.06.</w:t>
      </w:r>
      <w:r w:rsidRPr="00B02E9E">
        <w:rPr>
          <w:rFonts w:ascii="KaTeX_Math" w:eastAsia="Times New Roman" w:hAnsi="KaTeX_Math" w:cs="Times New Roman"/>
          <w:i/>
          <w:iCs/>
          <w:sz w:val="29"/>
          <w:lang w:eastAsia="ru-RU"/>
        </w:rPr>
        <w:t>dtdM</w:t>
      </w:r>
      <w:r w:rsidRPr="00B02E9E">
        <w:rPr>
          <w:rFonts w:ascii="KaTeX_Math" w:eastAsia="Times New Roman" w:hAnsi="KaTeX_Math" w:cs="Times New Roman"/>
          <w:i/>
          <w:iCs/>
          <w:sz w:val="20"/>
          <w:lang w:eastAsia="ru-RU"/>
        </w:rPr>
        <w:t>G</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0.04+11</w:t>
      </w:r>
      <w:r w:rsidRPr="00B02E9E">
        <w:rPr>
          <w:rFonts w:ascii="KaTeX_Main" w:eastAsia="Times New Roman" w:hAnsi="KaTeX_Main" w:cs="Times New Roman"/>
          <w:sz w:val="2"/>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(0.02−0.04)+0.6+11</w:t>
      </w:r>
      <w:r w:rsidRPr="00B02E9E">
        <w:rPr>
          <w:rFonts w:ascii="KaTeX_Main" w:eastAsia="Times New Roman" w:hAnsi="KaTeX_Main" w:cs="Times New Roman"/>
          <w:sz w:val="2"/>
          <w:lang w:eastAsia="ru-RU"/>
        </w:rPr>
        <w:t>​</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dtd</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X</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0.06.</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1"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Преимущества единой модели:</w:t>
      </w:r>
    </w:p>
    <w:p w:rsidR="00B02E9E" w:rsidRPr="00B02E9E" w:rsidRDefault="00B02E9E" w:rsidP="00B02E9E">
      <w:pPr>
        <w:numPr>
          <w:ilvl w:val="0"/>
          <w:numId w:val="23"/>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Автоматизация</w:t>
      </w:r>
      <w:r w:rsidRPr="00B02E9E">
        <w:rPr>
          <w:rFonts w:ascii="Times New Roman" w:eastAsia="Times New Roman" w:hAnsi="Times New Roman" w:cs="Times New Roman"/>
          <w:sz w:val="24"/>
          <w:szCs w:val="24"/>
          <w:lang w:eastAsia="ru-RU"/>
        </w:rPr>
        <w:t>: Курсы и эмиссия рассчитываются без политического вмешательства.</w:t>
      </w:r>
    </w:p>
    <w:p w:rsidR="00B02E9E" w:rsidRPr="00B02E9E" w:rsidRDefault="00B02E9E" w:rsidP="00B02E9E">
      <w:pPr>
        <w:numPr>
          <w:ilvl w:val="0"/>
          <w:numId w:val="23"/>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Справедливость</w:t>
      </w:r>
      <w:r w:rsidRPr="00B02E9E">
        <w:rPr>
          <w:rFonts w:ascii="Times New Roman" w:eastAsia="Times New Roman" w:hAnsi="Times New Roman" w:cs="Times New Roman"/>
          <w:sz w:val="24"/>
          <w:szCs w:val="24"/>
          <w:lang w:eastAsia="ru-RU"/>
        </w:rPr>
        <w:t>: Влияние страны пропорционально ее экономическому весу.</w:t>
      </w:r>
    </w:p>
    <w:p w:rsidR="00B02E9E" w:rsidRPr="00B02E9E" w:rsidRDefault="00B02E9E" w:rsidP="00B02E9E">
      <w:pPr>
        <w:numPr>
          <w:ilvl w:val="0"/>
          <w:numId w:val="23"/>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Адаптивность</w:t>
      </w:r>
      <w:r w:rsidRPr="00B02E9E">
        <w:rPr>
          <w:rFonts w:ascii="Times New Roman" w:eastAsia="Times New Roman" w:hAnsi="Times New Roman" w:cs="Times New Roman"/>
          <w:sz w:val="24"/>
          <w:szCs w:val="24"/>
          <w:lang w:eastAsia="ru-RU"/>
        </w:rPr>
        <w:t>: Система подавляет инфляцию и стимулирует рост ВВП.</w:t>
      </w:r>
    </w:p>
    <w:p w:rsidR="00B02E9E" w:rsidRPr="00B02E9E" w:rsidRDefault="00B02E9E" w:rsidP="00B02E9E">
      <w:pPr>
        <w:numPr>
          <w:ilvl w:val="0"/>
          <w:numId w:val="23"/>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Устойчивость</w:t>
      </w:r>
      <w:r w:rsidRPr="00B02E9E">
        <w:rPr>
          <w:rFonts w:ascii="Times New Roman" w:eastAsia="Times New Roman" w:hAnsi="Times New Roman" w:cs="Times New Roman"/>
          <w:sz w:val="24"/>
          <w:szCs w:val="24"/>
          <w:lang w:eastAsia="ru-RU"/>
        </w:rPr>
        <w:t>: Стабилизационный фонд и инфляционный коридор гасят кризисы.</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2"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Итог:</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ИМАГУВ</w:t>
      </w:r>
      <w:r w:rsidRPr="00B02E9E">
        <w:rPr>
          <w:rFonts w:ascii="Times New Roman" w:eastAsia="Times New Roman" w:hAnsi="Times New Roman" w:cs="Times New Roman"/>
          <w:sz w:val="24"/>
          <w:szCs w:val="24"/>
          <w:lang w:eastAsia="ru-RU"/>
        </w:rPr>
        <w:t> объединяет создание денежной массы, замену валют и их регулирование в одну систему. Для реализации требуется:</w:t>
      </w:r>
    </w:p>
    <w:p w:rsidR="00B02E9E" w:rsidRPr="00B02E9E" w:rsidRDefault="00B02E9E" w:rsidP="00B02E9E">
      <w:pPr>
        <w:numPr>
          <w:ilvl w:val="0"/>
          <w:numId w:val="2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Глобальный договор о переходе на </w:t>
      </w:r>
      <w:r w:rsidRPr="00B02E9E">
        <w:rPr>
          <w:rFonts w:ascii="KaTeX_Main" w:eastAsia="Times New Roman" w:hAnsi="KaTeX_Main" w:cs="Times New Roman"/>
          <w:sz w:val="29"/>
          <w:lang w:eastAsia="ru-RU"/>
        </w:rPr>
        <w:t>G</w:t>
      </w:r>
      <w:r w:rsidRPr="00B02E9E">
        <w:rPr>
          <w:rFonts w:ascii="KaTeX_Math" w:eastAsia="Times New Roman" w:hAnsi="KaTeX_Math" w:cs="Times New Roman"/>
          <w:i/>
          <w:iCs/>
          <w:sz w:val="29"/>
          <w:lang w:eastAsia="ru-RU"/>
        </w:rPr>
        <w:t>G</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2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Централизованный алгоритм, рассчитывающий параметры в реальном времени.</w:t>
      </w:r>
    </w:p>
    <w:p w:rsidR="00B02E9E" w:rsidRPr="00B02E9E" w:rsidRDefault="00B02E9E" w:rsidP="00B02E9E">
      <w:pPr>
        <w:numPr>
          <w:ilvl w:val="0"/>
          <w:numId w:val="2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Прозрачная публикация данных по ВВП, резервам и долгам всех стран.</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Этот аппарат теоретически устраняет валютные войны, гиперинфляцию и дисбалансы, но требует беспрецедентного уровня международного сотрудничества.</w:t>
      </w:r>
    </w:p>
    <w:p w:rsidR="00B02E9E" w:rsidRPr="00B02E9E" w:rsidRDefault="00B02E9E" w:rsidP="00B02E9E">
      <w:pPr>
        <w:shd w:val="clear" w:color="auto" w:fill="EFF6FF"/>
        <w:spacing w:after="0" w:line="240" w:lineRule="auto"/>
        <w:rPr>
          <w:rFonts w:ascii="Times New Roman" w:eastAsia="Times New Roman" w:hAnsi="Times New Roman" w:cs="Times New Roman"/>
          <w:color w:val="262626"/>
          <w:sz w:val="24"/>
          <w:szCs w:val="24"/>
          <w:lang w:eastAsia="ru-RU"/>
        </w:rPr>
      </w:pPr>
      <w:r w:rsidRPr="00B02E9E">
        <w:rPr>
          <w:rFonts w:ascii="Times New Roman" w:eastAsia="Times New Roman" w:hAnsi="Times New Roman" w:cs="Times New Roman"/>
          <w:color w:val="262626"/>
          <w:sz w:val="24"/>
          <w:szCs w:val="24"/>
          <w:lang w:eastAsia="ru-RU"/>
        </w:rPr>
        <w:t xml:space="preserve">опиши </w:t>
      </w:r>
    </w:p>
    <w:p w:rsidR="00B02E9E" w:rsidRPr="00B02E9E" w:rsidRDefault="00B02E9E" w:rsidP="00B02E9E">
      <w:pPr>
        <w:shd w:val="clear" w:color="auto" w:fill="EFF6FF"/>
        <w:spacing w:line="240" w:lineRule="auto"/>
        <w:rPr>
          <w:rFonts w:ascii="Times New Roman" w:eastAsia="Times New Roman" w:hAnsi="Times New Roman" w:cs="Times New Roman"/>
          <w:color w:val="262626"/>
          <w:sz w:val="27"/>
          <w:szCs w:val="27"/>
          <w:lang w:eastAsia="ru-RU"/>
        </w:rPr>
      </w:pPr>
      <w:r w:rsidRPr="00B02E9E">
        <w:rPr>
          <w:rFonts w:ascii="Times New Roman" w:eastAsia="Times New Roman" w:hAnsi="Times New Roman" w:cs="Times New Roman"/>
          <w:color w:val="262626"/>
          <w:sz w:val="27"/>
          <w:szCs w:val="27"/>
          <w:lang w:eastAsia="ru-RU"/>
        </w:rPr>
        <w:t>Edit</w:t>
      </w:r>
    </w:p>
    <w:p w:rsidR="00B02E9E" w:rsidRPr="00B02E9E" w:rsidRDefault="00B02E9E" w:rsidP="00B02E9E">
      <w:pPr>
        <w:spacing w:line="301" w:lineRule="atLeast"/>
        <w:rPr>
          <w:rFonts w:ascii="Times New Roman" w:eastAsia="Times New Roman" w:hAnsi="Times New Roman" w:cs="Times New Roman"/>
          <w:sz w:val="20"/>
          <w:szCs w:val="20"/>
          <w:lang w:eastAsia="ru-RU"/>
        </w:rPr>
      </w:pPr>
      <w:r w:rsidRPr="00B02E9E">
        <w:rPr>
          <w:rFonts w:ascii="Times New Roman" w:eastAsia="Times New Roman" w:hAnsi="Times New Roman" w:cs="Times New Roman"/>
          <w:sz w:val="20"/>
          <w:szCs w:val="20"/>
          <w:lang w:eastAsia="ru-RU"/>
        </w:rPr>
        <w:t>Thought for 22 seconds</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Хорошо, давайте разберемся с этим запросом. Пользователь хочет, чтобы я описал единый математический аппарат, объединяющий все предыдущие рекомендации по созданию, регулированию и замене валют на глобальную систему. Начну с того, что в предыдущих ответах уже были предложены различные модели: от адаптивной эмиссии до мультифрактальных подходов и замены валют через взвешенные курсы. Теперь нужно объединить все эти идеи в единую систему.</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lastRenderedPageBreak/>
        <w:t>Первое, что приходит в голову — необходимость интеграции динамического регулирования денежной массы с механизмами конвертации старых валют в новую глобальную. Важно учесть такие факторы, как ВВП, инфляция, государственный долг, золотовалютные резервы и скорость обращения денег. Также нужно предусмотреть плавный переходный период, чтобы избежать экономических шоков.</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Стоит обратить внимание на то, как каждая из предыдущих моделей решала отдельные аспекты. Например, мультифрактальная модель учитывала нелинейность экономических процессов, а упрощенные уравнения с обратной связью обеспечивали адаптивность. Замена валют требовала справедливого распределения курсов на основе экономических показателей.</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Теперь нужно соединить эти элементы. Возможно, начать с базового уравнения для денежной массы, которое будет зависеть от глобальных экономических индикаторов. Затем добавить механизм пересчета курсов валют на основе их вклада в мировую экономику и текущих макроэкономических показателей. Также важно ввести стабилизационные механизмы, такие как фонды ликвидности и инфляционные коридоры.</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Нужно проверить, как эти компоненты взаимодействуют между собой. Например, если инфляция в какой-то стране превышает целевой уровень, это должно влиять на её курс конвертации и, соответственно, на общую денежную массу. Также важно, чтобы высокая задолженность страны снижала её вес в системе, стимулируя к сокращению долга.</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Следует подумать о практической реализации: какие данные необходимы для работы модели, как часто нужно обновлять параметры, как обеспечить прозрачность и доверие к системе. Возможно, потребуется создание международного органа, который будет отслеживать соблюдение правил и корректировать коэффициенты.</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Важно также предусмотреть гибкость модели, чтобы она могла адаптироваться к изменениям в мировой экономике, таким как кризисы, технологические прорывы или политические изменения. Возможно, ввести механизмы автоматической калибровки коэффициентов на основе исторических данных и машинного обучения, но без усложнения базовых уравнений.</w:t>
      </w:r>
    </w:p>
    <w:p w:rsidR="00B02E9E" w:rsidRPr="00B02E9E" w:rsidRDefault="00B02E9E" w:rsidP="00B02E9E">
      <w:pPr>
        <w:spacing w:before="240" w:after="240" w:line="435" w:lineRule="atLeast"/>
        <w:rPr>
          <w:rFonts w:ascii="Times New Roman" w:eastAsia="Times New Roman" w:hAnsi="Times New Roman" w:cs="Times New Roman"/>
          <w:color w:val="8B8B8B"/>
          <w:sz w:val="24"/>
          <w:szCs w:val="24"/>
          <w:lang w:eastAsia="ru-RU"/>
        </w:rPr>
      </w:pPr>
      <w:r w:rsidRPr="00B02E9E">
        <w:rPr>
          <w:rFonts w:ascii="Times New Roman" w:eastAsia="Times New Roman" w:hAnsi="Times New Roman" w:cs="Times New Roman"/>
          <w:color w:val="8B8B8B"/>
          <w:sz w:val="24"/>
          <w:szCs w:val="24"/>
          <w:lang w:eastAsia="ru-RU"/>
        </w:rPr>
        <w:t xml:space="preserve">В итоге, единый математический аппарат должен быть достаточно простым для понимания и реализации, но при этом охватывать все ключевые аспекты денежной массы </w:t>
      </w:r>
      <w:r w:rsidRPr="00B02E9E">
        <w:rPr>
          <w:rFonts w:ascii="Times New Roman" w:eastAsia="Times New Roman" w:hAnsi="Times New Roman" w:cs="Times New Roman"/>
          <w:color w:val="8B8B8B"/>
          <w:sz w:val="24"/>
          <w:szCs w:val="24"/>
          <w:lang w:eastAsia="ru-RU"/>
        </w:rPr>
        <w:lastRenderedPageBreak/>
        <w:t>и валютной унификации. Нужно убедиться, что модель устойчива к внешним шокам и способна поддерживать стабильность глобальной экономики.</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Единый математический аппарат для глобальной валютной системы</w:t>
      </w:r>
      <w:r w:rsidRPr="00B02E9E">
        <w:rPr>
          <w:rFonts w:ascii="Times New Roman" w:eastAsia="Times New Roman" w:hAnsi="Times New Roman" w:cs="Times New Roman"/>
          <w:sz w:val="24"/>
          <w:szCs w:val="24"/>
          <w:lang w:eastAsia="ru-RU"/>
        </w:rPr>
        <w:br/>
      </w:r>
      <w:r w:rsidRPr="00B02E9E">
        <w:rPr>
          <w:rFonts w:ascii="Times New Roman" w:eastAsia="Times New Roman" w:hAnsi="Times New Roman" w:cs="Times New Roman"/>
          <w:b/>
          <w:bCs/>
          <w:sz w:val="24"/>
          <w:szCs w:val="24"/>
          <w:lang w:eastAsia="ru-RU"/>
        </w:rPr>
        <w:t>«Интегрированная модель стабильной эмиссии и унификации валют (ИМСЭУВ)»</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3"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1. Базовые принципы</w:t>
      </w:r>
    </w:p>
    <w:p w:rsidR="00B02E9E" w:rsidRPr="00B02E9E" w:rsidRDefault="00B02E9E" w:rsidP="00B02E9E">
      <w:pPr>
        <w:numPr>
          <w:ilvl w:val="0"/>
          <w:numId w:val="2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Глобальная валюта («Юнита», </w:t>
      </w:r>
      <w:r w:rsidRPr="00B02E9E">
        <w:rPr>
          <w:rFonts w:ascii="KaTeX_Main" w:eastAsia="Times New Roman" w:hAnsi="KaTeX_Main" w:cs="Times New Roman"/>
          <w:b/>
          <w:bCs/>
          <w:sz w:val="29"/>
          <w:lang w:eastAsia="ru-RU"/>
        </w:rPr>
        <w:t>U</w:t>
      </w:r>
      <w:r w:rsidRPr="00B02E9E">
        <w:rPr>
          <w:rFonts w:ascii="KaTeX_Math" w:eastAsia="Times New Roman" w:hAnsi="KaTeX_Math" w:cs="Times New Roman"/>
          <w:b/>
          <w:bCs/>
          <w:i/>
          <w:iCs/>
          <w:sz w:val="29"/>
          <w:lang w:eastAsia="ru-RU"/>
        </w:rPr>
        <w:t>U</w:t>
      </w:r>
      <w:r w:rsidRPr="00B02E9E">
        <w:rPr>
          <w:rFonts w:ascii="Times New Roman" w:eastAsia="Times New Roman" w:hAnsi="Times New Roman" w:cs="Times New Roman"/>
          <w:b/>
          <w:bCs/>
          <w:sz w:val="24"/>
          <w:szCs w:val="24"/>
          <w:lang w:eastAsia="ru-RU"/>
        </w:rPr>
        <w:t>)</w:t>
      </w:r>
      <w:r w:rsidRPr="00B02E9E">
        <w:rPr>
          <w:rFonts w:ascii="Times New Roman" w:eastAsia="Times New Roman" w:hAnsi="Times New Roman" w:cs="Times New Roman"/>
          <w:sz w:val="24"/>
          <w:szCs w:val="24"/>
          <w:lang w:eastAsia="ru-RU"/>
        </w:rPr>
        <w:t>: Заменяет все национальные валюты через алгоритмически рассчитанный курс.</w:t>
      </w:r>
    </w:p>
    <w:p w:rsidR="00B02E9E" w:rsidRPr="00B02E9E" w:rsidRDefault="00B02E9E" w:rsidP="00B02E9E">
      <w:pPr>
        <w:numPr>
          <w:ilvl w:val="0"/>
          <w:numId w:val="2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Динамическая денежная масса</w:t>
      </w:r>
      <w:r w:rsidRPr="00B02E9E">
        <w:rPr>
          <w:rFonts w:ascii="Times New Roman" w:eastAsia="Times New Roman" w:hAnsi="Times New Roman" w:cs="Times New Roman"/>
          <w:sz w:val="24"/>
          <w:szCs w:val="24"/>
          <w:lang w:eastAsia="ru-RU"/>
        </w:rPr>
        <w:t>: Регулируется на основе макроэкономических показателей всех стран-участниц.</w:t>
      </w:r>
    </w:p>
    <w:p w:rsidR="00B02E9E" w:rsidRPr="00B02E9E" w:rsidRDefault="00B02E9E" w:rsidP="00B02E9E">
      <w:pPr>
        <w:numPr>
          <w:ilvl w:val="0"/>
          <w:numId w:val="2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Справедливость</w:t>
      </w:r>
      <w:r w:rsidRPr="00B02E9E">
        <w:rPr>
          <w:rFonts w:ascii="Times New Roman" w:eastAsia="Times New Roman" w:hAnsi="Times New Roman" w:cs="Times New Roman"/>
          <w:sz w:val="24"/>
          <w:szCs w:val="24"/>
          <w:lang w:eastAsia="ru-RU"/>
        </w:rPr>
        <w:t>: Курс конвертации зависит от экономического вклада, стабильности и долговой нагрузки страны.</w:t>
      </w:r>
    </w:p>
    <w:p w:rsidR="00B02E9E" w:rsidRPr="00B02E9E" w:rsidRDefault="00B02E9E" w:rsidP="00B02E9E">
      <w:pPr>
        <w:numPr>
          <w:ilvl w:val="0"/>
          <w:numId w:val="2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Автоматическая стабилизация</w:t>
      </w:r>
      <w:r w:rsidRPr="00B02E9E">
        <w:rPr>
          <w:rFonts w:ascii="Times New Roman" w:eastAsia="Times New Roman" w:hAnsi="Times New Roman" w:cs="Times New Roman"/>
          <w:sz w:val="24"/>
          <w:szCs w:val="24"/>
          <w:lang w:eastAsia="ru-RU"/>
        </w:rPr>
        <w:t>: Инфляция, рост ВВП и резервы влияют на эмиссию и курс в режиме реального времени.</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4"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2. Ключевые уравнения</w: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2.1. Начальный курс конвертации для валюты </w:t>
      </w:r>
      <w:r w:rsidRPr="00B02E9E">
        <w:rPr>
          <w:rFonts w:ascii="KaTeX_Main" w:eastAsia="Times New Roman" w:hAnsi="KaTeX_Main" w:cs="Times New Roman"/>
          <w:b/>
          <w:bCs/>
          <w:sz w:val="29"/>
          <w:lang w:eastAsia="ru-RU"/>
        </w:rPr>
        <w:t>i</w:t>
      </w:r>
      <w:r w:rsidRPr="00B02E9E">
        <w:rPr>
          <w:rFonts w:ascii="KaTeX_Math" w:eastAsia="Times New Roman" w:hAnsi="KaTeX_Math" w:cs="Times New Roman"/>
          <w:b/>
          <w:bCs/>
          <w:i/>
          <w:iCs/>
          <w:sz w:val="29"/>
          <w:lang w:eastAsia="ru-RU"/>
        </w:rPr>
        <w:t>i</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Ui(0)=(ВВПiВВПглоб)</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(Резервыi+Налоговый потенциалi)Инфляци</w:t>
      </w:r>
      <w:r w:rsidRPr="00B02E9E">
        <w:rPr>
          <w:rFonts w:ascii="KaTeX_Main" w:eastAsia="Times New Roman" w:hAnsi="KaTeX_Main" w:cs="Times New Roman"/>
          <w:sz w:val="29"/>
          <w:lang w:eastAsia="ru-RU"/>
        </w:rPr>
        <w:t>яi+(ГосдолгiВВПi)2+1,</w:t>
      </w:r>
      <w:r w:rsidRPr="00B02E9E">
        <w:rPr>
          <w:rFonts w:ascii="KaTeX_Math" w:eastAsia="Times New Roman" w:hAnsi="KaTeX_Math" w:cs="Times New Roman"/>
          <w:i/>
          <w:iCs/>
          <w:sz w:val="29"/>
          <w:lang w:eastAsia="ru-RU"/>
        </w:rPr>
        <w:t>U</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(0)=Инфляция</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Size2" w:eastAsia="Times New Roman" w:hAnsi="KaTeX_Size2" w:cs="Times New Roman"/>
          <w:sz w:val="29"/>
          <w:lang w:eastAsia="ru-RU"/>
        </w:rPr>
        <w:t>(</w:t>
      </w:r>
      <w:r w:rsidRPr="00B02E9E">
        <w:rPr>
          <w:rFonts w:ascii="KaTeX_Main" w:eastAsia="Times New Roman" w:hAnsi="KaTeX_Main" w:cs="Times New Roman"/>
          <w:sz w:val="20"/>
          <w:lang w:eastAsia="ru-RU"/>
        </w:rPr>
        <w:t>ВВП</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Госдолг</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Size2" w:eastAsia="Times New Roman" w:hAnsi="KaTeX_Size2" w:cs="Times New Roman"/>
          <w:sz w:val="29"/>
          <w:lang w:eastAsia="ru-RU"/>
        </w:rPr>
        <w:t>)</w:t>
      </w:r>
      <w:r w:rsidRPr="00B02E9E">
        <w:rPr>
          <w:rFonts w:ascii="KaTeX_Main" w:eastAsia="Times New Roman" w:hAnsi="KaTeX_Main" w:cs="Times New Roman"/>
          <w:sz w:val="20"/>
          <w:lang w:eastAsia="ru-RU"/>
        </w:rPr>
        <w:t>2</w:t>
      </w:r>
      <w:r w:rsidRPr="00B02E9E">
        <w:rPr>
          <w:rFonts w:ascii="KaTeX_Main" w:eastAsia="Times New Roman" w:hAnsi="KaTeX_Main" w:cs="Times New Roman"/>
          <w:sz w:val="29"/>
          <w:lang w:eastAsia="ru-RU"/>
        </w:rPr>
        <w:t>+1</w:t>
      </w:r>
      <w:r w:rsidRPr="00B02E9E">
        <w:rPr>
          <w:rFonts w:ascii="KaTeX_Size2" w:eastAsia="Times New Roman" w:hAnsi="KaTeX_Size2" w:cs="Times New Roman"/>
          <w:sz w:val="29"/>
          <w:lang w:eastAsia="ru-RU"/>
        </w:rPr>
        <w:t>(</w:t>
      </w:r>
      <w:r w:rsidRPr="00B02E9E">
        <w:rPr>
          <w:rFonts w:ascii="KaTeX_Main" w:eastAsia="Times New Roman" w:hAnsi="KaTeX_Main" w:cs="Times New Roman"/>
          <w:sz w:val="20"/>
          <w:lang w:eastAsia="ru-RU"/>
        </w:rPr>
        <w:t>ВВП</w:t>
      </w:r>
      <w:r w:rsidRPr="00B02E9E">
        <w:rPr>
          <w:rFonts w:ascii="KaTeX_Main" w:eastAsia="Times New Roman" w:hAnsi="KaTeX_Main" w:cs="Times New Roman"/>
          <w:sz w:val="14"/>
          <w:lang w:eastAsia="ru-RU"/>
        </w:rPr>
        <w:t>глоб</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ВВП</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Size2" w:eastAsia="Times New Roman" w:hAnsi="KaTeX_Size2" w:cs="Times New Roman"/>
          <w:sz w:val="29"/>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(Резервы</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+Налоговый потенциал</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w:t>
      </w:r>
    </w:p>
    <w:p w:rsidR="00B02E9E" w:rsidRPr="00B02E9E" w:rsidRDefault="00B02E9E" w:rsidP="00B02E9E">
      <w:pPr>
        <w:numPr>
          <w:ilvl w:val="0"/>
          <w:numId w:val="26"/>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ВВПглоб=∑i=1NВВПiВВП</w:t>
      </w:r>
      <w:r w:rsidRPr="00B02E9E">
        <w:rPr>
          <w:rFonts w:ascii="KaTeX_Main" w:eastAsia="Times New Roman" w:hAnsi="KaTeX_Main" w:cs="Times New Roman"/>
          <w:sz w:val="20"/>
          <w:lang w:eastAsia="ru-RU"/>
        </w:rPr>
        <w:t>глоб</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Size1" w:eastAsia="Times New Roman" w:hAnsi="KaTeX_Size1" w:cs="Times New Roman"/>
          <w:sz w:val="29"/>
          <w:lang w:eastAsia="ru-RU"/>
        </w:rPr>
        <w:t>∑</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0"/>
          <w:lang w:eastAsia="ru-RU"/>
        </w:rPr>
        <w:t>=1</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26"/>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Налоговый потенциалi=Налоговые поступленияi/НаселениеiНалоговый потенциал</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=Налоговые поступления</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/Население</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26"/>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Инфляция и долг нормированы (например, 5% инфляции = 0.05).</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Пояснение</w:t>
      </w:r>
      <w:r w:rsidRPr="00B02E9E">
        <w:rPr>
          <w:rFonts w:ascii="Times New Roman" w:eastAsia="Times New Roman" w:hAnsi="Times New Roman" w:cs="Times New Roman"/>
          <w:sz w:val="24"/>
          <w:szCs w:val="24"/>
          <w:lang w:eastAsia="ru-RU"/>
        </w:rPr>
        <w:t>:</w:t>
      </w:r>
      <w:r w:rsidRPr="00B02E9E">
        <w:rPr>
          <w:rFonts w:ascii="Times New Roman" w:eastAsia="Times New Roman" w:hAnsi="Times New Roman" w:cs="Times New Roman"/>
          <w:sz w:val="24"/>
          <w:szCs w:val="24"/>
          <w:lang w:eastAsia="ru-RU"/>
        </w:rPr>
        <w:br/>
        <w:t>Страны с высоким ВВП и резервами получают более выгодный курс. Высокий госдолг или инфляция снижают стоимость их валюты.</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5" style="width:0;height:.85pt" o:hralign="center" o:hrstd="t" o:hr="t" fillcolor="#a0a0a0" stroked="f"/>
        </w:pic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2.2. Динамическая денежная масса </w:t>
      </w:r>
      <w:r w:rsidRPr="00B02E9E">
        <w:rPr>
          <w:rFonts w:ascii="KaTeX_Main" w:eastAsia="Times New Roman" w:hAnsi="KaTeX_Main" w:cs="Times New Roman"/>
          <w:b/>
          <w:bCs/>
          <w:sz w:val="29"/>
          <w:lang w:eastAsia="ru-RU"/>
        </w:rPr>
        <w:t>MU(t)</w:t>
      </w:r>
      <w:r w:rsidRPr="00B02E9E">
        <w:rPr>
          <w:rFonts w:ascii="KaTeX_Math" w:eastAsia="Times New Roman" w:hAnsi="KaTeX_Math" w:cs="Times New Roman"/>
          <w:b/>
          <w:bCs/>
          <w:i/>
          <w:iCs/>
          <w:sz w:val="29"/>
          <w:lang w:eastAsia="ru-RU"/>
        </w:rPr>
        <w:t>M</w:t>
      </w:r>
      <w:r w:rsidRPr="00B02E9E">
        <w:rPr>
          <w:rFonts w:ascii="KaTeX_Math" w:eastAsia="Times New Roman" w:hAnsi="KaTeX_Math" w:cs="Times New Roman"/>
          <w:b/>
          <w:bCs/>
          <w:i/>
          <w:iCs/>
          <w:sz w:val="20"/>
          <w:lang w:eastAsia="ru-RU"/>
        </w:rPr>
        <w:t>U</w:t>
      </w:r>
      <w:r w:rsidRPr="00B02E9E">
        <w:rPr>
          <w:rFonts w:ascii="KaTeX_Main" w:eastAsia="Times New Roman" w:hAnsi="KaTeX_Main" w:cs="Times New Roman"/>
          <w:b/>
          <w:bCs/>
          <w:sz w:val="2"/>
          <w:lang w:eastAsia="ru-RU"/>
        </w:rPr>
        <w:t>​</w:t>
      </w:r>
      <w:r w:rsidRPr="00B02E9E">
        <w:rPr>
          <w:rFonts w:ascii="KaTeX_Main" w:eastAsia="Times New Roman" w:hAnsi="KaTeX_Main" w:cs="Times New Roman"/>
          <w:b/>
          <w:bCs/>
          <w:sz w:val="29"/>
          <w:lang w:eastAsia="ru-RU"/>
        </w:rPr>
        <w:t>(</w:t>
      </w:r>
      <w:r w:rsidRPr="00B02E9E">
        <w:rPr>
          <w:rFonts w:ascii="KaTeX_Math" w:eastAsia="Times New Roman" w:hAnsi="KaTeX_Math" w:cs="Times New Roman"/>
          <w:b/>
          <w:bCs/>
          <w:i/>
          <w:iCs/>
          <w:sz w:val="29"/>
          <w:lang w:eastAsia="ru-RU"/>
        </w:rPr>
        <w:t>t</w:t>
      </w:r>
      <w:r w:rsidRPr="00B02E9E">
        <w:rPr>
          <w:rFonts w:ascii="KaTeX_Main" w:eastAsia="Times New Roman" w:hAnsi="KaTeX_Main" w:cs="Times New Roman"/>
          <w:b/>
          <w:bCs/>
          <w:sz w:val="29"/>
          <w:lang w:eastAsia="ru-RU"/>
        </w:rPr>
        <w:t>)</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lastRenderedPageBreak/>
        <w:t>dMUdt=∑i=1N[k</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(Pцель−Pi(t))+β</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dВВПidt]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wi(t),</w:t>
      </w:r>
      <w:r w:rsidRPr="00B02E9E">
        <w:rPr>
          <w:rFonts w:ascii="KaTeX_Math" w:eastAsia="Times New Roman" w:hAnsi="KaTeX_Math" w:cs="Times New Roman"/>
          <w:i/>
          <w:iCs/>
          <w:sz w:val="29"/>
          <w:lang w:eastAsia="ru-RU"/>
        </w:rPr>
        <w:t>dtdM</w:t>
      </w:r>
      <w:r w:rsidRPr="00B02E9E">
        <w:rPr>
          <w:rFonts w:ascii="KaTeX_Math" w:eastAsia="Times New Roman" w:hAnsi="KaTeX_Math" w:cs="Times New Roman"/>
          <w:i/>
          <w:iCs/>
          <w:sz w:val="20"/>
          <w:lang w:eastAsia="ru-RU"/>
        </w:rPr>
        <w:t>U</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0"/>
          <w:lang w:eastAsia="ru-RU"/>
        </w:rPr>
        <w:t>=1</w:t>
      </w:r>
      <w:r w:rsidRPr="00B02E9E">
        <w:rPr>
          <w:rFonts w:ascii="KaTeX_Size2" w:eastAsia="Times New Roman" w:hAnsi="KaTeX_Size2" w:cs="Times New Roman"/>
          <w:sz w:val="29"/>
          <w:lang w:eastAsia="ru-RU"/>
        </w:rPr>
        <w:t>∑</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KaTeX_Math" w:eastAsia="Times New Roman" w:hAnsi="KaTeX_Math" w:cs="Times New Roman"/>
          <w:i/>
          <w:iCs/>
          <w:sz w:val="29"/>
          <w:lang w:eastAsia="ru-RU"/>
        </w:rPr>
        <w:t>k</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0"/>
          <w:lang w:eastAsia="ru-RU"/>
        </w:rPr>
        <w:t>цель</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β</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dtd</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w</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w:t>
      </w:r>
    </w:p>
    <w:p w:rsidR="00B02E9E" w:rsidRPr="00B02E9E" w:rsidRDefault="00B02E9E" w:rsidP="00B02E9E">
      <w:pPr>
        <w:numPr>
          <w:ilvl w:val="0"/>
          <w:numId w:val="27"/>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wi(t)=ВВПiВВПглоб</w:t>
      </w:r>
      <w:r w:rsidRPr="00B02E9E">
        <w:rPr>
          <w:rFonts w:ascii="KaTeX_Math" w:eastAsia="Times New Roman" w:hAnsi="KaTeX_Math" w:cs="Times New Roman"/>
          <w:i/>
          <w:iCs/>
          <w:sz w:val="29"/>
          <w:lang w:eastAsia="ru-RU"/>
        </w:rPr>
        <w:t>w</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0"/>
          <w:lang w:eastAsia="ru-RU"/>
        </w:rPr>
        <w:t>ВВП</w:t>
      </w:r>
      <w:r w:rsidRPr="00B02E9E">
        <w:rPr>
          <w:rFonts w:ascii="KaTeX_Main" w:eastAsia="Times New Roman" w:hAnsi="KaTeX_Main" w:cs="Times New Roman"/>
          <w:sz w:val="14"/>
          <w:lang w:eastAsia="ru-RU"/>
        </w:rPr>
        <w:t>глоб</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ВВП</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 вес страны в системе,</w:t>
      </w:r>
    </w:p>
    <w:p w:rsidR="00B02E9E" w:rsidRPr="00B02E9E" w:rsidRDefault="00B02E9E" w:rsidP="00B02E9E">
      <w:pPr>
        <w:numPr>
          <w:ilvl w:val="0"/>
          <w:numId w:val="27"/>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k=1Инфляцияi+1</w:t>
      </w:r>
      <w:r w:rsidRPr="00B02E9E">
        <w:rPr>
          <w:rFonts w:ascii="KaTeX_Math" w:eastAsia="Times New Roman" w:hAnsi="KaTeX_Math" w:cs="Times New Roman"/>
          <w:i/>
          <w:iCs/>
          <w:sz w:val="29"/>
          <w:lang w:eastAsia="ru-RU"/>
        </w:rPr>
        <w:t>k</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0"/>
          <w:lang w:eastAsia="ru-RU"/>
        </w:rPr>
        <w:t>Инфляция</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+11</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w:t>
      </w:r>
      <w:r w:rsidRPr="00B02E9E">
        <w:rPr>
          <w:rFonts w:ascii="KaTeX_Main" w:eastAsia="Times New Roman" w:hAnsi="KaTeX_Main" w:cs="Times New Roman"/>
          <w:sz w:val="29"/>
          <w:lang w:eastAsia="ru-RU"/>
        </w:rPr>
        <w:t>β=1Долг/ВВПi+1</w:t>
      </w:r>
      <w:r w:rsidRPr="00B02E9E">
        <w:rPr>
          <w:rFonts w:ascii="KaTeX_Math" w:eastAsia="Times New Roman" w:hAnsi="KaTeX_Math" w:cs="Times New Roman"/>
          <w:i/>
          <w:iCs/>
          <w:sz w:val="29"/>
          <w:lang w:eastAsia="ru-RU"/>
        </w:rPr>
        <w:t>β</w:t>
      </w:r>
      <w:r w:rsidRPr="00B02E9E">
        <w:rPr>
          <w:rFonts w:ascii="KaTeX_Main" w:eastAsia="Times New Roman" w:hAnsi="KaTeX_Main" w:cs="Times New Roman"/>
          <w:sz w:val="29"/>
          <w:lang w:eastAsia="ru-RU"/>
        </w:rPr>
        <w:t>=</w:t>
      </w:r>
      <w:r w:rsidRPr="00B02E9E">
        <w:rPr>
          <w:rFonts w:ascii="KaTeX_Main" w:eastAsia="Times New Roman" w:hAnsi="KaTeX_Main" w:cs="Times New Roman"/>
          <w:sz w:val="20"/>
          <w:lang w:eastAsia="ru-RU"/>
        </w:rPr>
        <w:t>Долг/ВВП</w:t>
      </w:r>
      <w:r w:rsidRPr="00B02E9E">
        <w:rPr>
          <w:rFonts w:ascii="KaTeX_Math" w:eastAsia="Times New Roman" w:hAnsi="KaTeX_Math" w:cs="Times New Roman"/>
          <w:i/>
          <w:iCs/>
          <w:sz w:val="14"/>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0"/>
          <w:lang w:eastAsia="ru-RU"/>
        </w:rPr>
        <w:t>+11</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27"/>
        </w:numPr>
        <w:spacing w:after="100" w:afterAutospacing="1"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Pцель=0.02</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0"/>
          <w:lang w:eastAsia="ru-RU"/>
        </w:rPr>
        <w:t>цель</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=0.02</w:t>
      </w:r>
      <w:r w:rsidRPr="00B02E9E">
        <w:rPr>
          <w:rFonts w:ascii="Times New Roman" w:eastAsia="Times New Roman" w:hAnsi="Times New Roman" w:cs="Times New Roman"/>
          <w:sz w:val="24"/>
          <w:szCs w:val="24"/>
          <w:lang w:eastAsia="ru-RU"/>
        </w:rPr>
        <w:t> (целевая инфляция 2%).</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Пояснение</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28"/>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Если инфляция в стране </w:t>
      </w:r>
      <w:r w:rsidRPr="00B02E9E">
        <w:rPr>
          <w:rFonts w:ascii="KaTeX_Main" w:eastAsia="Times New Roman" w:hAnsi="KaTeX_Main" w:cs="Times New Roman"/>
          <w:sz w:val="29"/>
          <w:lang w:eastAsia="ru-RU"/>
        </w:rPr>
        <w:t>i</w:t>
      </w:r>
      <w:r w:rsidRPr="00B02E9E">
        <w:rPr>
          <w:rFonts w:ascii="KaTeX_Math" w:eastAsia="Times New Roman" w:hAnsi="KaTeX_Math" w:cs="Times New Roman"/>
          <w:i/>
          <w:iCs/>
          <w:sz w:val="29"/>
          <w:lang w:eastAsia="ru-RU"/>
        </w:rPr>
        <w:t>i</w:t>
      </w:r>
      <w:r w:rsidRPr="00B02E9E">
        <w:rPr>
          <w:rFonts w:ascii="Times New Roman" w:eastAsia="Times New Roman" w:hAnsi="Times New Roman" w:cs="Times New Roman"/>
          <w:sz w:val="24"/>
          <w:szCs w:val="24"/>
          <w:lang w:eastAsia="ru-RU"/>
        </w:rPr>
        <w:t> растет, её вклад в эмиссию </w:t>
      </w:r>
      <w:r w:rsidRPr="00B02E9E">
        <w:rPr>
          <w:rFonts w:ascii="KaTeX_Main" w:eastAsia="Times New Roman" w:hAnsi="KaTeX_Main" w:cs="Times New Roman"/>
          <w:sz w:val="29"/>
          <w:lang w:eastAsia="ru-RU"/>
        </w:rPr>
        <w:t>U</w:t>
      </w:r>
      <w:r w:rsidRPr="00B02E9E">
        <w:rPr>
          <w:rFonts w:ascii="KaTeX_Math" w:eastAsia="Times New Roman" w:hAnsi="KaTeX_Math" w:cs="Times New Roman"/>
          <w:i/>
          <w:iCs/>
          <w:sz w:val="29"/>
          <w:lang w:eastAsia="ru-RU"/>
        </w:rPr>
        <w:t>U</w:t>
      </w:r>
      <w:r w:rsidRPr="00B02E9E">
        <w:rPr>
          <w:rFonts w:ascii="Times New Roman" w:eastAsia="Times New Roman" w:hAnsi="Times New Roman" w:cs="Times New Roman"/>
          <w:sz w:val="24"/>
          <w:szCs w:val="24"/>
          <w:lang w:eastAsia="ru-RU"/>
        </w:rPr>
        <w:t> снижается.</w:t>
      </w:r>
    </w:p>
    <w:p w:rsidR="00B02E9E" w:rsidRPr="00B02E9E" w:rsidRDefault="00B02E9E" w:rsidP="00B02E9E">
      <w:pPr>
        <w:numPr>
          <w:ilvl w:val="0"/>
          <w:numId w:val="28"/>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Рост ВВП увеличивает эмиссию, но ослабляется при высоком госдолге.</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6" style="width:0;height:.85pt" o:hralign="center" o:hrstd="t" o:hr="t" fillcolor="#a0a0a0" stroked="f"/>
        </w:pic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2.3. Корректировка курса в переходный период (5 лет)</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Ui(t+1)=Ui(t)</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(1+Рост ВВПi−Рост ВВПглобВолатильностьi+1),</w:t>
      </w:r>
      <w:r w:rsidRPr="00B02E9E">
        <w:rPr>
          <w:rFonts w:ascii="KaTeX_Math" w:eastAsia="Times New Roman" w:hAnsi="KaTeX_Math" w:cs="Times New Roman"/>
          <w:i/>
          <w:iCs/>
          <w:sz w:val="29"/>
          <w:lang w:eastAsia="ru-RU"/>
        </w:rPr>
        <w:t>U</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+1)=</w:t>
      </w:r>
      <w:r w:rsidRPr="00B02E9E">
        <w:rPr>
          <w:rFonts w:ascii="KaTeX_Math" w:eastAsia="Times New Roman" w:hAnsi="KaTeX_Math" w:cs="Times New Roman"/>
          <w:i/>
          <w:iCs/>
          <w:sz w:val="29"/>
          <w:lang w:eastAsia="ru-RU"/>
        </w:rPr>
        <w:t>U</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1+Волатильность</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+1Рост 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−Рост ВВП</w:t>
      </w:r>
      <w:r w:rsidRPr="00B02E9E">
        <w:rPr>
          <w:rFonts w:ascii="KaTeX_Main" w:eastAsia="Times New Roman" w:hAnsi="KaTeX_Main" w:cs="Times New Roman"/>
          <w:sz w:val="20"/>
          <w:lang w:eastAsia="ru-RU"/>
        </w:rPr>
        <w:t>глоб</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где </w:t>
      </w:r>
      <w:r w:rsidRPr="00B02E9E">
        <w:rPr>
          <w:rFonts w:ascii="KaTeX_Main" w:eastAsia="Times New Roman" w:hAnsi="KaTeX_Main" w:cs="Times New Roman"/>
          <w:sz w:val="29"/>
          <w:lang w:eastAsia="ru-RU"/>
        </w:rPr>
        <w:t>Волатильностьi=Стандартное отклонение ВВПiВолатильность</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=Стандартное отклонение 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Times New Roman" w:eastAsia="Times New Roman" w:hAnsi="Times New Roman" w:cs="Times New Roman"/>
          <w:sz w:val="24"/>
          <w:szCs w:val="24"/>
          <w:lang w:eastAsia="ru-RU"/>
        </w:rPr>
        <w:t> за последние 10 лет.</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Пояснение</w:t>
      </w:r>
      <w:r w:rsidRPr="00B02E9E">
        <w:rPr>
          <w:rFonts w:ascii="Times New Roman" w:eastAsia="Times New Roman" w:hAnsi="Times New Roman" w:cs="Times New Roman"/>
          <w:sz w:val="24"/>
          <w:szCs w:val="24"/>
          <w:lang w:eastAsia="ru-RU"/>
        </w:rPr>
        <w:t>:</w:t>
      </w:r>
      <w:r w:rsidRPr="00B02E9E">
        <w:rPr>
          <w:rFonts w:ascii="Times New Roman" w:eastAsia="Times New Roman" w:hAnsi="Times New Roman" w:cs="Times New Roman"/>
          <w:sz w:val="24"/>
          <w:szCs w:val="24"/>
          <w:lang w:eastAsia="ru-RU"/>
        </w:rPr>
        <w:br/>
        <w:t>Страны со стабильным ростом ВВП укрепляют курс </w:t>
      </w:r>
      <w:r w:rsidRPr="00B02E9E">
        <w:rPr>
          <w:rFonts w:ascii="KaTeX_Main" w:eastAsia="Times New Roman" w:hAnsi="KaTeX_Main" w:cs="Times New Roman"/>
          <w:sz w:val="29"/>
          <w:lang w:eastAsia="ru-RU"/>
        </w:rPr>
        <w:t>U</w:t>
      </w:r>
      <w:r w:rsidRPr="00B02E9E">
        <w:rPr>
          <w:rFonts w:ascii="KaTeX_Math" w:eastAsia="Times New Roman" w:hAnsi="KaTeX_Math" w:cs="Times New Roman"/>
          <w:i/>
          <w:iCs/>
          <w:sz w:val="29"/>
          <w:lang w:eastAsia="ru-RU"/>
        </w:rPr>
        <w:t>U</w:t>
      </w:r>
      <w:r w:rsidRPr="00B02E9E">
        <w:rPr>
          <w:rFonts w:ascii="Times New Roman" w:eastAsia="Times New Roman" w:hAnsi="Times New Roman" w:cs="Times New Roman"/>
          <w:sz w:val="24"/>
          <w:szCs w:val="24"/>
          <w:lang w:eastAsia="ru-RU"/>
        </w:rPr>
        <w:t>. Высокая волатильность замедляет изменения.</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7" style="width:0;height:.85pt" o:hralign="center" o:hrstd="t" o:hr="t" fillcolor="#a0a0a0" stroked="f"/>
        </w:pic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2.4. Стабилизационный механизм</w:t>
      </w:r>
    </w:p>
    <w:p w:rsidR="00B02E9E" w:rsidRPr="00B02E9E" w:rsidRDefault="00B02E9E" w:rsidP="00B02E9E">
      <w:pPr>
        <w:numPr>
          <w:ilvl w:val="0"/>
          <w:numId w:val="29"/>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Инфляционный коридор</w:t>
      </w:r>
      <w:r w:rsidRPr="00B02E9E">
        <w:rPr>
          <w:rFonts w:ascii="Times New Roman" w:eastAsia="Times New Roman" w:hAnsi="Times New Roman" w:cs="Times New Roman"/>
          <w:sz w:val="24"/>
          <w:szCs w:val="24"/>
          <w:lang w:eastAsia="ru-RU"/>
        </w:rPr>
        <w:t>: Если глобальная инфляция </w:t>
      </w:r>
      <w:r w:rsidRPr="00B02E9E">
        <w:rPr>
          <w:rFonts w:ascii="KaTeX_Main" w:eastAsia="Times New Roman" w:hAnsi="KaTeX_Main" w:cs="Times New Roman"/>
          <w:sz w:val="29"/>
          <w:lang w:eastAsia="ru-RU"/>
        </w:rPr>
        <w:t>PU(t)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U</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выходит за пределы 1–3%:</w:t>
      </w:r>
    </w:p>
    <w:p w:rsidR="00B02E9E" w:rsidRPr="00B02E9E" w:rsidRDefault="00B02E9E" w:rsidP="00B02E9E">
      <w:pPr>
        <w:spacing w:beforeAutospacing="1"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ΔMU=−2</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(PU(t)−Pцель)</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MU(t).</w:t>
      </w:r>
      <w:r w:rsidRPr="00B02E9E">
        <w:rPr>
          <w:rFonts w:ascii="KaTeX_Main" w:eastAsia="Times New Roman" w:hAnsi="KaTeX_Main" w:cs="Times New Roman"/>
          <w:sz w:val="29"/>
          <w:lang w:eastAsia="ru-RU"/>
        </w:rPr>
        <w:t>Δ</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U</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=−2</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th" w:eastAsia="Times New Roman" w:hAnsi="KaTeX_Math" w:cs="Times New Roman"/>
          <w:i/>
          <w:iCs/>
          <w:sz w:val="20"/>
          <w:lang w:eastAsia="ru-RU"/>
        </w:rPr>
        <w:t>U</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P</w:t>
      </w:r>
      <w:r w:rsidRPr="00B02E9E">
        <w:rPr>
          <w:rFonts w:ascii="KaTeX_Main" w:eastAsia="Times New Roman" w:hAnsi="KaTeX_Main" w:cs="Times New Roman"/>
          <w:sz w:val="20"/>
          <w:lang w:eastAsia="ru-RU"/>
        </w:rPr>
        <w:t>цель</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U</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p>
    <w:p w:rsidR="00B02E9E" w:rsidRPr="00B02E9E" w:rsidRDefault="00B02E9E" w:rsidP="00B02E9E">
      <w:pPr>
        <w:numPr>
          <w:ilvl w:val="0"/>
          <w:numId w:val="29"/>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Фонд ликвидности</w:t>
      </w:r>
      <w:r w:rsidRPr="00B02E9E">
        <w:rPr>
          <w:rFonts w:ascii="Times New Roman" w:eastAsia="Times New Roman" w:hAnsi="Times New Roman" w:cs="Times New Roman"/>
          <w:sz w:val="24"/>
          <w:szCs w:val="24"/>
          <w:lang w:eastAsia="ru-RU"/>
        </w:rPr>
        <w:t>:</w:t>
      </w:r>
    </w:p>
    <w:p w:rsidR="00B02E9E" w:rsidRPr="00B02E9E" w:rsidRDefault="00B02E9E" w:rsidP="00B02E9E">
      <w:pPr>
        <w:spacing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Фонд(t)=0.05</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MU(t)+∑i=1N0.01</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Резервыi(t).</w:t>
      </w:r>
      <w:r w:rsidRPr="00B02E9E">
        <w:rPr>
          <w:rFonts w:ascii="KaTeX_Main" w:eastAsia="Times New Roman" w:hAnsi="KaTeX_Main" w:cs="Times New Roman"/>
          <w:sz w:val="29"/>
          <w:lang w:eastAsia="ru-RU"/>
        </w:rPr>
        <w:t>Фонд(</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)=0.05</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M</w:t>
      </w:r>
      <w:r w:rsidRPr="00B02E9E">
        <w:rPr>
          <w:rFonts w:ascii="KaTeX_Math" w:eastAsia="Times New Roman" w:hAnsi="KaTeX_Math" w:cs="Times New Roman"/>
          <w:i/>
          <w:iCs/>
          <w:sz w:val="20"/>
          <w:lang w:eastAsia="ru-RU"/>
        </w:rPr>
        <w:t>U</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0"/>
          <w:lang w:eastAsia="ru-RU"/>
        </w:rPr>
        <w:t>=1</w:t>
      </w:r>
      <w:r w:rsidRPr="00B02E9E">
        <w:rPr>
          <w:rFonts w:ascii="KaTeX_Size2" w:eastAsia="Times New Roman" w:hAnsi="KaTeX_Size2" w:cs="Times New Roman"/>
          <w:sz w:val="29"/>
          <w:lang w:eastAsia="ru-RU"/>
        </w:rPr>
        <w:t>∑</w:t>
      </w:r>
      <w:r w:rsidRPr="00B02E9E">
        <w:rPr>
          <w:rFonts w:ascii="KaTeX_Math" w:eastAsia="Times New Roman" w:hAnsi="KaTeX_Math" w:cs="Times New Roman"/>
          <w:i/>
          <w:iCs/>
          <w:sz w:val="20"/>
          <w:lang w:eastAsia="ru-RU"/>
        </w:rPr>
        <w:t>N</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0.01</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Резервы</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8"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lastRenderedPageBreak/>
        <w:t>3. Этапы внедрения</w: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Фаза 1: Подготовка (2 года)</w:t>
      </w:r>
    </w:p>
    <w:p w:rsidR="00B02E9E" w:rsidRPr="00B02E9E" w:rsidRDefault="00B02E9E" w:rsidP="00B02E9E">
      <w:pPr>
        <w:numPr>
          <w:ilvl w:val="0"/>
          <w:numId w:val="30"/>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Рассчитываются начальные курсы </w:t>
      </w:r>
      <w:r w:rsidRPr="00B02E9E">
        <w:rPr>
          <w:rFonts w:ascii="KaTeX_Main" w:eastAsia="Times New Roman" w:hAnsi="KaTeX_Main" w:cs="Times New Roman"/>
          <w:sz w:val="29"/>
          <w:lang w:eastAsia="ru-RU"/>
        </w:rPr>
        <w:t>Ui(0)</w:t>
      </w:r>
      <w:r w:rsidRPr="00B02E9E">
        <w:rPr>
          <w:rFonts w:ascii="KaTeX_Math" w:eastAsia="Times New Roman" w:hAnsi="KaTeX_Math" w:cs="Times New Roman"/>
          <w:i/>
          <w:iCs/>
          <w:sz w:val="29"/>
          <w:lang w:eastAsia="ru-RU"/>
        </w:rPr>
        <w:t>U</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w:t>
      </w:r>
      <w:r w:rsidRPr="00B02E9E">
        <w:rPr>
          <w:rFonts w:ascii="Times New Roman" w:eastAsia="Times New Roman" w:hAnsi="Times New Roman" w:cs="Times New Roman"/>
          <w:sz w:val="24"/>
          <w:szCs w:val="24"/>
          <w:lang w:eastAsia="ru-RU"/>
        </w:rPr>
        <w:t> для всех стран.</w:t>
      </w:r>
    </w:p>
    <w:p w:rsidR="00B02E9E" w:rsidRPr="00B02E9E" w:rsidRDefault="00B02E9E" w:rsidP="00B02E9E">
      <w:pPr>
        <w:numPr>
          <w:ilvl w:val="0"/>
          <w:numId w:val="30"/>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Создается алгоритмический центр мониторинга (на базе МВФ или новой организации).</w:t>
      </w:r>
    </w:p>
    <w:p w:rsidR="00B02E9E" w:rsidRPr="00B02E9E" w:rsidRDefault="00B02E9E" w:rsidP="00B02E9E">
      <w:pPr>
        <w:numPr>
          <w:ilvl w:val="0"/>
          <w:numId w:val="30"/>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Публикуются данные по ВВП, долгам, резервам в открытом доступе.</w: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Фаза 2: Переход (3 года)</w:t>
      </w:r>
    </w:p>
    <w:p w:rsidR="00B02E9E" w:rsidRPr="00B02E9E" w:rsidRDefault="00B02E9E" w:rsidP="00B02E9E">
      <w:pPr>
        <w:numPr>
          <w:ilvl w:val="0"/>
          <w:numId w:val="3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Национальные валюты и </w:t>
      </w:r>
      <w:r w:rsidRPr="00B02E9E">
        <w:rPr>
          <w:rFonts w:ascii="KaTeX_Main" w:eastAsia="Times New Roman" w:hAnsi="KaTeX_Main" w:cs="Times New Roman"/>
          <w:sz w:val="29"/>
          <w:lang w:eastAsia="ru-RU"/>
        </w:rPr>
        <w:t>U</w:t>
      </w:r>
      <w:r w:rsidRPr="00B02E9E">
        <w:rPr>
          <w:rFonts w:ascii="KaTeX_Math" w:eastAsia="Times New Roman" w:hAnsi="KaTeX_Math" w:cs="Times New Roman"/>
          <w:i/>
          <w:iCs/>
          <w:sz w:val="29"/>
          <w:lang w:eastAsia="ru-RU"/>
        </w:rPr>
        <w:t>U</w:t>
      </w:r>
      <w:r w:rsidRPr="00B02E9E">
        <w:rPr>
          <w:rFonts w:ascii="Times New Roman" w:eastAsia="Times New Roman" w:hAnsi="Times New Roman" w:cs="Times New Roman"/>
          <w:sz w:val="24"/>
          <w:szCs w:val="24"/>
          <w:lang w:eastAsia="ru-RU"/>
        </w:rPr>
        <w:t> обращаются параллельно.</w:t>
      </w:r>
    </w:p>
    <w:p w:rsidR="00B02E9E" w:rsidRPr="00B02E9E" w:rsidRDefault="00B02E9E" w:rsidP="00B02E9E">
      <w:pPr>
        <w:numPr>
          <w:ilvl w:val="0"/>
          <w:numId w:val="3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Курс </w:t>
      </w:r>
      <w:r w:rsidRPr="00B02E9E">
        <w:rPr>
          <w:rFonts w:ascii="KaTeX_Main" w:eastAsia="Times New Roman" w:hAnsi="KaTeX_Main" w:cs="Times New Roman"/>
          <w:sz w:val="29"/>
          <w:lang w:eastAsia="ru-RU"/>
        </w:rPr>
        <w:t>Ui(t)</w:t>
      </w:r>
      <w:r w:rsidRPr="00B02E9E">
        <w:rPr>
          <w:rFonts w:ascii="KaTeX_Math" w:eastAsia="Times New Roman" w:hAnsi="KaTeX_Math" w:cs="Times New Roman"/>
          <w:i/>
          <w:iCs/>
          <w:sz w:val="29"/>
          <w:lang w:eastAsia="ru-RU"/>
        </w:rPr>
        <w:t>U</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9"/>
          <w:lang w:eastAsia="ru-RU"/>
        </w:rPr>
        <w:t>)</w:t>
      </w:r>
      <w:r w:rsidRPr="00B02E9E">
        <w:rPr>
          <w:rFonts w:ascii="Times New Roman" w:eastAsia="Times New Roman" w:hAnsi="Times New Roman" w:cs="Times New Roman"/>
          <w:sz w:val="24"/>
          <w:szCs w:val="24"/>
          <w:lang w:eastAsia="ru-RU"/>
        </w:rPr>
        <w:t> пересчитывается ежеквартально.</w:t>
      </w:r>
    </w:p>
    <w:p w:rsidR="00B02E9E" w:rsidRPr="00B02E9E" w:rsidRDefault="00B02E9E" w:rsidP="00B02E9E">
      <w:pPr>
        <w:numPr>
          <w:ilvl w:val="0"/>
          <w:numId w:val="31"/>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Государства переводят налоги и бюджетные расходы в </w:t>
      </w:r>
      <w:r w:rsidRPr="00B02E9E">
        <w:rPr>
          <w:rFonts w:ascii="KaTeX_Main" w:eastAsia="Times New Roman" w:hAnsi="KaTeX_Main" w:cs="Times New Roman"/>
          <w:sz w:val="29"/>
          <w:lang w:eastAsia="ru-RU"/>
        </w:rPr>
        <w:t>U</w:t>
      </w:r>
      <w:r w:rsidRPr="00B02E9E">
        <w:rPr>
          <w:rFonts w:ascii="KaTeX_Math" w:eastAsia="Times New Roman" w:hAnsi="KaTeX_Math" w:cs="Times New Roman"/>
          <w:i/>
          <w:iCs/>
          <w:sz w:val="29"/>
          <w:lang w:eastAsia="ru-RU"/>
        </w:rPr>
        <w:t>U</w:t>
      </w:r>
      <w:r w:rsidRPr="00B02E9E">
        <w:rPr>
          <w:rFonts w:ascii="Times New Roman" w:eastAsia="Times New Roman" w:hAnsi="Times New Roman" w:cs="Times New Roman"/>
          <w:sz w:val="24"/>
          <w:szCs w:val="24"/>
          <w:lang w:eastAsia="ru-RU"/>
        </w:rPr>
        <w:t>.</w:t>
      </w:r>
    </w:p>
    <w:p w:rsidR="00B02E9E" w:rsidRPr="00B02E9E" w:rsidRDefault="00B02E9E" w:rsidP="00B02E9E">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2E9E">
        <w:rPr>
          <w:rFonts w:ascii="Times New Roman" w:eastAsia="Times New Roman" w:hAnsi="Times New Roman" w:cs="Times New Roman"/>
          <w:b/>
          <w:bCs/>
          <w:sz w:val="24"/>
          <w:szCs w:val="24"/>
          <w:lang w:eastAsia="ru-RU"/>
        </w:rPr>
        <w:t>Фаза 3: Унификация (2 года)</w:t>
      </w:r>
    </w:p>
    <w:p w:rsidR="00B02E9E" w:rsidRPr="00B02E9E" w:rsidRDefault="00B02E9E" w:rsidP="00B02E9E">
      <w:pPr>
        <w:numPr>
          <w:ilvl w:val="0"/>
          <w:numId w:val="32"/>
        </w:numPr>
        <w:spacing w:after="67"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Национальные валюты изымаются. Обмен проводится по формуле:</w:t>
      </w:r>
    </w:p>
    <w:p w:rsidR="00B02E9E" w:rsidRPr="00B02E9E" w:rsidRDefault="00B02E9E" w:rsidP="00B02E9E">
      <w:pPr>
        <w:spacing w:beforeAutospacing="1" w:after="0" w:afterAutospacing="1" w:line="240" w:lineRule="auto"/>
        <w:ind w:left="720"/>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Сумма в U=Сумма в валюте i</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Ui(tфинал)</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(1−0.3</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ДолгiВВПi).</w:t>
      </w:r>
      <w:r w:rsidRPr="00B02E9E">
        <w:rPr>
          <w:rFonts w:ascii="KaTeX_Main" w:eastAsia="Times New Roman" w:hAnsi="KaTeX_Main" w:cs="Times New Roman"/>
          <w:sz w:val="29"/>
          <w:lang w:eastAsia="ru-RU"/>
        </w:rPr>
        <w:t>Сумма в </w:t>
      </w:r>
      <w:r w:rsidRPr="00B02E9E">
        <w:rPr>
          <w:rFonts w:ascii="KaTeX_Math" w:eastAsia="Times New Roman" w:hAnsi="KaTeX_Math" w:cs="Times New Roman"/>
          <w:i/>
          <w:iCs/>
          <w:sz w:val="29"/>
          <w:lang w:eastAsia="ru-RU"/>
        </w:rPr>
        <w:t>U</w:t>
      </w:r>
      <w:r w:rsidRPr="00B02E9E">
        <w:rPr>
          <w:rFonts w:ascii="KaTeX_Main" w:eastAsia="Times New Roman" w:hAnsi="KaTeX_Main" w:cs="Times New Roman"/>
          <w:sz w:val="29"/>
          <w:lang w:eastAsia="ru-RU"/>
        </w:rPr>
        <w:t>=Сумма в валюте </w:t>
      </w:r>
      <w:r w:rsidRPr="00B02E9E">
        <w:rPr>
          <w:rFonts w:ascii="KaTeX_Math" w:eastAsia="Times New Roman" w:hAnsi="KaTeX_Math" w:cs="Times New Roman"/>
          <w:i/>
          <w:iCs/>
          <w:sz w:val="29"/>
          <w:lang w:eastAsia="ru-RU"/>
        </w:rPr>
        <w:t>i</w:t>
      </w:r>
      <w:r w:rsidRPr="00B02E9E">
        <w:rPr>
          <w:rFonts w:ascii="Cambria Math" w:eastAsia="Times New Roman" w:hAnsi="Cambria Math" w:cs="Cambria Math"/>
          <w:sz w:val="29"/>
          <w:lang w:eastAsia="ru-RU"/>
        </w:rPr>
        <w:t>⋅</w:t>
      </w:r>
      <w:r w:rsidRPr="00B02E9E">
        <w:rPr>
          <w:rFonts w:ascii="KaTeX_Math" w:eastAsia="Times New Roman" w:hAnsi="KaTeX_Math" w:cs="Times New Roman"/>
          <w:i/>
          <w:iCs/>
          <w:sz w:val="29"/>
          <w:lang w:eastAsia="ru-RU"/>
        </w:rPr>
        <w:t>U</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Math" w:eastAsia="Times New Roman" w:hAnsi="KaTeX_Math" w:cs="Times New Roman"/>
          <w:i/>
          <w:iCs/>
          <w:sz w:val="29"/>
          <w:lang w:eastAsia="ru-RU"/>
        </w:rPr>
        <w:t>t</w:t>
      </w:r>
      <w:r w:rsidRPr="00B02E9E">
        <w:rPr>
          <w:rFonts w:ascii="KaTeX_Main" w:eastAsia="Times New Roman" w:hAnsi="KaTeX_Main" w:cs="Times New Roman"/>
          <w:sz w:val="20"/>
          <w:lang w:eastAsia="ru-RU"/>
        </w:rPr>
        <w:t>финал</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Cambria Math" w:eastAsia="Times New Roman" w:hAnsi="Cambria Math" w:cs="Cambria Math"/>
          <w:sz w:val="29"/>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1−0.3</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ВВП</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Долг</w:t>
      </w:r>
      <w:r w:rsidRPr="00B02E9E">
        <w:rPr>
          <w:rFonts w:ascii="KaTeX_Math" w:eastAsia="Times New Roman" w:hAnsi="KaTeX_Math" w:cs="Times New Roman"/>
          <w:i/>
          <w:iCs/>
          <w:sz w:val="20"/>
          <w:lang w:eastAsia="ru-RU"/>
        </w:rPr>
        <w:t>i</w:t>
      </w:r>
      <w:r w:rsidRPr="00B02E9E">
        <w:rPr>
          <w:rFonts w:ascii="KaTeX_Main" w:eastAsia="Times New Roman" w:hAnsi="KaTeX_Main" w:cs="Times New Roman"/>
          <w:sz w:val="2"/>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w:t>
      </w:r>
    </w:p>
    <w:p w:rsidR="00B02E9E" w:rsidRPr="00B02E9E" w:rsidRDefault="00B02E9E" w:rsidP="00B02E9E">
      <w:pPr>
        <w:numPr>
          <w:ilvl w:val="0"/>
          <w:numId w:val="32"/>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Все контракты и цены фиксируются в </w:t>
      </w:r>
      <w:r w:rsidRPr="00B02E9E">
        <w:rPr>
          <w:rFonts w:ascii="KaTeX_Main" w:eastAsia="Times New Roman" w:hAnsi="KaTeX_Main" w:cs="Times New Roman"/>
          <w:sz w:val="29"/>
          <w:lang w:eastAsia="ru-RU"/>
        </w:rPr>
        <w:t>U</w:t>
      </w:r>
      <w:r w:rsidRPr="00B02E9E">
        <w:rPr>
          <w:rFonts w:ascii="KaTeX_Math" w:eastAsia="Times New Roman" w:hAnsi="KaTeX_Math" w:cs="Times New Roman"/>
          <w:i/>
          <w:iCs/>
          <w:sz w:val="29"/>
          <w:lang w:eastAsia="ru-RU"/>
        </w:rPr>
        <w:t>U</w:t>
      </w:r>
      <w:r w:rsidRPr="00B02E9E">
        <w:rPr>
          <w:rFonts w:ascii="Times New Roman" w:eastAsia="Times New Roman" w:hAnsi="Times New Roman" w:cs="Times New Roman"/>
          <w:sz w:val="24"/>
          <w:szCs w:val="24"/>
          <w:lang w:eastAsia="ru-RU"/>
        </w:rPr>
        <w:t>.</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59"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4. Пример расчета</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Страна А</w:t>
      </w:r>
      <w:r w:rsidRPr="00B02E9E">
        <w:rPr>
          <w:rFonts w:ascii="Times New Roman" w:eastAsia="Times New Roman" w:hAnsi="Times New Roman" w:cs="Times New Roman"/>
          <w:sz w:val="24"/>
          <w:szCs w:val="24"/>
          <w:lang w:eastAsia="ru-RU"/>
        </w:rPr>
        <w:t>:</w:t>
      </w:r>
    </w:p>
    <w:p w:rsidR="00B02E9E" w:rsidRPr="00B02E9E" w:rsidRDefault="00B02E9E" w:rsidP="00B02E9E">
      <w:pPr>
        <w:numPr>
          <w:ilvl w:val="0"/>
          <w:numId w:val="33"/>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ВВП = $4 трлн (8% глобального ВВП),</w:t>
      </w:r>
    </w:p>
    <w:p w:rsidR="00B02E9E" w:rsidRPr="00B02E9E" w:rsidRDefault="00B02E9E" w:rsidP="00B02E9E">
      <w:pPr>
        <w:numPr>
          <w:ilvl w:val="0"/>
          <w:numId w:val="33"/>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Резервы = $600 млрд,</w:t>
      </w:r>
    </w:p>
    <w:p w:rsidR="00B02E9E" w:rsidRPr="00B02E9E" w:rsidRDefault="00B02E9E" w:rsidP="00B02E9E">
      <w:pPr>
        <w:numPr>
          <w:ilvl w:val="0"/>
          <w:numId w:val="33"/>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Инфляция = 3%,</w:t>
      </w:r>
    </w:p>
    <w:p w:rsidR="00B02E9E" w:rsidRPr="00B02E9E" w:rsidRDefault="00B02E9E" w:rsidP="00B02E9E">
      <w:pPr>
        <w:numPr>
          <w:ilvl w:val="0"/>
          <w:numId w:val="33"/>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Долг/ВВП = 50%,</w:t>
      </w:r>
    </w:p>
    <w:p w:rsidR="00B02E9E" w:rsidRPr="00B02E9E" w:rsidRDefault="00B02E9E" w:rsidP="00B02E9E">
      <w:pPr>
        <w:numPr>
          <w:ilvl w:val="0"/>
          <w:numId w:val="33"/>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t>Налоговые поступления = $1 трлн.</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Начальный курс</w:t>
      </w:r>
      <w:r w:rsidRPr="00B02E9E">
        <w:rPr>
          <w:rFonts w:ascii="Times New Roman" w:eastAsia="Times New Roman" w:hAnsi="Times New Roman" w:cs="Times New Roman"/>
          <w:sz w:val="24"/>
          <w:szCs w:val="24"/>
          <w:lang w:eastAsia="ru-RU"/>
        </w:rPr>
        <w:t>:</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UA(0)=0.08</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(600+1000)0.03+(0.5)2+1=1281.28=100 U.</w:t>
      </w:r>
      <w:r w:rsidRPr="00B02E9E">
        <w:rPr>
          <w:rFonts w:ascii="KaTeX_Math" w:eastAsia="Times New Roman" w:hAnsi="KaTeX_Math" w:cs="Times New Roman"/>
          <w:i/>
          <w:iCs/>
          <w:sz w:val="29"/>
          <w:lang w:eastAsia="ru-RU"/>
        </w:rPr>
        <w:t>U</w:t>
      </w:r>
      <w:r w:rsidRPr="00B02E9E">
        <w:rPr>
          <w:rFonts w:ascii="KaTeX_Math" w:eastAsia="Times New Roman" w:hAnsi="KaTeX_Math" w:cs="Times New Roman"/>
          <w:i/>
          <w:iCs/>
          <w:sz w:val="20"/>
          <w:lang w:eastAsia="ru-RU"/>
        </w:rPr>
        <w:t>A</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(0)=0.03+(0.5)</w:t>
      </w:r>
      <w:r w:rsidRPr="00B02E9E">
        <w:rPr>
          <w:rFonts w:ascii="KaTeX_Main" w:eastAsia="Times New Roman" w:hAnsi="KaTeX_Main" w:cs="Times New Roman"/>
          <w:sz w:val="20"/>
          <w:lang w:eastAsia="ru-RU"/>
        </w:rPr>
        <w:t>2</w:t>
      </w:r>
      <w:r w:rsidRPr="00B02E9E">
        <w:rPr>
          <w:rFonts w:ascii="KaTeX_Main" w:eastAsia="Times New Roman" w:hAnsi="KaTeX_Main" w:cs="Times New Roman"/>
          <w:sz w:val="29"/>
          <w:lang w:eastAsia="ru-RU"/>
        </w:rPr>
        <w:t>+10.08</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(600+1000)</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=1.28128</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=100</w:t>
      </w:r>
      <w:r w:rsidRPr="00B02E9E">
        <w:rPr>
          <w:rFonts w:ascii="KaTeX_Math" w:eastAsia="Times New Roman" w:hAnsi="KaTeX_Math" w:cs="Times New Roman"/>
          <w:i/>
          <w:iCs/>
          <w:sz w:val="29"/>
          <w:lang w:eastAsia="ru-RU"/>
        </w:rPr>
        <w:t>U</w:t>
      </w:r>
      <w:r w:rsidRPr="00B02E9E">
        <w:rPr>
          <w:rFonts w:ascii="KaTeX_Main" w:eastAsia="Times New Roman" w:hAnsi="KaTeX_Main" w:cs="Times New Roman"/>
          <w:sz w:val="29"/>
          <w:lang w:eastAsia="ru-RU"/>
        </w:rPr>
        <w:t>.</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Вклад в эмиссию</w:t>
      </w:r>
      <w:r w:rsidRPr="00B02E9E">
        <w:rPr>
          <w:rFonts w:ascii="Times New Roman" w:eastAsia="Times New Roman" w:hAnsi="Times New Roman" w:cs="Times New Roman"/>
          <w:sz w:val="24"/>
          <w:szCs w:val="24"/>
          <w:lang w:eastAsia="ru-RU"/>
        </w:rPr>
        <w:t>:</w:t>
      </w:r>
    </w:p>
    <w:p w:rsidR="00B02E9E" w:rsidRPr="00B02E9E" w:rsidRDefault="00B02E9E" w:rsidP="00B02E9E">
      <w:pPr>
        <w:spacing w:after="0" w:line="240" w:lineRule="auto"/>
        <w:rPr>
          <w:rFonts w:ascii="Times New Roman" w:eastAsia="Times New Roman" w:hAnsi="Times New Roman" w:cs="Times New Roman"/>
          <w:sz w:val="24"/>
          <w:szCs w:val="24"/>
          <w:lang w:eastAsia="ru-RU"/>
        </w:rPr>
      </w:pPr>
      <w:r w:rsidRPr="00B02E9E">
        <w:rPr>
          <w:rFonts w:ascii="KaTeX_Main" w:eastAsia="Times New Roman" w:hAnsi="KaTeX_Main" w:cs="Times New Roman"/>
          <w:sz w:val="29"/>
          <w:lang w:eastAsia="ru-RU"/>
        </w:rPr>
        <w:t>dMUdt+=[10.03+1</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(0.02−0.03)+10.5+1</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0.04]</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0.08=[−0.0097+0.0267]</w:t>
      </w:r>
      <w:r w:rsidRPr="00B02E9E">
        <w:rPr>
          <w:rFonts w:ascii="Cambria Math" w:eastAsia="Times New Roman" w:hAnsi="Cambria Math" w:cs="Cambria Math"/>
          <w:sz w:val="29"/>
          <w:lang w:eastAsia="ru-RU"/>
        </w:rPr>
        <w:t>⋅</w:t>
      </w:r>
      <w:r w:rsidRPr="00B02E9E">
        <w:rPr>
          <w:rFonts w:ascii="Times New Roman" w:eastAsia="Times New Roman" w:hAnsi="Times New Roman" w:cs="Times New Roman"/>
          <w:sz w:val="29"/>
          <w:lang w:eastAsia="ru-RU"/>
        </w:rPr>
        <w:t>0.08≈0.00136 U/год.</w:t>
      </w:r>
      <w:r w:rsidRPr="00B02E9E">
        <w:rPr>
          <w:rFonts w:ascii="KaTeX_Math" w:eastAsia="Times New Roman" w:hAnsi="KaTeX_Math" w:cs="Times New Roman"/>
          <w:i/>
          <w:iCs/>
          <w:sz w:val="29"/>
          <w:lang w:eastAsia="ru-RU"/>
        </w:rPr>
        <w:t>dtdM</w:t>
      </w:r>
      <w:r w:rsidRPr="00B02E9E">
        <w:rPr>
          <w:rFonts w:ascii="KaTeX_Math" w:eastAsia="Times New Roman" w:hAnsi="KaTeX_Math" w:cs="Times New Roman"/>
          <w:i/>
          <w:iCs/>
          <w:sz w:val="20"/>
          <w:lang w:eastAsia="ru-RU"/>
        </w:rPr>
        <w:t>U</w:t>
      </w:r>
      <w:r w:rsidRPr="00B02E9E">
        <w:rPr>
          <w:rFonts w:ascii="KaTeX_Main" w:eastAsia="Times New Roman" w:hAnsi="KaTeX_Main" w:cs="Times New Roman"/>
          <w:sz w:val="2"/>
          <w:lang w:eastAsia="ru-RU"/>
        </w:rPr>
        <w:t>​​</w:t>
      </w:r>
      <w:r w:rsidRPr="00B02E9E">
        <w:rPr>
          <w:rFonts w:ascii="KaTeX_Main" w:eastAsia="Times New Roman" w:hAnsi="KaTeX_Main" w:cs="Times New Roman"/>
          <w:sz w:val="29"/>
          <w:lang w:eastAsia="ru-RU"/>
        </w:rPr>
        <w:t>+=</w:t>
      </w:r>
      <w:r w:rsidRPr="00B02E9E">
        <w:rPr>
          <w:rFonts w:ascii="KaTeX_Size3" w:eastAsia="Times New Roman" w:hAnsi="KaTeX_Size3" w:cs="Times New Roman"/>
          <w:sz w:val="29"/>
          <w:lang w:eastAsia="ru-RU"/>
        </w:rPr>
        <w:t>[</w:t>
      </w:r>
      <w:r w:rsidRPr="00B02E9E">
        <w:rPr>
          <w:rFonts w:ascii="KaTeX_Main" w:eastAsia="Times New Roman" w:hAnsi="KaTeX_Main" w:cs="Times New Roman"/>
          <w:sz w:val="29"/>
          <w:lang w:eastAsia="ru-RU"/>
        </w:rPr>
        <w:t>0.03+11</w:t>
      </w:r>
      <w:r w:rsidRPr="00B02E9E">
        <w:rPr>
          <w:rFonts w:ascii="KaTeX_Main" w:eastAsia="Times New Roman" w:hAnsi="KaTeX_Main" w:cs="Times New Roman"/>
          <w:sz w:val="2"/>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(0.02−0.03)+0.5+11</w:t>
      </w:r>
      <w:r w:rsidRPr="00B02E9E">
        <w:rPr>
          <w:rFonts w:ascii="KaTeX_Main" w:eastAsia="Times New Roman" w:hAnsi="KaTeX_Main" w:cs="Times New Roman"/>
          <w:sz w:val="2"/>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0.04</w:t>
      </w:r>
      <w:r w:rsidRPr="00B02E9E">
        <w:rPr>
          <w:rFonts w:ascii="KaTeX_Size3" w:eastAsia="Times New Roman" w:hAnsi="KaTeX_Size3" w:cs="Times New Roman"/>
          <w:sz w:val="29"/>
          <w:lang w:eastAsia="ru-RU"/>
        </w:rPr>
        <w:t>]</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0.08=[−0.0097+0.0267]</w:t>
      </w:r>
      <w:r w:rsidRPr="00B02E9E">
        <w:rPr>
          <w:rFonts w:ascii="Cambria Math" w:eastAsia="Times New Roman" w:hAnsi="Cambria Math" w:cs="Cambria Math"/>
          <w:sz w:val="29"/>
          <w:lang w:eastAsia="ru-RU"/>
        </w:rPr>
        <w:t>⋅</w:t>
      </w:r>
      <w:r w:rsidRPr="00B02E9E">
        <w:rPr>
          <w:rFonts w:ascii="KaTeX_Main" w:eastAsia="Times New Roman" w:hAnsi="KaTeX_Main" w:cs="Times New Roman"/>
          <w:sz w:val="29"/>
          <w:lang w:eastAsia="ru-RU"/>
        </w:rPr>
        <w:t>0.08≈0.00136</w:t>
      </w:r>
      <w:r w:rsidRPr="00B02E9E">
        <w:rPr>
          <w:rFonts w:ascii="KaTeX_Math" w:eastAsia="Times New Roman" w:hAnsi="KaTeX_Math" w:cs="Times New Roman"/>
          <w:i/>
          <w:iCs/>
          <w:sz w:val="29"/>
          <w:lang w:eastAsia="ru-RU"/>
        </w:rPr>
        <w:t>U</w:t>
      </w:r>
      <w:r w:rsidRPr="00B02E9E">
        <w:rPr>
          <w:rFonts w:ascii="KaTeX_Main" w:eastAsia="Times New Roman" w:hAnsi="KaTeX_Main" w:cs="Times New Roman"/>
          <w:sz w:val="29"/>
          <w:lang w:eastAsia="ru-RU"/>
        </w:rPr>
        <w:t>/год.</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lastRenderedPageBreak/>
        <w:pict>
          <v:rect id="_x0000_i1060"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5. Преимущества системы</w:t>
      </w:r>
    </w:p>
    <w:p w:rsidR="00B02E9E" w:rsidRPr="00B02E9E" w:rsidRDefault="00B02E9E" w:rsidP="00B02E9E">
      <w:pPr>
        <w:numPr>
          <w:ilvl w:val="0"/>
          <w:numId w:val="3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Прозрачность</w:t>
      </w:r>
      <w:r w:rsidRPr="00B02E9E">
        <w:rPr>
          <w:rFonts w:ascii="Times New Roman" w:eastAsia="Times New Roman" w:hAnsi="Times New Roman" w:cs="Times New Roman"/>
          <w:sz w:val="24"/>
          <w:szCs w:val="24"/>
          <w:lang w:eastAsia="ru-RU"/>
        </w:rPr>
        <w:t>: Курсы и эмиссия рассчитываются по публичным формулам.</w:t>
      </w:r>
    </w:p>
    <w:p w:rsidR="00B02E9E" w:rsidRPr="00B02E9E" w:rsidRDefault="00B02E9E" w:rsidP="00B02E9E">
      <w:pPr>
        <w:numPr>
          <w:ilvl w:val="0"/>
          <w:numId w:val="3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Стимулы для стабильности</w:t>
      </w:r>
      <w:r w:rsidRPr="00B02E9E">
        <w:rPr>
          <w:rFonts w:ascii="Times New Roman" w:eastAsia="Times New Roman" w:hAnsi="Times New Roman" w:cs="Times New Roman"/>
          <w:sz w:val="24"/>
          <w:szCs w:val="24"/>
          <w:lang w:eastAsia="ru-RU"/>
        </w:rPr>
        <w:t>: Страны снижают долги и инфляцию для укрепления курса.</w:t>
      </w:r>
    </w:p>
    <w:p w:rsidR="00B02E9E" w:rsidRPr="00B02E9E" w:rsidRDefault="00B02E9E" w:rsidP="00B02E9E">
      <w:pPr>
        <w:numPr>
          <w:ilvl w:val="0"/>
          <w:numId w:val="3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Адаптивность</w:t>
      </w:r>
      <w:r w:rsidRPr="00B02E9E">
        <w:rPr>
          <w:rFonts w:ascii="Times New Roman" w:eastAsia="Times New Roman" w:hAnsi="Times New Roman" w:cs="Times New Roman"/>
          <w:sz w:val="24"/>
          <w:szCs w:val="24"/>
          <w:lang w:eastAsia="ru-RU"/>
        </w:rPr>
        <w:t>: Кризисы гасятся фондом ликвидности и инфляционным коридором.</w:t>
      </w:r>
    </w:p>
    <w:p w:rsidR="00B02E9E" w:rsidRPr="00B02E9E" w:rsidRDefault="00B02E9E" w:rsidP="00B02E9E">
      <w:pPr>
        <w:numPr>
          <w:ilvl w:val="0"/>
          <w:numId w:val="34"/>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Справедливость</w:t>
      </w:r>
      <w:r w:rsidRPr="00B02E9E">
        <w:rPr>
          <w:rFonts w:ascii="Times New Roman" w:eastAsia="Times New Roman" w:hAnsi="Times New Roman" w:cs="Times New Roman"/>
          <w:sz w:val="24"/>
          <w:szCs w:val="24"/>
          <w:lang w:eastAsia="ru-RU"/>
        </w:rPr>
        <w:t>: Влияние страны пропорционально её экономическому весу.</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61"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6. Риски и решения</w:t>
      </w:r>
    </w:p>
    <w:p w:rsidR="00B02E9E" w:rsidRPr="00B02E9E" w:rsidRDefault="00B02E9E" w:rsidP="00B02E9E">
      <w:pPr>
        <w:numPr>
          <w:ilvl w:val="0"/>
          <w:numId w:val="3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Отказ стран участвовать</w:t>
      </w:r>
      <w:r w:rsidRPr="00B02E9E">
        <w:rPr>
          <w:rFonts w:ascii="Times New Roman" w:eastAsia="Times New Roman" w:hAnsi="Times New Roman" w:cs="Times New Roman"/>
          <w:sz w:val="24"/>
          <w:szCs w:val="24"/>
          <w:lang w:eastAsia="ru-RU"/>
        </w:rPr>
        <w:t>: Введение санкций для изолированных экономик через налог на транзакции в их валюте.</w:t>
      </w:r>
    </w:p>
    <w:p w:rsidR="00B02E9E" w:rsidRPr="00B02E9E" w:rsidRDefault="00B02E9E" w:rsidP="00B02E9E">
      <w:pPr>
        <w:numPr>
          <w:ilvl w:val="0"/>
          <w:numId w:val="3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Манипуляция данными</w:t>
      </w:r>
      <w:r w:rsidRPr="00B02E9E">
        <w:rPr>
          <w:rFonts w:ascii="Times New Roman" w:eastAsia="Times New Roman" w:hAnsi="Times New Roman" w:cs="Times New Roman"/>
          <w:sz w:val="24"/>
          <w:szCs w:val="24"/>
          <w:lang w:eastAsia="ru-RU"/>
        </w:rPr>
        <w:t>: Независимый аудит макроэкономических показателей.</w:t>
      </w:r>
    </w:p>
    <w:p w:rsidR="00B02E9E" w:rsidRPr="00B02E9E" w:rsidRDefault="00B02E9E" w:rsidP="00B02E9E">
      <w:pPr>
        <w:numPr>
          <w:ilvl w:val="0"/>
          <w:numId w:val="35"/>
        </w:numPr>
        <w:spacing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Технические сбои</w:t>
      </w:r>
      <w:r w:rsidRPr="00B02E9E">
        <w:rPr>
          <w:rFonts w:ascii="Times New Roman" w:eastAsia="Times New Roman" w:hAnsi="Times New Roman" w:cs="Times New Roman"/>
          <w:sz w:val="24"/>
          <w:szCs w:val="24"/>
          <w:lang w:eastAsia="ru-RU"/>
        </w:rPr>
        <w:t>: Резервирование алгоритмов на блокчейн-платформах.</w:t>
      </w:r>
    </w:p>
    <w:p w:rsidR="00B02E9E" w:rsidRPr="00B02E9E" w:rsidRDefault="00B02E9E" w:rsidP="00B02E9E">
      <w:pPr>
        <w:spacing w:before="536" w:after="536"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sz w:val="24"/>
          <w:szCs w:val="24"/>
          <w:lang w:eastAsia="ru-RU"/>
        </w:rPr>
        <w:pict>
          <v:rect id="_x0000_i1062" style="width:0;height:.85pt" o:hralign="center" o:hrstd="t" o:hr="t" fillcolor="#a0a0a0" stroked="f"/>
        </w:pict>
      </w:r>
    </w:p>
    <w:p w:rsidR="00B02E9E" w:rsidRPr="00B02E9E" w:rsidRDefault="00B02E9E" w:rsidP="00B02E9E">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2E9E">
        <w:rPr>
          <w:rFonts w:ascii="Times New Roman" w:eastAsia="Times New Roman" w:hAnsi="Times New Roman" w:cs="Times New Roman"/>
          <w:b/>
          <w:bCs/>
          <w:sz w:val="27"/>
          <w:szCs w:val="27"/>
          <w:lang w:eastAsia="ru-RU"/>
        </w:rPr>
        <w:t>Итог</w:t>
      </w:r>
    </w:p>
    <w:p w:rsidR="00B02E9E" w:rsidRPr="00B02E9E" w:rsidRDefault="00B02E9E" w:rsidP="00B02E9E">
      <w:pPr>
        <w:spacing w:before="100" w:beforeAutospacing="1" w:after="100" w:afterAutospacing="1" w:line="240" w:lineRule="auto"/>
        <w:rPr>
          <w:rFonts w:ascii="Times New Roman" w:eastAsia="Times New Roman" w:hAnsi="Times New Roman" w:cs="Times New Roman"/>
          <w:sz w:val="24"/>
          <w:szCs w:val="24"/>
          <w:lang w:eastAsia="ru-RU"/>
        </w:rPr>
      </w:pPr>
      <w:r w:rsidRPr="00B02E9E">
        <w:rPr>
          <w:rFonts w:ascii="Times New Roman" w:eastAsia="Times New Roman" w:hAnsi="Times New Roman" w:cs="Times New Roman"/>
          <w:b/>
          <w:bCs/>
          <w:sz w:val="24"/>
          <w:szCs w:val="24"/>
          <w:lang w:eastAsia="ru-RU"/>
        </w:rPr>
        <w:t>ИМСЭУВ</w:t>
      </w:r>
      <w:r w:rsidRPr="00B02E9E">
        <w:rPr>
          <w:rFonts w:ascii="Times New Roman" w:eastAsia="Times New Roman" w:hAnsi="Times New Roman" w:cs="Times New Roman"/>
          <w:sz w:val="24"/>
          <w:szCs w:val="24"/>
          <w:lang w:eastAsia="ru-RU"/>
        </w:rPr>
        <w:t> объединяет эмиссию, конвертацию и стабилизацию валют в единую систему. Для реализации требуется глобальное соглашение и цифровая инфраструктура. Модель минимизирует роль политических решений, передавая управление алгоритмам, что снижает риски кризисов и валютных войн.</w:t>
      </w:r>
    </w:p>
    <w:p w:rsidR="00B02E9E" w:rsidRPr="00B02E9E" w:rsidRDefault="00B02E9E" w:rsidP="00B02E9E">
      <w:pPr>
        <w:spacing w:line="469" w:lineRule="atLeast"/>
        <w:rPr>
          <w:rFonts w:ascii="Times New Roman" w:eastAsia="Times New Roman" w:hAnsi="Times New Roman" w:cs="Times New Roman"/>
          <w:color w:val="4D6BFE"/>
          <w:sz w:val="23"/>
          <w:szCs w:val="23"/>
          <w:lang w:eastAsia="ru-RU"/>
        </w:rPr>
      </w:pPr>
      <w:r w:rsidRPr="00B02E9E">
        <w:rPr>
          <w:rFonts w:ascii="Times New Roman" w:eastAsia="Times New Roman" w:hAnsi="Times New Roman" w:cs="Times New Roman"/>
          <w:color w:val="4D6BFE"/>
          <w:sz w:val="23"/>
          <w:szCs w:val="23"/>
          <w:lang w:eastAsia="ru-RU"/>
        </w:rPr>
        <w:t>New chat</w:t>
      </w:r>
    </w:p>
    <w:p w:rsidR="00B02E9E" w:rsidRPr="00B02E9E" w:rsidRDefault="00B02E9E" w:rsidP="00B02E9E">
      <w:pPr>
        <w:spacing w:after="0" w:line="240" w:lineRule="auto"/>
        <w:rPr>
          <w:rFonts w:ascii="Segoe UI" w:eastAsia="Times New Roman" w:hAnsi="Segoe UI" w:cs="Segoe UI"/>
          <w:color w:val="800080"/>
          <w:sz w:val="23"/>
          <w:szCs w:val="23"/>
          <w:lang w:eastAsia="ru-RU"/>
        </w:rPr>
      </w:pPr>
      <w:r w:rsidRPr="00B02E9E">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136.45pt;height:39.35pt" o:ole="">
            <v:imagedata r:id="rId5" o:title=""/>
          </v:shape>
          <w:control r:id="rId6" w:name="DefaultOcxName" w:shapeid="_x0000_i1103"/>
        </w:object>
      </w:r>
    </w:p>
    <w:p w:rsidR="00B02E9E" w:rsidRPr="00B02E9E" w:rsidRDefault="00B02E9E" w:rsidP="00B02E9E">
      <w:pPr>
        <w:spacing w:after="0" w:line="240" w:lineRule="auto"/>
        <w:rPr>
          <w:rFonts w:ascii="Segoe UI" w:eastAsia="Times New Roman" w:hAnsi="Segoe UI" w:cs="Segoe UI"/>
          <w:color w:val="800080"/>
          <w:sz w:val="23"/>
          <w:szCs w:val="23"/>
          <w:lang w:eastAsia="ru-RU"/>
        </w:rPr>
      </w:pPr>
      <w:r w:rsidRPr="00B02E9E">
        <w:rPr>
          <w:rFonts w:ascii="Segoe UI" w:eastAsia="Times New Roman" w:hAnsi="Segoe UI" w:cs="Segoe UI"/>
          <w:color w:val="800080"/>
          <w:sz w:val="20"/>
          <w:lang w:eastAsia="ru-RU"/>
        </w:rPr>
        <w:t>DeepThink (R1)</w:t>
      </w:r>
    </w:p>
    <w:p w:rsidR="00B02E9E" w:rsidRPr="00B02E9E" w:rsidRDefault="00B02E9E" w:rsidP="00B02E9E">
      <w:pPr>
        <w:spacing w:after="0" w:line="240" w:lineRule="auto"/>
        <w:rPr>
          <w:rFonts w:ascii="Segoe UI" w:eastAsia="Times New Roman" w:hAnsi="Segoe UI" w:cs="Segoe UI"/>
          <w:color w:val="800080"/>
          <w:sz w:val="23"/>
          <w:szCs w:val="23"/>
          <w:lang w:eastAsia="ru-RU"/>
        </w:rPr>
      </w:pPr>
      <w:r w:rsidRPr="00B02E9E">
        <w:rPr>
          <w:rFonts w:ascii="Segoe UI" w:eastAsia="Times New Roman" w:hAnsi="Segoe UI" w:cs="Segoe UI"/>
          <w:color w:val="800080"/>
          <w:sz w:val="20"/>
          <w:lang w:eastAsia="ru-RU"/>
        </w:rPr>
        <w:t>Search</w:t>
      </w:r>
    </w:p>
    <w:p w:rsidR="00727141" w:rsidRDefault="00727141"/>
    <w:sectPr w:rsidR="00727141" w:rsidSect="0072714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Main">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53867"/>
    <w:multiLevelType w:val="multilevel"/>
    <w:tmpl w:val="06C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56E3A"/>
    <w:multiLevelType w:val="multilevel"/>
    <w:tmpl w:val="C70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4553FB"/>
    <w:multiLevelType w:val="multilevel"/>
    <w:tmpl w:val="3A02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511407"/>
    <w:multiLevelType w:val="multilevel"/>
    <w:tmpl w:val="0D3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F81FDE"/>
    <w:multiLevelType w:val="multilevel"/>
    <w:tmpl w:val="66B6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186CB2"/>
    <w:multiLevelType w:val="multilevel"/>
    <w:tmpl w:val="767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6C1715"/>
    <w:multiLevelType w:val="multilevel"/>
    <w:tmpl w:val="7788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111970"/>
    <w:multiLevelType w:val="multilevel"/>
    <w:tmpl w:val="32F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E94270"/>
    <w:multiLevelType w:val="multilevel"/>
    <w:tmpl w:val="04F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123153"/>
    <w:multiLevelType w:val="multilevel"/>
    <w:tmpl w:val="ED7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607605"/>
    <w:multiLevelType w:val="multilevel"/>
    <w:tmpl w:val="E594F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47E039D"/>
    <w:multiLevelType w:val="multilevel"/>
    <w:tmpl w:val="A31E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B26EBA"/>
    <w:multiLevelType w:val="multilevel"/>
    <w:tmpl w:val="6E089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A4C290A"/>
    <w:multiLevelType w:val="multilevel"/>
    <w:tmpl w:val="1D5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280ED4"/>
    <w:multiLevelType w:val="multilevel"/>
    <w:tmpl w:val="31CCC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4D74171"/>
    <w:multiLevelType w:val="multilevel"/>
    <w:tmpl w:val="8BA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B42B61"/>
    <w:multiLevelType w:val="multilevel"/>
    <w:tmpl w:val="B8AC2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8496136"/>
    <w:multiLevelType w:val="multilevel"/>
    <w:tmpl w:val="33C6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8A827F9"/>
    <w:multiLevelType w:val="multilevel"/>
    <w:tmpl w:val="60EE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364017"/>
    <w:multiLevelType w:val="multilevel"/>
    <w:tmpl w:val="ECB0C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B193AF2"/>
    <w:multiLevelType w:val="multilevel"/>
    <w:tmpl w:val="0E3C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E8B6EE6"/>
    <w:multiLevelType w:val="multilevel"/>
    <w:tmpl w:val="94E0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A97DAB"/>
    <w:multiLevelType w:val="multilevel"/>
    <w:tmpl w:val="98B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92771E"/>
    <w:multiLevelType w:val="multilevel"/>
    <w:tmpl w:val="29CC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315D83"/>
    <w:multiLevelType w:val="multilevel"/>
    <w:tmpl w:val="60F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66406A"/>
    <w:multiLevelType w:val="multilevel"/>
    <w:tmpl w:val="A806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4734F43"/>
    <w:multiLevelType w:val="multilevel"/>
    <w:tmpl w:val="06E8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970177"/>
    <w:multiLevelType w:val="multilevel"/>
    <w:tmpl w:val="B0FC5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A5042F0"/>
    <w:multiLevelType w:val="multilevel"/>
    <w:tmpl w:val="701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BE4E94"/>
    <w:multiLevelType w:val="multilevel"/>
    <w:tmpl w:val="844A8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CE6826"/>
    <w:multiLevelType w:val="multilevel"/>
    <w:tmpl w:val="ABC6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6332F2"/>
    <w:multiLevelType w:val="multilevel"/>
    <w:tmpl w:val="42E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A92404"/>
    <w:multiLevelType w:val="multilevel"/>
    <w:tmpl w:val="EBD4B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12D21C1"/>
    <w:multiLevelType w:val="multilevel"/>
    <w:tmpl w:val="3D0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2653DC"/>
    <w:multiLevelType w:val="multilevel"/>
    <w:tmpl w:val="BBD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8"/>
  </w:num>
  <w:num w:numId="3">
    <w:abstractNumId w:val="15"/>
  </w:num>
  <w:num w:numId="4">
    <w:abstractNumId w:val="23"/>
  </w:num>
  <w:num w:numId="5">
    <w:abstractNumId w:val="32"/>
  </w:num>
  <w:num w:numId="6">
    <w:abstractNumId w:val="27"/>
  </w:num>
  <w:num w:numId="7">
    <w:abstractNumId w:val="5"/>
  </w:num>
  <w:num w:numId="8">
    <w:abstractNumId w:val="1"/>
  </w:num>
  <w:num w:numId="9">
    <w:abstractNumId w:val="6"/>
  </w:num>
  <w:num w:numId="10">
    <w:abstractNumId w:val="24"/>
  </w:num>
  <w:num w:numId="11">
    <w:abstractNumId w:val="31"/>
  </w:num>
  <w:num w:numId="12">
    <w:abstractNumId w:val="10"/>
  </w:num>
  <w:num w:numId="13">
    <w:abstractNumId w:val="34"/>
  </w:num>
  <w:num w:numId="14">
    <w:abstractNumId w:val="33"/>
  </w:num>
  <w:num w:numId="15">
    <w:abstractNumId w:val="4"/>
  </w:num>
  <w:num w:numId="16">
    <w:abstractNumId w:val="20"/>
  </w:num>
  <w:num w:numId="17">
    <w:abstractNumId w:val="18"/>
  </w:num>
  <w:num w:numId="18">
    <w:abstractNumId w:val="21"/>
  </w:num>
  <w:num w:numId="19">
    <w:abstractNumId w:val="26"/>
  </w:num>
  <w:num w:numId="20">
    <w:abstractNumId w:val="28"/>
  </w:num>
  <w:num w:numId="21">
    <w:abstractNumId w:val="16"/>
  </w:num>
  <w:num w:numId="22">
    <w:abstractNumId w:val="29"/>
  </w:num>
  <w:num w:numId="23">
    <w:abstractNumId w:val="25"/>
  </w:num>
  <w:num w:numId="24">
    <w:abstractNumId w:val="11"/>
  </w:num>
  <w:num w:numId="25">
    <w:abstractNumId w:val="7"/>
  </w:num>
  <w:num w:numId="26">
    <w:abstractNumId w:val="9"/>
  </w:num>
  <w:num w:numId="27">
    <w:abstractNumId w:val="22"/>
  </w:num>
  <w:num w:numId="28">
    <w:abstractNumId w:val="13"/>
  </w:num>
  <w:num w:numId="29">
    <w:abstractNumId w:val="30"/>
  </w:num>
  <w:num w:numId="30">
    <w:abstractNumId w:val="14"/>
  </w:num>
  <w:num w:numId="31">
    <w:abstractNumId w:val="12"/>
  </w:num>
  <w:num w:numId="32">
    <w:abstractNumId w:val="2"/>
  </w:num>
  <w:num w:numId="33">
    <w:abstractNumId w:val="3"/>
  </w:num>
  <w:num w:numId="34">
    <w:abstractNumId w:val="17"/>
  </w:num>
  <w:num w:numId="3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B02E9E"/>
    <w:rsid w:val="00727141"/>
    <w:rsid w:val="00B02E9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7141"/>
  </w:style>
  <w:style w:type="paragraph" w:styleId="3">
    <w:name w:val="heading 3"/>
    <w:basedOn w:val="a"/>
    <w:link w:val="30"/>
    <w:uiPriority w:val="9"/>
    <w:qFormat/>
    <w:rsid w:val="00B02E9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B02E9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02E9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B02E9E"/>
    <w:rPr>
      <w:rFonts w:ascii="Times New Roman" w:eastAsia="Times New Roman" w:hAnsi="Times New Roman" w:cs="Times New Roman"/>
      <w:b/>
      <w:bCs/>
      <w:sz w:val="24"/>
      <w:szCs w:val="24"/>
      <w:lang w:eastAsia="ru-RU"/>
    </w:rPr>
  </w:style>
  <w:style w:type="paragraph" w:customStyle="1" w:styleId="ba94db8a">
    <w:name w:val="ba94db8a"/>
    <w:basedOn w:val="a"/>
    <w:rsid w:val="00B02E9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B02E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B02E9E"/>
    <w:rPr>
      <w:b/>
      <w:bCs/>
    </w:rPr>
  </w:style>
  <w:style w:type="character" w:customStyle="1" w:styleId="katex">
    <w:name w:val="katex"/>
    <w:basedOn w:val="a0"/>
    <w:rsid w:val="00B02E9E"/>
  </w:style>
  <w:style w:type="character" w:customStyle="1" w:styleId="katex-mathml">
    <w:name w:val="katex-mathml"/>
    <w:basedOn w:val="a0"/>
    <w:rsid w:val="00B02E9E"/>
  </w:style>
  <w:style w:type="character" w:customStyle="1" w:styleId="katex-html">
    <w:name w:val="katex-html"/>
    <w:basedOn w:val="a0"/>
    <w:rsid w:val="00B02E9E"/>
  </w:style>
  <w:style w:type="character" w:customStyle="1" w:styleId="base">
    <w:name w:val="base"/>
    <w:basedOn w:val="a0"/>
    <w:rsid w:val="00B02E9E"/>
  </w:style>
  <w:style w:type="character" w:customStyle="1" w:styleId="strut">
    <w:name w:val="strut"/>
    <w:basedOn w:val="a0"/>
    <w:rsid w:val="00B02E9E"/>
  </w:style>
  <w:style w:type="character" w:customStyle="1" w:styleId="mord">
    <w:name w:val="mord"/>
    <w:basedOn w:val="a0"/>
    <w:rsid w:val="00B02E9E"/>
  </w:style>
  <w:style w:type="character" w:customStyle="1" w:styleId="mopen">
    <w:name w:val="mopen"/>
    <w:basedOn w:val="a0"/>
    <w:rsid w:val="00B02E9E"/>
  </w:style>
  <w:style w:type="character" w:customStyle="1" w:styleId="mclose">
    <w:name w:val="mclose"/>
    <w:basedOn w:val="a0"/>
    <w:rsid w:val="00B02E9E"/>
  </w:style>
  <w:style w:type="character" w:customStyle="1" w:styleId="katex-display">
    <w:name w:val="katex-display"/>
    <w:basedOn w:val="a0"/>
    <w:rsid w:val="00B02E9E"/>
  </w:style>
  <w:style w:type="character" w:customStyle="1" w:styleId="mspace">
    <w:name w:val="mspace"/>
    <w:basedOn w:val="a0"/>
    <w:rsid w:val="00B02E9E"/>
  </w:style>
  <w:style w:type="character" w:customStyle="1" w:styleId="mrel">
    <w:name w:val="mrel"/>
    <w:basedOn w:val="a0"/>
    <w:rsid w:val="00B02E9E"/>
  </w:style>
  <w:style w:type="character" w:customStyle="1" w:styleId="mop">
    <w:name w:val="mop"/>
    <w:basedOn w:val="a0"/>
    <w:rsid w:val="00B02E9E"/>
  </w:style>
  <w:style w:type="character" w:customStyle="1" w:styleId="msupsub">
    <w:name w:val="msupsub"/>
    <w:basedOn w:val="a0"/>
    <w:rsid w:val="00B02E9E"/>
  </w:style>
  <w:style w:type="character" w:customStyle="1" w:styleId="vlist-t">
    <w:name w:val="vlist-t"/>
    <w:basedOn w:val="a0"/>
    <w:rsid w:val="00B02E9E"/>
  </w:style>
  <w:style w:type="character" w:customStyle="1" w:styleId="vlist-r">
    <w:name w:val="vlist-r"/>
    <w:basedOn w:val="a0"/>
    <w:rsid w:val="00B02E9E"/>
  </w:style>
  <w:style w:type="character" w:customStyle="1" w:styleId="vlist">
    <w:name w:val="vlist"/>
    <w:basedOn w:val="a0"/>
    <w:rsid w:val="00B02E9E"/>
  </w:style>
  <w:style w:type="character" w:customStyle="1" w:styleId="pstrut">
    <w:name w:val="pstrut"/>
    <w:basedOn w:val="a0"/>
    <w:rsid w:val="00B02E9E"/>
  </w:style>
  <w:style w:type="character" w:customStyle="1" w:styleId="sizing">
    <w:name w:val="sizing"/>
    <w:basedOn w:val="a0"/>
    <w:rsid w:val="00B02E9E"/>
  </w:style>
  <w:style w:type="character" w:customStyle="1" w:styleId="vlist-s">
    <w:name w:val="vlist-s"/>
    <w:basedOn w:val="a0"/>
    <w:rsid w:val="00B02E9E"/>
  </w:style>
  <w:style w:type="character" w:customStyle="1" w:styleId="mpunct">
    <w:name w:val="mpunct"/>
    <w:basedOn w:val="a0"/>
    <w:rsid w:val="00B02E9E"/>
  </w:style>
  <w:style w:type="character" w:customStyle="1" w:styleId="mfrac">
    <w:name w:val="mfrac"/>
    <w:basedOn w:val="a0"/>
    <w:rsid w:val="00B02E9E"/>
  </w:style>
  <w:style w:type="character" w:customStyle="1" w:styleId="frac-line">
    <w:name w:val="frac-line"/>
    <w:basedOn w:val="a0"/>
    <w:rsid w:val="00B02E9E"/>
  </w:style>
  <w:style w:type="character" w:customStyle="1" w:styleId="mbin">
    <w:name w:val="mbin"/>
    <w:basedOn w:val="a0"/>
    <w:rsid w:val="00B02E9E"/>
  </w:style>
  <w:style w:type="character" w:customStyle="1" w:styleId="minner">
    <w:name w:val="minner"/>
    <w:basedOn w:val="a0"/>
    <w:rsid w:val="00B02E9E"/>
  </w:style>
  <w:style w:type="character" w:customStyle="1" w:styleId="delimsizing">
    <w:name w:val="delimsizing"/>
    <w:basedOn w:val="a0"/>
    <w:rsid w:val="00B02E9E"/>
  </w:style>
  <w:style w:type="character" w:customStyle="1" w:styleId="ad0c98fd">
    <w:name w:val="ad0c98fd"/>
    <w:basedOn w:val="a0"/>
    <w:rsid w:val="00B02E9E"/>
  </w:style>
</w:styles>
</file>

<file path=word/webSettings.xml><?xml version="1.0" encoding="utf-8"?>
<w:webSettings xmlns:r="http://schemas.openxmlformats.org/officeDocument/2006/relationships" xmlns:w="http://schemas.openxmlformats.org/wordprocessingml/2006/main">
  <w:divs>
    <w:div w:id="716859831">
      <w:bodyDiv w:val="1"/>
      <w:marLeft w:val="0"/>
      <w:marRight w:val="0"/>
      <w:marTop w:val="0"/>
      <w:marBottom w:val="0"/>
      <w:divBdr>
        <w:top w:val="none" w:sz="0" w:space="0" w:color="auto"/>
        <w:left w:val="none" w:sz="0" w:space="0" w:color="auto"/>
        <w:bottom w:val="none" w:sz="0" w:space="0" w:color="auto"/>
        <w:right w:val="none" w:sz="0" w:space="0" w:color="auto"/>
      </w:divBdr>
      <w:divsChild>
        <w:div w:id="477571156">
          <w:marLeft w:val="0"/>
          <w:marRight w:val="0"/>
          <w:marTop w:val="100"/>
          <w:marBottom w:val="100"/>
          <w:divBdr>
            <w:top w:val="none" w:sz="0" w:space="0" w:color="auto"/>
            <w:left w:val="none" w:sz="0" w:space="0" w:color="auto"/>
            <w:bottom w:val="none" w:sz="0" w:space="0" w:color="auto"/>
            <w:right w:val="none" w:sz="0" w:space="0" w:color="auto"/>
          </w:divBdr>
          <w:divsChild>
            <w:div w:id="1535535839">
              <w:marLeft w:val="0"/>
              <w:marRight w:val="0"/>
              <w:marTop w:val="0"/>
              <w:marBottom w:val="268"/>
              <w:divBdr>
                <w:top w:val="none" w:sz="0" w:space="0" w:color="auto"/>
                <w:left w:val="none" w:sz="0" w:space="0" w:color="auto"/>
                <w:bottom w:val="none" w:sz="0" w:space="0" w:color="auto"/>
                <w:right w:val="none" w:sz="0" w:space="0" w:color="auto"/>
              </w:divBdr>
              <w:divsChild>
                <w:div w:id="303509733">
                  <w:marLeft w:val="0"/>
                  <w:marRight w:val="0"/>
                  <w:marTop w:val="0"/>
                  <w:marBottom w:val="0"/>
                  <w:divBdr>
                    <w:top w:val="none" w:sz="0" w:space="0" w:color="auto"/>
                    <w:left w:val="none" w:sz="0" w:space="0" w:color="auto"/>
                    <w:bottom w:val="none" w:sz="0" w:space="0" w:color="auto"/>
                    <w:right w:val="none" w:sz="0" w:space="0" w:color="auto"/>
                  </w:divBdr>
                  <w:divsChild>
                    <w:div w:id="1993098185">
                      <w:marLeft w:val="0"/>
                      <w:marRight w:val="0"/>
                      <w:marTop w:val="0"/>
                      <w:marBottom w:val="0"/>
                      <w:divBdr>
                        <w:top w:val="none" w:sz="0" w:space="0" w:color="auto"/>
                        <w:left w:val="none" w:sz="0" w:space="0" w:color="auto"/>
                        <w:bottom w:val="none" w:sz="0" w:space="0" w:color="auto"/>
                        <w:right w:val="none" w:sz="0" w:space="0" w:color="auto"/>
                      </w:divBdr>
                      <w:divsChild>
                        <w:div w:id="2015839954">
                          <w:marLeft w:val="0"/>
                          <w:marRight w:val="0"/>
                          <w:marTop w:val="0"/>
                          <w:marBottom w:val="0"/>
                          <w:divBdr>
                            <w:top w:val="none" w:sz="0" w:space="0" w:color="auto"/>
                            <w:left w:val="none" w:sz="0" w:space="0" w:color="auto"/>
                            <w:bottom w:val="none" w:sz="0" w:space="0" w:color="auto"/>
                            <w:right w:val="none" w:sz="0" w:space="0" w:color="auto"/>
                          </w:divBdr>
                          <w:divsChild>
                            <w:div w:id="148407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3963">
              <w:marLeft w:val="0"/>
              <w:marRight w:val="0"/>
              <w:marTop w:val="0"/>
              <w:marBottom w:val="201"/>
              <w:divBdr>
                <w:top w:val="none" w:sz="0" w:space="0" w:color="auto"/>
                <w:left w:val="none" w:sz="0" w:space="0" w:color="auto"/>
                <w:bottom w:val="none" w:sz="0" w:space="0" w:color="auto"/>
                <w:right w:val="none" w:sz="0" w:space="0" w:color="auto"/>
              </w:divBdr>
              <w:divsChild>
                <w:div w:id="2078892614">
                  <w:marLeft w:val="0"/>
                  <w:marRight w:val="0"/>
                  <w:marTop w:val="0"/>
                  <w:marBottom w:val="218"/>
                  <w:divBdr>
                    <w:top w:val="none" w:sz="0" w:space="0" w:color="auto"/>
                    <w:left w:val="none" w:sz="0" w:space="0" w:color="auto"/>
                    <w:bottom w:val="none" w:sz="0" w:space="0" w:color="auto"/>
                    <w:right w:val="none" w:sz="0" w:space="0" w:color="auto"/>
                  </w:divBdr>
                  <w:divsChild>
                    <w:div w:id="109590102">
                      <w:marLeft w:val="0"/>
                      <w:marRight w:val="0"/>
                      <w:marTop w:val="0"/>
                      <w:marBottom w:val="201"/>
                      <w:divBdr>
                        <w:top w:val="none" w:sz="0" w:space="0" w:color="auto"/>
                        <w:left w:val="none" w:sz="0" w:space="0" w:color="auto"/>
                        <w:bottom w:val="none" w:sz="0" w:space="0" w:color="auto"/>
                        <w:right w:val="none" w:sz="0" w:space="0" w:color="auto"/>
                      </w:divBdr>
                    </w:div>
                    <w:div w:id="583340153">
                      <w:marLeft w:val="0"/>
                      <w:marRight w:val="0"/>
                      <w:marTop w:val="0"/>
                      <w:marBottom w:val="0"/>
                      <w:divBdr>
                        <w:top w:val="none" w:sz="0" w:space="0" w:color="auto"/>
                        <w:left w:val="none" w:sz="0" w:space="0" w:color="auto"/>
                        <w:bottom w:val="none" w:sz="0" w:space="0" w:color="auto"/>
                        <w:right w:val="none" w:sz="0" w:space="0" w:color="auto"/>
                      </w:divBdr>
                    </w:div>
                  </w:divsChild>
                </w:div>
                <w:div w:id="1800032252">
                  <w:marLeft w:val="0"/>
                  <w:marRight w:val="0"/>
                  <w:marTop w:val="0"/>
                  <w:marBottom w:val="0"/>
                  <w:divBdr>
                    <w:top w:val="none" w:sz="0" w:space="0" w:color="auto"/>
                    <w:left w:val="none" w:sz="0" w:space="0" w:color="auto"/>
                    <w:bottom w:val="none" w:sz="0" w:space="0" w:color="auto"/>
                    <w:right w:val="none" w:sz="0" w:space="0" w:color="auto"/>
                  </w:divBdr>
                </w:div>
              </w:divsChild>
            </w:div>
            <w:div w:id="1916893516">
              <w:marLeft w:val="0"/>
              <w:marRight w:val="0"/>
              <w:marTop w:val="0"/>
              <w:marBottom w:val="268"/>
              <w:divBdr>
                <w:top w:val="none" w:sz="0" w:space="0" w:color="auto"/>
                <w:left w:val="none" w:sz="0" w:space="0" w:color="auto"/>
                <w:bottom w:val="none" w:sz="0" w:space="0" w:color="auto"/>
                <w:right w:val="none" w:sz="0" w:space="0" w:color="auto"/>
              </w:divBdr>
              <w:divsChild>
                <w:div w:id="275451067">
                  <w:marLeft w:val="0"/>
                  <w:marRight w:val="0"/>
                  <w:marTop w:val="0"/>
                  <w:marBottom w:val="0"/>
                  <w:divBdr>
                    <w:top w:val="none" w:sz="0" w:space="0" w:color="auto"/>
                    <w:left w:val="none" w:sz="0" w:space="0" w:color="auto"/>
                    <w:bottom w:val="none" w:sz="0" w:space="0" w:color="auto"/>
                    <w:right w:val="none" w:sz="0" w:space="0" w:color="auto"/>
                  </w:divBdr>
                  <w:divsChild>
                    <w:div w:id="420612998">
                      <w:marLeft w:val="0"/>
                      <w:marRight w:val="0"/>
                      <w:marTop w:val="0"/>
                      <w:marBottom w:val="0"/>
                      <w:divBdr>
                        <w:top w:val="none" w:sz="0" w:space="0" w:color="auto"/>
                        <w:left w:val="none" w:sz="0" w:space="0" w:color="auto"/>
                        <w:bottom w:val="none" w:sz="0" w:space="0" w:color="auto"/>
                        <w:right w:val="none" w:sz="0" w:space="0" w:color="auto"/>
                      </w:divBdr>
                      <w:divsChild>
                        <w:div w:id="1900360902">
                          <w:marLeft w:val="0"/>
                          <w:marRight w:val="0"/>
                          <w:marTop w:val="0"/>
                          <w:marBottom w:val="0"/>
                          <w:divBdr>
                            <w:top w:val="none" w:sz="0" w:space="0" w:color="auto"/>
                            <w:left w:val="none" w:sz="0" w:space="0" w:color="auto"/>
                            <w:bottom w:val="none" w:sz="0" w:space="0" w:color="auto"/>
                            <w:right w:val="none" w:sz="0" w:space="0" w:color="auto"/>
                          </w:divBdr>
                          <w:divsChild>
                            <w:div w:id="176226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762422">
              <w:marLeft w:val="0"/>
              <w:marRight w:val="0"/>
              <w:marTop w:val="0"/>
              <w:marBottom w:val="201"/>
              <w:divBdr>
                <w:top w:val="none" w:sz="0" w:space="0" w:color="auto"/>
                <w:left w:val="none" w:sz="0" w:space="0" w:color="auto"/>
                <w:bottom w:val="none" w:sz="0" w:space="0" w:color="auto"/>
                <w:right w:val="none" w:sz="0" w:space="0" w:color="auto"/>
              </w:divBdr>
              <w:divsChild>
                <w:div w:id="708802941">
                  <w:marLeft w:val="0"/>
                  <w:marRight w:val="0"/>
                  <w:marTop w:val="0"/>
                  <w:marBottom w:val="218"/>
                  <w:divBdr>
                    <w:top w:val="none" w:sz="0" w:space="0" w:color="auto"/>
                    <w:left w:val="none" w:sz="0" w:space="0" w:color="auto"/>
                    <w:bottom w:val="none" w:sz="0" w:space="0" w:color="auto"/>
                    <w:right w:val="none" w:sz="0" w:space="0" w:color="auto"/>
                  </w:divBdr>
                  <w:divsChild>
                    <w:div w:id="252472581">
                      <w:marLeft w:val="0"/>
                      <w:marRight w:val="0"/>
                      <w:marTop w:val="0"/>
                      <w:marBottom w:val="201"/>
                      <w:divBdr>
                        <w:top w:val="none" w:sz="0" w:space="0" w:color="auto"/>
                        <w:left w:val="none" w:sz="0" w:space="0" w:color="auto"/>
                        <w:bottom w:val="none" w:sz="0" w:space="0" w:color="auto"/>
                        <w:right w:val="none" w:sz="0" w:space="0" w:color="auto"/>
                      </w:divBdr>
                    </w:div>
                    <w:div w:id="325867934">
                      <w:marLeft w:val="0"/>
                      <w:marRight w:val="0"/>
                      <w:marTop w:val="0"/>
                      <w:marBottom w:val="0"/>
                      <w:divBdr>
                        <w:top w:val="none" w:sz="0" w:space="0" w:color="auto"/>
                        <w:left w:val="none" w:sz="0" w:space="0" w:color="auto"/>
                        <w:bottom w:val="none" w:sz="0" w:space="0" w:color="auto"/>
                        <w:right w:val="none" w:sz="0" w:space="0" w:color="auto"/>
                      </w:divBdr>
                    </w:div>
                  </w:divsChild>
                </w:div>
                <w:div w:id="99953960">
                  <w:marLeft w:val="0"/>
                  <w:marRight w:val="0"/>
                  <w:marTop w:val="0"/>
                  <w:marBottom w:val="0"/>
                  <w:divBdr>
                    <w:top w:val="none" w:sz="0" w:space="0" w:color="auto"/>
                    <w:left w:val="none" w:sz="0" w:space="0" w:color="auto"/>
                    <w:bottom w:val="none" w:sz="0" w:space="0" w:color="auto"/>
                    <w:right w:val="none" w:sz="0" w:space="0" w:color="auto"/>
                  </w:divBdr>
                </w:div>
              </w:divsChild>
            </w:div>
            <w:div w:id="591082959">
              <w:marLeft w:val="0"/>
              <w:marRight w:val="0"/>
              <w:marTop w:val="0"/>
              <w:marBottom w:val="268"/>
              <w:divBdr>
                <w:top w:val="none" w:sz="0" w:space="0" w:color="auto"/>
                <w:left w:val="none" w:sz="0" w:space="0" w:color="auto"/>
                <w:bottom w:val="none" w:sz="0" w:space="0" w:color="auto"/>
                <w:right w:val="none" w:sz="0" w:space="0" w:color="auto"/>
              </w:divBdr>
              <w:divsChild>
                <w:div w:id="1605065662">
                  <w:marLeft w:val="0"/>
                  <w:marRight w:val="0"/>
                  <w:marTop w:val="0"/>
                  <w:marBottom w:val="0"/>
                  <w:divBdr>
                    <w:top w:val="none" w:sz="0" w:space="0" w:color="auto"/>
                    <w:left w:val="none" w:sz="0" w:space="0" w:color="auto"/>
                    <w:bottom w:val="none" w:sz="0" w:space="0" w:color="auto"/>
                    <w:right w:val="none" w:sz="0" w:space="0" w:color="auto"/>
                  </w:divBdr>
                  <w:divsChild>
                    <w:div w:id="1497647475">
                      <w:marLeft w:val="0"/>
                      <w:marRight w:val="0"/>
                      <w:marTop w:val="0"/>
                      <w:marBottom w:val="0"/>
                      <w:divBdr>
                        <w:top w:val="none" w:sz="0" w:space="0" w:color="auto"/>
                        <w:left w:val="none" w:sz="0" w:space="0" w:color="auto"/>
                        <w:bottom w:val="none" w:sz="0" w:space="0" w:color="auto"/>
                        <w:right w:val="none" w:sz="0" w:space="0" w:color="auto"/>
                      </w:divBdr>
                      <w:divsChild>
                        <w:div w:id="134565672">
                          <w:marLeft w:val="0"/>
                          <w:marRight w:val="0"/>
                          <w:marTop w:val="0"/>
                          <w:marBottom w:val="0"/>
                          <w:divBdr>
                            <w:top w:val="none" w:sz="0" w:space="0" w:color="auto"/>
                            <w:left w:val="none" w:sz="0" w:space="0" w:color="auto"/>
                            <w:bottom w:val="none" w:sz="0" w:space="0" w:color="auto"/>
                            <w:right w:val="none" w:sz="0" w:space="0" w:color="auto"/>
                          </w:divBdr>
                          <w:divsChild>
                            <w:div w:id="7726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397482">
              <w:marLeft w:val="0"/>
              <w:marRight w:val="0"/>
              <w:marTop w:val="0"/>
              <w:marBottom w:val="201"/>
              <w:divBdr>
                <w:top w:val="none" w:sz="0" w:space="0" w:color="auto"/>
                <w:left w:val="none" w:sz="0" w:space="0" w:color="auto"/>
                <w:bottom w:val="none" w:sz="0" w:space="0" w:color="auto"/>
                <w:right w:val="none" w:sz="0" w:space="0" w:color="auto"/>
              </w:divBdr>
              <w:divsChild>
                <w:div w:id="389156318">
                  <w:marLeft w:val="0"/>
                  <w:marRight w:val="0"/>
                  <w:marTop w:val="0"/>
                  <w:marBottom w:val="218"/>
                  <w:divBdr>
                    <w:top w:val="none" w:sz="0" w:space="0" w:color="auto"/>
                    <w:left w:val="none" w:sz="0" w:space="0" w:color="auto"/>
                    <w:bottom w:val="none" w:sz="0" w:space="0" w:color="auto"/>
                    <w:right w:val="none" w:sz="0" w:space="0" w:color="auto"/>
                  </w:divBdr>
                  <w:divsChild>
                    <w:div w:id="1723940700">
                      <w:marLeft w:val="0"/>
                      <w:marRight w:val="0"/>
                      <w:marTop w:val="0"/>
                      <w:marBottom w:val="201"/>
                      <w:divBdr>
                        <w:top w:val="none" w:sz="0" w:space="0" w:color="auto"/>
                        <w:left w:val="none" w:sz="0" w:space="0" w:color="auto"/>
                        <w:bottom w:val="none" w:sz="0" w:space="0" w:color="auto"/>
                        <w:right w:val="none" w:sz="0" w:space="0" w:color="auto"/>
                      </w:divBdr>
                    </w:div>
                    <w:div w:id="981618287">
                      <w:marLeft w:val="0"/>
                      <w:marRight w:val="0"/>
                      <w:marTop w:val="0"/>
                      <w:marBottom w:val="0"/>
                      <w:divBdr>
                        <w:top w:val="none" w:sz="0" w:space="0" w:color="auto"/>
                        <w:left w:val="none" w:sz="0" w:space="0" w:color="auto"/>
                        <w:bottom w:val="none" w:sz="0" w:space="0" w:color="auto"/>
                        <w:right w:val="none" w:sz="0" w:space="0" w:color="auto"/>
                      </w:divBdr>
                    </w:div>
                  </w:divsChild>
                </w:div>
                <w:div w:id="1262295327">
                  <w:marLeft w:val="0"/>
                  <w:marRight w:val="0"/>
                  <w:marTop w:val="0"/>
                  <w:marBottom w:val="0"/>
                  <w:divBdr>
                    <w:top w:val="none" w:sz="0" w:space="0" w:color="auto"/>
                    <w:left w:val="none" w:sz="0" w:space="0" w:color="auto"/>
                    <w:bottom w:val="none" w:sz="0" w:space="0" w:color="auto"/>
                    <w:right w:val="none" w:sz="0" w:space="0" w:color="auto"/>
                  </w:divBdr>
                </w:div>
              </w:divsChild>
            </w:div>
            <w:div w:id="390888854">
              <w:marLeft w:val="0"/>
              <w:marRight w:val="0"/>
              <w:marTop w:val="0"/>
              <w:marBottom w:val="268"/>
              <w:divBdr>
                <w:top w:val="none" w:sz="0" w:space="0" w:color="auto"/>
                <w:left w:val="none" w:sz="0" w:space="0" w:color="auto"/>
                <w:bottom w:val="none" w:sz="0" w:space="0" w:color="auto"/>
                <w:right w:val="none" w:sz="0" w:space="0" w:color="auto"/>
              </w:divBdr>
              <w:divsChild>
                <w:div w:id="1088767752">
                  <w:marLeft w:val="0"/>
                  <w:marRight w:val="0"/>
                  <w:marTop w:val="0"/>
                  <w:marBottom w:val="0"/>
                  <w:divBdr>
                    <w:top w:val="none" w:sz="0" w:space="0" w:color="auto"/>
                    <w:left w:val="none" w:sz="0" w:space="0" w:color="auto"/>
                    <w:bottom w:val="none" w:sz="0" w:space="0" w:color="auto"/>
                    <w:right w:val="none" w:sz="0" w:space="0" w:color="auto"/>
                  </w:divBdr>
                  <w:divsChild>
                    <w:div w:id="141047837">
                      <w:marLeft w:val="0"/>
                      <w:marRight w:val="0"/>
                      <w:marTop w:val="0"/>
                      <w:marBottom w:val="0"/>
                      <w:divBdr>
                        <w:top w:val="none" w:sz="0" w:space="0" w:color="auto"/>
                        <w:left w:val="none" w:sz="0" w:space="0" w:color="auto"/>
                        <w:bottom w:val="none" w:sz="0" w:space="0" w:color="auto"/>
                        <w:right w:val="none" w:sz="0" w:space="0" w:color="auto"/>
                      </w:divBdr>
                      <w:divsChild>
                        <w:div w:id="780539599">
                          <w:marLeft w:val="0"/>
                          <w:marRight w:val="0"/>
                          <w:marTop w:val="0"/>
                          <w:marBottom w:val="0"/>
                          <w:divBdr>
                            <w:top w:val="none" w:sz="0" w:space="0" w:color="auto"/>
                            <w:left w:val="none" w:sz="0" w:space="0" w:color="auto"/>
                            <w:bottom w:val="none" w:sz="0" w:space="0" w:color="auto"/>
                            <w:right w:val="none" w:sz="0" w:space="0" w:color="auto"/>
                          </w:divBdr>
                          <w:divsChild>
                            <w:div w:id="11483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787524">
              <w:marLeft w:val="0"/>
              <w:marRight w:val="0"/>
              <w:marTop w:val="0"/>
              <w:marBottom w:val="201"/>
              <w:divBdr>
                <w:top w:val="none" w:sz="0" w:space="0" w:color="auto"/>
                <w:left w:val="none" w:sz="0" w:space="0" w:color="auto"/>
                <w:bottom w:val="none" w:sz="0" w:space="0" w:color="auto"/>
                <w:right w:val="none" w:sz="0" w:space="0" w:color="auto"/>
              </w:divBdr>
              <w:divsChild>
                <w:div w:id="2081639104">
                  <w:marLeft w:val="0"/>
                  <w:marRight w:val="0"/>
                  <w:marTop w:val="0"/>
                  <w:marBottom w:val="218"/>
                  <w:divBdr>
                    <w:top w:val="none" w:sz="0" w:space="0" w:color="auto"/>
                    <w:left w:val="none" w:sz="0" w:space="0" w:color="auto"/>
                    <w:bottom w:val="none" w:sz="0" w:space="0" w:color="auto"/>
                    <w:right w:val="none" w:sz="0" w:space="0" w:color="auto"/>
                  </w:divBdr>
                  <w:divsChild>
                    <w:div w:id="486828327">
                      <w:marLeft w:val="0"/>
                      <w:marRight w:val="0"/>
                      <w:marTop w:val="0"/>
                      <w:marBottom w:val="201"/>
                      <w:divBdr>
                        <w:top w:val="none" w:sz="0" w:space="0" w:color="auto"/>
                        <w:left w:val="none" w:sz="0" w:space="0" w:color="auto"/>
                        <w:bottom w:val="none" w:sz="0" w:space="0" w:color="auto"/>
                        <w:right w:val="none" w:sz="0" w:space="0" w:color="auto"/>
                      </w:divBdr>
                    </w:div>
                    <w:div w:id="509219694">
                      <w:marLeft w:val="0"/>
                      <w:marRight w:val="0"/>
                      <w:marTop w:val="0"/>
                      <w:marBottom w:val="0"/>
                      <w:divBdr>
                        <w:top w:val="none" w:sz="0" w:space="0" w:color="auto"/>
                        <w:left w:val="none" w:sz="0" w:space="0" w:color="auto"/>
                        <w:bottom w:val="none" w:sz="0" w:space="0" w:color="auto"/>
                        <w:right w:val="none" w:sz="0" w:space="0" w:color="auto"/>
                      </w:divBdr>
                    </w:div>
                  </w:divsChild>
                </w:div>
                <w:div w:id="1357459777">
                  <w:marLeft w:val="0"/>
                  <w:marRight w:val="0"/>
                  <w:marTop w:val="0"/>
                  <w:marBottom w:val="0"/>
                  <w:divBdr>
                    <w:top w:val="none" w:sz="0" w:space="0" w:color="auto"/>
                    <w:left w:val="none" w:sz="0" w:space="0" w:color="auto"/>
                    <w:bottom w:val="none" w:sz="0" w:space="0" w:color="auto"/>
                    <w:right w:val="none" w:sz="0" w:space="0" w:color="auto"/>
                  </w:divBdr>
                </w:div>
              </w:divsChild>
            </w:div>
            <w:div w:id="844830582">
              <w:marLeft w:val="0"/>
              <w:marRight w:val="0"/>
              <w:marTop w:val="0"/>
              <w:marBottom w:val="268"/>
              <w:divBdr>
                <w:top w:val="none" w:sz="0" w:space="0" w:color="auto"/>
                <w:left w:val="none" w:sz="0" w:space="0" w:color="auto"/>
                <w:bottom w:val="none" w:sz="0" w:space="0" w:color="auto"/>
                <w:right w:val="none" w:sz="0" w:space="0" w:color="auto"/>
              </w:divBdr>
              <w:divsChild>
                <w:div w:id="697388405">
                  <w:marLeft w:val="0"/>
                  <w:marRight w:val="0"/>
                  <w:marTop w:val="0"/>
                  <w:marBottom w:val="0"/>
                  <w:divBdr>
                    <w:top w:val="none" w:sz="0" w:space="0" w:color="auto"/>
                    <w:left w:val="none" w:sz="0" w:space="0" w:color="auto"/>
                    <w:bottom w:val="none" w:sz="0" w:space="0" w:color="auto"/>
                    <w:right w:val="none" w:sz="0" w:space="0" w:color="auto"/>
                  </w:divBdr>
                  <w:divsChild>
                    <w:div w:id="1367558837">
                      <w:marLeft w:val="0"/>
                      <w:marRight w:val="0"/>
                      <w:marTop w:val="0"/>
                      <w:marBottom w:val="0"/>
                      <w:divBdr>
                        <w:top w:val="none" w:sz="0" w:space="0" w:color="auto"/>
                        <w:left w:val="none" w:sz="0" w:space="0" w:color="auto"/>
                        <w:bottom w:val="none" w:sz="0" w:space="0" w:color="auto"/>
                        <w:right w:val="none" w:sz="0" w:space="0" w:color="auto"/>
                      </w:divBdr>
                      <w:divsChild>
                        <w:div w:id="1748191699">
                          <w:marLeft w:val="0"/>
                          <w:marRight w:val="0"/>
                          <w:marTop w:val="0"/>
                          <w:marBottom w:val="0"/>
                          <w:divBdr>
                            <w:top w:val="none" w:sz="0" w:space="0" w:color="auto"/>
                            <w:left w:val="none" w:sz="0" w:space="0" w:color="auto"/>
                            <w:bottom w:val="none" w:sz="0" w:space="0" w:color="auto"/>
                            <w:right w:val="none" w:sz="0" w:space="0" w:color="auto"/>
                          </w:divBdr>
                          <w:divsChild>
                            <w:div w:id="2742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362327">
              <w:marLeft w:val="0"/>
              <w:marRight w:val="0"/>
              <w:marTop w:val="0"/>
              <w:marBottom w:val="0"/>
              <w:divBdr>
                <w:top w:val="none" w:sz="0" w:space="0" w:color="auto"/>
                <w:left w:val="none" w:sz="0" w:space="0" w:color="auto"/>
                <w:bottom w:val="none" w:sz="0" w:space="0" w:color="auto"/>
                <w:right w:val="none" w:sz="0" w:space="0" w:color="auto"/>
              </w:divBdr>
              <w:divsChild>
                <w:div w:id="486164469">
                  <w:marLeft w:val="0"/>
                  <w:marRight w:val="0"/>
                  <w:marTop w:val="0"/>
                  <w:marBottom w:val="218"/>
                  <w:divBdr>
                    <w:top w:val="none" w:sz="0" w:space="0" w:color="auto"/>
                    <w:left w:val="none" w:sz="0" w:space="0" w:color="auto"/>
                    <w:bottom w:val="none" w:sz="0" w:space="0" w:color="auto"/>
                    <w:right w:val="none" w:sz="0" w:space="0" w:color="auto"/>
                  </w:divBdr>
                  <w:divsChild>
                    <w:div w:id="669329672">
                      <w:marLeft w:val="0"/>
                      <w:marRight w:val="0"/>
                      <w:marTop w:val="0"/>
                      <w:marBottom w:val="201"/>
                      <w:divBdr>
                        <w:top w:val="none" w:sz="0" w:space="0" w:color="auto"/>
                        <w:left w:val="none" w:sz="0" w:space="0" w:color="auto"/>
                        <w:bottom w:val="none" w:sz="0" w:space="0" w:color="auto"/>
                        <w:right w:val="none" w:sz="0" w:space="0" w:color="auto"/>
                      </w:divBdr>
                    </w:div>
                    <w:div w:id="680551268">
                      <w:marLeft w:val="0"/>
                      <w:marRight w:val="0"/>
                      <w:marTop w:val="0"/>
                      <w:marBottom w:val="0"/>
                      <w:divBdr>
                        <w:top w:val="none" w:sz="0" w:space="0" w:color="auto"/>
                        <w:left w:val="none" w:sz="0" w:space="0" w:color="auto"/>
                        <w:bottom w:val="none" w:sz="0" w:space="0" w:color="auto"/>
                        <w:right w:val="none" w:sz="0" w:space="0" w:color="auto"/>
                      </w:divBdr>
                    </w:div>
                  </w:divsChild>
                </w:div>
                <w:div w:id="11294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7421">
          <w:marLeft w:val="0"/>
          <w:marRight w:val="0"/>
          <w:marTop w:val="0"/>
          <w:marBottom w:val="335"/>
          <w:divBdr>
            <w:top w:val="none" w:sz="0" w:space="0" w:color="auto"/>
            <w:left w:val="none" w:sz="0" w:space="0" w:color="auto"/>
            <w:bottom w:val="none" w:sz="0" w:space="0" w:color="auto"/>
            <w:right w:val="none" w:sz="0" w:space="0" w:color="auto"/>
          </w:divBdr>
          <w:divsChild>
            <w:div w:id="1050956527">
              <w:marLeft w:val="0"/>
              <w:marRight w:val="0"/>
              <w:marTop w:val="0"/>
              <w:marBottom w:val="0"/>
              <w:divBdr>
                <w:top w:val="none" w:sz="0" w:space="0" w:color="auto"/>
                <w:left w:val="none" w:sz="0" w:space="0" w:color="auto"/>
                <w:bottom w:val="none" w:sz="0" w:space="0" w:color="auto"/>
                <w:right w:val="none" w:sz="0" w:space="0" w:color="auto"/>
              </w:divBdr>
            </w:div>
          </w:divsChild>
        </w:div>
        <w:div w:id="1970895768">
          <w:marLeft w:val="0"/>
          <w:marRight w:val="0"/>
          <w:marTop w:val="100"/>
          <w:marBottom w:val="0"/>
          <w:divBdr>
            <w:top w:val="none" w:sz="0" w:space="0" w:color="auto"/>
            <w:left w:val="none" w:sz="0" w:space="0" w:color="auto"/>
            <w:bottom w:val="none" w:sz="0" w:space="0" w:color="auto"/>
            <w:right w:val="none" w:sz="0" w:space="0" w:color="auto"/>
          </w:divBdr>
          <w:divsChild>
            <w:div w:id="994452519">
              <w:marLeft w:val="0"/>
              <w:marRight w:val="0"/>
              <w:marTop w:val="0"/>
              <w:marBottom w:val="0"/>
              <w:divBdr>
                <w:top w:val="none" w:sz="0" w:space="0" w:color="auto"/>
                <w:left w:val="none" w:sz="0" w:space="0" w:color="auto"/>
                <w:bottom w:val="none" w:sz="0" w:space="0" w:color="auto"/>
                <w:right w:val="none" w:sz="0" w:space="0" w:color="auto"/>
              </w:divBdr>
              <w:divsChild>
                <w:div w:id="182672392">
                  <w:marLeft w:val="0"/>
                  <w:marRight w:val="0"/>
                  <w:marTop w:val="0"/>
                  <w:marBottom w:val="0"/>
                  <w:divBdr>
                    <w:top w:val="none" w:sz="0" w:space="0" w:color="auto"/>
                    <w:left w:val="none" w:sz="0" w:space="0" w:color="auto"/>
                    <w:bottom w:val="none" w:sz="0" w:space="0" w:color="auto"/>
                    <w:right w:val="none" w:sz="0" w:space="0" w:color="auto"/>
                  </w:divBdr>
                  <w:divsChild>
                    <w:div w:id="735590421">
                      <w:marLeft w:val="0"/>
                      <w:marRight w:val="0"/>
                      <w:marTop w:val="0"/>
                      <w:marBottom w:val="0"/>
                      <w:divBdr>
                        <w:top w:val="none" w:sz="0" w:space="0" w:color="auto"/>
                        <w:left w:val="none" w:sz="0" w:space="0" w:color="auto"/>
                        <w:bottom w:val="none" w:sz="0" w:space="0" w:color="auto"/>
                        <w:right w:val="none" w:sz="0" w:space="0" w:color="auto"/>
                      </w:divBdr>
                      <w:divsChild>
                        <w:div w:id="312954617">
                          <w:marLeft w:val="67"/>
                          <w:marRight w:val="67"/>
                          <w:marTop w:val="0"/>
                          <w:marBottom w:val="0"/>
                          <w:divBdr>
                            <w:top w:val="none" w:sz="0" w:space="0" w:color="auto"/>
                            <w:left w:val="none" w:sz="0" w:space="0" w:color="auto"/>
                            <w:bottom w:val="none" w:sz="0" w:space="0" w:color="auto"/>
                            <w:right w:val="none" w:sz="0" w:space="0" w:color="auto"/>
                          </w:divBdr>
                        </w:div>
                        <w:div w:id="419452615">
                          <w:marLeft w:val="0"/>
                          <w:marRight w:val="0"/>
                          <w:marTop w:val="67"/>
                          <w:marBottom w:val="0"/>
                          <w:divBdr>
                            <w:top w:val="none" w:sz="0" w:space="0" w:color="auto"/>
                            <w:left w:val="none" w:sz="0" w:space="0" w:color="auto"/>
                            <w:bottom w:val="none" w:sz="0" w:space="0" w:color="auto"/>
                            <w:right w:val="none" w:sz="0" w:space="0" w:color="auto"/>
                          </w:divBdr>
                          <w:divsChild>
                            <w:div w:id="891693101">
                              <w:marLeft w:val="0"/>
                              <w:marRight w:val="167"/>
                              <w:marTop w:val="0"/>
                              <w:marBottom w:val="0"/>
                              <w:divBdr>
                                <w:top w:val="none" w:sz="0" w:space="0" w:color="auto"/>
                                <w:left w:val="none" w:sz="0" w:space="0" w:color="auto"/>
                                <w:bottom w:val="none" w:sz="0" w:space="0" w:color="auto"/>
                                <w:right w:val="none" w:sz="0" w:space="0" w:color="auto"/>
                              </w:divBdr>
                            </w:div>
                            <w:div w:id="1780710379">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4973</Words>
  <Characters>28347</Characters>
  <Application>Microsoft Office Word</Application>
  <DocSecurity>0</DocSecurity>
  <Lines>236</Lines>
  <Paragraphs>66</Paragraphs>
  <ScaleCrop>false</ScaleCrop>
  <Company/>
  <LinksUpToDate>false</LinksUpToDate>
  <CharactersWithSpaces>33254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2025-04-21T12:33:00Z</dcterms:created>
  <dcterms:modified xsi:type="dcterms:W3CDTF">2025-04-21T12:33:00Z</dcterms:modified>
</cp:coreProperties>
</file>