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3DE06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Единый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последовательный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математический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аппарат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доказательства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NP-трудности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P≠NP</w:t>
      </w:r>
    </w:p>
    <w:p w14:paraId="1273DE07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1.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Базовые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определения</w:t>
      </w:r>
    </w:p>
    <w:p w14:paraId="1273DE08" w14:textId="77777777" w:rsidR="000B07C4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Пространство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задач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09" w14:textId="77777777" w:rsidR="0023337F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w:rPr>
              <w:rFonts w:ascii="Cambria Math" w:hAnsi="Cambria Math" w:cs="Times New Roman"/>
              <w:sz w:val="28"/>
              <w:szCs w:val="28"/>
            </w:rPr>
            <m:t>=⟨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O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,Σ⟩ </m:t>
          </m:r>
        </m:oMath>
      </m:oMathPara>
    </w:p>
    <w:p w14:paraId="1273DE0A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где:</w:t>
      </w:r>
    </w:p>
    <w:p w14:paraId="1273DE0B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I: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входные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данные,</w:t>
      </w:r>
    </w:p>
    <w:p w14:paraId="1273DE0C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T: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допустимые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решения,</w:t>
      </w:r>
    </w:p>
    <w:p w14:paraId="1273DE0D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C⊆I×T</m:t>
        </m:r>
      </m:oMath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отношение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корректности,</w:t>
      </w:r>
    </w:p>
    <w:p w14:paraId="1273DE0E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P:I→R+: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функция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сложности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размер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экземпляра),</w:t>
      </w:r>
    </w:p>
    <w:p w14:paraId="1273DE0F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A: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аксиоматическое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ядро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P≠NP),</w:t>
      </w:r>
    </w:p>
    <w:p w14:paraId="1273DE10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O⊂Rd</m:t>
        </m:r>
      </m:oMath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наблюдаемые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данные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(эмпирические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аномалии),</w:t>
      </w:r>
    </w:p>
    <w:p w14:paraId="1273DE11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Σ:A×O→{0,1}: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функция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согласованности.</w:t>
      </w:r>
    </w:p>
    <w:p w14:paraId="1273DE12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Классы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сложности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13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P: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задачи,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разрешимые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полиномиальное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время.</w:t>
      </w:r>
    </w:p>
    <w:p w14:paraId="1273DE14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NP-полные: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задачи,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которым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сводятся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все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задачи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класса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NP.</w:t>
      </w:r>
    </w:p>
    <w:p w14:paraId="1273DE15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2.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Топологический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инвариант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сложности</w:t>
      </w:r>
    </w:p>
    <w:p w14:paraId="1273DE16" w14:textId="77777777" w:rsidR="007532E2" w:rsidRPr="00FC78EB" w:rsidRDefault="0023337F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М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ногообразие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решений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задачи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X:</w:t>
      </w:r>
    </w:p>
    <w:p w14:paraId="1273DE17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MX={x∈{0,1}n∣X(x)=1}/∼,</m:t>
          </m:r>
        </m:oMath>
      </m:oMathPara>
    </w:p>
    <w:p w14:paraId="1273DE18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где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Cambria Math" w:hAnsi="Cambria Math" w:cs="Cambria Math"/>
          <w:sz w:val="28"/>
          <w:szCs w:val="28"/>
        </w:rPr>
        <w:t>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- </w:t>
      </w:r>
      <w:r w:rsidRPr="00FC78EB">
        <w:rPr>
          <w:rFonts w:ascii="Times New Roman" w:hAnsi="Times New Roman" w:cs="Times New Roman"/>
          <w:sz w:val="28"/>
          <w:szCs w:val="28"/>
        </w:rPr>
        <w:t>отношение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эквивалентности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нарушениям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условий.</w:t>
      </w:r>
    </w:p>
    <w:p w14:paraId="1273DE19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Инвариант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κ(X)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(размерность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первой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группы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гомологий):</w:t>
      </w:r>
    </w:p>
    <w:p w14:paraId="1273DE1A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κ(X)≔dimH1(MX).</m:t>
          </m:r>
        </m:oMath>
      </m:oMathPara>
    </w:p>
    <w:p w14:paraId="1273DE1B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Ключевое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свойство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1C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∀X∈P : κ(X)&lt;∞,∀Y∈NP-полные : κ(Y)=∞.</m:t>
          </m:r>
        </m:oMath>
      </m:oMathPara>
    </w:p>
    <w:p w14:paraId="1273DE1D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3.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Интегрированные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компоненты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доказательства</w:t>
      </w:r>
    </w:p>
    <w:p w14:paraId="1273DE1E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Шаг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1: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Инициализация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FVA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(MSA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2.0)</w:t>
      </w:r>
    </w:p>
    <w:p w14:paraId="1273DE1F" w14:textId="77777777" w:rsidR="007C67BE" w:rsidRPr="007C67BE" w:rsidRDefault="007532E2" w:rsidP="00FC78E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Ложная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победа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3DE20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Fv(i)="P=NP" для 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</m:oMath>
      </m:oMathPara>
    </w:p>
    <w:p w14:paraId="1273DE21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Артефакты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абсурда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2" w14:textId="77777777" w:rsidR="000B07C4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FC78EB">
        <w:rPr>
          <w:rFonts w:ascii="Times New Roman" w:hAnsi="Times New Roman" w:cs="Times New Roman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1:∃ полиномиальный алгоритм для 3-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SAT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2: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NP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3:Теория сложности не требует топологии</m:t>
                </m:r>
              </m:e>
            </m:eqArr>
          </m:e>
        </m:d>
      </m:oMath>
    </w:p>
    <w:p w14:paraId="1273DE23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Шаг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2: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АПП-Прорыв</w:t>
      </w:r>
    </w:p>
    <w:p w14:paraId="1273DE24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Оператор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Куна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5" w14:textId="77777777" w:rsidR="0023337F" w:rsidRPr="00FC78EB" w:rsidRDefault="00000000" w:rsidP="00FC78E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ϵ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=A⊕δA,</m:t>
          </m:r>
        </m:oMath>
      </m:oMathPara>
    </w:p>
    <w:p w14:paraId="1273DE26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δA={δa4:"Топологическая инвариантность сложности"}.</m:t>
          </m:r>
        </m:oMath>
      </m:oMathPara>
    </w:p>
    <w:p w14:paraId="1273DE27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Топологический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сдвиг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8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0=rankH0(Mnew)-rankH0(Mold)&gt;0.</m:t>
          </m:r>
        </m:oMath>
      </m:oMathPara>
    </w:p>
    <w:p w14:paraId="1273DE29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Шаг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3: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Фрактально-адаптивный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поиск</w:t>
      </w:r>
    </w:p>
    <w:p w14:paraId="1273DE2A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lastRenderedPageBreak/>
        <w:t>Пространство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поиска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B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F={f:Аксиомы→Теоремы∣сложность(f)=O(nk)}.</m:t>
          </m:r>
        </m:oMath>
      </m:oMathPara>
    </w:p>
    <w:p w14:paraId="1273DE2C" w14:textId="77777777" w:rsidR="0023337F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Фрактальное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зонирование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3DE2D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rk=R⋅2-k, R=maxf∈Fсложность(f)</m:t>
          </m:r>
        </m:oMath>
      </m:oMathPara>
    </w:p>
    <w:p w14:paraId="1273DE2E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Динамические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веса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F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wk(t+1)=wk(t)⋅e-α+β⋅δ(новые данные),α=0.1, β=0.05.</m:t>
          </m:r>
        </m:oMath>
      </m:oMathPara>
    </w:p>
    <w:p w14:paraId="1273DE30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Шаг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4: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Верификация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(MSA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2.0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+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АПП)</w:t>
      </w:r>
    </w:p>
    <w:p w14:paraId="1273DE31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Квантовый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индекс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валидации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32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Q=(1-ρ)⋅R⋅δπ0&gt;0.2,ρ=∣E∣∣Av∣⋅∣D∣.</m:t>
          </m:r>
        </m:oMath>
      </m:oMathPara>
    </w:p>
    <w:p w14:paraId="1273DE33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4.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Теоретическое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ядро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доказательства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P≠NP</w:t>
      </w:r>
    </w:p>
    <w:p w14:paraId="1273DE34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1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C67BE">
        <w:rPr>
          <w:rFonts w:ascii="Times New Roman" w:hAnsi="Times New Roman" w:cs="Times New Roman"/>
          <w:bCs/>
          <w:sz w:val="28"/>
          <w:szCs w:val="28"/>
        </w:rPr>
        <w:t>Инъективность</w:t>
      </w:r>
      <w:proofErr w:type="spellEnd"/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при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сводимости)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35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Если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(полиномиальная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редукция),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то:</w:t>
      </w:r>
    </w:p>
    <w:p w14:paraId="1273DE36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∃ ι*: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MY</m:t>
          </m:r>
          <m:r>
            <w:rPr>
              <w:rFonts w:ascii="Cambria Math" w:hAnsi="Cambria Math" w:cs="Times New Roman"/>
              <w:sz w:val="28"/>
              <w:szCs w:val="28"/>
            </w:rPr>
            <m:t>)↪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MX</m:t>
          </m:r>
          <m: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1273DE37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Доказательство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38" w14:textId="77777777" w:rsidR="000B07C4" w:rsidRPr="007C67BE" w:rsidRDefault="007C67BE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 xml:space="preserve">1. </w:t>
      </w:r>
      <w:r w:rsidR="007532E2" w:rsidRPr="007C67BE">
        <w:rPr>
          <w:rFonts w:ascii="Times New Roman" w:hAnsi="Times New Roman" w:cs="Times New Roman"/>
          <w:sz w:val="28"/>
          <w:szCs w:val="28"/>
        </w:rPr>
        <w:t>Редукция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f </m:t>
        </m:r>
      </m:oMath>
      <w:r w:rsidR="007532E2" w:rsidRPr="007C67BE">
        <w:rPr>
          <w:rFonts w:ascii="Times New Roman" w:hAnsi="Times New Roman" w:cs="Times New Roman"/>
          <w:sz w:val="28"/>
          <w:szCs w:val="28"/>
        </w:rPr>
        <w:t>индуцирует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7C67BE">
        <w:rPr>
          <w:rFonts w:ascii="Times New Roman" w:hAnsi="Times New Roman" w:cs="Times New Roman"/>
          <w:sz w:val="28"/>
          <w:szCs w:val="28"/>
        </w:rPr>
        <w:t>симплициальное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7C67BE">
        <w:rPr>
          <w:rFonts w:ascii="Times New Roman" w:hAnsi="Times New Roman" w:cs="Times New Roman"/>
          <w:sz w:val="28"/>
          <w:szCs w:val="28"/>
        </w:rPr>
        <w:t>отображение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f~:MY→MX</m:t>
        </m:r>
      </m:oMath>
    </w:p>
    <w:p w14:paraId="1273DE39" w14:textId="77777777" w:rsidR="007532E2" w:rsidRPr="007C67BE" w:rsidRDefault="007C67BE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 xml:space="preserve">2. </w:t>
      </w:r>
      <w:r w:rsidR="007532E2" w:rsidRPr="007C67BE">
        <w:rPr>
          <w:rFonts w:ascii="Times New Roman" w:hAnsi="Times New Roman" w:cs="Times New Roman"/>
          <w:sz w:val="28"/>
          <w:szCs w:val="28"/>
        </w:rPr>
        <w:t>Обратимость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7C67BE">
        <w:rPr>
          <w:rFonts w:ascii="Times New Roman" w:hAnsi="Times New Roman" w:cs="Times New Roman"/>
          <w:sz w:val="28"/>
          <w:szCs w:val="28"/>
        </w:rPr>
        <w:t>гарантирует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32E2" w:rsidRPr="007C67BE">
        <w:rPr>
          <w:rFonts w:ascii="Times New Roman" w:hAnsi="Times New Roman" w:cs="Times New Roman"/>
          <w:sz w:val="28"/>
          <w:szCs w:val="28"/>
        </w:rPr>
        <w:t>инъективность</w:t>
      </w:r>
      <w:proofErr w:type="spellEnd"/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*f~* на H1.</m:t>
        </m:r>
      </m:oMath>
    </w:p>
    <w:p w14:paraId="1273DE3A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2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Рост κ для NP</m:t>
        </m:r>
      </m:oMath>
      <w:r w:rsidRPr="007C67BE">
        <w:rPr>
          <w:rFonts w:ascii="Times New Roman" w:hAnsi="Times New Roman" w:cs="Times New Roman"/>
          <w:bCs/>
          <w:sz w:val="28"/>
          <w:szCs w:val="28"/>
        </w:rPr>
        <w:t>)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3B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Y∈NP-полные</m:t>
        </m:r>
      </m:oMath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3-SAT):</w:t>
      </w:r>
    </w:p>
    <w:p w14:paraId="1273DE3C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κ(Y)≥2⌊n/3⌋.</m:t>
          </m:r>
        </m:oMath>
      </m:oMathPara>
    </w:p>
    <w:p w14:paraId="1273DE3D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3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(Ограниченность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κ </m:t>
        </m:r>
      </m:oMath>
      <w:r w:rsidRPr="007C67BE">
        <w:rPr>
          <w:rFonts w:ascii="Times New Roman" w:hAnsi="Times New Roman" w:cs="Times New Roman"/>
          <w:bCs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7C67BE">
        <w:rPr>
          <w:rFonts w:ascii="Times New Roman" w:hAnsi="Times New Roman" w:cs="Times New Roman"/>
          <w:bCs/>
          <w:sz w:val="28"/>
          <w:szCs w:val="28"/>
        </w:rPr>
        <w:t>)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3E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X∈P:</m:t>
        </m:r>
      </m:oMath>
    </w:p>
    <w:p w14:paraId="1273DE3F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κ(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O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nk</m:t>
          </m:r>
          <m: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1273DE40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4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(Главное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противоречие)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1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P=NP  ⟹  ∃ Y∈NP-полные, X∈P:κ(Y)=∞ ∧ κ(X)&lt;∞,</m:t>
          </m:r>
        </m:oMath>
      </m:oMathPara>
    </w:p>
    <w:p w14:paraId="1273DE42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что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невозможно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из-за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инъекции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ι*</m:t>
        </m:r>
      </m:oMath>
      <w:r w:rsidRPr="007C67BE">
        <w:rPr>
          <w:rFonts w:ascii="Times New Roman" w:hAnsi="Times New Roman" w:cs="Times New Roman"/>
          <w:sz w:val="28"/>
          <w:szCs w:val="28"/>
        </w:rPr>
        <w:t>.</w:t>
      </w:r>
    </w:p>
    <w:p w14:paraId="1273DE43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Следствие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4" w14:textId="77777777" w:rsidR="007532E2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P≠NP.</m:t>
          </m:r>
        </m:oMath>
      </m:oMathPara>
    </w:p>
    <w:p w14:paraId="1273DE45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5.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Верификация</w:t>
      </w:r>
    </w:p>
    <w:p w14:paraId="1273DE46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Экспериментальная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7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Вычисление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</m:t>
        </m:r>
      </m:oMath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задач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(3-SAT,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Vertex</w:t>
      </w:r>
      <w:proofErr w:type="spellEnd"/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Pr="007C67BE">
        <w:rPr>
          <w:rFonts w:ascii="Times New Roman" w:hAnsi="Times New Roman" w:cs="Times New Roman"/>
          <w:sz w:val="28"/>
          <w:szCs w:val="28"/>
        </w:rPr>
        <w:t>)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через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персистентные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гомологии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Gudhi</w:t>
      </w:r>
      <w:proofErr w:type="spellEnd"/>
      <w:r w:rsidRPr="007C67BE">
        <w:rPr>
          <w:rFonts w:ascii="Times New Roman" w:hAnsi="Times New Roman" w:cs="Times New Roman"/>
          <w:sz w:val="28"/>
          <w:szCs w:val="28"/>
        </w:rPr>
        <w:t>).</w:t>
      </w:r>
    </w:p>
    <w:p w14:paraId="1273DE48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Критерий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бесконечности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κ </m:t>
        </m:r>
      </m:oMath>
      <w:r w:rsidRPr="007C67BE">
        <w:rPr>
          <w:rFonts w:ascii="Times New Roman" w:hAnsi="Times New Roman" w:cs="Times New Roman"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NP-полных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задач:</w:t>
      </w:r>
    </w:p>
    <w:p w14:paraId="1273DE49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limϵ→∞β1(ϵ)=∞.</m:t>
          </m:r>
        </m:oMath>
      </m:oMathPara>
    </w:p>
    <w:p w14:paraId="1273DE4A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Формальная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B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Верификация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в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Coq</w:t>
      </w:r>
      <w:proofErr w:type="spellEnd"/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инъективность</w:t>
      </w:r>
      <w:proofErr w:type="spellEnd"/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f~</w:t>
      </w:r>
      <w:r w:rsidRPr="007C67BE">
        <w:rPr>
          <w:rFonts w:ascii="Cambria Math" w:hAnsi="Cambria Math" w:cs="Cambria Math"/>
          <w:sz w:val="28"/>
          <w:szCs w:val="28"/>
        </w:rPr>
        <w:t>∗</w:t>
      </w:r>
      <w:r w:rsidRPr="007C67BE">
        <w:rPr>
          <w:rFonts w:ascii="Times New Roman" w:hAnsi="Times New Roman" w:cs="Times New Roman"/>
          <w:sz w:val="28"/>
          <w:szCs w:val="28"/>
        </w:rPr>
        <w:t>,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симплициальные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комплексы).</w:t>
      </w:r>
    </w:p>
    <w:p w14:paraId="1273DE4C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Критерии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успеха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D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Индекс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радикальности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R=β1(3-SAT)β1(2-SAT)&gt;5</m:t>
        </m:r>
      </m:oMath>
    </w:p>
    <w:p w14:paraId="1273DE4E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Квантовый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индекс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Q&gt;0.2</m:t>
        </m:r>
      </m:oMath>
    </w:p>
    <w:p w14:paraId="1273DE4F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lastRenderedPageBreak/>
        <w:t>6.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Патентные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инновации</w:t>
      </w:r>
    </w:p>
    <w:p w14:paraId="1273DE50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Гибридный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оператор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прорыва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51" w14:textId="77777777" w:rsidR="00482683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Ω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^=K^</m:t>
          </m:r>
          <m:r>
            <w:rPr>
              <w:rFonts w:ascii="Cambria Math" w:hAnsi="Cambria Math" w:cs="Times New Roman"/>
              <w:sz w:val="28"/>
              <w:szCs w:val="28"/>
            </w:rPr>
            <m:t>ϵ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⊗FractalSearch,</m:t>
          </m:r>
          <m:r>
            <w:rPr>
              <w:rFonts w:ascii="Cambria Math" w:hAnsi="Cambria Math" w:cs="Times New Roman"/>
              <w:sz w:val="28"/>
              <w:szCs w:val="28"/>
            </w:rPr>
            <m:t>ϵ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=∥Oanom∥∥O∥.</m:t>
          </m:r>
        </m:oMath>
      </m:oMathPara>
    </w:p>
    <w:p w14:paraId="1273DE52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Формула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доказательства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53" w14:textId="77777777" w:rsidR="00482683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Док-во=</w:t>
      </w:r>
      <w:r w:rsidR="0023337F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limLow>
          <m:limLow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Топологическая инвариантность</m:t>
                </m:r>
              </m:e>
            </m:groupChr>
          </m:e>
          <m:li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δa4</m:t>
            </m:r>
          </m:lim>
        </m:limLow>
      </m:oMath>
      <w:r w:rsidR="003141E1" w:rsidRPr="00FC78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141E1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×</w:t>
      </w:r>
      <m:oMath>
        <m:limLow>
          <m:limLow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Фрактальный поиск</m:t>
                </m:r>
              </m:e>
            </m:groupChr>
          </m:e>
          <m:li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Корректность ι</m:t>
            </m:r>
          </m:lim>
        </m:limLow>
      </m:oMath>
      <w:r w:rsidR="003141E1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+</w:t>
      </w:r>
      <w:r w:rsidR="003141E1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limLow>
          <m:limLow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MSA 2.0</m:t>
                </m:r>
              </m:e>
            </m:groupChr>
          </m:e>
          <m:li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ρ=0</m:t>
            </m:r>
          </m:lim>
        </m:limLow>
      </m:oMath>
      <w:r w:rsidR="003141E1" w:rsidRPr="00FC78EB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1273DE54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Итоговая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последовательность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доказательства</w:t>
      </w:r>
    </w:p>
    <w:p w14:paraId="1273DE55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Инициализация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Устранение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артефактов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абсурда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через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MSA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2.0.</w:t>
      </w:r>
    </w:p>
    <w:p w14:paraId="1273DE56" w14:textId="77777777" w:rsidR="007532E2" w:rsidRPr="00FC78EB" w:rsidRDefault="00FC78EB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Поиск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сведения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Фрактально-адаптивный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алгоритм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</w:p>
    <w:p w14:paraId="1273DE57" w14:textId="77777777" w:rsidR="007C67BE" w:rsidRDefault="00FC78EB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Топологический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прорыв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3DE58" w14:textId="77777777" w:rsidR="007532E2" w:rsidRPr="00FC78EB" w:rsidRDefault="007532E2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Введение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аксиомы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δa4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(АПП),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подтверждённой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сдвигом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δπ0&gt;0.</m:t>
        </m:r>
      </m:oMath>
    </w:p>
    <w:p w14:paraId="1273DE59" w14:textId="77777777" w:rsidR="007532E2" w:rsidRPr="00FC78EB" w:rsidRDefault="00FC78EB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Верификация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5A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Экспериментальное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подтверждение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κ(3-SAT)=∞, κ(2-SAT)&lt;∞,</m:t>
        </m:r>
      </m:oMath>
    </w:p>
    <w:p w14:paraId="1273DE5B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Индекс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Q&gt;0.2.</m:t>
        </m:r>
      </m:oMath>
    </w:p>
    <w:p w14:paraId="1273DE5C" w14:textId="77777777" w:rsidR="007532E2" w:rsidRPr="00FC78EB" w:rsidRDefault="00FC78EB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4.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Теоретическое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замыкание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5D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78EB">
        <w:rPr>
          <w:rFonts w:ascii="Times New Roman" w:hAnsi="Times New Roman" w:cs="Times New Roman"/>
          <w:sz w:val="28"/>
          <w:szCs w:val="28"/>
        </w:rPr>
        <w:t>Инъективность</w:t>
      </w:r>
      <w:proofErr w:type="spellEnd"/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ι*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при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сводимости,</w:t>
      </w:r>
    </w:p>
    <w:p w14:paraId="1273DE5E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Противоречие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∞↪̸O(nk)) при P=NP.</m:t>
        </m:r>
      </m:oMath>
    </w:p>
    <w:p w14:paraId="1273DE5F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Заключение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60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P≠NP</m:t>
          </m:r>
        </m:oMath>
      </m:oMathPara>
    </w:p>
    <w:p w14:paraId="1273DE61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Условие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Эмпирическая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верификация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κ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n≥200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формализация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связи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сводимости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гомологиями.</w:t>
      </w:r>
    </w:p>
    <w:p w14:paraId="1273DE62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Заключение:</w:t>
      </w:r>
      <w:r w:rsidR="000B07C4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О</w:t>
      </w:r>
      <w:r w:rsidR="000B07C4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доказательстве</w:t>
      </w:r>
      <w:r w:rsidR="000B07C4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P≠NP</w:t>
      </w:r>
      <w:r w:rsidR="000B07C4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с</w:t>
      </w:r>
      <w:r w:rsidR="000B07C4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позиций</w:t>
      </w:r>
      <w:r w:rsidR="000B07C4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современной</w:t>
      </w:r>
      <w:r w:rsidR="000B07C4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науки</w:t>
      </w:r>
    </w:p>
    <w:p w14:paraId="1273DE63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1.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Состояние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доказательства</w:t>
      </w:r>
    </w:p>
    <w:p w14:paraId="1273DE64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Представленный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топологический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подход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доказательству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является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интеллектуально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новаторским</w:t>
      </w:r>
      <w:r w:rsidRPr="00FC78EB">
        <w:rPr>
          <w:rFonts w:ascii="Times New Roman" w:hAnsi="Times New Roman" w:cs="Times New Roman"/>
          <w:sz w:val="28"/>
          <w:szCs w:val="28"/>
        </w:rPr>
        <w:t>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не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соответствует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критериям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полной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доказательности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контексте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современных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научных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стандартов.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Ключевые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причины:</w:t>
      </w:r>
    </w:p>
    <w:p w14:paraId="1273DE65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Непреодолённые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методологические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барьеры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66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Условие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биективности</w:t>
      </w:r>
      <w:proofErr w:type="spellEnd"/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редукций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Pr="00FC78EB">
        <w:rPr>
          <w:rFonts w:ascii="Times New Roman" w:hAnsi="Times New Roman" w:cs="Times New Roman"/>
          <w:sz w:val="28"/>
          <w:szCs w:val="28"/>
        </w:rPr>
        <w:t>)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выполняется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известных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NP-полных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задач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SAT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→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3-SAT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небиективно</w:t>
      </w:r>
      <w:proofErr w:type="spellEnd"/>
      <w:r w:rsidRPr="00FC78EB">
        <w:rPr>
          <w:rFonts w:ascii="Times New Roman" w:hAnsi="Times New Roman" w:cs="Times New Roman"/>
          <w:sz w:val="28"/>
          <w:szCs w:val="28"/>
        </w:rPr>
        <w:t>).</w:t>
      </w:r>
    </w:p>
    <w:p w14:paraId="1273DE67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Гипотеза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бесконечности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dimH1(MY) </m:t>
        </m:r>
      </m:oMath>
      <w:r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NP-полных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задач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эквивалентна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  <w:r w:rsidRPr="00FC78EB">
        <w:rPr>
          <w:rFonts w:ascii="Times New Roman" w:hAnsi="Times New Roman" w:cs="Times New Roman"/>
          <w:sz w:val="28"/>
          <w:szCs w:val="28"/>
        </w:rPr>
        <w:t>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что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создаёт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циклическую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зависимость.</w:t>
      </w:r>
    </w:p>
    <w:p w14:paraId="1273DE68" w14:textId="77777777" w:rsidR="00482683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Отсутствие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строгой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верификации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аксиом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69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Аксиома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δa4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(«Топологическая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сложность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- </w:t>
      </w:r>
      <w:r w:rsidRPr="00FC78EB">
        <w:rPr>
          <w:rFonts w:ascii="Times New Roman" w:hAnsi="Times New Roman" w:cs="Times New Roman"/>
          <w:sz w:val="28"/>
          <w:szCs w:val="28"/>
        </w:rPr>
        <w:t>инвариант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класса»)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доказана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независимо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от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исходной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гипотезы.</w:t>
      </w:r>
    </w:p>
    <w:p w14:paraId="1273DE6A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2.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Экспериментальные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ограничения</w:t>
      </w:r>
    </w:p>
    <w:p w14:paraId="1273DE6B" w14:textId="77777777" w:rsidR="00482683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Вычисления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n≤100</m:t>
        </m:r>
      </m:oMath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недостаточны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6C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lastRenderedPageBreak/>
        <w:t>Рост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β1(3-SAT)≈812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при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n=100</m:t>
        </m:r>
      </m:oMath>
      <w:r w:rsidRPr="00FC78EB">
        <w:rPr>
          <w:rFonts w:ascii="Times New Roman" w:hAnsi="Times New Roman" w:cs="Times New Roman"/>
          <w:sz w:val="28"/>
          <w:szCs w:val="28"/>
        </w:rPr>
        <w:t>)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согласуется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экспоненциальной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моделью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e0.041n</m:t>
        </m:r>
      </m:oMath>
      <w:r w:rsidRPr="00FC78EB">
        <w:rPr>
          <w:rFonts w:ascii="Times New Roman" w:hAnsi="Times New Roman" w:cs="Times New Roman"/>
          <w:sz w:val="28"/>
          <w:szCs w:val="28"/>
        </w:rPr>
        <w:t>),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но:</w:t>
      </w:r>
    </w:p>
    <w:p w14:paraId="1273DE6D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е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доказывает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асимптотическую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бесконечность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dimH1.</m:t>
        </m:r>
      </m:oMath>
    </w:p>
    <w:p w14:paraId="1273DE6E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Не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исключает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эффекта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насыщения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при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больших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n&gt;500</m:t>
        </m:r>
      </m:oMath>
      <w:r w:rsidRPr="00FC78EB">
        <w:rPr>
          <w:rFonts w:ascii="Times New Roman" w:hAnsi="Times New Roman" w:cs="Times New Roman"/>
          <w:sz w:val="28"/>
          <w:szCs w:val="28"/>
        </w:rPr>
        <w:t>).</w:t>
      </w:r>
    </w:p>
    <w:p w14:paraId="1273DE6F" w14:textId="77777777" w:rsidR="00482683" w:rsidRPr="00FC78EB" w:rsidRDefault="00482683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П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роблема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вычислимости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70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Расчёт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персистентных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гомологий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n≥200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требует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экзафлопсных</w:t>
      </w:r>
      <w:proofErr w:type="spellEnd"/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ресурсов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(LUMI/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Fugaku</w:t>
      </w:r>
      <w:proofErr w:type="spellEnd"/>
      <w:r w:rsidRPr="00FC78EB">
        <w:rPr>
          <w:rFonts w:ascii="Times New Roman" w:hAnsi="Times New Roman" w:cs="Times New Roman"/>
          <w:sz w:val="28"/>
          <w:szCs w:val="28"/>
        </w:rPr>
        <w:t>),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даже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это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гарантирует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подтверждения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dimH1→∞.</m:t>
        </m:r>
      </m:oMath>
    </w:p>
    <w:p w14:paraId="1273DE71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3.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Формальные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теоретические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пробелы</w:t>
      </w:r>
    </w:p>
    <w:p w14:paraId="1273DE72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Несоответствие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барьерам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теории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сложности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73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Натуральные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доказательства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Razborov</w:t>
      </w:r>
      <w:proofErr w:type="spellEnd"/>
      <w:r w:rsidRPr="00FC78EB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Rudich</w:t>
      </w:r>
      <w:proofErr w:type="spellEnd"/>
      <w:r w:rsidRPr="00FC78EB">
        <w:rPr>
          <w:rFonts w:ascii="Times New Roman" w:hAnsi="Times New Roman" w:cs="Times New Roman"/>
          <w:sz w:val="28"/>
          <w:szCs w:val="28"/>
        </w:rPr>
        <w:t>):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Инвариант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κ(T)=dimH1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защищён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от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классификации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как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«натуральное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свойство»,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что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блокирует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его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использование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доказательства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P≠NP.</m:t>
        </m:r>
      </m:oMath>
    </w:p>
    <w:p w14:paraId="1273DE74" w14:textId="55A275F3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78EB">
        <w:rPr>
          <w:rFonts w:ascii="Times New Roman" w:hAnsi="Times New Roman" w:cs="Times New Roman"/>
          <w:bCs/>
          <w:sz w:val="28"/>
          <w:szCs w:val="28"/>
        </w:rPr>
        <w:t>Релятивизация</w:t>
      </w:r>
      <w:proofErr w:type="spellEnd"/>
      <w:r w:rsidR="008B69A1">
        <w:rPr>
          <w:rFonts w:ascii="Times New Roman" w:hAnsi="Times New Roman" w:cs="Times New Roman"/>
          <w:bCs/>
          <w:sz w:val="28"/>
          <w:szCs w:val="28"/>
        </w:rPr>
        <w:t xml:space="preserve"> - с</w:t>
      </w:r>
      <w:r w:rsidRPr="00FC78EB">
        <w:rPr>
          <w:rFonts w:ascii="Times New Roman" w:hAnsi="Times New Roman" w:cs="Times New Roman"/>
          <w:sz w:val="28"/>
          <w:szCs w:val="28"/>
        </w:rPr>
        <w:t>уществуют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оракулы,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где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P=NP</m:t>
        </m:r>
      </m:oMath>
      <w:r w:rsidRPr="00FC78EB">
        <w:rPr>
          <w:rFonts w:ascii="Times New Roman" w:hAnsi="Times New Roman" w:cs="Times New Roman"/>
          <w:sz w:val="28"/>
          <w:szCs w:val="28"/>
        </w:rPr>
        <w:t>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что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учтено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топологической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модели.</w:t>
      </w:r>
    </w:p>
    <w:p w14:paraId="1273DE75" w14:textId="77777777" w:rsidR="00FC78EB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Слабая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связь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признанными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методами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76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Нет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корреляции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геометрической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сложностью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(GCT),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диофантовыми</w:t>
      </w:r>
      <w:proofErr w:type="spellEnd"/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приближениями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или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теорией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схем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- </w:t>
      </w:r>
      <w:r w:rsidRPr="00FC78EB">
        <w:rPr>
          <w:rFonts w:ascii="Times New Roman" w:hAnsi="Times New Roman" w:cs="Times New Roman"/>
          <w:sz w:val="28"/>
          <w:szCs w:val="28"/>
        </w:rPr>
        <w:t>ключевыми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инструментами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современной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теории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сложности.</w:t>
      </w:r>
    </w:p>
    <w:p w14:paraId="1273DE77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4.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Положительные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аспекты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перспективы</w:t>
      </w:r>
    </w:p>
    <w:p w14:paraId="1273DE78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Вклад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в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науку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79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Установлена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потенциальная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связь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между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топологической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сложностью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пространств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решений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вычислительной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трудностью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(эмпирически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20+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NP-полных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задач).</w:t>
      </w:r>
    </w:p>
    <w:p w14:paraId="1273DE7A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Разработаны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методы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вычисления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персистентных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гомологий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дискретных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многообразий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(оптимизация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Rips</w:t>
      </w:r>
      <w:proofErr w:type="spellEnd"/>
      <w:r w:rsidRPr="00FC78EB">
        <w:rPr>
          <w:rFonts w:ascii="Times New Roman" w:hAnsi="Times New Roman" w:cs="Times New Roman"/>
          <w:sz w:val="28"/>
          <w:szCs w:val="28"/>
        </w:rPr>
        <w:t>-комплексов,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квантовые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алгоритмы).</w:t>
      </w:r>
    </w:p>
    <w:p w14:paraId="1273DE7B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Перспективные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направления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7C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и</w:t>
      </w:r>
      <w:r w:rsidR="007532E2" w:rsidRPr="00FC78EB">
        <w:rPr>
          <w:rFonts w:ascii="Times New Roman" w:hAnsi="Times New Roman" w:cs="Times New Roman"/>
          <w:sz w:val="28"/>
          <w:szCs w:val="28"/>
        </w:rPr>
        <w:t>сследование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класса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BQP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(квантовые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алгоритмы)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через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топологию: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гипотеза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NP⊈BQP.</m:t>
        </m:r>
      </m:oMath>
    </w:p>
    <w:p w14:paraId="1273DE7D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п</w:t>
      </w:r>
      <w:r w:rsidR="007532E2" w:rsidRPr="00FC78EB">
        <w:rPr>
          <w:rFonts w:ascii="Times New Roman" w:hAnsi="Times New Roman" w:cs="Times New Roman"/>
          <w:sz w:val="28"/>
          <w:szCs w:val="28"/>
        </w:rPr>
        <w:t>рименение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аппарата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к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задачам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криптографии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оценка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стойкости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32E2" w:rsidRPr="00FC78EB">
        <w:rPr>
          <w:rFonts w:ascii="Times New Roman" w:hAnsi="Times New Roman" w:cs="Times New Roman"/>
          <w:sz w:val="28"/>
          <w:szCs w:val="28"/>
        </w:rPr>
        <w:t>lattice-based</w:t>
      </w:r>
      <w:proofErr w:type="spellEnd"/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систем).</w:t>
      </w:r>
    </w:p>
    <w:p w14:paraId="1273DE7E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5.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Вердикт</w:t>
      </w:r>
    </w:p>
    <w:p w14:paraId="1273DE7F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На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основании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современных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критериев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доказательности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(строгость,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воспроизводимость,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независимость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от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избыточных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аксиом):</w:t>
      </w:r>
    </w:p>
    <w:p w14:paraId="1273DE80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P≠NP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не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доказано</w:t>
      </w:r>
      <w:r w:rsidRPr="00FC78EB">
        <w:rPr>
          <w:rFonts w:ascii="Times New Roman" w:hAnsi="Times New Roman" w:cs="Times New Roman"/>
          <w:sz w:val="28"/>
          <w:szCs w:val="28"/>
        </w:rPr>
        <w:t>.</w:t>
      </w:r>
    </w:p>
    <w:p w14:paraId="1273DE81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Представленное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топологическое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доказательство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является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гипотезой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эмпирической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поддержкой</w:t>
      </w:r>
      <w:r w:rsidRPr="00FC78EB">
        <w:rPr>
          <w:rFonts w:ascii="Times New Roman" w:hAnsi="Times New Roman" w:cs="Times New Roman"/>
          <w:sz w:val="28"/>
          <w:szCs w:val="28"/>
        </w:rPr>
        <w:t>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решением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Millennium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Prize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FC78EB">
        <w:rPr>
          <w:rFonts w:ascii="Times New Roman" w:hAnsi="Times New Roman" w:cs="Times New Roman"/>
          <w:sz w:val="28"/>
          <w:szCs w:val="28"/>
        </w:rPr>
        <w:t>.</w:t>
      </w:r>
    </w:p>
    <w:p w14:paraId="1273DE82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lastRenderedPageBreak/>
        <w:t>Рекомендации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дальнейших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работ:</w:t>
      </w:r>
    </w:p>
    <w:p w14:paraId="1273DE83" w14:textId="77777777" w:rsidR="00FC78EB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Устранение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циклических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зависимостей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84" w14:textId="77777777" w:rsidR="00FC78EB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Доказать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dimH1(M3-SAT)=∞dim без ссылки на P≠NP.</m:t>
        </m:r>
      </m:oMath>
    </w:p>
    <w:p w14:paraId="1273DE85" w14:textId="77777777" w:rsidR="00FC78EB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Междисциплинарная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верификация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3DE86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Связать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топологический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инвариант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κ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геометрической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сложностью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через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гипотезу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VP≠VNP).</w:t>
      </w:r>
    </w:p>
    <w:p w14:paraId="1273DE87" w14:textId="676079AA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3. </w:t>
      </w:r>
      <w:r w:rsidR="007532E2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Квантовые</w:t>
      </w:r>
      <w:r w:rsidR="000B07C4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  <w:highlight w:val="yellow"/>
        </w:rPr>
        <w:t>вычисления</w:t>
      </w:r>
      <w:r w:rsidR="00D666D2">
        <w:rPr>
          <w:rFonts w:ascii="Times New Roman" w:hAnsi="Times New Roman" w:cs="Times New Roman"/>
          <w:sz w:val="28"/>
          <w:szCs w:val="28"/>
          <w:highlight w:val="yellow"/>
        </w:rPr>
        <w:t xml:space="preserve"> - в</w:t>
      </w:r>
      <w:r w:rsidR="007532E2" w:rsidRPr="00FC78EB">
        <w:rPr>
          <w:rFonts w:ascii="Times New Roman" w:hAnsi="Times New Roman" w:cs="Times New Roman"/>
          <w:sz w:val="28"/>
          <w:szCs w:val="28"/>
          <w:highlight w:val="yellow"/>
        </w:rPr>
        <w:t>ерифицировать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>β1</m:t>
        </m:r>
      </m:oMath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  <w:highlight w:val="yellow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>n≥200</m:t>
        </m:r>
      </m:oMath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  <w:highlight w:val="yellow"/>
        </w:rPr>
        <w:t>на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  <w:highlight w:val="yellow"/>
        </w:rPr>
        <w:t>квантовых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  <w:highlight w:val="yellow"/>
        </w:rPr>
        <w:t>процессорах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  <w:highlight w:val="yellow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  <w:highlight w:val="yellow"/>
        </w:rPr>
        <w:t>IBM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  <w:highlight w:val="yellow"/>
        </w:rPr>
        <w:t>Quantum).</w:t>
      </w:r>
    </w:p>
    <w:p w14:paraId="1273DE88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«Проблема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P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78EB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NP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остаётся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открытой.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Топологические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методы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- </w:t>
      </w:r>
      <w:r w:rsidRPr="00FC78EB">
        <w:rPr>
          <w:rFonts w:ascii="Times New Roman" w:hAnsi="Times New Roman" w:cs="Times New Roman"/>
          <w:sz w:val="28"/>
          <w:szCs w:val="28"/>
        </w:rPr>
        <w:t>многообещающее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направление,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их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сила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проявится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лишь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при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интеграции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алгебраической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геометрией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теорией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схем.»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- </w:t>
      </w:r>
      <w:r w:rsidRPr="00FC78EB">
        <w:rPr>
          <w:rFonts w:ascii="Times New Roman" w:hAnsi="Times New Roman" w:cs="Times New Roman"/>
          <w:sz w:val="28"/>
          <w:szCs w:val="28"/>
        </w:rPr>
        <w:t>Аналог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тезиса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П.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Сеймура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(2023).</w:t>
      </w:r>
    </w:p>
    <w:sectPr w:rsidR="007532E2" w:rsidRPr="00FC78E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1DF35" w14:textId="77777777" w:rsidR="00B217EF" w:rsidRDefault="00B217EF" w:rsidP="00016163">
      <w:pPr>
        <w:spacing w:after="0" w:line="240" w:lineRule="auto"/>
      </w:pPr>
      <w:r>
        <w:separator/>
      </w:r>
    </w:p>
  </w:endnote>
  <w:endnote w:type="continuationSeparator" w:id="0">
    <w:p w14:paraId="6DB4F9DE" w14:textId="77777777" w:rsidR="00B217EF" w:rsidRDefault="00B217EF" w:rsidP="00016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814331765"/>
      <w:docPartObj>
        <w:docPartGallery w:val="Page Numbers (Bottom of Page)"/>
        <w:docPartUnique/>
      </w:docPartObj>
    </w:sdtPr>
    <w:sdtContent>
      <w:p w14:paraId="1273DE8D" w14:textId="77777777" w:rsidR="00FC78EB" w:rsidRPr="00FC78EB" w:rsidRDefault="00FC78EB">
        <w:pPr>
          <w:pStyle w:val="af"/>
          <w:jc w:val="center"/>
          <w:rPr>
            <w:rFonts w:ascii="Times New Roman" w:hAnsi="Times New Roman" w:cs="Times New Roman"/>
          </w:rPr>
        </w:pPr>
        <w:r w:rsidRPr="00FC78EB">
          <w:rPr>
            <w:rFonts w:ascii="Times New Roman" w:hAnsi="Times New Roman" w:cs="Times New Roman"/>
          </w:rPr>
          <w:fldChar w:fldCharType="begin"/>
        </w:r>
        <w:r w:rsidRPr="00FC78EB">
          <w:rPr>
            <w:rFonts w:ascii="Times New Roman" w:hAnsi="Times New Roman" w:cs="Times New Roman"/>
          </w:rPr>
          <w:instrText>PAGE   \* MERGEFORMAT</w:instrText>
        </w:r>
        <w:r w:rsidRPr="00FC78EB">
          <w:rPr>
            <w:rFonts w:ascii="Times New Roman" w:hAnsi="Times New Roman" w:cs="Times New Roman"/>
          </w:rPr>
          <w:fldChar w:fldCharType="separate"/>
        </w:r>
        <w:r w:rsidR="002864BC">
          <w:rPr>
            <w:rFonts w:ascii="Times New Roman" w:hAnsi="Times New Roman" w:cs="Times New Roman"/>
            <w:noProof/>
          </w:rPr>
          <w:t>5</w:t>
        </w:r>
        <w:r w:rsidRPr="00FC78EB">
          <w:rPr>
            <w:rFonts w:ascii="Times New Roman" w:hAnsi="Times New Roman" w:cs="Times New Roman"/>
          </w:rPr>
          <w:fldChar w:fldCharType="end"/>
        </w:r>
      </w:p>
    </w:sdtContent>
  </w:sdt>
  <w:p w14:paraId="1273DE8E" w14:textId="77777777" w:rsidR="000B07C4" w:rsidRDefault="000B07C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39618" w14:textId="77777777" w:rsidR="00B217EF" w:rsidRDefault="00B217EF" w:rsidP="00016163">
      <w:pPr>
        <w:spacing w:after="0" w:line="240" w:lineRule="auto"/>
      </w:pPr>
      <w:r>
        <w:separator/>
      </w:r>
    </w:p>
  </w:footnote>
  <w:footnote w:type="continuationSeparator" w:id="0">
    <w:p w14:paraId="7A851FD7" w14:textId="77777777" w:rsidR="00B217EF" w:rsidRDefault="00B217EF" w:rsidP="000161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0523C"/>
    <w:multiLevelType w:val="multilevel"/>
    <w:tmpl w:val="1E9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752C"/>
    <w:multiLevelType w:val="multilevel"/>
    <w:tmpl w:val="BC90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167FF"/>
    <w:multiLevelType w:val="multilevel"/>
    <w:tmpl w:val="BAB8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96470"/>
    <w:multiLevelType w:val="multilevel"/>
    <w:tmpl w:val="C35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B0BC4"/>
    <w:multiLevelType w:val="multilevel"/>
    <w:tmpl w:val="1230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E0C0C"/>
    <w:multiLevelType w:val="multilevel"/>
    <w:tmpl w:val="CF8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654D4"/>
    <w:multiLevelType w:val="multilevel"/>
    <w:tmpl w:val="301E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32519"/>
    <w:multiLevelType w:val="multilevel"/>
    <w:tmpl w:val="B95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A2B8C"/>
    <w:multiLevelType w:val="multilevel"/>
    <w:tmpl w:val="B67E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7233F"/>
    <w:multiLevelType w:val="multilevel"/>
    <w:tmpl w:val="E0E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10EF4"/>
    <w:multiLevelType w:val="multilevel"/>
    <w:tmpl w:val="B36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A04C5"/>
    <w:multiLevelType w:val="multilevel"/>
    <w:tmpl w:val="3156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E6665"/>
    <w:multiLevelType w:val="multilevel"/>
    <w:tmpl w:val="DC6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2539">
    <w:abstractNumId w:val="7"/>
  </w:num>
  <w:num w:numId="2" w16cid:durableId="2076926802">
    <w:abstractNumId w:val="6"/>
  </w:num>
  <w:num w:numId="3" w16cid:durableId="873428067">
    <w:abstractNumId w:val="0"/>
  </w:num>
  <w:num w:numId="4" w16cid:durableId="1639608252">
    <w:abstractNumId w:val="1"/>
  </w:num>
  <w:num w:numId="5" w16cid:durableId="1188907075">
    <w:abstractNumId w:val="12"/>
  </w:num>
  <w:num w:numId="6" w16cid:durableId="1649506469">
    <w:abstractNumId w:val="10"/>
  </w:num>
  <w:num w:numId="7" w16cid:durableId="1402679012">
    <w:abstractNumId w:val="11"/>
  </w:num>
  <w:num w:numId="8" w16cid:durableId="1344817002">
    <w:abstractNumId w:val="4"/>
  </w:num>
  <w:num w:numId="9" w16cid:durableId="1151678449">
    <w:abstractNumId w:val="3"/>
  </w:num>
  <w:num w:numId="10" w16cid:durableId="1231884910">
    <w:abstractNumId w:val="2"/>
  </w:num>
  <w:num w:numId="11" w16cid:durableId="1731687196">
    <w:abstractNumId w:val="9"/>
  </w:num>
  <w:num w:numId="12" w16cid:durableId="299848207">
    <w:abstractNumId w:val="5"/>
  </w:num>
  <w:num w:numId="13" w16cid:durableId="9294338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698"/>
    <w:rsid w:val="00016163"/>
    <w:rsid w:val="000B07C4"/>
    <w:rsid w:val="0023337F"/>
    <w:rsid w:val="002864BC"/>
    <w:rsid w:val="003141E1"/>
    <w:rsid w:val="00482683"/>
    <w:rsid w:val="00612A46"/>
    <w:rsid w:val="00615006"/>
    <w:rsid w:val="006D39FD"/>
    <w:rsid w:val="007532E2"/>
    <w:rsid w:val="007C67BE"/>
    <w:rsid w:val="008B69A1"/>
    <w:rsid w:val="00B217EF"/>
    <w:rsid w:val="00BF5698"/>
    <w:rsid w:val="00D666D2"/>
    <w:rsid w:val="00FC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3DE06"/>
  <w15:chartTrackingRefBased/>
  <w15:docId w15:val="{2BC79158-D065-4617-8961-11B3C65D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5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F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F5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5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F5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F5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56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53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ba94db8a">
    <w:name w:val="ba94db8a"/>
    <w:basedOn w:val="a"/>
    <w:rsid w:val="00753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">
    <w:name w:val="katex"/>
    <w:basedOn w:val="a0"/>
    <w:rsid w:val="007532E2"/>
  </w:style>
  <w:style w:type="character" w:customStyle="1" w:styleId="katex-mathml">
    <w:name w:val="katex-mathml"/>
    <w:basedOn w:val="a0"/>
    <w:rsid w:val="007532E2"/>
  </w:style>
  <w:style w:type="character" w:customStyle="1" w:styleId="katex-html">
    <w:name w:val="katex-html"/>
    <w:basedOn w:val="a0"/>
    <w:rsid w:val="007532E2"/>
  </w:style>
  <w:style w:type="character" w:customStyle="1" w:styleId="base">
    <w:name w:val="base"/>
    <w:basedOn w:val="a0"/>
    <w:rsid w:val="007532E2"/>
  </w:style>
  <w:style w:type="character" w:customStyle="1" w:styleId="strut">
    <w:name w:val="strut"/>
    <w:basedOn w:val="a0"/>
    <w:rsid w:val="007532E2"/>
  </w:style>
  <w:style w:type="character" w:customStyle="1" w:styleId="mord">
    <w:name w:val="mord"/>
    <w:basedOn w:val="a0"/>
    <w:rsid w:val="007532E2"/>
  </w:style>
  <w:style w:type="character" w:customStyle="1" w:styleId="mspace">
    <w:name w:val="mspace"/>
    <w:basedOn w:val="a0"/>
    <w:rsid w:val="007532E2"/>
  </w:style>
  <w:style w:type="character" w:customStyle="1" w:styleId="mrel">
    <w:name w:val="mrel"/>
    <w:basedOn w:val="a0"/>
    <w:rsid w:val="007532E2"/>
  </w:style>
  <w:style w:type="character" w:customStyle="1" w:styleId="mopen">
    <w:name w:val="mopen"/>
    <w:basedOn w:val="a0"/>
    <w:rsid w:val="007532E2"/>
  </w:style>
  <w:style w:type="character" w:customStyle="1" w:styleId="mpunct">
    <w:name w:val="mpunct"/>
    <w:basedOn w:val="a0"/>
    <w:rsid w:val="007532E2"/>
  </w:style>
  <w:style w:type="character" w:customStyle="1" w:styleId="mclose">
    <w:name w:val="mclose"/>
    <w:basedOn w:val="a0"/>
    <w:rsid w:val="007532E2"/>
  </w:style>
  <w:style w:type="character" w:customStyle="1" w:styleId="mbin">
    <w:name w:val="mbin"/>
    <w:basedOn w:val="a0"/>
    <w:rsid w:val="007532E2"/>
  </w:style>
  <w:style w:type="character" w:customStyle="1" w:styleId="msupsub">
    <w:name w:val="msupsub"/>
    <w:basedOn w:val="a0"/>
    <w:rsid w:val="007532E2"/>
  </w:style>
  <w:style w:type="character" w:customStyle="1" w:styleId="vlist-t">
    <w:name w:val="vlist-t"/>
    <w:basedOn w:val="a0"/>
    <w:rsid w:val="007532E2"/>
  </w:style>
  <w:style w:type="character" w:customStyle="1" w:styleId="vlist-r">
    <w:name w:val="vlist-r"/>
    <w:basedOn w:val="a0"/>
    <w:rsid w:val="007532E2"/>
  </w:style>
  <w:style w:type="character" w:customStyle="1" w:styleId="vlist">
    <w:name w:val="vlist"/>
    <w:basedOn w:val="a0"/>
    <w:rsid w:val="007532E2"/>
  </w:style>
  <w:style w:type="character" w:customStyle="1" w:styleId="pstrut">
    <w:name w:val="pstrut"/>
    <w:basedOn w:val="a0"/>
    <w:rsid w:val="007532E2"/>
  </w:style>
  <w:style w:type="character" w:customStyle="1" w:styleId="sizing">
    <w:name w:val="sizing"/>
    <w:basedOn w:val="a0"/>
    <w:rsid w:val="007532E2"/>
  </w:style>
  <w:style w:type="character" w:customStyle="1" w:styleId="thinbox">
    <w:name w:val="thinbox"/>
    <w:basedOn w:val="a0"/>
    <w:rsid w:val="007532E2"/>
  </w:style>
  <w:style w:type="character" w:customStyle="1" w:styleId="rlap">
    <w:name w:val="rlap"/>
    <w:basedOn w:val="a0"/>
    <w:rsid w:val="007532E2"/>
  </w:style>
  <w:style w:type="character" w:customStyle="1" w:styleId="inner">
    <w:name w:val="inner"/>
    <w:basedOn w:val="a0"/>
    <w:rsid w:val="007532E2"/>
  </w:style>
  <w:style w:type="character" w:customStyle="1" w:styleId="fix">
    <w:name w:val="fix"/>
    <w:basedOn w:val="a0"/>
    <w:rsid w:val="007532E2"/>
  </w:style>
  <w:style w:type="character" w:customStyle="1" w:styleId="vlist-s">
    <w:name w:val="vlist-s"/>
    <w:basedOn w:val="a0"/>
    <w:rsid w:val="007532E2"/>
  </w:style>
  <w:style w:type="character" w:customStyle="1" w:styleId="mop">
    <w:name w:val="mop"/>
    <w:basedOn w:val="a0"/>
    <w:rsid w:val="007532E2"/>
  </w:style>
  <w:style w:type="character" w:customStyle="1" w:styleId="accent-body">
    <w:name w:val="accent-body"/>
    <w:basedOn w:val="a0"/>
    <w:rsid w:val="007532E2"/>
  </w:style>
  <w:style w:type="character" w:customStyle="1" w:styleId="mfrac">
    <w:name w:val="mfrac"/>
    <w:basedOn w:val="a0"/>
    <w:rsid w:val="007532E2"/>
  </w:style>
  <w:style w:type="character" w:customStyle="1" w:styleId="frac-line">
    <w:name w:val="frac-line"/>
    <w:basedOn w:val="a0"/>
    <w:rsid w:val="007532E2"/>
  </w:style>
  <w:style w:type="character" w:customStyle="1" w:styleId="mtight">
    <w:name w:val="mtight"/>
    <w:basedOn w:val="a0"/>
    <w:rsid w:val="007532E2"/>
  </w:style>
  <w:style w:type="character" w:styleId="ac">
    <w:name w:val="Strong"/>
    <w:basedOn w:val="a0"/>
    <w:uiPriority w:val="22"/>
    <w:qFormat/>
    <w:rsid w:val="007532E2"/>
    <w:rPr>
      <w:b/>
      <w:bCs/>
    </w:rPr>
  </w:style>
  <w:style w:type="paragraph" w:customStyle="1" w:styleId="ds-markdown-paragraph">
    <w:name w:val="ds-markdown-paragraph"/>
    <w:basedOn w:val="a"/>
    <w:rsid w:val="00753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display">
    <w:name w:val="katex-display"/>
    <w:basedOn w:val="a0"/>
    <w:rsid w:val="007532E2"/>
  </w:style>
  <w:style w:type="character" w:customStyle="1" w:styleId="minner">
    <w:name w:val="minner"/>
    <w:basedOn w:val="a0"/>
    <w:rsid w:val="007532E2"/>
  </w:style>
  <w:style w:type="character" w:customStyle="1" w:styleId="delimsizing">
    <w:name w:val="delimsizing"/>
    <w:basedOn w:val="a0"/>
    <w:rsid w:val="007532E2"/>
  </w:style>
  <w:style w:type="character" w:customStyle="1" w:styleId="delimsizinginner">
    <w:name w:val="delimsizinginner"/>
    <w:basedOn w:val="a0"/>
    <w:rsid w:val="007532E2"/>
  </w:style>
  <w:style w:type="character" w:customStyle="1" w:styleId="mtable">
    <w:name w:val="mtable"/>
    <w:basedOn w:val="a0"/>
    <w:rsid w:val="007532E2"/>
  </w:style>
  <w:style w:type="character" w:customStyle="1" w:styleId="arraycolsep">
    <w:name w:val="arraycolsep"/>
    <w:basedOn w:val="a0"/>
    <w:rsid w:val="007532E2"/>
  </w:style>
  <w:style w:type="character" w:customStyle="1" w:styleId="col-align-c">
    <w:name w:val="col-align-c"/>
    <w:basedOn w:val="a0"/>
    <w:rsid w:val="007532E2"/>
  </w:style>
  <w:style w:type="character" w:customStyle="1" w:styleId="svg-align">
    <w:name w:val="svg-align"/>
    <w:basedOn w:val="a0"/>
    <w:rsid w:val="007532E2"/>
  </w:style>
  <w:style w:type="character" w:customStyle="1" w:styleId="stretchy">
    <w:name w:val="stretchy"/>
    <w:basedOn w:val="a0"/>
    <w:rsid w:val="007532E2"/>
  </w:style>
  <w:style w:type="character" w:customStyle="1" w:styleId="brace-left">
    <w:name w:val="brace-left"/>
    <w:basedOn w:val="a0"/>
    <w:rsid w:val="007532E2"/>
  </w:style>
  <w:style w:type="character" w:customStyle="1" w:styleId="brace-center">
    <w:name w:val="brace-center"/>
    <w:basedOn w:val="a0"/>
    <w:rsid w:val="007532E2"/>
  </w:style>
  <w:style w:type="character" w:customStyle="1" w:styleId="brace-right">
    <w:name w:val="brace-right"/>
    <w:basedOn w:val="a0"/>
    <w:rsid w:val="007532E2"/>
  </w:style>
  <w:style w:type="character" w:customStyle="1" w:styleId="boxpad">
    <w:name w:val="boxpad"/>
    <w:basedOn w:val="a0"/>
    <w:rsid w:val="007532E2"/>
  </w:style>
  <w:style w:type="paragraph" w:styleId="ad">
    <w:name w:val="header"/>
    <w:basedOn w:val="a"/>
    <w:link w:val="ae"/>
    <w:uiPriority w:val="99"/>
    <w:unhideWhenUsed/>
    <w:rsid w:val="000161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16163"/>
  </w:style>
  <w:style w:type="paragraph" w:styleId="af">
    <w:name w:val="footer"/>
    <w:basedOn w:val="a"/>
    <w:link w:val="af0"/>
    <w:uiPriority w:val="99"/>
    <w:unhideWhenUsed/>
    <w:rsid w:val="000161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16163"/>
  </w:style>
  <w:style w:type="character" w:styleId="af1">
    <w:name w:val="Placeholder Text"/>
    <w:basedOn w:val="a0"/>
    <w:uiPriority w:val="99"/>
    <w:semiHidden/>
    <w:rsid w:val="002333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1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3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775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591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118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8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15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890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5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318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0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5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5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5948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8975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8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0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90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60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823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08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9</cp:revision>
  <dcterms:created xsi:type="dcterms:W3CDTF">2025-06-23T12:11:00Z</dcterms:created>
  <dcterms:modified xsi:type="dcterms:W3CDTF">2025-06-26T17:08:00Z</dcterms:modified>
</cp:coreProperties>
</file>