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0EBD" w14:textId="77777777" w:rsidR="005B5817" w:rsidRPr="009D7153" w:rsidRDefault="005B5817" w:rsidP="005B5817">
      <w:pPr>
        <w:jc w:val="center"/>
        <w:rPr>
          <w:b/>
          <w:bCs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5B5817" w14:paraId="157330CF" w14:textId="77777777" w:rsidTr="00B54545">
        <w:trPr>
          <w:trHeight w:val="20"/>
        </w:trPr>
        <w:tc>
          <w:tcPr>
            <w:tcW w:w="6379" w:type="dxa"/>
          </w:tcPr>
          <w:p w14:paraId="2A6333D1" w14:textId="77777777" w:rsidR="005B5817" w:rsidRPr="00646136" w:rsidRDefault="005B5817" w:rsidP="00B54545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3AC79385" w14:textId="77777777" w:rsidR="005B5817" w:rsidRPr="00646136" w:rsidRDefault="005B5817" w:rsidP="00B54545">
            <w:pPr>
              <w:spacing w:line="240" w:lineRule="auto"/>
            </w:pPr>
            <w:r w:rsidRPr="00646136">
              <w:t>УТВЕРЖДАЮ</w:t>
            </w:r>
          </w:p>
        </w:tc>
      </w:tr>
      <w:tr w:rsidR="005B5817" w14:paraId="513FF6C0" w14:textId="77777777" w:rsidTr="00B54545">
        <w:trPr>
          <w:trHeight w:val="20"/>
        </w:trPr>
        <w:tc>
          <w:tcPr>
            <w:tcW w:w="6379" w:type="dxa"/>
          </w:tcPr>
          <w:p w14:paraId="7F24205B" w14:textId="77777777" w:rsidR="005B5817" w:rsidRPr="00646136" w:rsidRDefault="005B5817" w:rsidP="00B5454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27FA34E0" w14:textId="77777777" w:rsidR="005B5817" w:rsidRPr="00646136" w:rsidRDefault="005B5817" w:rsidP="00B54545">
            <w:r>
              <w:t>Руководитель Учебной практики</w:t>
            </w:r>
          </w:p>
          <w:p w14:paraId="44CB4BEB" w14:textId="77777777" w:rsidR="005B5817" w:rsidRPr="00646136" w:rsidRDefault="005B5817" w:rsidP="00B54545">
            <w:r w:rsidRPr="00646136">
              <w:t>______________ </w:t>
            </w:r>
            <w:proofErr w:type="spellStart"/>
            <w:r w:rsidRPr="00AC37F2">
              <w:t>Долженкова</w:t>
            </w:r>
            <w:proofErr w:type="spellEnd"/>
            <w:r w:rsidRPr="00AC37F2">
              <w:t xml:space="preserve"> </w:t>
            </w:r>
            <w:r>
              <w:t>М. Л.</w:t>
            </w:r>
          </w:p>
          <w:p w14:paraId="462C4858" w14:textId="77777777" w:rsidR="005B5817" w:rsidRPr="00646136" w:rsidRDefault="005B5817" w:rsidP="00B54545">
            <w:r>
              <w:t>«____» _____________ 20__</w:t>
            </w:r>
            <w:r w:rsidRPr="00646136">
              <w:t> г.</w:t>
            </w:r>
          </w:p>
          <w:p w14:paraId="2BE026DF" w14:textId="77777777" w:rsidR="005B5817" w:rsidRPr="00646136" w:rsidRDefault="005B5817" w:rsidP="00B54545">
            <w:pPr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DEA175E" w14:textId="77777777" w:rsidR="005B5817" w:rsidRDefault="005B5817" w:rsidP="005B5817">
      <w:pPr>
        <w:pStyle w:val="vguxTitleDocName"/>
        <w:rPr>
          <w:lang w:val="ru-RU"/>
        </w:rPr>
      </w:pPr>
    </w:p>
    <w:p w14:paraId="388F2F0A" w14:textId="77777777" w:rsidR="005B5817" w:rsidRDefault="005B5817" w:rsidP="005B5817">
      <w:pPr>
        <w:pStyle w:val="vguxTitleDocName"/>
        <w:rPr>
          <w:lang w:val="ru-RU"/>
        </w:rPr>
      </w:pPr>
    </w:p>
    <w:p w14:paraId="680C6DD2" w14:textId="02C09A60" w:rsidR="005B5817" w:rsidRPr="00FD6801" w:rsidRDefault="005B5817" w:rsidP="005B5817">
      <w:pPr>
        <w:pStyle w:val="vguxTitleDocName"/>
        <w:rPr>
          <w:lang w:val="ru-RU"/>
        </w:rPr>
      </w:pPr>
      <w:r>
        <w:rPr>
          <w:lang w:val="ru-RU"/>
        </w:rPr>
        <w:t>Программа и методика испытаний</w:t>
      </w:r>
    </w:p>
    <w:p w14:paraId="3FDDED4D" w14:textId="77777777" w:rsidR="005B5817" w:rsidRPr="00764FD3" w:rsidRDefault="005B5817" w:rsidP="005B5817">
      <w:pPr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>
        <w:rPr>
          <w:sz w:val="28"/>
          <w:szCs w:val="24"/>
        </w:rPr>
        <w:t>Информационная система для магазина военной амуниции</w:t>
      </w:r>
      <w:r w:rsidRPr="00764FD3">
        <w:rPr>
          <w:sz w:val="28"/>
          <w:szCs w:val="24"/>
        </w:rPr>
        <w:t>»</w:t>
      </w:r>
    </w:p>
    <w:p w14:paraId="3FE57EE9" w14:textId="77777777" w:rsidR="005B5817" w:rsidRDefault="005B5817" w:rsidP="005B5817"/>
    <w:p w14:paraId="6242859D" w14:textId="77777777" w:rsidR="005B5817" w:rsidRPr="00646136" w:rsidRDefault="005B5817" w:rsidP="005B5817"/>
    <w:p w14:paraId="2D0CB120" w14:textId="77777777" w:rsidR="005B5817" w:rsidRPr="00646136" w:rsidRDefault="005B5817" w:rsidP="005B5817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5B5817" w14:paraId="5842238C" w14:textId="77777777" w:rsidTr="00B54545">
        <w:trPr>
          <w:trHeight w:val="419"/>
        </w:trPr>
        <w:tc>
          <w:tcPr>
            <w:tcW w:w="4821" w:type="dxa"/>
          </w:tcPr>
          <w:p w14:paraId="5AF3F157" w14:textId="77777777" w:rsidR="005B5817" w:rsidRDefault="005B5817" w:rsidP="00B54545"/>
          <w:p w14:paraId="5B7E72D7" w14:textId="77777777" w:rsidR="005B5817" w:rsidRDefault="005B5817" w:rsidP="00B54545"/>
          <w:p w14:paraId="1D0892F3" w14:textId="77777777" w:rsidR="005B5817" w:rsidRDefault="005B5817" w:rsidP="00B54545"/>
          <w:p w14:paraId="6CFA3CE1" w14:textId="77777777" w:rsidR="005B5817" w:rsidRDefault="005B5817" w:rsidP="00B54545"/>
          <w:p w14:paraId="56FE8450" w14:textId="77777777" w:rsidR="005B5817" w:rsidRDefault="005B5817" w:rsidP="00B54545"/>
          <w:p w14:paraId="7D26E593" w14:textId="77777777" w:rsidR="005B5817" w:rsidRPr="00D31A36" w:rsidRDefault="005B5817" w:rsidP="00B54545"/>
        </w:tc>
      </w:tr>
      <w:tr w:rsidR="005B5817" w14:paraId="3CFDF20A" w14:textId="77777777" w:rsidTr="00B54545">
        <w:trPr>
          <w:trHeight w:val="1713"/>
        </w:trPr>
        <w:tc>
          <w:tcPr>
            <w:tcW w:w="4821" w:type="dxa"/>
          </w:tcPr>
          <w:p w14:paraId="7C5AA878" w14:textId="77777777" w:rsidR="005B5817" w:rsidRPr="00D31A36" w:rsidRDefault="005B5817" w:rsidP="00B54545"/>
        </w:tc>
      </w:tr>
    </w:tbl>
    <w:p w14:paraId="7A254275" w14:textId="7786690A" w:rsidR="005B5817" w:rsidRPr="00D21BAF" w:rsidRDefault="00D21BAF" w:rsidP="00D21BAF">
      <w:pPr>
        <w:jc w:val="center"/>
      </w:pPr>
      <w:r>
        <w:t>Киров,</w:t>
      </w:r>
    </w:p>
    <w:p w14:paraId="231CBA81" w14:textId="77777777" w:rsidR="005B5817" w:rsidRPr="00D21BAF" w:rsidRDefault="005B5817" w:rsidP="005B5817">
      <w:pPr>
        <w:jc w:val="center"/>
      </w:pPr>
      <w:r>
        <w:t>202</w:t>
      </w:r>
      <w:r w:rsidRPr="00D21BAF">
        <w:t>4</w:t>
      </w:r>
    </w:p>
    <w:p w14:paraId="5F923065" w14:textId="77777777" w:rsidR="00002634" w:rsidRPr="00A1598F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  <w:r w:rsidRPr="00A1598F">
        <w:rPr>
          <w:rFonts w:eastAsia="Times New Roman" w:cs="Times New Roman"/>
          <w:b/>
          <w:bCs/>
          <w:szCs w:val="24"/>
          <w:lang w:eastAsia="zh-CN"/>
        </w:rPr>
        <w:lastRenderedPageBreak/>
        <w:t>Аннотация</w:t>
      </w:r>
    </w:p>
    <w:p w14:paraId="190C93F3" w14:textId="77777777" w:rsidR="00D31A85" w:rsidRPr="00A1598F" w:rsidRDefault="00D31A85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</w:p>
    <w:p w14:paraId="51D10A6D" w14:textId="00F3FEE6" w:rsidR="00501741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Настоящая Программа и методика испытаний информационной системы, разработанной для магазина военной амуниции, имеет целью комплексную проверку работоспособности и соответствия программного продукта заданным функциональным, качественным и количественным характеристикам, указанным в техническом задании. Данная методика позволит выявить соответствие системы установленным требованиям на всех уровнях её функционирования, а также удостовериться, что продукт будет удовлетворять потребностям пользователей и безопасно использоваться в предусмотренных условиях эксплуатации.</w:t>
      </w:r>
    </w:p>
    <w:p w14:paraId="53D2493A" w14:textId="2B86602C" w:rsidR="00501741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В ходе испытаний будет проверено, насколько корректно информационная система выполняет предусмотренные функции и отвечает требованиям по качеству и надёжности. Особое внимание будет уделено выявлению недостатков и ошибок, которые могут возникнуть при взаимодействии пользователя с программой. Проведение тестов включает диагностику производительности, проверку стабильности работы при различных нагрузках, оценку интерфейса и удобства использования, а также анализ соответствия требованиям безопасности и конфиденциальности данных.</w:t>
      </w:r>
    </w:p>
    <w:p w14:paraId="2B42D209" w14:textId="5D244EAD" w:rsidR="00501741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Помимо функциональных тестов, Программа и методика испытаний включает проверку корректности и полноты разработанной документации. Это позволит убедиться, что пользовательские и технические материалы соответствуют реальной функциональности программного продукта, а также содержат всю необходимую информацию для его корректного использования и обслуживания. Испытания документации проводятся с целью обнаружения недостатков в описании системы, неточностей в инструкциях, что может повлиять на удобство и надёжность работы с системой.</w:t>
      </w:r>
    </w:p>
    <w:p w14:paraId="1A14FD0B" w14:textId="3D80601D" w:rsidR="00002634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Настоящая Программа и методика испытаний разработана в строгом соответствии с требованиями стандартов ГОСТ 34.603-92 и РД 50-34.698-90, что гарантирует соблюдение методологических и технологических аспектов, обеспечивая высокую точность и достоверность результатов испытаний.</w:t>
      </w:r>
    </w:p>
    <w:p w14:paraId="4F4A310C" w14:textId="572B2A21" w:rsidR="005C5368" w:rsidRDefault="005C5368">
      <w:pPr>
        <w:spacing w:after="160" w:line="259" w:lineRule="auto"/>
        <w:rPr>
          <w:rFonts w:eastAsia="Times New Roman" w:cs="Times New Roman"/>
          <w:b/>
          <w:sz w:val="28"/>
          <w:szCs w:val="28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br w:type="page"/>
      </w:r>
    </w:p>
    <w:p w14:paraId="2DFC256E" w14:textId="77777777" w:rsidR="00002634" w:rsidRPr="00A1598F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6C487CB6" w14:textId="77777777" w:rsidR="00002634" w:rsidRPr="00A1598F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szCs w:val="24"/>
          <w:lang w:eastAsia="zh-CN"/>
        </w:rPr>
      </w:pPr>
      <w:r w:rsidRPr="00A1598F">
        <w:rPr>
          <w:rFonts w:eastAsia="Times New Roman" w:cs="Times New Roman"/>
          <w:b/>
          <w:szCs w:val="24"/>
          <w:lang w:eastAsia="zh-CN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-91424269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5C6DC93" w14:textId="5BEDAC67" w:rsidR="003508B3" w:rsidRPr="00A1598F" w:rsidRDefault="003508B3">
          <w:pPr>
            <w:pStyle w:val="a9"/>
            <w:rPr>
              <w:sz w:val="24"/>
              <w:szCs w:val="24"/>
            </w:rPr>
          </w:pPr>
        </w:p>
        <w:p w14:paraId="68CB5EAF" w14:textId="292C0101" w:rsidR="005B5817" w:rsidRDefault="003508B3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F11C1">
            <w:rPr>
              <w:szCs w:val="24"/>
            </w:rPr>
            <w:fldChar w:fldCharType="begin"/>
          </w:r>
          <w:r w:rsidRPr="00CF11C1">
            <w:rPr>
              <w:szCs w:val="24"/>
            </w:rPr>
            <w:instrText xml:space="preserve"> TOC \o "1-3" \h \z \u </w:instrText>
          </w:r>
          <w:r w:rsidRPr="00CF11C1">
            <w:rPr>
              <w:szCs w:val="24"/>
            </w:rPr>
            <w:fldChar w:fldCharType="separate"/>
          </w:r>
          <w:hyperlink w:anchor="_Toc182674816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1 Объект испытаний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_Toc182674816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4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5CFC5B48" w14:textId="6B2A6925" w:rsidR="005B5817" w:rsidRDefault="00F0243E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17" w:history="1">
            <w:r w:rsidR="005B5817"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1.1 Наименование системы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_Toc182674817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4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5846AEB9" w14:textId="7C9A7895" w:rsidR="005B5817" w:rsidRDefault="00F0243E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18" w:history="1">
            <w:r w:rsidR="005B5817"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1.2 Область применения системы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_Toc182674818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4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2AA9D9AF" w14:textId="1AEE85BB" w:rsidR="005B5817" w:rsidRDefault="00F0243E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19" w:history="1">
            <w:r w:rsidR="005B5817"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1.3 Условное обозначение системы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_Toc182674819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4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5110C652" w14:textId="01729AAB" w:rsidR="005B5817" w:rsidRDefault="00F0243E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0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2 Цель испытаний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_Toc182674820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5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0B951707" w14:textId="4C203AFD" w:rsidR="005B5817" w:rsidRDefault="00F0243E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1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3 Общие положения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_Toc182674821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6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71A115D9" w14:textId="5CD85ADE" w:rsidR="005B5817" w:rsidRDefault="00F0243E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2" w:history="1">
            <w:r w:rsidR="005B5817"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3.1 Перечень руководящих документов, на основании которых проводятся испытания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_Toc182674822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6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4BD00969" w14:textId="1D81F099" w:rsidR="005B5817" w:rsidRDefault="00F0243E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3" w:history="1">
            <w:r w:rsidR="005B5817"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3.2 Место и продолжительность испытаний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_Toc182674823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6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0705EA6C" w14:textId="6A557B88" w:rsidR="005B5817" w:rsidRDefault="00F0243E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4" w:history="1">
            <w:r w:rsidR="005B5817"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3.3 Организации, участвующие в испытаниях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_Toc182674824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6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08FEEC95" w14:textId="47AB4CF3" w:rsidR="005B5817" w:rsidRDefault="00F0243E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5" w:history="1">
            <w:r w:rsidR="005B5817"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3.4 Перечень предъявляемых на испытания документов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_Toc182674825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6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36C6BE36" w14:textId="3B7EBE05" w:rsidR="005B5817" w:rsidRDefault="00F0243E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6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4 Объём испытаний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_Toc182674826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7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017BEC4C" w14:textId="7F817718" w:rsidR="005B5817" w:rsidRDefault="00F0243E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7" w:history="1">
            <w:r w:rsidR="005B5817"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4.1 Перечень этапов испытаний и проверок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_Toc182674827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7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0A24C873" w14:textId="62514A95" w:rsidR="005B5817" w:rsidRDefault="00F0243E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8" w:history="1">
            <w:r w:rsidR="005B5817" w:rsidRPr="00D02039">
              <w:rPr>
                <w:rStyle w:val="a6"/>
                <w:rFonts w:eastAsia="Times New Roman" w:cs="Times New Roman"/>
                <w:b/>
                <w:iCs/>
                <w:noProof/>
                <w:kern w:val="2"/>
                <w:lang w:eastAsia="zh-CN" w:bidi="en-US"/>
              </w:rPr>
              <w:t>4.2 Испытания системы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_Toc182674828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7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402A9708" w14:textId="1CC2FBC2" w:rsidR="005B5817" w:rsidRDefault="00F0243E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29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5 Методика проведения испытаний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_Toc182674829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8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3CF0D62D" w14:textId="7B24593F" w:rsidR="005B5817" w:rsidRDefault="00F0243E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0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6 Требования по испытаниям программных средств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_Toc182674830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12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7E554A6B" w14:textId="340B28CB" w:rsidR="005B5817" w:rsidRDefault="00F0243E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1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7 Перечень работ, проводимых после завершения испытаний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_Toc182674831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13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2914F56A" w14:textId="54250A8A" w:rsidR="005B5817" w:rsidRDefault="00F0243E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2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8 Условия и порядок проведения испытаний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_Toc182674832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14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2417B7CE" w14:textId="5011E4EE" w:rsidR="005B5817" w:rsidRDefault="00F0243E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3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9 Материально-техническое обеспечение испытаний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_Toc182674833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15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3CF31A93" w14:textId="5F9EE8E9" w:rsidR="005B5817" w:rsidRDefault="00F0243E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4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10 Метрологическое обеспечение испытаний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_Toc182674834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16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554F50D8" w14:textId="10081DF0" w:rsidR="005B5817" w:rsidRDefault="00F0243E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674835" w:history="1">
            <w:r w:rsidR="005B5817" w:rsidRPr="00D02039">
              <w:rPr>
                <w:rStyle w:val="a6"/>
                <w:rFonts w:eastAsia="Times New Roman" w:cs="Times New Roman"/>
                <w:b/>
                <w:bCs/>
                <w:noProof/>
                <w:kern w:val="2"/>
                <w:lang w:eastAsia="zh-CN" w:bidi="en-US"/>
              </w:rPr>
              <w:t>11 Отчётность</w:t>
            </w:r>
            <w:r w:rsidR="005B5817">
              <w:rPr>
                <w:noProof/>
                <w:webHidden/>
              </w:rPr>
              <w:tab/>
            </w:r>
            <w:r w:rsidR="005B5817">
              <w:rPr>
                <w:noProof/>
                <w:webHidden/>
              </w:rPr>
              <w:fldChar w:fldCharType="begin"/>
            </w:r>
            <w:r w:rsidR="005B5817">
              <w:rPr>
                <w:noProof/>
                <w:webHidden/>
              </w:rPr>
              <w:instrText xml:space="preserve"> PAGEREF _Toc182674835 \h </w:instrText>
            </w:r>
            <w:r w:rsidR="005B5817">
              <w:rPr>
                <w:noProof/>
                <w:webHidden/>
              </w:rPr>
            </w:r>
            <w:r w:rsidR="005B5817">
              <w:rPr>
                <w:noProof/>
                <w:webHidden/>
              </w:rPr>
              <w:fldChar w:fldCharType="separate"/>
            </w:r>
            <w:r w:rsidR="00D21BAF">
              <w:rPr>
                <w:noProof/>
                <w:webHidden/>
              </w:rPr>
              <w:t>17</w:t>
            </w:r>
            <w:r w:rsidR="005B5817">
              <w:rPr>
                <w:noProof/>
                <w:webHidden/>
              </w:rPr>
              <w:fldChar w:fldCharType="end"/>
            </w:r>
          </w:hyperlink>
        </w:p>
        <w:p w14:paraId="5908C958" w14:textId="5EDD4755" w:rsidR="003508B3" w:rsidRDefault="003508B3">
          <w:r w:rsidRPr="00CF11C1">
            <w:rPr>
              <w:szCs w:val="24"/>
            </w:rPr>
            <w:fldChar w:fldCharType="end"/>
          </w:r>
        </w:p>
      </w:sdtContent>
    </w:sdt>
    <w:p w14:paraId="2CC6A248" w14:textId="77777777" w:rsidR="003508B3" w:rsidRPr="00002634" w:rsidRDefault="003508B3" w:rsidP="003508B3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</w:p>
    <w:p w14:paraId="4E179D41" w14:textId="622A4D31" w:rsidR="00002634" w:rsidRPr="00A1598F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0" w:name="_Объект_испытаний"/>
      <w:bookmarkStart w:id="1" w:name="_Toc182674816"/>
      <w:bookmarkEnd w:id="0"/>
      <w:r w:rsidRPr="00A1598F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 Объект испытаний</w:t>
      </w:r>
      <w:bookmarkEnd w:id="1"/>
    </w:p>
    <w:p w14:paraId="7AF8A6AB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2" w:name="_Toc134037493"/>
      <w:bookmarkStart w:id="3" w:name="_Toc182674817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1.1 Наименование системы</w:t>
      </w:r>
      <w:bookmarkEnd w:id="2"/>
      <w:bookmarkEnd w:id="3"/>
    </w:p>
    <w:p w14:paraId="301EE914" w14:textId="716A927C" w:rsidR="00002634" w:rsidRPr="00A1598F" w:rsidRDefault="00F6424D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F6424D">
        <w:rPr>
          <w:rFonts w:eastAsia="Times New Roman" w:cs="Times New Roman"/>
          <w:szCs w:val="24"/>
          <w:lang w:eastAsia="zh-CN" w:bidi="en-US"/>
        </w:rPr>
        <w:t>Информационная система для</w:t>
      </w:r>
      <w:r w:rsidR="00F45481">
        <w:rPr>
          <w:rFonts w:eastAsia="Times New Roman" w:cs="Times New Roman"/>
          <w:szCs w:val="24"/>
          <w:lang w:eastAsia="zh-CN" w:bidi="en-US"/>
        </w:rPr>
        <w:t xml:space="preserve"> магазина военной </w:t>
      </w:r>
      <w:r w:rsidR="00501741">
        <w:rPr>
          <w:rFonts w:eastAsia="Times New Roman" w:cs="Times New Roman"/>
          <w:szCs w:val="24"/>
          <w:lang w:eastAsia="zh-CN" w:bidi="en-US"/>
        </w:rPr>
        <w:t>амуниции</w:t>
      </w:r>
      <w:r w:rsidR="002E0B4D" w:rsidRPr="00A1598F">
        <w:rPr>
          <w:rFonts w:eastAsia="Times New Roman" w:cs="Times New Roman"/>
          <w:szCs w:val="24"/>
          <w:lang w:eastAsia="zh-CN" w:bidi="en-US"/>
        </w:rPr>
        <w:t>.</w:t>
      </w:r>
    </w:p>
    <w:p w14:paraId="2CE080F4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4" w:name="_Toc134037494"/>
      <w:bookmarkStart w:id="5" w:name="_Toc182674818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1.2 Область применения системы</w:t>
      </w:r>
      <w:bookmarkEnd w:id="4"/>
      <w:bookmarkEnd w:id="5"/>
    </w:p>
    <w:p w14:paraId="573D579F" w14:textId="3E19CED9" w:rsidR="00890595" w:rsidRPr="008320F0" w:rsidRDefault="00894514" w:rsidP="008320F0">
      <w:pPr>
        <w:pStyle w:val="a7"/>
        <w:spacing w:line="360" w:lineRule="auto"/>
        <w:ind w:left="0" w:firstLine="851"/>
        <w:jc w:val="both"/>
        <w:rPr>
          <w:rFonts w:cs="Times New Roman"/>
          <w:szCs w:val="24"/>
        </w:rPr>
      </w:pPr>
      <w:bookmarkStart w:id="6" w:name="_Hlk102201276"/>
      <w:bookmarkStart w:id="7" w:name="_Toc134037495"/>
      <w:r>
        <w:rPr>
          <w:rFonts w:cs="Times New Roman"/>
          <w:szCs w:val="24"/>
        </w:rPr>
        <w:t>Система предназначена для облегчения</w:t>
      </w:r>
      <w:r w:rsidR="00F45481">
        <w:rPr>
          <w:rFonts w:cs="Times New Roman"/>
          <w:szCs w:val="24"/>
        </w:rPr>
        <w:t xml:space="preserve"> заказа товаров из магазина покупателями, а также для наглядной демонстрации готовности заказа</w:t>
      </w:r>
      <w:r>
        <w:rPr>
          <w:rFonts w:cs="Times New Roman"/>
          <w:szCs w:val="24"/>
        </w:rPr>
        <w:t xml:space="preserve">. </w:t>
      </w:r>
      <w:bookmarkStart w:id="8" w:name="_Hlk101863750"/>
      <w:r w:rsidR="00501741">
        <w:rPr>
          <w:rFonts w:cs="Times New Roman"/>
          <w:szCs w:val="24"/>
        </w:rPr>
        <w:t>Программа</w:t>
      </w:r>
      <w:r w:rsidR="008320F0" w:rsidRPr="008320F0">
        <w:rPr>
          <w:rFonts w:cs="Times New Roman"/>
          <w:szCs w:val="24"/>
        </w:rPr>
        <w:t xml:space="preserve"> значительно упрощает и ускоряет процесс</w:t>
      </w:r>
      <w:r w:rsidR="00F45481">
        <w:rPr>
          <w:rFonts w:cs="Times New Roman"/>
          <w:szCs w:val="24"/>
        </w:rPr>
        <w:t xml:space="preserve"> покупки товаров</w:t>
      </w:r>
      <w:r w:rsidR="008320F0" w:rsidRPr="008320F0">
        <w:rPr>
          <w:rFonts w:cs="Times New Roman"/>
          <w:szCs w:val="24"/>
        </w:rPr>
        <w:t xml:space="preserve">, </w:t>
      </w:r>
      <w:r w:rsidR="00F45481">
        <w:rPr>
          <w:rFonts w:cs="Times New Roman"/>
          <w:szCs w:val="24"/>
        </w:rPr>
        <w:t>визуализации готовности товара к получению</w:t>
      </w:r>
      <w:r w:rsidR="008320F0" w:rsidRPr="008320F0">
        <w:rPr>
          <w:rFonts w:cs="Times New Roman"/>
          <w:szCs w:val="24"/>
        </w:rPr>
        <w:t>, а также повышая эффективность работы всей компании.</w:t>
      </w:r>
    </w:p>
    <w:p w14:paraId="4AA9B1D5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9" w:name="_Toc182674819"/>
      <w:bookmarkEnd w:id="6"/>
      <w:bookmarkEnd w:id="8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1.3 Условное обозначение системы</w:t>
      </w:r>
      <w:bookmarkEnd w:id="7"/>
      <w:bookmarkEnd w:id="9"/>
    </w:p>
    <w:p w14:paraId="6B1817C3" w14:textId="0D4BF697" w:rsidR="00002634" w:rsidRPr="00A1598F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A1598F">
        <w:rPr>
          <w:rFonts w:eastAsia="Times New Roman" w:cs="Times New Roman"/>
          <w:szCs w:val="24"/>
          <w:lang w:eastAsia="zh-CN" w:bidi="en-US"/>
        </w:rPr>
        <w:t xml:space="preserve">Условное обозначение </w:t>
      </w:r>
      <w:r w:rsidR="00A249DB">
        <w:rPr>
          <w:rFonts w:eastAsia="Times New Roman" w:cs="Times New Roman"/>
          <w:szCs w:val="24"/>
          <w:lang w:eastAsia="zh-CN" w:bidi="en-US"/>
        </w:rPr>
        <w:t xml:space="preserve">информационной системы для </w:t>
      </w:r>
      <w:r w:rsidR="00F45481">
        <w:rPr>
          <w:rFonts w:eastAsia="Times New Roman" w:cs="Times New Roman"/>
          <w:szCs w:val="24"/>
          <w:lang w:eastAsia="zh-CN" w:bidi="en-US"/>
        </w:rPr>
        <w:t>магазина военной амуниции</w:t>
      </w:r>
      <w:r w:rsidRPr="00A1598F">
        <w:rPr>
          <w:rFonts w:eastAsia="Times New Roman" w:cs="Times New Roman"/>
          <w:szCs w:val="24"/>
          <w:lang w:eastAsia="zh-CN" w:bidi="en-US"/>
        </w:rPr>
        <w:t> - </w:t>
      </w:r>
      <w:r w:rsidR="00F45481">
        <w:rPr>
          <w:rFonts w:eastAsia="Times New Roman" w:cs="Times New Roman"/>
          <w:szCs w:val="24"/>
          <w:lang w:eastAsia="zh-CN" w:bidi="en-US"/>
        </w:rPr>
        <w:t>Программа</w:t>
      </w:r>
      <w:r w:rsidRPr="00A1598F">
        <w:rPr>
          <w:rFonts w:eastAsia="Times New Roman" w:cs="Times New Roman"/>
          <w:szCs w:val="24"/>
          <w:lang w:eastAsia="zh-CN" w:bidi="en-US"/>
        </w:rPr>
        <w:t>.</w:t>
      </w:r>
    </w:p>
    <w:p w14:paraId="16547673" w14:textId="77777777" w:rsidR="00002634" w:rsidRPr="00002634" w:rsidRDefault="00002634" w:rsidP="00002634">
      <w:pPr>
        <w:suppressAutoHyphens/>
        <w:spacing w:after="0" w:line="240" w:lineRule="auto"/>
        <w:ind w:left="360"/>
        <w:rPr>
          <w:rFonts w:eastAsia="Times New Roman" w:cs="Times New Roman"/>
          <w:color w:val="FF0000"/>
          <w:sz w:val="28"/>
          <w:szCs w:val="28"/>
          <w:lang w:eastAsia="zh-CN"/>
        </w:rPr>
      </w:pPr>
    </w:p>
    <w:p w14:paraId="4150CEC0" w14:textId="77777777" w:rsidR="00002634" w:rsidRPr="00002634" w:rsidRDefault="00002634" w:rsidP="00002634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02634">
        <w:rPr>
          <w:rFonts w:eastAsia="Times New Roman" w:cs="Times New Roman"/>
          <w:sz w:val="28"/>
          <w:szCs w:val="24"/>
          <w:lang w:eastAsia="zh-CN"/>
        </w:rPr>
        <w:br w:type="page"/>
      </w:r>
    </w:p>
    <w:p w14:paraId="541885B3" w14:textId="75425C2D" w:rsidR="00002634" w:rsidRPr="00C65ED9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10" w:name="_Toc182674820"/>
      <w:r w:rsidRPr="00C65ED9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2 Цель испытаний</w:t>
      </w:r>
      <w:bookmarkEnd w:id="10"/>
    </w:p>
    <w:p w14:paraId="4BCDF7B9" w14:textId="5AA32369" w:rsidR="00002634" w:rsidRPr="00C65ED9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C65ED9">
        <w:rPr>
          <w:rFonts w:eastAsia="Times New Roman" w:cs="Times New Roman"/>
          <w:szCs w:val="24"/>
          <w:lang w:eastAsia="zh-CN" w:bidi="en-US"/>
        </w:rPr>
        <w:t>Целью проводимых по настоящей программе и методике испытаний</w:t>
      </w:r>
      <w:r w:rsidR="00995F4A" w:rsidRPr="00C65ED9">
        <w:rPr>
          <w:rFonts w:eastAsia="Times New Roman" w:cs="Times New Roman"/>
          <w:szCs w:val="24"/>
          <w:lang w:eastAsia="zh-CN" w:bidi="en-US"/>
        </w:rPr>
        <w:t xml:space="preserve"> </w:t>
      </w:r>
      <w:r w:rsidR="00501741">
        <w:rPr>
          <w:rFonts w:eastAsia="Times New Roman" w:cs="Times New Roman"/>
          <w:szCs w:val="24"/>
          <w:lang w:eastAsia="zh-CN" w:bidi="en-US"/>
        </w:rPr>
        <w:t xml:space="preserve">Программы </w:t>
      </w:r>
      <w:r w:rsidRPr="00C65ED9">
        <w:rPr>
          <w:rFonts w:eastAsia="Times New Roman" w:cs="Times New Roman"/>
          <w:szCs w:val="24"/>
          <w:lang w:eastAsia="zh-CN" w:bidi="en-US"/>
        </w:rPr>
        <w:t xml:space="preserve">является определение функциональной работоспособности системы на этапе проведения испытаний. </w:t>
      </w:r>
    </w:p>
    <w:p w14:paraId="37A549ED" w14:textId="6D6492E9" w:rsidR="00002634" w:rsidRPr="00C65ED9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C65ED9">
        <w:rPr>
          <w:rFonts w:eastAsia="Times New Roman" w:cs="Times New Roman"/>
          <w:szCs w:val="24"/>
          <w:lang w:eastAsia="zh-CN" w:bidi="en-US"/>
        </w:rPr>
        <w:t xml:space="preserve">Программа испытаний должна удостоверить работоспособность </w:t>
      </w:r>
      <w:r w:rsidR="005B5817">
        <w:rPr>
          <w:rFonts w:eastAsia="Times New Roman" w:cs="Times New Roman"/>
          <w:szCs w:val="24"/>
          <w:lang w:eastAsia="zh-CN" w:bidi="en-US"/>
        </w:rPr>
        <w:t>Программы</w:t>
      </w:r>
      <w:r w:rsidRPr="00C65ED9">
        <w:rPr>
          <w:rFonts w:eastAsia="Times New Roman" w:cs="Times New Roman"/>
          <w:szCs w:val="24"/>
          <w:lang w:eastAsia="zh-CN" w:bidi="en-US"/>
        </w:rPr>
        <w:t xml:space="preserve"> в соответствии с функциональным предназначением.</w:t>
      </w:r>
    </w:p>
    <w:p w14:paraId="5B11DB25" w14:textId="77777777" w:rsidR="00002634" w:rsidRPr="00002634" w:rsidRDefault="00002634" w:rsidP="00002634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02634">
        <w:rPr>
          <w:rFonts w:eastAsia="Times New Roman" w:cs="Times New Roman"/>
          <w:sz w:val="28"/>
          <w:szCs w:val="24"/>
          <w:lang w:eastAsia="zh-CN"/>
        </w:rPr>
        <w:br w:type="page"/>
      </w:r>
    </w:p>
    <w:p w14:paraId="5710F04F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11" w:name="_Toc182674821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3 Общие положения</w:t>
      </w:r>
      <w:bookmarkEnd w:id="11"/>
    </w:p>
    <w:p w14:paraId="3FDFE6AF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2" w:name="_Toc134037496"/>
      <w:bookmarkStart w:id="13" w:name="_Toc182674822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3.1 Перечень руководящих документов, на основании которых проводятся испытания</w:t>
      </w:r>
      <w:bookmarkEnd w:id="12"/>
      <w:bookmarkEnd w:id="13"/>
    </w:p>
    <w:p w14:paraId="0BA19534" w14:textId="37C66094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Приёмочные испытания</w:t>
      </w:r>
      <w:r w:rsidR="00BB0DEA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501741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проводятся на основании следующих документов:</w:t>
      </w:r>
    </w:p>
    <w:p w14:paraId="50E5A642" w14:textId="1F060C9E" w:rsidR="00002634" w:rsidRPr="00637F00" w:rsidRDefault="00002634" w:rsidP="0079231A">
      <w:pPr>
        <w:pStyle w:val="a7"/>
        <w:numPr>
          <w:ilvl w:val="0"/>
          <w:numId w:val="16"/>
        </w:numPr>
        <w:tabs>
          <w:tab w:val="num" w:pos="0"/>
        </w:tabs>
        <w:suppressAutoHyphens/>
        <w:spacing w:before="120" w:after="120" w:line="360" w:lineRule="auto"/>
        <w:ind w:left="1701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Утверждённое Техническое задание на разработку</w:t>
      </w:r>
      <w:r w:rsidR="00AA2DF4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783287">
        <w:rPr>
          <w:rFonts w:eastAsia="Times New Roman" w:cs="Times New Roman"/>
          <w:szCs w:val="24"/>
          <w:lang w:eastAsia="zh-CN" w:bidi="en-US"/>
        </w:rPr>
        <w:t xml:space="preserve">информационной системы для </w:t>
      </w:r>
      <w:r w:rsidR="00501741">
        <w:rPr>
          <w:rFonts w:eastAsia="Times New Roman" w:cs="Times New Roman"/>
          <w:szCs w:val="24"/>
          <w:lang w:eastAsia="zh-CN" w:bidi="en-US"/>
        </w:rPr>
        <w:t>магазина военной амуниции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15281EED" w14:textId="461DF978" w:rsidR="00002634" w:rsidRPr="00637F00" w:rsidRDefault="00002634" w:rsidP="0079231A">
      <w:pPr>
        <w:pStyle w:val="a7"/>
        <w:numPr>
          <w:ilvl w:val="0"/>
          <w:numId w:val="16"/>
        </w:numPr>
        <w:tabs>
          <w:tab w:val="num" w:pos="0"/>
        </w:tabs>
        <w:suppressAutoHyphens/>
        <w:spacing w:before="120" w:after="120" w:line="360" w:lineRule="auto"/>
        <w:ind w:left="1701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Настоящая Программа и </w:t>
      </w:r>
      <w:r w:rsidR="001E3531" w:rsidRPr="00637F00">
        <w:rPr>
          <w:rFonts w:eastAsia="Times New Roman" w:cs="Times New Roman"/>
          <w:szCs w:val="24"/>
          <w:lang w:eastAsia="zh-CN" w:bidi="en-US"/>
        </w:rPr>
        <w:t>М</w:t>
      </w:r>
      <w:r w:rsidRPr="00637F00">
        <w:rPr>
          <w:rFonts w:eastAsia="Times New Roman" w:cs="Times New Roman"/>
          <w:szCs w:val="24"/>
          <w:lang w:eastAsia="zh-CN" w:bidi="en-US"/>
        </w:rPr>
        <w:t>етодика приёмочных испытаний</w:t>
      </w:r>
      <w:r w:rsidR="00575782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3F37219F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4" w:name="_Toc134037497"/>
      <w:bookmarkStart w:id="15" w:name="_Toc182674823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3.2 Место и продолжительность испытаний</w:t>
      </w:r>
      <w:bookmarkEnd w:id="14"/>
      <w:bookmarkEnd w:id="15"/>
    </w:p>
    <w:p w14:paraId="41119B17" w14:textId="4CA4FA92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Место проведения испытаний – </w:t>
      </w:r>
      <w:r w:rsidR="00A67C70" w:rsidRPr="00637F00">
        <w:rPr>
          <w:rFonts w:eastAsia="Times New Roman" w:cs="Times New Roman"/>
          <w:szCs w:val="24"/>
          <w:lang w:eastAsia="zh-CN" w:bidi="en-US"/>
        </w:rPr>
        <w:t>К</w:t>
      </w:r>
      <w:r w:rsidR="00E57823" w:rsidRPr="00637F00">
        <w:rPr>
          <w:rFonts w:eastAsia="Times New Roman" w:cs="Times New Roman"/>
          <w:szCs w:val="24"/>
          <w:lang w:eastAsia="zh-CN" w:bidi="en-US"/>
        </w:rPr>
        <w:t xml:space="preserve">олледж </w:t>
      </w:r>
      <w:proofErr w:type="spellStart"/>
      <w:r w:rsidR="00E57823" w:rsidRPr="00637F00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Pr="00637F00">
        <w:rPr>
          <w:rFonts w:eastAsia="Times New Roman" w:cs="Times New Roman"/>
          <w:szCs w:val="24"/>
          <w:lang w:eastAsia="zh-CN" w:bidi="en-US"/>
        </w:rPr>
        <w:t xml:space="preserve"> </w:t>
      </w:r>
    </w:p>
    <w:p w14:paraId="5B77A263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179D926C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6" w:name="_Toc134037498"/>
      <w:bookmarkStart w:id="17" w:name="_Toc182674824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3.3 Организации, участвующие в испытаниях</w:t>
      </w:r>
      <w:bookmarkEnd w:id="16"/>
      <w:bookmarkEnd w:id="17"/>
    </w:p>
    <w:p w14:paraId="1518694E" w14:textId="43864355" w:rsidR="00E40734" w:rsidRPr="00637F00" w:rsidRDefault="00002634" w:rsidP="00783287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приёмочных испытаниях участвуют представители </w:t>
      </w:r>
      <w:r w:rsidR="00B072FE" w:rsidRPr="00637F00">
        <w:rPr>
          <w:rFonts w:eastAsia="Times New Roman" w:cs="Times New Roman"/>
          <w:szCs w:val="24"/>
          <w:lang w:eastAsia="zh-CN" w:bidi="en-US"/>
        </w:rPr>
        <w:t xml:space="preserve">преподавательского состава Колледжа </w:t>
      </w:r>
      <w:proofErr w:type="spellStart"/>
      <w:r w:rsidR="00B072FE" w:rsidRPr="00637F00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="00783287">
        <w:rPr>
          <w:rFonts w:eastAsia="Times New Roman" w:cs="Times New Roman"/>
          <w:szCs w:val="24"/>
          <w:lang w:eastAsia="zh-CN" w:bidi="en-US"/>
        </w:rPr>
        <w:t>.</w:t>
      </w:r>
    </w:p>
    <w:p w14:paraId="7E94F85B" w14:textId="06363C55" w:rsidR="00550C5A" w:rsidRPr="00637F00" w:rsidRDefault="004341F1" w:rsidP="00E407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Исполнител</w:t>
      </w:r>
      <w:r w:rsidR="00501741">
        <w:rPr>
          <w:rFonts w:eastAsia="Times New Roman" w:cs="Times New Roman"/>
          <w:szCs w:val="24"/>
          <w:lang w:eastAsia="zh-CN" w:bidi="en-US"/>
        </w:rPr>
        <w:t>и</w:t>
      </w:r>
      <w:r w:rsidRPr="00637F00">
        <w:rPr>
          <w:rFonts w:eastAsia="Times New Roman" w:cs="Times New Roman"/>
          <w:szCs w:val="24"/>
          <w:lang w:eastAsia="zh-CN" w:bidi="en-US"/>
        </w:rPr>
        <w:t xml:space="preserve">: </w:t>
      </w:r>
      <w:r w:rsidR="00501741">
        <w:rPr>
          <w:rFonts w:eastAsia="Times New Roman" w:cs="Times New Roman"/>
          <w:szCs w:val="24"/>
          <w:lang w:eastAsia="zh-CN" w:bidi="en-US"/>
        </w:rPr>
        <w:t>Машкин Никита Сергеевич</w:t>
      </w:r>
      <w:r w:rsidR="00550C5A" w:rsidRPr="00637F00">
        <w:rPr>
          <w:rFonts w:eastAsia="Times New Roman" w:cs="Times New Roman"/>
          <w:szCs w:val="24"/>
          <w:lang w:eastAsia="zh-CN" w:bidi="en-US"/>
        </w:rPr>
        <w:t xml:space="preserve"> – студент Колледжа </w:t>
      </w:r>
      <w:proofErr w:type="spellStart"/>
      <w:r w:rsidR="00550C5A" w:rsidRPr="00637F00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="00550C5A" w:rsidRPr="00637F00">
        <w:rPr>
          <w:rFonts w:eastAsia="Times New Roman" w:cs="Times New Roman"/>
          <w:szCs w:val="24"/>
          <w:lang w:eastAsia="zh-CN" w:bidi="en-US"/>
        </w:rPr>
        <w:t xml:space="preserve"> группы ИСПк-</w:t>
      </w:r>
      <w:r w:rsidR="00783287">
        <w:rPr>
          <w:rFonts w:eastAsia="Times New Roman" w:cs="Times New Roman"/>
          <w:szCs w:val="24"/>
          <w:lang w:eastAsia="zh-CN" w:bidi="en-US"/>
        </w:rPr>
        <w:t>4</w:t>
      </w:r>
      <w:r w:rsidR="00550C5A" w:rsidRPr="00637F00">
        <w:rPr>
          <w:rFonts w:eastAsia="Times New Roman" w:cs="Times New Roman"/>
          <w:szCs w:val="24"/>
          <w:lang w:eastAsia="zh-CN" w:bidi="en-US"/>
        </w:rPr>
        <w:t>03-52-00</w:t>
      </w:r>
      <w:r w:rsidR="00501741">
        <w:rPr>
          <w:rFonts w:eastAsia="Times New Roman" w:cs="Times New Roman"/>
          <w:szCs w:val="24"/>
          <w:lang w:eastAsia="zh-CN" w:bidi="en-US"/>
        </w:rPr>
        <w:t xml:space="preserve"> и Храмов Дмитрий Евгеньевич – студент Колледжа </w:t>
      </w:r>
      <w:proofErr w:type="spellStart"/>
      <w:r w:rsidR="00501741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="00501741">
        <w:rPr>
          <w:rFonts w:eastAsia="Times New Roman" w:cs="Times New Roman"/>
          <w:szCs w:val="24"/>
          <w:lang w:eastAsia="zh-CN" w:bidi="en-US"/>
        </w:rPr>
        <w:t xml:space="preserve"> группы ИСПКк-405-52-00.</w:t>
      </w:r>
    </w:p>
    <w:p w14:paraId="695BDEF4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8" w:name="_Toc134037499"/>
      <w:bookmarkStart w:id="19" w:name="_Toc182674825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3.4 Перечень предъявляемых на испытания документов</w:t>
      </w:r>
      <w:bookmarkEnd w:id="18"/>
      <w:bookmarkEnd w:id="19"/>
    </w:p>
    <w:p w14:paraId="04852F21" w14:textId="765A58DC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Для проведения испытаний Исполнител</w:t>
      </w:r>
      <w:r w:rsidR="00501741">
        <w:rPr>
          <w:rFonts w:eastAsia="Times New Roman" w:cs="Times New Roman"/>
          <w:szCs w:val="24"/>
          <w:lang w:eastAsia="zh-CN" w:bidi="en-US"/>
        </w:rPr>
        <w:t>ям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предъявляются следующие документы:</w:t>
      </w:r>
    </w:p>
    <w:p w14:paraId="00BD79BC" w14:textId="5A443EF3" w:rsidR="00002634" w:rsidRPr="00637F00" w:rsidRDefault="00002634" w:rsidP="004341F1">
      <w:pPr>
        <w:pStyle w:val="a7"/>
        <w:numPr>
          <w:ilvl w:val="0"/>
          <w:numId w:val="17"/>
        </w:numPr>
        <w:tabs>
          <w:tab w:val="left" w:pos="708"/>
        </w:tabs>
        <w:suppressAutoHyphens/>
        <w:spacing w:before="120" w:after="120" w:line="360" w:lineRule="auto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Техническое задание на </w:t>
      </w:r>
      <w:r w:rsidR="00A128DE" w:rsidRPr="00637F00">
        <w:rPr>
          <w:rFonts w:eastAsia="Times New Roman" w:cs="Times New Roman"/>
          <w:szCs w:val="24"/>
          <w:lang w:eastAsia="zh-CN" w:bidi="en-US"/>
        </w:rPr>
        <w:t xml:space="preserve">разработку </w:t>
      </w:r>
      <w:r w:rsidR="00C75EB0">
        <w:rPr>
          <w:rFonts w:eastAsia="Times New Roman" w:cs="Times New Roman"/>
          <w:szCs w:val="24"/>
          <w:lang w:eastAsia="zh-CN" w:bidi="en-US"/>
        </w:rPr>
        <w:t xml:space="preserve">информационной системы для </w:t>
      </w:r>
      <w:r w:rsidR="00501741">
        <w:rPr>
          <w:rFonts w:eastAsia="Times New Roman" w:cs="Times New Roman"/>
          <w:szCs w:val="24"/>
          <w:lang w:eastAsia="zh-CN" w:bidi="en-US"/>
        </w:rPr>
        <w:t>магазина военной амуниции</w:t>
      </w:r>
      <w:r w:rsidR="004341F1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47D01E5B" w14:textId="3107DA61" w:rsidR="004341F1" w:rsidRPr="00637F00" w:rsidRDefault="004341F1" w:rsidP="004341F1">
      <w:pPr>
        <w:pStyle w:val="a7"/>
        <w:numPr>
          <w:ilvl w:val="0"/>
          <w:numId w:val="17"/>
        </w:numPr>
        <w:tabs>
          <w:tab w:val="left" w:pos="708"/>
        </w:tabs>
        <w:suppressAutoHyphens/>
        <w:spacing w:before="120" w:after="120" w:line="360" w:lineRule="auto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Руководство пользователя.</w:t>
      </w:r>
    </w:p>
    <w:p w14:paraId="7FF3C8EE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46705609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0" w:name="_Toc182674826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4 Объём испытаний</w:t>
      </w:r>
      <w:bookmarkEnd w:id="20"/>
    </w:p>
    <w:p w14:paraId="5EA17B26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21" w:name="_Toc134037500"/>
      <w:bookmarkStart w:id="22" w:name="_Toc182674827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4.1 Перечень этапов испытаний и проверок</w:t>
      </w:r>
      <w:bookmarkEnd w:id="21"/>
      <w:bookmarkEnd w:id="22"/>
    </w:p>
    <w:p w14:paraId="73FE3F83" w14:textId="0D3EEF5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В процессе проведения приёмочных испытаний должн</w:t>
      </w:r>
      <w:r w:rsidR="00CD2504" w:rsidRPr="00637F00">
        <w:rPr>
          <w:rFonts w:eastAsia="Times New Roman" w:cs="Times New Roman"/>
          <w:szCs w:val="24"/>
          <w:lang w:eastAsia="zh-CN" w:bidi="en-US"/>
        </w:rPr>
        <w:t>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быть протестирован</w:t>
      </w:r>
      <w:r w:rsidR="00CD2504" w:rsidRPr="00637F00">
        <w:rPr>
          <w:rFonts w:eastAsia="Times New Roman" w:cs="Times New Roman"/>
          <w:szCs w:val="24"/>
          <w:lang w:eastAsia="zh-CN" w:bidi="en-US"/>
        </w:rPr>
        <w:t>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следующи</w:t>
      </w:r>
      <w:r w:rsidR="00E66014" w:rsidRPr="00637F00">
        <w:rPr>
          <w:rFonts w:eastAsia="Times New Roman" w:cs="Times New Roman"/>
          <w:szCs w:val="24"/>
          <w:lang w:eastAsia="zh-CN" w:bidi="en-US"/>
        </w:rPr>
        <w:t>е</w:t>
      </w:r>
      <w:r w:rsidR="00CD2504" w:rsidRPr="00637F00">
        <w:rPr>
          <w:rFonts w:eastAsia="Times New Roman" w:cs="Times New Roman"/>
          <w:szCs w:val="24"/>
          <w:lang w:eastAsia="zh-CN" w:bidi="en-US"/>
        </w:rPr>
        <w:t xml:space="preserve"> компоненты </w:t>
      </w:r>
      <w:r w:rsidR="00501741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>:</w:t>
      </w:r>
    </w:p>
    <w:p w14:paraId="7BD77534" w14:textId="411809AE" w:rsidR="00002634" w:rsidRPr="00637F00" w:rsidRDefault="0049166E" w:rsidP="00FE78D3">
      <w:pPr>
        <w:pStyle w:val="a7"/>
        <w:numPr>
          <w:ilvl w:val="0"/>
          <w:numId w:val="19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>
        <w:rPr>
          <w:rFonts w:eastAsia="Times New Roman" w:cs="Times New Roman"/>
          <w:szCs w:val="24"/>
          <w:lang w:eastAsia="zh-CN" w:bidi="en-US"/>
        </w:rPr>
        <w:t xml:space="preserve">Клиентская часть </w:t>
      </w:r>
      <w:r w:rsidR="00501741">
        <w:rPr>
          <w:rFonts w:eastAsia="Times New Roman" w:cs="Times New Roman"/>
          <w:szCs w:val="24"/>
          <w:lang w:eastAsia="zh-CN" w:bidi="en-US"/>
        </w:rPr>
        <w:t>приложения</w:t>
      </w:r>
      <w:r>
        <w:rPr>
          <w:rFonts w:eastAsia="Times New Roman" w:cs="Times New Roman"/>
          <w:szCs w:val="24"/>
          <w:lang w:eastAsia="zh-CN" w:bidi="en-US"/>
        </w:rPr>
        <w:t>.</w:t>
      </w:r>
    </w:p>
    <w:p w14:paraId="13B84C65" w14:textId="216EED64" w:rsidR="00002634" w:rsidRPr="00637F00" w:rsidRDefault="00501741" w:rsidP="00FE78D3">
      <w:pPr>
        <w:pStyle w:val="a7"/>
        <w:numPr>
          <w:ilvl w:val="0"/>
          <w:numId w:val="19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>
        <w:rPr>
          <w:rFonts w:eastAsia="Times New Roman" w:cs="Times New Roman"/>
          <w:szCs w:val="24"/>
          <w:lang w:eastAsia="zh-CN" w:bidi="en-US"/>
        </w:rPr>
        <w:t>Администраторская часть приложения</w:t>
      </w:r>
      <w:r w:rsidR="00CD2504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077922C6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Приемочные испытания включают проверку:</w:t>
      </w:r>
    </w:p>
    <w:p w14:paraId="4D37C3F8" w14:textId="77777777" w:rsidR="00002634" w:rsidRPr="00637F00" w:rsidRDefault="00002634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полноты и качества реализации функций, указанных в ТЗ;</w:t>
      </w:r>
    </w:p>
    <w:p w14:paraId="6F65EA37" w14:textId="0F9D06F0" w:rsidR="00002634" w:rsidRPr="00637F00" w:rsidRDefault="00002634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выполнения каждого требования, относящегося к интерфейсу </w:t>
      </w:r>
      <w:r w:rsidR="00501741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4871D046" w14:textId="194532F6" w:rsidR="00C87C19" w:rsidRPr="00637F00" w:rsidRDefault="00C87C19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проверка </w:t>
      </w:r>
      <w:r w:rsidR="00501741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на</w:t>
      </w:r>
      <w:r w:rsidR="00FE78D3" w:rsidRPr="00637F00">
        <w:rPr>
          <w:rFonts w:eastAsia="Times New Roman" w:cs="Times New Roman"/>
          <w:szCs w:val="24"/>
          <w:lang w:eastAsia="zh-CN" w:bidi="en-US"/>
        </w:rPr>
        <w:t xml:space="preserve"> стабильную работ</w:t>
      </w:r>
      <w:r w:rsidR="00501741">
        <w:rPr>
          <w:rFonts w:eastAsia="Times New Roman" w:cs="Times New Roman"/>
          <w:szCs w:val="24"/>
          <w:lang w:eastAsia="zh-CN" w:bidi="en-US"/>
        </w:rPr>
        <w:t>у</w:t>
      </w:r>
      <w:r w:rsidR="00FE78D3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229D67D6" w14:textId="77777777" w:rsidR="00002634" w:rsidRPr="00637F00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szCs w:val="24"/>
          <w:lang w:eastAsia="zh-CN"/>
        </w:rPr>
      </w:pPr>
    </w:p>
    <w:p w14:paraId="0BA53624" w14:textId="75401F8E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23" w:name="_Toc134037501"/>
      <w:bookmarkStart w:id="24" w:name="_Toc182674828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 xml:space="preserve">4.2 Испытания </w:t>
      </w:r>
      <w:bookmarkEnd w:id="23"/>
      <w:r w:rsidR="00766962">
        <w:rPr>
          <w:rFonts w:eastAsia="Times New Roman" w:cs="Times New Roman"/>
          <w:b/>
          <w:iCs/>
          <w:kern w:val="2"/>
          <w:szCs w:val="24"/>
          <w:lang w:eastAsia="zh-CN" w:bidi="en-US"/>
        </w:rPr>
        <w:t>системы</w:t>
      </w:r>
      <w:bookmarkEnd w:id="24"/>
    </w:p>
    <w:p w14:paraId="510F8626" w14:textId="4703FC37" w:rsidR="00501741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Испытания Программы направлены на проверку её работоспособности и корректности реализации в полном соответствии с требованиями технического задания. Особое внимание уделяется точности выполнения функций, стабильности работы и удобству для пользователя. Все возможности, указанные в техническом задании, должны быть реализованы и проверены на корректность.</w:t>
      </w:r>
    </w:p>
    <w:p w14:paraId="1F87BC98" w14:textId="5B9A3C31" w:rsidR="00002634" w:rsidRPr="00501741" w:rsidRDefault="00501741" w:rsidP="00501741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501741">
        <w:rPr>
          <w:rFonts w:eastAsia="Times New Roman" w:cs="Times New Roman"/>
          <w:szCs w:val="24"/>
          <w:lang w:eastAsia="zh-CN" w:bidi="en-US"/>
        </w:rPr>
        <w:t>В процессе тестирования проверяются ключевые функции системы, такие как доступ к разделам, выполнение операций, работа с базой данных и корректность обработки данных. Также проводятся проверки на устойчивость системы к возможным сбоям и на удобство использования. Итогом испытаний станет гарантия готовности Программы к эксплуатации в магазине военной амуниции.</w:t>
      </w:r>
    </w:p>
    <w:p w14:paraId="355AD48F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78993468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5" w:name="_Toc182674829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5 Методика проведения испытаний</w:t>
      </w:r>
      <w:bookmarkEnd w:id="25"/>
    </w:p>
    <w:p w14:paraId="3AC39164" w14:textId="7D1C3478" w:rsidR="00CD5AE8" w:rsidRPr="00637F00" w:rsidRDefault="00CD5AE8" w:rsidP="00CD5AE8">
      <w:pPr>
        <w:spacing w:line="360" w:lineRule="auto"/>
        <w:ind w:firstLine="709"/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Методика испытаний программного продукта представлена в Таблице 1.</w:t>
      </w:r>
    </w:p>
    <w:p w14:paraId="7BAD8DCE" w14:textId="664E5CB4" w:rsidR="00CD5AE8" w:rsidRDefault="00CD5AE8" w:rsidP="00CD5AE8">
      <w:pPr>
        <w:spacing w:line="360" w:lineRule="auto"/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Таблица 1 – Методика испытаний</w:t>
      </w:r>
    </w:p>
    <w:tbl>
      <w:tblPr>
        <w:tblW w:w="9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997"/>
        <w:gridCol w:w="2976"/>
        <w:gridCol w:w="3712"/>
      </w:tblGrid>
      <w:tr w:rsidR="00BF338E" w:rsidRPr="00BF338E" w14:paraId="52565429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CC7D6" w14:textId="77777777" w:rsidR="00BF338E" w:rsidRPr="00BF338E" w:rsidRDefault="00BF338E" w:rsidP="00BF338E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BF338E">
              <w:rPr>
                <w:rFonts w:eastAsia="Times New Roman" w:cs="Times New Roman"/>
                <w:b/>
                <w:smallCaps/>
                <w:szCs w:val="24"/>
              </w:rPr>
              <w:t xml:space="preserve">№ </w:t>
            </w:r>
            <w:proofErr w:type="spellStart"/>
            <w:r w:rsidRPr="00BF338E">
              <w:rPr>
                <w:rFonts w:eastAsia="Times New Roman" w:cs="Times New Roman"/>
                <w:b/>
                <w:smallCaps/>
                <w:szCs w:val="24"/>
              </w:rPr>
              <w:t>п.п</w:t>
            </w:r>
            <w:proofErr w:type="spellEnd"/>
            <w:r w:rsidRPr="00BF338E">
              <w:rPr>
                <w:rFonts w:eastAsia="Times New Roman" w:cs="Times New Roman"/>
                <w:b/>
                <w:smallCaps/>
                <w:szCs w:val="24"/>
              </w:rPr>
              <w:t>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B4831" w14:textId="77777777" w:rsidR="00BF338E" w:rsidRPr="00BF338E" w:rsidRDefault="00BF338E" w:rsidP="00BF338E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BF338E">
              <w:rPr>
                <w:rFonts w:eastAsia="Times New Roman" w:cs="Times New Roman"/>
                <w:b/>
                <w:smallCaps/>
                <w:szCs w:val="24"/>
              </w:rPr>
              <w:t>Наименование проверки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4569" w14:textId="77777777" w:rsidR="00BF338E" w:rsidRPr="00BF338E" w:rsidRDefault="00BF338E" w:rsidP="00BF338E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BF338E">
              <w:rPr>
                <w:rFonts w:eastAsia="Times New Roman" w:cs="Times New Roman"/>
                <w:b/>
                <w:smallCaps/>
                <w:szCs w:val="24"/>
              </w:rPr>
              <w:t>Выполняемые действия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C9D2B" w14:textId="77777777" w:rsidR="00BF338E" w:rsidRPr="00BF338E" w:rsidRDefault="00BF338E" w:rsidP="00BF338E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BF338E">
              <w:rPr>
                <w:rFonts w:eastAsia="Times New Roman" w:cs="Times New Roman"/>
                <w:b/>
                <w:smallCaps/>
                <w:szCs w:val="24"/>
              </w:rPr>
              <w:t>Ожидаемый результат</w:t>
            </w:r>
          </w:p>
        </w:tc>
      </w:tr>
      <w:tr w:rsidR="00BF338E" w:rsidRPr="00BF338E" w14:paraId="7BE9D117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7850E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8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853F5" w14:textId="77777777" w:rsidR="00BF338E" w:rsidRPr="00BF338E" w:rsidRDefault="00BF338E" w:rsidP="00BF338E">
            <w:pPr>
              <w:widowControl w:val="0"/>
              <w:spacing w:after="60"/>
              <w:jc w:val="center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корректной работы режима Администратора</w:t>
            </w:r>
          </w:p>
        </w:tc>
      </w:tr>
      <w:tr w:rsidR="00BF338E" w:rsidRPr="00BF338E" w14:paraId="54153248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5F8F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BF338E">
              <w:rPr>
                <w:rFonts w:eastAsia="Times New Roman" w:cs="Times New Roman"/>
                <w:szCs w:val="24"/>
              </w:rPr>
              <w:t>1</w:t>
            </w:r>
            <w:r w:rsidRPr="00BF338E">
              <w:rPr>
                <w:rFonts w:eastAsia="Times New Roman" w:cs="Times New Roman"/>
                <w:szCs w:val="24"/>
                <w:lang w:val="en-US"/>
              </w:rPr>
              <w:t>.1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9C2B2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данными категорий товаров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F0705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221D3B49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56782BA5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Администратора.</w:t>
            </w:r>
          </w:p>
          <w:p w14:paraId="5B2F47C2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«Просмотр категорий».</w:t>
            </w:r>
          </w:p>
          <w:p w14:paraId="3FE0D01E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Проверить на работоспособность все возможности взаимодействия, удалить данные, редактировать и добавить.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CE54B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744E6BFA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CB4C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1.2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05F6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данными поставщиков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BA906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6AA0325B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1EB8AB78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Администратора.</w:t>
            </w:r>
          </w:p>
          <w:p w14:paraId="2D96EF57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«Просмотр поставщиков».</w:t>
            </w:r>
          </w:p>
          <w:p w14:paraId="1268A0CB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Проверить на работоспособность все возможности взаимодействия, удалить данные, редактировать и добавить.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D4A76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1A07E838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5139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1.3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5FE35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данными товаров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5EC88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295FD681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5CB4D613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Администратора.</w:t>
            </w:r>
          </w:p>
          <w:p w14:paraId="20856E1F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lastRenderedPageBreak/>
              <w:t>Нажать на кнопку «Просмотр товаров».</w:t>
            </w:r>
          </w:p>
          <w:p w14:paraId="39DE5F39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Проверить на работоспособность все возможности взаимодействия, удалить данные, редактировать и добавить.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7DDE2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lastRenderedPageBreak/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6ACB8A84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59E7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1.4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B72D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данными пользователей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52564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3C886AD5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587750CF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Администратора.</w:t>
            </w:r>
          </w:p>
          <w:p w14:paraId="7463F076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«Просмотр пользователей».</w:t>
            </w:r>
          </w:p>
          <w:p w14:paraId="390CC1D9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Проверить на работоспособность все возможности взаимодействия, удалить данные, редактировать и добавить.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579B9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242FEB26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E1C4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1.5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AE0C3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данными заказов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7A66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24BD6190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1054A83C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Администратора.</w:t>
            </w:r>
          </w:p>
          <w:p w14:paraId="1AC6ADE3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«Просмотр заказов».</w:t>
            </w:r>
          </w:p>
          <w:p w14:paraId="530997C2" w14:textId="77777777" w:rsidR="00BF338E" w:rsidRPr="00BF338E" w:rsidRDefault="00BF338E" w:rsidP="00BF338E">
            <w:pPr>
              <w:widowControl w:val="0"/>
              <w:numPr>
                <w:ilvl w:val="0"/>
                <w:numId w:val="20"/>
              </w:numPr>
              <w:spacing w:after="60"/>
              <w:ind w:left="537" w:hanging="284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Проверить на работоспособность все возможности взаимодействия, удалить данные и редактировать.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FD375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34CFE89B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CDAC2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8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2908" w14:textId="77777777" w:rsidR="00BF338E" w:rsidRPr="00BF338E" w:rsidRDefault="00BF338E" w:rsidP="00BF338E">
            <w:pPr>
              <w:keepLines/>
              <w:widowControl w:val="0"/>
              <w:spacing w:after="60"/>
              <w:jc w:val="center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корректной работы режима Сотрудника</w:t>
            </w:r>
          </w:p>
        </w:tc>
      </w:tr>
      <w:tr w:rsidR="00BF338E" w:rsidRPr="00BF338E" w14:paraId="0304E119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B4DD7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2.1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5E82D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изменением статусов заказов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F397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3F15E19D" w14:textId="77777777" w:rsidR="00BF338E" w:rsidRPr="00BF338E" w:rsidRDefault="00BF338E" w:rsidP="00BF338E">
            <w:pPr>
              <w:widowControl w:val="0"/>
              <w:numPr>
                <w:ilvl w:val="0"/>
                <w:numId w:val="14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457D2451" w14:textId="77777777" w:rsidR="00BF338E" w:rsidRPr="00BF338E" w:rsidRDefault="00BF338E" w:rsidP="00BF338E">
            <w:pPr>
              <w:widowControl w:val="0"/>
              <w:numPr>
                <w:ilvl w:val="0"/>
                <w:numId w:val="14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Сотрудника.</w:t>
            </w:r>
          </w:p>
          <w:p w14:paraId="6CE720EC" w14:textId="77777777" w:rsidR="00BF338E" w:rsidRPr="00BF338E" w:rsidRDefault="00BF338E" w:rsidP="00BF338E">
            <w:pPr>
              <w:widowControl w:val="0"/>
              <w:numPr>
                <w:ilvl w:val="0"/>
                <w:numId w:val="14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 xml:space="preserve">Нажать на кнопку </w:t>
            </w:r>
            <w:r w:rsidRPr="00BF338E">
              <w:rPr>
                <w:rFonts w:eastAsia="Times New Roman" w:cs="Times New Roman"/>
                <w:szCs w:val="24"/>
              </w:rPr>
              <w:lastRenderedPageBreak/>
              <w:t>«Взять в обработку».</w:t>
            </w:r>
          </w:p>
          <w:p w14:paraId="79E6F458" w14:textId="77777777" w:rsidR="00BF338E" w:rsidRPr="00BF338E" w:rsidRDefault="00BF338E" w:rsidP="00BF338E">
            <w:pPr>
              <w:widowControl w:val="0"/>
              <w:numPr>
                <w:ilvl w:val="0"/>
                <w:numId w:val="14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«Собран».</w:t>
            </w:r>
          </w:p>
          <w:p w14:paraId="2C38C27D" w14:textId="77777777" w:rsidR="00BF338E" w:rsidRPr="00BF338E" w:rsidRDefault="00BF338E" w:rsidP="00BF338E">
            <w:pPr>
              <w:widowControl w:val="0"/>
              <w:numPr>
                <w:ilvl w:val="0"/>
                <w:numId w:val="14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«Отправлен».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A0C41" w14:textId="77777777" w:rsidR="00BF338E" w:rsidRPr="00BF338E" w:rsidRDefault="00BF338E" w:rsidP="00BF338E">
            <w:pPr>
              <w:keepLines/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lastRenderedPageBreak/>
              <w:t>После взаимодействия с данными, все изменения успешно сохраняться.</w:t>
            </w:r>
          </w:p>
        </w:tc>
      </w:tr>
      <w:tr w:rsidR="00BF338E" w:rsidRPr="00BF338E" w14:paraId="3CAE936A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C3A7F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2.2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CFFBE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корректного взаимодействия с получением информации о составе заказа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BF244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4959F72A" w14:textId="77777777" w:rsidR="00BF338E" w:rsidRPr="00BF338E" w:rsidRDefault="00BF338E" w:rsidP="00BF338E">
            <w:pPr>
              <w:widowControl w:val="0"/>
              <w:numPr>
                <w:ilvl w:val="0"/>
                <w:numId w:val="26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1B6BE5A5" w14:textId="77777777" w:rsidR="00BF338E" w:rsidRPr="00BF338E" w:rsidRDefault="00BF338E" w:rsidP="00BF338E">
            <w:pPr>
              <w:widowControl w:val="0"/>
              <w:numPr>
                <w:ilvl w:val="0"/>
                <w:numId w:val="26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Сотрудника.</w:t>
            </w:r>
          </w:p>
          <w:p w14:paraId="1555A730" w14:textId="77777777" w:rsidR="00BF338E" w:rsidRPr="00BF338E" w:rsidRDefault="00BF338E" w:rsidP="00BF338E">
            <w:pPr>
              <w:widowControl w:val="0"/>
              <w:numPr>
                <w:ilvl w:val="0"/>
                <w:numId w:val="26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Выбрать нужный заказ.</w:t>
            </w:r>
          </w:p>
          <w:p w14:paraId="11FB916A" w14:textId="77777777" w:rsidR="00BF338E" w:rsidRPr="00BF338E" w:rsidRDefault="00BF338E" w:rsidP="00BF338E">
            <w:pPr>
              <w:widowControl w:val="0"/>
              <w:numPr>
                <w:ilvl w:val="0"/>
                <w:numId w:val="26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«Подробнее».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65317" w14:textId="77777777" w:rsidR="00BF338E" w:rsidRPr="00BF338E" w:rsidRDefault="00BF338E" w:rsidP="00BF338E">
            <w:pPr>
              <w:keepLines/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Откроется новое окно, в котором будет указан весь состав заказа.</w:t>
            </w:r>
          </w:p>
        </w:tc>
      </w:tr>
      <w:tr w:rsidR="00BF338E" w:rsidRPr="00BF338E" w14:paraId="123FACA9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1F4E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8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FA5FC" w14:textId="77777777" w:rsidR="00BF338E" w:rsidRPr="00BF338E" w:rsidRDefault="00BF338E" w:rsidP="00BF338E">
            <w:pPr>
              <w:keepLines/>
              <w:widowControl w:val="0"/>
              <w:spacing w:after="60"/>
              <w:jc w:val="center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корректной работы режима Покупателя</w:t>
            </w:r>
          </w:p>
        </w:tc>
      </w:tr>
      <w:tr w:rsidR="00BF338E" w:rsidRPr="00BF338E" w14:paraId="6BD23728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F8977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BF338E">
              <w:rPr>
                <w:rFonts w:eastAsia="Times New Roman" w:cs="Times New Roman"/>
                <w:szCs w:val="24"/>
              </w:rPr>
              <w:t>3</w:t>
            </w:r>
            <w:r w:rsidRPr="00BF338E">
              <w:rPr>
                <w:rFonts w:eastAsia="Times New Roman" w:cs="Times New Roman"/>
                <w:szCs w:val="24"/>
                <w:lang w:val="en-US"/>
              </w:rPr>
              <w:t>.1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96B4D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возможности просмотра заказов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65757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578193CC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210FE83B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Покупателя.</w:t>
            </w:r>
          </w:p>
          <w:p w14:paraId="7A4CE138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просмотр заказов.</w:t>
            </w:r>
          </w:p>
          <w:p w14:paraId="72690D9D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Выбрать нужный заказ.</w:t>
            </w:r>
          </w:p>
          <w:p w14:paraId="433C2C02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«Подробнее».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118D2" w14:textId="77777777" w:rsidR="00BF338E" w:rsidRPr="00BF338E" w:rsidRDefault="00BF338E" w:rsidP="00BF338E">
            <w:pPr>
              <w:keepLines/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Откроется новое окно с списком заказов покупателя. После нажатия на кнопку «Подробнее» откроется полный состав заказа».</w:t>
            </w:r>
          </w:p>
        </w:tc>
      </w:tr>
      <w:tr w:rsidR="00BF338E" w:rsidRPr="00BF338E" w14:paraId="7C4C66F0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AF7EF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BF338E">
              <w:rPr>
                <w:rFonts w:eastAsia="Times New Roman" w:cs="Times New Roman"/>
                <w:szCs w:val="24"/>
                <w:lang w:val="en-US"/>
              </w:rPr>
              <w:t>3.2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7626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Проверка возможности создания заказов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600E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1364C12C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Запустить приложение.</w:t>
            </w:r>
          </w:p>
          <w:p w14:paraId="1B535E6C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Покупателя.</w:t>
            </w:r>
          </w:p>
          <w:p w14:paraId="685A19DE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«Создать заказ».</w:t>
            </w:r>
          </w:p>
          <w:p w14:paraId="639F422C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Добавить нужные товары в корзину.</w:t>
            </w:r>
          </w:p>
          <w:p w14:paraId="6FBA7ABB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Указать данные (адрес и почтовый индекс).</w:t>
            </w:r>
          </w:p>
          <w:p w14:paraId="60035596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«Завершить».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4CDB" w14:textId="77777777" w:rsidR="00BF338E" w:rsidRPr="00BF338E" w:rsidRDefault="00BF338E" w:rsidP="00BF338E">
            <w:pPr>
              <w:keepLines/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Создастся заказ и появиться окно уведомления.</w:t>
            </w:r>
          </w:p>
        </w:tc>
      </w:tr>
      <w:tr w:rsidR="00BF338E" w:rsidRPr="00BF338E" w14:paraId="215CFB43" w14:textId="77777777" w:rsidTr="00B54545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60F48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  <w:lang w:val="en-US"/>
              </w:rPr>
            </w:pPr>
            <w:r w:rsidRPr="00BF338E">
              <w:rPr>
                <w:rFonts w:eastAsia="Times New Roman" w:cs="Times New Roman"/>
                <w:szCs w:val="24"/>
                <w:lang w:val="en-US"/>
              </w:rPr>
              <w:t>3.3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50E01" w14:textId="77777777" w:rsidR="00BF338E" w:rsidRPr="00BF338E" w:rsidRDefault="00BF338E" w:rsidP="00BF338E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 xml:space="preserve">Проверка возможности </w:t>
            </w:r>
            <w:r w:rsidRPr="00BF338E">
              <w:rPr>
                <w:rFonts w:eastAsia="Times New Roman" w:cs="Times New Roman"/>
                <w:szCs w:val="24"/>
              </w:rPr>
              <w:lastRenderedPageBreak/>
              <w:t>редактирования учётной записи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715D3" w14:textId="77777777" w:rsidR="00BF338E" w:rsidRPr="00BF338E" w:rsidRDefault="00BF338E" w:rsidP="00BF338E">
            <w:pPr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lastRenderedPageBreak/>
              <w:t>Исполнитель должен:</w:t>
            </w:r>
          </w:p>
          <w:p w14:paraId="4FDD3B35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 xml:space="preserve">Запустить </w:t>
            </w:r>
            <w:r w:rsidRPr="00BF338E">
              <w:rPr>
                <w:rFonts w:eastAsia="Times New Roman" w:cs="Times New Roman"/>
                <w:szCs w:val="24"/>
              </w:rPr>
              <w:lastRenderedPageBreak/>
              <w:t>приложение.</w:t>
            </w:r>
          </w:p>
          <w:p w14:paraId="75354E3F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Войти в режим Покупателя.</w:t>
            </w:r>
          </w:p>
          <w:p w14:paraId="1907B99B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«Редактировать учётную запись».</w:t>
            </w:r>
          </w:p>
          <w:p w14:paraId="58682661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В появившемся окне ввести изменения.</w:t>
            </w:r>
          </w:p>
          <w:p w14:paraId="2E95447C" w14:textId="77777777" w:rsidR="00BF338E" w:rsidRPr="00BF338E" w:rsidRDefault="00BF338E" w:rsidP="00BF338E">
            <w:pPr>
              <w:widowControl w:val="0"/>
              <w:numPr>
                <w:ilvl w:val="0"/>
                <w:numId w:val="27"/>
              </w:numPr>
              <w:spacing w:after="60"/>
              <w:contextualSpacing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t>Нажать на кнопку «Редактировать».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11C72" w14:textId="77777777" w:rsidR="00BF338E" w:rsidRPr="00BF338E" w:rsidRDefault="00BF338E" w:rsidP="00BF338E">
            <w:pPr>
              <w:keepLines/>
              <w:widowControl w:val="0"/>
              <w:spacing w:after="60"/>
              <w:jc w:val="both"/>
              <w:rPr>
                <w:rFonts w:eastAsia="Times New Roman" w:cs="Times New Roman"/>
                <w:szCs w:val="24"/>
              </w:rPr>
            </w:pPr>
            <w:r w:rsidRPr="00BF338E">
              <w:rPr>
                <w:rFonts w:eastAsia="Times New Roman" w:cs="Times New Roman"/>
                <w:szCs w:val="24"/>
              </w:rPr>
              <w:lastRenderedPageBreak/>
              <w:t>Внесённые изменения успешно сохраняться.</w:t>
            </w:r>
          </w:p>
        </w:tc>
      </w:tr>
    </w:tbl>
    <w:p w14:paraId="67475C3A" w14:textId="77777777" w:rsidR="00BF338E" w:rsidRPr="00637F00" w:rsidRDefault="00BF338E" w:rsidP="00CD5AE8">
      <w:pPr>
        <w:spacing w:line="360" w:lineRule="auto"/>
        <w:rPr>
          <w:rFonts w:eastAsia="Times New Roman" w:cs="Times New Roman"/>
          <w:szCs w:val="24"/>
        </w:rPr>
      </w:pPr>
    </w:p>
    <w:p w14:paraId="6202FF69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6" w:name="_Toc182674830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6 Требования по испытаниям программных средств</w:t>
      </w:r>
      <w:bookmarkEnd w:id="26"/>
    </w:p>
    <w:p w14:paraId="4523E863" w14:textId="71ECFFAE" w:rsidR="00BF338E" w:rsidRPr="00BF338E" w:rsidRDefault="00BF338E" w:rsidP="00BF338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BF338E">
        <w:rPr>
          <w:rFonts w:eastAsia="Times New Roman" w:cs="Times New Roman"/>
          <w:szCs w:val="24"/>
          <w:lang w:eastAsia="zh-CN" w:bidi="en-US"/>
        </w:rPr>
        <w:t>Испытания программных средств Программы осуществляются в рамках функционального и нагрузочного тестирования (п. 5). В ходе функционального тестирования проверяется корректность выполнения всех заявленных функций, а нагрузочное тестирование оценивает стабильность работы системы при повышенных нагрузках.</w:t>
      </w:r>
    </w:p>
    <w:p w14:paraId="615B9ED5" w14:textId="0D96EC1E" w:rsidR="00002634" w:rsidRPr="00BF338E" w:rsidRDefault="00BF338E" w:rsidP="00BF338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BF338E">
        <w:rPr>
          <w:rFonts w:eastAsia="Times New Roman" w:cs="Times New Roman"/>
          <w:szCs w:val="24"/>
          <w:lang w:eastAsia="zh-CN" w:bidi="en-US"/>
        </w:rPr>
        <w:t>Дополнительных требований к испытаниям программных средств Программы не предусмотрено.</w:t>
      </w:r>
    </w:p>
    <w:p w14:paraId="12E93D6E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18E65598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7" w:name="_Toc182674831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7 Перечень работ, проводимых после завершения испытаний</w:t>
      </w:r>
      <w:bookmarkEnd w:id="27"/>
    </w:p>
    <w:p w14:paraId="3F16F4F7" w14:textId="3823E687" w:rsidR="00002634" w:rsidRPr="00637F00" w:rsidRDefault="00BF338E" w:rsidP="00BF338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/>
        </w:rPr>
      </w:pPr>
      <w:r w:rsidRPr="00BF338E">
        <w:rPr>
          <w:rFonts w:eastAsia="Times New Roman" w:cs="Times New Roman"/>
          <w:szCs w:val="24"/>
          <w:lang w:eastAsia="zh-CN" w:bidi="en-US"/>
        </w:rPr>
        <w:t>По итогам испытаний составляется заключение о соответствии Программы установленным требованиям технического задания, что подтверждает её готовность к эксплуатации. При положительных результатах испытаний допускается оформление акта приёмки Программы для опытной эксплуатации. В случае выявления недостатков проводится доработка программных средств и внесение исправлений в документацию, чтобы обеспечить соответствие всем требованиям и удобство использования.</w:t>
      </w:r>
      <w:r w:rsidR="00002634" w:rsidRPr="00637F00">
        <w:rPr>
          <w:rFonts w:eastAsia="Times New Roman" w:cs="Times New Roman"/>
          <w:szCs w:val="24"/>
          <w:lang w:eastAsia="zh-CN"/>
        </w:rPr>
        <w:br w:type="page"/>
      </w:r>
    </w:p>
    <w:p w14:paraId="6EC08E14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8" w:name="_Toc182674832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8 Условия и порядок проведения испытаний</w:t>
      </w:r>
      <w:bookmarkEnd w:id="28"/>
    </w:p>
    <w:p w14:paraId="143F80A4" w14:textId="02B02138" w:rsidR="00002634" w:rsidRPr="00BF338E" w:rsidRDefault="00BF338E" w:rsidP="00BF338E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BF338E">
        <w:rPr>
          <w:rFonts w:eastAsia="Times New Roman" w:cs="Times New Roman"/>
          <w:szCs w:val="24"/>
          <w:lang w:eastAsia="zh-CN" w:bidi="en-US"/>
        </w:rPr>
        <w:t>Испытания Программы проводятся исключительно на целевом оборудовании, предоставленном Заказчиком. Оборудование должно соответствовать конфигурации, предусмотренной для начального развёртывания системы, как указано в Техническом задании. В процессе испытаний выполняется полное функциональное тестирование, чтобы подтвердить, что все требования Технического задания реализованы и система работает корректно в условиях запланированной эксплуатации.</w:t>
      </w:r>
    </w:p>
    <w:p w14:paraId="6336D0F1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48FAA4B0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9" w:name="_Toc182674833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9 Материально-техническое обеспечение испытаний</w:t>
      </w:r>
      <w:bookmarkEnd w:id="29"/>
    </w:p>
    <w:p w14:paraId="528CC66F" w14:textId="6CB410A0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Приёмочные испытания проводятся на программно-аппаратном комплексе </w:t>
      </w:r>
      <w:r w:rsidR="0037592F" w:rsidRPr="00637F00">
        <w:rPr>
          <w:rFonts w:eastAsia="Times New Roman" w:cs="Times New Roman"/>
          <w:szCs w:val="24"/>
          <w:lang w:eastAsia="zh-CN" w:bidi="en-US"/>
        </w:rPr>
        <w:t xml:space="preserve">Колледжа </w:t>
      </w:r>
      <w:proofErr w:type="spellStart"/>
      <w:r w:rsidR="0037592F" w:rsidRPr="00637F00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Pr="00637F00">
        <w:rPr>
          <w:rFonts w:eastAsia="Times New Roman" w:cs="Times New Roman"/>
          <w:szCs w:val="24"/>
          <w:lang w:eastAsia="zh-CN" w:bidi="en-US"/>
        </w:rPr>
        <w:t xml:space="preserve"> в следующей минимальной конфигурации:</w:t>
      </w:r>
    </w:p>
    <w:p w14:paraId="7DA569A3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Серверная площадка:</w:t>
      </w:r>
    </w:p>
    <w:p w14:paraId="4DD27FD6" w14:textId="1C49128F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Оборудование, выделенное </w:t>
      </w:r>
      <w:r w:rsidR="00FA5D6E" w:rsidRPr="00637F00">
        <w:rPr>
          <w:rFonts w:eastAsia="Times New Roman" w:cs="Times New Roman"/>
          <w:szCs w:val="24"/>
          <w:lang w:eastAsia="zh-CN" w:bidi="en-US"/>
        </w:rPr>
        <w:t xml:space="preserve">колледжем </w:t>
      </w:r>
      <w:proofErr w:type="spellStart"/>
      <w:r w:rsidR="00FA5D6E" w:rsidRPr="00637F00">
        <w:rPr>
          <w:rFonts w:eastAsia="Times New Roman" w:cs="Times New Roman"/>
          <w:szCs w:val="24"/>
          <w:lang w:eastAsia="zh-CN" w:bidi="en-US"/>
        </w:rPr>
        <w:t>ВятГУ</w:t>
      </w:r>
      <w:proofErr w:type="spellEnd"/>
      <w:r w:rsidRPr="00637F00">
        <w:rPr>
          <w:rFonts w:eastAsia="Times New Roman" w:cs="Times New Roman"/>
          <w:szCs w:val="24"/>
          <w:lang w:eastAsia="zh-CN" w:bidi="en-US"/>
        </w:rPr>
        <w:t xml:space="preserve"> на территории для проведения приемочных испытаний.</w:t>
      </w:r>
    </w:p>
    <w:p w14:paraId="1F7F04B1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Рабочее место:</w:t>
      </w:r>
    </w:p>
    <w:p w14:paraId="66E3CCDF" w14:textId="77777777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ПК в составе АРМ пользователя;</w:t>
      </w:r>
    </w:p>
    <w:p w14:paraId="4C37674B" w14:textId="75DD3E9E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Операционная система M</w:t>
      </w:r>
      <w:proofErr w:type="spellStart"/>
      <w:r w:rsidR="000E214D" w:rsidRPr="00637F00">
        <w:rPr>
          <w:rFonts w:eastAsia="Times New Roman" w:cs="Times New Roman"/>
          <w:szCs w:val="24"/>
          <w:lang w:val="en-US" w:eastAsia="zh-CN" w:bidi="en-US"/>
        </w:rPr>
        <w:t>icrosoft</w:t>
      </w:r>
      <w:proofErr w:type="spellEnd"/>
      <w:r w:rsidRPr="00637F00">
        <w:rPr>
          <w:rFonts w:eastAsia="Times New Roman" w:cs="Times New Roman"/>
          <w:szCs w:val="24"/>
          <w:lang w:eastAsia="zh-CN" w:bidi="en-US"/>
        </w:rPr>
        <w:t xml:space="preserve"> Windows </w:t>
      </w:r>
      <w:r w:rsidR="00FA5D6E" w:rsidRPr="00637F00">
        <w:rPr>
          <w:rFonts w:eastAsia="Times New Roman" w:cs="Times New Roman"/>
          <w:szCs w:val="24"/>
          <w:lang w:eastAsia="zh-CN" w:bidi="en-US"/>
        </w:rPr>
        <w:t>10/11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690A02D1" w14:textId="7858EC32" w:rsidR="00FA5D6E" w:rsidRPr="00637F00" w:rsidRDefault="00FA5D6E" w:rsidP="00FA5D6E">
      <w:pPr>
        <w:tabs>
          <w:tab w:val="num" w:pos="0"/>
        </w:tabs>
        <w:suppressAutoHyphens/>
        <w:spacing w:before="120" w:after="120" w:line="360" w:lineRule="auto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Для проверки работоспособности необходим доступ к сети Интернет.</w:t>
      </w:r>
    </w:p>
    <w:p w14:paraId="201E1CA3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3E3D614C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30" w:name="_Toc182674834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10 Метрологическое обеспечение испытаний</w:t>
      </w:r>
      <w:bookmarkEnd w:id="30"/>
    </w:p>
    <w:p w14:paraId="53CA7068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Программа испытаний не требует использования специализированного измерительного оборудования.</w:t>
      </w:r>
    </w:p>
    <w:p w14:paraId="184730C8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7E272AD1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31" w:name="_Toc182674835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11 Отчётность</w:t>
      </w:r>
      <w:bookmarkEnd w:id="31"/>
    </w:p>
    <w:p w14:paraId="3FA27CAD" w14:textId="75806354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Результаты испытаний</w:t>
      </w:r>
      <w:r w:rsidR="009D5757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BF338E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>, предусмотренные настоящей программой, фиксируются в протоколах, содержащих следующие разделы:</w:t>
      </w:r>
    </w:p>
    <w:p w14:paraId="5795D04A" w14:textId="6F75697B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Назначение испытаний и номер раздела требований ТЗ на </w:t>
      </w:r>
      <w:r w:rsidR="00831FF9" w:rsidRPr="00637F00">
        <w:rPr>
          <w:rFonts w:eastAsia="Times New Roman" w:cs="Times New Roman"/>
          <w:szCs w:val="24"/>
          <w:lang w:eastAsia="zh-CN" w:bidi="en-US"/>
        </w:rPr>
        <w:t xml:space="preserve">разработку </w:t>
      </w:r>
      <w:r w:rsidR="00BF338E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>, по которому проводят испытание;</w:t>
      </w:r>
    </w:p>
    <w:p w14:paraId="29647FC0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Состав технических и программных средств, используемых при испытаниях;</w:t>
      </w:r>
    </w:p>
    <w:p w14:paraId="0F85AC90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Указание методик, в соответствии с которыми проводились испытания, обработка и оценка результатов;</w:t>
      </w:r>
    </w:p>
    <w:p w14:paraId="1639D28D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Условия проведения испытаний и характеристики исходных данных;</w:t>
      </w:r>
    </w:p>
    <w:p w14:paraId="434F3494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Средства хранения и условия доступа к тестирующей программе;</w:t>
      </w:r>
    </w:p>
    <w:p w14:paraId="50A0E4EF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Обобщённые результаты испытаний;</w:t>
      </w:r>
    </w:p>
    <w:p w14:paraId="477B967E" w14:textId="3CFD9743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Выводы о результатах испытаний и соответствии созданной </w:t>
      </w:r>
      <w:r w:rsidR="00BF338E">
        <w:rPr>
          <w:rFonts w:eastAsia="Times New Roman" w:cs="Times New Roman"/>
          <w:szCs w:val="24"/>
          <w:lang w:eastAsia="zh-CN" w:bidi="en-US"/>
        </w:rPr>
        <w:t>Программы</w:t>
      </w:r>
      <w:r w:rsidR="00710426">
        <w:rPr>
          <w:rFonts w:eastAsia="Times New Roman" w:cs="Times New Roman"/>
          <w:szCs w:val="24"/>
          <w:lang w:eastAsia="zh-CN" w:bidi="en-US"/>
        </w:rPr>
        <w:t xml:space="preserve"> </w:t>
      </w:r>
      <w:r w:rsidRPr="00637F00">
        <w:rPr>
          <w:rFonts w:eastAsia="Times New Roman" w:cs="Times New Roman"/>
          <w:szCs w:val="24"/>
          <w:lang w:eastAsia="zh-CN" w:bidi="en-US"/>
        </w:rPr>
        <w:t>определённому разделу требований ТЗ.</w:t>
      </w:r>
    </w:p>
    <w:p w14:paraId="6B49284D" w14:textId="1CF6252D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протоколах могут быть занесены замечания персонала по удобству эксплуатации </w:t>
      </w:r>
      <w:r w:rsidR="00BF338E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709C0B94" w14:textId="49033C71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8A0D76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».</w:t>
      </w:r>
    </w:p>
    <w:p w14:paraId="022B84C7" w14:textId="4A9BFF6A" w:rsidR="00353104" w:rsidRPr="00637F00" w:rsidRDefault="00353104">
      <w:pPr>
        <w:spacing w:after="160" w:line="259" w:lineRule="auto"/>
        <w:rPr>
          <w:rFonts w:eastAsia="Times New Roman" w:cs="Times New Roman"/>
          <w:b/>
          <w:color w:val="FF0000"/>
          <w:szCs w:val="24"/>
          <w:lang w:eastAsia="zh-CN"/>
        </w:rPr>
      </w:pPr>
      <w:r w:rsidRPr="00637F00">
        <w:rPr>
          <w:rFonts w:eastAsia="Times New Roman" w:cs="Times New Roman"/>
          <w:b/>
          <w:color w:val="FF0000"/>
          <w:szCs w:val="24"/>
          <w:lang w:eastAsia="zh-CN"/>
        </w:rPr>
        <w:br w:type="page"/>
      </w:r>
    </w:p>
    <w:p w14:paraId="5DA25202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5A917665" w14:textId="77777777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b/>
          <w:bCs/>
          <w:szCs w:val="24"/>
          <w:lang w:eastAsia="zh-CN"/>
        </w:rPr>
        <w:t>ПРОТОКОЛ</w:t>
      </w:r>
    </w:p>
    <w:p w14:paraId="1977F210" w14:textId="2CA5E3EF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b/>
          <w:bCs/>
          <w:szCs w:val="24"/>
          <w:lang w:eastAsia="zh-CN"/>
        </w:rPr>
        <w:t xml:space="preserve">Предварительных и приемочных испытаний </w:t>
      </w:r>
      <w:r w:rsidR="005B5817">
        <w:rPr>
          <w:rFonts w:eastAsia="Times New Roman" w:cs="Times New Roman"/>
          <w:b/>
          <w:bCs/>
          <w:szCs w:val="24"/>
          <w:lang w:eastAsia="zh-CN"/>
        </w:rPr>
        <w:t>Программ</w:t>
      </w:r>
      <w:r w:rsidR="007E01C4">
        <w:rPr>
          <w:rFonts w:eastAsia="Times New Roman" w:cs="Times New Roman"/>
          <w:b/>
          <w:bCs/>
          <w:szCs w:val="24"/>
          <w:lang w:eastAsia="zh-CN"/>
        </w:rPr>
        <w:t>ы</w:t>
      </w:r>
    </w:p>
    <w:p w14:paraId="298E1379" w14:textId="77777777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4A8DE39F" w14:textId="1F256BF8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соответствии с требованиями индивидуального задания были проведены испытания </w:t>
      </w:r>
      <w:r w:rsidR="00BF338E">
        <w:rPr>
          <w:rFonts w:eastAsia="Times New Roman" w:cs="Times New Roman"/>
          <w:szCs w:val="24"/>
          <w:lang w:eastAsia="zh-CN" w:bidi="en-US"/>
        </w:rPr>
        <w:t>Программы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в соответствии с утвержденной «Программой и методикой испытаний».</w:t>
      </w:r>
    </w:p>
    <w:p w14:paraId="40621C5C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Общие сведения об испытаниях приведены в таблице 1.</w:t>
      </w:r>
    </w:p>
    <w:p w14:paraId="0EE6C7D9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Результаты испытаний приведены в таблице 2. </w:t>
      </w:r>
    </w:p>
    <w:p w14:paraId="468D7BD1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color w:val="FF0000"/>
          <w:szCs w:val="24"/>
          <w:lang w:eastAsia="zh-CN" w:bidi="en-US"/>
        </w:rPr>
      </w:pPr>
    </w:p>
    <w:p w14:paraId="3CD3CC4E" w14:textId="77777777" w:rsidR="00002634" w:rsidRPr="00637F00" w:rsidRDefault="00002634" w:rsidP="0000263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color w:val="FF0000"/>
          <w:szCs w:val="24"/>
          <w:lang w:eastAsia="zh-CN"/>
        </w:rPr>
      </w:pPr>
    </w:p>
    <w:p w14:paraId="24519BD6" w14:textId="21D2A2A5" w:rsidR="00002634" w:rsidRPr="00637F00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b/>
          <w:szCs w:val="24"/>
          <w:lang w:eastAsia="zh-CN"/>
        </w:rPr>
      </w:pPr>
      <w:bookmarkStart w:id="32" w:name="_Ref74120505"/>
      <w:bookmarkStart w:id="33" w:name="_Ref74120502"/>
      <w:r w:rsidRPr="00637F00">
        <w:rPr>
          <w:rFonts w:eastAsia="Times New Roman" w:cs="Times New Roman"/>
          <w:b/>
          <w:szCs w:val="24"/>
          <w:lang w:eastAsia="zh-CN"/>
        </w:rPr>
        <w:t xml:space="preserve">Таблица </w: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begin"/>
      </w:r>
      <w:r w:rsidRPr="00637F00">
        <w:rPr>
          <w:rFonts w:eastAsia="Times New Roman" w:cs="Times New Roman"/>
          <w:b/>
          <w:szCs w:val="24"/>
          <w:lang w:eastAsia="zh-CN"/>
        </w:rPr>
        <w:instrText xml:space="preserve"> SEQ "Таблица" \* ARABIC </w:instrTex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separate"/>
      </w:r>
      <w:r w:rsidR="00D21BAF">
        <w:rPr>
          <w:rFonts w:eastAsia="Times New Roman" w:cs="Times New Roman"/>
          <w:b/>
          <w:noProof/>
          <w:szCs w:val="24"/>
          <w:lang w:eastAsia="zh-CN"/>
        </w:rPr>
        <w:t>1</w: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end"/>
      </w:r>
      <w:bookmarkEnd w:id="32"/>
      <w:r w:rsidRPr="00637F00">
        <w:rPr>
          <w:rFonts w:eastAsia="Times New Roman" w:cs="Times New Roman"/>
          <w:b/>
          <w:szCs w:val="24"/>
          <w:lang w:eastAsia="zh-CN"/>
        </w:rPr>
        <w:t xml:space="preserve"> - Общие сведения</w:t>
      </w:r>
      <w:bookmarkEnd w:id="3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0"/>
        <w:gridCol w:w="2411"/>
        <w:gridCol w:w="2693"/>
      </w:tblGrid>
      <w:tr w:rsidR="00002634" w:rsidRPr="00637F00" w14:paraId="218C6680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42FDD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D2A4C" w14:textId="619650AE" w:rsidR="00002634" w:rsidRPr="00637F00" w:rsidRDefault="005E6568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 xml:space="preserve">ИС для </w:t>
            </w:r>
            <w:r w:rsidR="00BF338E">
              <w:rPr>
                <w:rFonts w:eastAsia="Times New Roman" w:cs="Times New Roman"/>
                <w:b/>
                <w:szCs w:val="24"/>
                <w:lang w:eastAsia="zh-CN"/>
              </w:rPr>
              <w:t>магазина военной амуниции</w:t>
            </w:r>
          </w:p>
        </w:tc>
      </w:tr>
      <w:tr w:rsidR="00002634" w:rsidRPr="00637F00" w14:paraId="67023D53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4FB84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1C793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proofErr w:type="gramStart"/>
            <w:r w:rsidRPr="00637F00">
              <w:rPr>
                <w:rFonts w:eastAsia="Times New Roman" w:cs="Times New Roman"/>
                <w:szCs w:val="24"/>
                <w:lang w:eastAsia="zh-CN"/>
              </w:rPr>
              <w:t xml:space="preserve">«  </w:t>
            </w:r>
            <w:proofErr w:type="gramEnd"/>
            <w:r w:rsidRPr="00637F00">
              <w:rPr>
                <w:rFonts w:eastAsia="Times New Roman" w:cs="Times New Roman"/>
                <w:szCs w:val="24"/>
                <w:lang w:eastAsia="zh-CN"/>
              </w:rPr>
              <w:t xml:space="preserve">     »                       20__г.</w:t>
            </w:r>
          </w:p>
        </w:tc>
      </w:tr>
      <w:tr w:rsidR="00002634" w:rsidRPr="00637F00" w14:paraId="5AD9F70A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77AB5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5EA0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</w:tr>
      <w:tr w:rsidR="00002634" w:rsidRPr="00637F00" w14:paraId="5FC0B2B3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72F71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0913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CDDAC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Должность</w:t>
            </w:r>
          </w:p>
        </w:tc>
      </w:tr>
      <w:tr w:rsidR="00BF338E" w:rsidRPr="00637F00" w14:paraId="6501C0C4" w14:textId="77777777" w:rsidTr="00BF338E">
        <w:trPr>
          <w:trHeight w:val="414"/>
        </w:trPr>
        <w:tc>
          <w:tcPr>
            <w:tcW w:w="43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E94651A" w14:textId="77777777" w:rsidR="00BF338E" w:rsidRPr="00637F00" w:rsidRDefault="00BF338E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47AE" w14:textId="77777777" w:rsidR="00BF338E" w:rsidRDefault="00BF338E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Машкин, Н.С</w:t>
            </w:r>
            <w:r w:rsidRPr="00637F00">
              <w:rPr>
                <w:rFonts w:eastAsia="Times New Roman" w:cs="Times New Roman"/>
                <w:szCs w:val="24"/>
                <w:lang w:eastAsia="zh-CN"/>
              </w:rPr>
              <w:t>.</w:t>
            </w:r>
          </w:p>
          <w:p w14:paraId="1DF792C1" w14:textId="23396A85" w:rsidR="00BF338E" w:rsidRPr="00BF338E" w:rsidRDefault="00BF338E" w:rsidP="00BF338E">
            <w:pPr>
              <w:jc w:val="center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30BC8" w14:textId="77777777" w:rsidR="00BF338E" w:rsidRDefault="00BF338E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 xml:space="preserve">Студент Колледжа </w:t>
            </w:r>
            <w:proofErr w:type="spellStart"/>
            <w:r w:rsidRPr="00637F00">
              <w:rPr>
                <w:rFonts w:eastAsia="Times New Roman" w:cs="Times New Roman"/>
                <w:szCs w:val="24"/>
                <w:lang w:eastAsia="zh-CN"/>
              </w:rPr>
              <w:t>ВятГУ</w:t>
            </w:r>
            <w:proofErr w:type="spellEnd"/>
            <w:r w:rsidRPr="00637F00">
              <w:rPr>
                <w:rFonts w:eastAsia="Times New Roman" w:cs="Times New Roman"/>
                <w:szCs w:val="24"/>
                <w:lang w:eastAsia="zh-CN"/>
              </w:rPr>
              <w:t xml:space="preserve"> группы ИСПк-</w:t>
            </w:r>
            <w:r>
              <w:rPr>
                <w:rFonts w:eastAsia="Times New Roman" w:cs="Times New Roman"/>
                <w:szCs w:val="24"/>
                <w:lang w:eastAsia="zh-CN"/>
              </w:rPr>
              <w:t>4</w:t>
            </w:r>
            <w:r w:rsidRPr="00637F00">
              <w:rPr>
                <w:rFonts w:eastAsia="Times New Roman" w:cs="Times New Roman"/>
                <w:szCs w:val="24"/>
                <w:lang w:eastAsia="zh-CN"/>
              </w:rPr>
              <w:t>03-52-00</w:t>
            </w:r>
          </w:p>
          <w:p w14:paraId="3DC5B6C7" w14:textId="49178055" w:rsidR="00BF338E" w:rsidRPr="00637F00" w:rsidRDefault="00BF338E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</w:tr>
      <w:tr w:rsidR="00BF338E" w:rsidRPr="00637F00" w14:paraId="736D43D1" w14:textId="77777777" w:rsidTr="00BF338E">
        <w:trPr>
          <w:trHeight w:val="414"/>
        </w:trPr>
        <w:tc>
          <w:tcPr>
            <w:tcW w:w="43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8ADD" w14:textId="77777777" w:rsidR="00BF338E" w:rsidRPr="00637F00" w:rsidRDefault="00BF338E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B00DE9" w14:textId="52A2C18C" w:rsidR="00BF338E" w:rsidRDefault="00BF338E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Храмов, Д.Е.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8461" w14:textId="6B27117E" w:rsidR="00BF338E" w:rsidRPr="00637F00" w:rsidRDefault="00BF338E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 xml:space="preserve">Студент Колледжа </w:t>
            </w:r>
            <w:proofErr w:type="spellStart"/>
            <w:r>
              <w:rPr>
                <w:rFonts w:eastAsia="Times New Roman" w:cs="Times New Roman"/>
                <w:szCs w:val="24"/>
                <w:lang w:eastAsia="zh-CN"/>
              </w:rPr>
              <w:t>ВятГУ</w:t>
            </w:r>
            <w:proofErr w:type="spellEnd"/>
            <w:r>
              <w:rPr>
                <w:rFonts w:eastAsia="Times New Roman" w:cs="Times New Roman"/>
                <w:szCs w:val="24"/>
                <w:lang w:eastAsia="zh-CN"/>
              </w:rPr>
              <w:t xml:space="preserve"> группы ИСПк-405-52-00</w:t>
            </w:r>
          </w:p>
        </w:tc>
      </w:tr>
      <w:tr w:rsidR="00002634" w:rsidRPr="00637F00" w14:paraId="17D4D955" w14:textId="77777777" w:rsidTr="00BF33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FC31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A73D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94EB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</w:tr>
      <w:tr w:rsidR="00002634" w:rsidRPr="00637F00" w14:paraId="752D5F27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632D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9241" w14:textId="6A182469" w:rsidR="00002634" w:rsidRPr="00637F00" w:rsidRDefault="00D32F5C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zh-CN"/>
              </w:rPr>
              <w:t>Долженкова</w:t>
            </w:r>
            <w:proofErr w:type="spellEnd"/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 xml:space="preserve">, </w:t>
            </w:r>
            <w:r>
              <w:rPr>
                <w:rFonts w:eastAsia="Times New Roman" w:cs="Times New Roman"/>
                <w:szCs w:val="24"/>
                <w:lang w:eastAsia="zh-CN"/>
              </w:rPr>
              <w:t>М</w:t>
            </w:r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szCs w:val="24"/>
                <w:lang w:eastAsia="zh-CN"/>
              </w:rPr>
              <w:t>Л</w:t>
            </w:r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0CF" w14:textId="7C686CF2" w:rsidR="00002634" w:rsidRPr="00637F00" w:rsidRDefault="00073285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Преподаватель</w:t>
            </w:r>
            <w:r w:rsidR="00D32F5C">
              <w:rPr>
                <w:rFonts w:eastAsia="Times New Roman" w:cs="Times New Roman"/>
                <w:szCs w:val="24"/>
                <w:lang w:eastAsia="zh-CN"/>
              </w:rPr>
              <w:t xml:space="preserve"> УП</w:t>
            </w:r>
          </w:p>
        </w:tc>
      </w:tr>
    </w:tbl>
    <w:p w14:paraId="68A83FB8" w14:textId="77777777" w:rsidR="00002634" w:rsidRPr="00637F00" w:rsidRDefault="00002634" w:rsidP="0000263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color w:val="FF0000"/>
          <w:szCs w:val="24"/>
          <w:lang w:eastAsia="zh-CN"/>
        </w:rPr>
      </w:pPr>
    </w:p>
    <w:p w14:paraId="68EFFC2A" w14:textId="3BEBBBC8" w:rsidR="00B32EA0" w:rsidRDefault="00002634" w:rsidP="00002634">
      <w:pPr>
        <w:suppressAutoHyphens/>
        <w:spacing w:after="0" w:line="240" w:lineRule="auto"/>
        <w:rPr>
          <w:rFonts w:eastAsia="Times New Roman" w:cs="Times New Roman"/>
          <w:color w:val="FF0000"/>
          <w:szCs w:val="24"/>
          <w:lang w:eastAsia="zh-CN"/>
        </w:rPr>
      </w:pPr>
      <w:r w:rsidRPr="00637F00">
        <w:rPr>
          <w:rFonts w:eastAsia="Times New Roman" w:cs="Times New Roman"/>
          <w:color w:val="FF0000"/>
          <w:szCs w:val="24"/>
          <w:lang w:eastAsia="zh-CN"/>
        </w:rPr>
        <w:tab/>
      </w:r>
    </w:p>
    <w:p w14:paraId="5D8FCB76" w14:textId="77777777" w:rsidR="00B32EA0" w:rsidRDefault="00B32EA0">
      <w:pPr>
        <w:spacing w:after="160" w:line="259" w:lineRule="auto"/>
        <w:rPr>
          <w:rFonts w:eastAsia="Times New Roman" w:cs="Times New Roman"/>
          <w:color w:val="FF0000"/>
          <w:szCs w:val="24"/>
          <w:lang w:eastAsia="zh-CN"/>
        </w:rPr>
      </w:pPr>
      <w:r>
        <w:rPr>
          <w:rFonts w:eastAsia="Times New Roman" w:cs="Times New Roman"/>
          <w:color w:val="FF0000"/>
          <w:szCs w:val="24"/>
          <w:lang w:eastAsia="zh-CN"/>
        </w:rPr>
        <w:br w:type="page"/>
      </w:r>
    </w:p>
    <w:p w14:paraId="19A16D0F" w14:textId="707D459B" w:rsidR="00002634" w:rsidRPr="00B32EA0" w:rsidRDefault="00002634" w:rsidP="00B32EA0">
      <w:pPr>
        <w:spacing w:after="160" w:line="259" w:lineRule="auto"/>
        <w:rPr>
          <w:rFonts w:eastAsia="Times New Roman" w:cs="Times New Roman"/>
          <w:color w:val="FF0000"/>
          <w:szCs w:val="24"/>
          <w:lang w:eastAsia="zh-CN"/>
        </w:rPr>
      </w:pPr>
    </w:p>
    <w:p w14:paraId="60E18B8C" w14:textId="77777777" w:rsidR="00002634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b/>
          <w:szCs w:val="24"/>
          <w:lang w:eastAsia="zh-CN"/>
        </w:rPr>
      </w:pPr>
      <w:bookmarkStart w:id="34" w:name="_Ref74120529"/>
      <w:r w:rsidRPr="00637F00">
        <w:rPr>
          <w:rFonts w:eastAsia="Times New Roman" w:cs="Times New Roman"/>
          <w:b/>
          <w:szCs w:val="24"/>
          <w:lang w:eastAsia="zh-CN"/>
        </w:rPr>
        <w:t xml:space="preserve">Таблица </w:t>
      </w:r>
      <w:bookmarkEnd w:id="34"/>
      <w:r w:rsidRPr="00637F00">
        <w:rPr>
          <w:rFonts w:eastAsia="Times New Roman" w:cs="Times New Roman"/>
          <w:b/>
          <w:szCs w:val="24"/>
          <w:lang w:eastAsia="zh-CN"/>
        </w:rPr>
        <w:t>2 - Результаты испытаний</w:t>
      </w:r>
    </w:p>
    <w:p w14:paraId="32991D15" w14:textId="118FE70B" w:rsidR="00BF338E" w:rsidRPr="0031773B" w:rsidRDefault="00BF338E" w:rsidP="00BF338E">
      <w:pPr>
        <w:pStyle w:val="ae"/>
        <w:jc w:val="both"/>
        <w:rPr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59"/>
        <w:gridCol w:w="3261"/>
      </w:tblGrid>
      <w:tr w:rsidR="00BF338E" w:rsidRPr="00206DD1" w14:paraId="2F8A03EB" w14:textId="77777777" w:rsidTr="00B54545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D78E2" w14:textId="31ACABAF" w:rsidR="00BF338E" w:rsidRPr="00206DD1" w:rsidRDefault="00BF338E" w:rsidP="00B54545">
            <w:pPr>
              <w:suppressAutoHyphens/>
              <w:spacing w:after="0" w:line="240" w:lineRule="auto"/>
              <w:jc w:val="center"/>
              <w:rPr>
                <w:rFonts w:eastAsia="Times New Roman"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szCs w:val="24"/>
                <w:lang w:eastAsia="zh-CN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3502B" w14:textId="77777777" w:rsidR="00BF338E" w:rsidRPr="00206DD1" w:rsidRDefault="00BF338E" w:rsidP="00B54545">
            <w:pPr>
              <w:suppressAutoHyphens/>
              <w:spacing w:after="0" w:line="240" w:lineRule="auto"/>
              <w:jc w:val="center"/>
              <w:rPr>
                <w:rFonts w:eastAsia="Times New Roman"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szCs w:val="24"/>
                <w:lang w:eastAsia="zh-CN"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741D6" w14:textId="77777777" w:rsidR="00BF338E" w:rsidRPr="00206DD1" w:rsidRDefault="00BF338E" w:rsidP="00B54545">
            <w:pPr>
              <w:suppressAutoHyphens/>
              <w:spacing w:after="0" w:line="240" w:lineRule="auto"/>
              <w:jc w:val="center"/>
              <w:rPr>
                <w:rFonts w:eastAsia="Times New Roman"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szCs w:val="24"/>
                <w:lang w:eastAsia="zh-CN"/>
              </w:rPr>
              <w:t>Отметка о прохождении (да/нет)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57BC4" w14:textId="77777777" w:rsidR="00BF338E" w:rsidRPr="00206DD1" w:rsidRDefault="00BF338E" w:rsidP="00B54545">
            <w:pPr>
              <w:suppressAutoHyphens/>
              <w:spacing w:after="0" w:line="240" w:lineRule="auto"/>
              <w:jc w:val="center"/>
              <w:rPr>
                <w:rFonts w:eastAsia="Times New Roman"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szCs w:val="24"/>
                <w:lang w:eastAsia="zh-CN"/>
              </w:rPr>
              <w:t>Примечания</w:t>
            </w:r>
          </w:p>
        </w:tc>
      </w:tr>
      <w:tr w:rsidR="00BF338E" w:rsidRPr="00206DD1" w14:paraId="5D831462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50F8F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szCs w:val="24"/>
                <w:lang w:eastAsia="zh-CN"/>
              </w:rPr>
              <w:t>1</w:t>
            </w:r>
            <w:r>
              <w:rPr>
                <w:rFonts w:eastAsia="Times New Roman"/>
                <w:b/>
                <w:szCs w:val="24"/>
                <w:lang w:eastAsia="zh-CN"/>
              </w:rPr>
              <w:t>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BBD7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данными категорий товаров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CE73F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21F2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5D9B3EA2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1DAC8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>
              <w:rPr>
                <w:rFonts w:eastAsia="Times New Roman"/>
                <w:b/>
                <w:szCs w:val="24"/>
                <w:lang w:eastAsia="zh-CN"/>
              </w:rPr>
              <w:t>1.2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2E2B4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данными поставщиков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E823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94AE6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7F59E98C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EA7F7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>
              <w:rPr>
                <w:rFonts w:eastAsia="Times New Roman"/>
                <w:b/>
                <w:szCs w:val="24"/>
              </w:rPr>
              <w:t>1.3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E83C6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данными товаров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222FC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51880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1475CFAA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19439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>
              <w:rPr>
                <w:rFonts w:eastAsia="Times New Roman"/>
                <w:b/>
                <w:szCs w:val="24"/>
              </w:rPr>
              <w:t>1.4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02BFE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данными пользователей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48E96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EC5C4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2337AF2C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C6FF9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>
              <w:rPr>
                <w:b/>
              </w:rPr>
              <w:t>1.5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05450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данными заказов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4506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C75A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65EF852D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FEFB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  <w:lang w:eastAsia="zh-CN"/>
              </w:rPr>
            </w:pPr>
            <w:r w:rsidRPr="00206DD1">
              <w:rPr>
                <w:rFonts w:eastAsia="Times New Roman"/>
                <w:b/>
                <w:bCs/>
                <w:szCs w:val="24"/>
              </w:rPr>
              <w:t>2</w:t>
            </w:r>
            <w:r w:rsidRPr="007D42A6">
              <w:rPr>
                <w:rFonts w:eastAsia="Times New Roman"/>
                <w:b/>
                <w:bCs/>
                <w:szCs w:val="24"/>
              </w:rPr>
              <w:t>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AE6A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изменением статусов заказов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DA12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BBE8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77846A5C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4FDA5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0206DD1">
              <w:rPr>
                <w:rFonts w:eastAsia="Times New Roman"/>
                <w:b/>
                <w:bCs/>
                <w:szCs w:val="24"/>
              </w:rPr>
              <w:t>2</w:t>
            </w:r>
            <w:r w:rsidRPr="007D42A6">
              <w:rPr>
                <w:rFonts w:eastAsia="Times New Roman"/>
                <w:b/>
                <w:bCs/>
                <w:szCs w:val="24"/>
              </w:rPr>
              <w:t>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364CD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</w:pPr>
            <w:r w:rsidRPr="007D42A6">
              <w:rPr>
                <w:rFonts w:eastAsia="Times New Roman"/>
                <w:szCs w:val="24"/>
              </w:rPr>
              <w:t>Проверка корректно</w:t>
            </w:r>
            <w:r>
              <w:rPr>
                <w:rFonts w:eastAsia="Times New Roman"/>
                <w:szCs w:val="24"/>
              </w:rPr>
              <w:t>го взаимодействия с получением информации о составе заказа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EFFB6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4D10C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40738F7D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143AF" w14:textId="77777777" w:rsidR="00BF338E" w:rsidRPr="00B9704D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szCs w:val="24"/>
              </w:rPr>
              <w:t>3</w:t>
            </w:r>
            <w:r>
              <w:rPr>
                <w:rFonts w:eastAsia="Times New Roman"/>
                <w:b/>
                <w:bCs/>
                <w:szCs w:val="24"/>
                <w:lang w:val="en-US"/>
              </w:rPr>
              <w:t>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5895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</w:pPr>
            <w:r w:rsidRPr="007D42A6">
              <w:rPr>
                <w:rFonts w:eastAsia="Times New Roman"/>
                <w:szCs w:val="24"/>
              </w:rPr>
              <w:t xml:space="preserve">Проверка </w:t>
            </w:r>
            <w:r>
              <w:rPr>
                <w:rFonts w:eastAsia="Times New Roman"/>
                <w:szCs w:val="24"/>
              </w:rPr>
              <w:t>возможности просмотра заказов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914F5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5EA20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0177C031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7B4A" w14:textId="77777777" w:rsidR="00BF338E" w:rsidRPr="00B9704D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szCs w:val="24"/>
                <w:lang w:val="en-US"/>
              </w:rPr>
              <w:t>3.2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A874C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</w:pPr>
            <w:r w:rsidRPr="007D42A6">
              <w:rPr>
                <w:rFonts w:eastAsia="Times New Roman"/>
                <w:szCs w:val="24"/>
              </w:rPr>
              <w:t xml:space="preserve">Проверка </w:t>
            </w:r>
            <w:r>
              <w:rPr>
                <w:rFonts w:eastAsia="Times New Roman"/>
                <w:szCs w:val="24"/>
              </w:rPr>
              <w:t>возможности создания заказов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53809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B1C5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  <w:tr w:rsidR="00BF338E" w:rsidRPr="00206DD1" w14:paraId="43FD39DC" w14:textId="77777777" w:rsidTr="00B5454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4C14F" w14:textId="77777777" w:rsidR="00BF338E" w:rsidRPr="00B9704D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szCs w:val="24"/>
                <w:lang w:val="en-US"/>
              </w:rPr>
              <w:t>3.3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8E5AB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</w:pPr>
            <w:r w:rsidRPr="007D42A6">
              <w:rPr>
                <w:rFonts w:eastAsia="Times New Roman"/>
                <w:szCs w:val="24"/>
              </w:rPr>
              <w:t xml:space="preserve">Проверка </w:t>
            </w:r>
            <w:r>
              <w:rPr>
                <w:rFonts w:eastAsia="Times New Roman"/>
                <w:szCs w:val="24"/>
              </w:rPr>
              <w:t>возможности редактирования учётной записи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F9AA0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BCD3B" w14:textId="77777777" w:rsidR="00BF338E" w:rsidRPr="00206DD1" w:rsidRDefault="00BF338E" w:rsidP="00B54545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zh-CN"/>
              </w:rPr>
            </w:pPr>
          </w:p>
        </w:tc>
      </w:tr>
    </w:tbl>
    <w:p w14:paraId="1CF16F4E" w14:textId="77777777" w:rsidR="00002634" w:rsidRPr="00BC6AD8" w:rsidRDefault="00002634" w:rsidP="00FA4F3A">
      <w:pPr>
        <w:shd w:val="clear" w:color="auto" w:fill="FFFFFF"/>
        <w:spacing w:after="0" w:line="240" w:lineRule="auto"/>
        <w:jc w:val="center"/>
        <w:rPr>
          <w:rFonts w:cs="Times New Roman"/>
          <w:szCs w:val="24"/>
        </w:rPr>
      </w:pPr>
    </w:p>
    <w:sectPr w:rsidR="00002634" w:rsidRPr="00BC6AD8" w:rsidSect="00F6424D">
      <w:footerReference w:type="default" r:id="rId8"/>
      <w:footerReference w:type="first" r:id="rId9"/>
      <w:pgSz w:w="11906" w:h="16838"/>
      <w:pgMar w:top="1134" w:right="70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ADE2" w14:textId="77777777" w:rsidR="00F0243E" w:rsidRDefault="00F0243E" w:rsidP="0092636D">
      <w:pPr>
        <w:spacing w:after="0" w:line="240" w:lineRule="auto"/>
      </w:pPr>
      <w:r>
        <w:separator/>
      </w:r>
    </w:p>
  </w:endnote>
  <w:endnote w:type="continuationSeparator" w:id="0">
    <w:p w14:paraId="0A835A04" w14:textId="77777777" w:rsidR="00F0243E" w:rsidRDefault="00F0243E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44823233" w:rsidR="00A10645" w:rsidRPr="0092636D" w:rsidRDefault="00A10645">
        <w:pPr>
          <w:pStyle w:val="ac"/>
          <w:jc w:val="center"/>
          <w:rPr>
            <w:rFonts w:cs="Times New Roman"/>
            <w:szCs w:val="24"/>
          </w:rPr>
        </w:pPr>
        <w:r w:rsidRPr="0092636D">
          <w:rPr>
            <w:rFonts w:cs="Times New Roman"/>
            <w:szCs w:val="24"/>
          </w:rPr>
          <w:fldChar w:fldCharType="begin"/>
        </w:r>
        <w:r w:rsidRPr="0092636D">
          <w:rPr>
            <w:rFonts w:cs="Times New Roman"/>
            <w:szCs w:val="24"/>
          </w:rPr>
          <w:instrText>PAGE   \* MERGEFORMAT</w:instrText>
        </w:r>
        <w:r w:rsidRPr="0092636D">
          <w:rPr>
            <w:rFonts w:cs="Times New Roman"/>
            <w:szCs w:val="24"/>
          </w:rPr>
          <w:fldChar w:fldCharType="separate"/>
        </w:r>
        <w:r w:rsidR="001D5AF3">
          <w:rPr>
            <w:rFonts w:cs="Times New Roman"/>
            <w:noProof/>
            <w:szCs w:val="24"/>
          </w:rPr>
          <w:t>17</w:t>
        </w:r>
        <w:r w:rsidRPr="0092636D">
          <w:rPr>
            <w:rFonts w:cs="Times New Roman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558BE" w14:textId="3BAE904C" w:rsidR="00A10645" w:rsidRPr="0092636D" w:rsidRDefault="00A10645">
    <w:pPr>
      <w:pStyle w:val="ac"/>
      <w:jc w:val="center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3D83" w14:textId="77777777" w:rsidR="00F0243E" w:rsidRDefault="00F0243E" w:rsidP="0092636D">
      <w:pPr>
        <w:spacing w:after="0" w:line="240" w:lineRule="auto"/>
      </w:pPr>
      <w:r>
        <w:separator/>
      </w:r>
    </w:p>
  </w:footnote>
  <w:footnote w:type="continuationSeparator" w:id="0">
    <w:p w14:paraId="05C72E50" w14:textId="77777777" w:rsidR="00F0243E" w:rsidRDefault="00F0243E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C5A"/>
    <w:multiLevelType w:val="hybridMultilevel"/>
    <w:tmpl w:val="2DD01454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" w15:restartNumberingAfterBreak="0">
    <w:nsid w:val="07A569BC"/>
    <w:multiLevelType w:val="hybridMultilevel"/>
    <w:tmpl w:val="395CE9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9DF"/>
    <w:multiLevelType w:val="hybridMultilevel"/>
    <w:tmpl w:val="1E1EA4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80FB0"/>
    <w:multiLevelType w:val="hybridMultilevel"/>
    <w:tmpl w:val="269EF9D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C3176"/>
    <w:multiLevelType w:val="hybridMultilevel"/>
    <w:tmpl w:val="4C327FD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D2370"/>
    <w:multiLevelType w:val="hybridMultilevel"/>
    <w:tmpl w:val="6D82709C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F44ADE"/>
    <w:multiLevelType w:val="hybridMultilevel"/>
    <w:tmpl w:val="F624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40B1A"/>
    <w:multiLevelType w:val="hybridMultilevel"/>
    <w:tmpl w:val="44A0FF3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2B187E19"/>
    <w:multiLevelType w:val="hybridMultilevel"/>
    <w:tmpl w:val="B0449842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860A3"/>
    <w:multiLevelType w:val="hybridMultilevel"/>
    <w:tmpl w:val="3A10D44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C5FCE"/>
    <w:multiLevelType w:val="hybridMultilevel"/>
    <w:tmpl w:val="C1BCE376"/>
    <w:lvl w:ilvl="0" w:tplc="A4AE1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064CB"/>
    <w:multiLevelType w:val="hybridMultilevel"/>
    <w:tmpl w:val="0CA8FA6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4527F"/>
    <w:multiLevelType w:val="hybridMultilevel"/>
    <w:tmpl w:val="4CC49504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A7C78"/>
    <w:multiLevelType w:val="hybridMultilevel"/>
    <w:tmpl w:val="A100F56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21585"/>
    <w:multiLevelType w:val="hybridMultilevel"/>
    <w:tmpl w:val="8F7C1330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9" w15:restartNumberingAfterBreak="0">
    <w:nsid w:val="4C2C76CA"/>
    <w:multiLevelType w:val="hybridMultilevel"/>
    <w:tmpl w:val="D9A6472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B39B3"/>
    <w:multiLevelType w:val="multilevel"/>
    <w:tmpl w:val="950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374C52"/>
    <w:multiLevelType w:val="hybridMultilevel"/>
    <w:tmpl w:val="531CCB2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70F04"/>
    <w:multiLevelType w:val="hybridMultilevel"/>
    <w:tmpl w:val="8910B8CA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3" w15:restartNumberingAfterBreak="0">
    <w:nsid w:val="607650A4"/>
    <w:multiLevelType w:val="hybridMultilevel"/>
    <w:tmpl w:val="CF96378A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7D6E2F"/>
    <w:multiLevelType w:val="multilevel"/>
    <w:tmpl w:val="1B700F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F38BC"/>
    <w:multiLevelType w:val="multilevel"/>
    <w:tmpl w:val="936406B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63C8A"/>
    <w:multiLevelType w:val="hybridMultilevel"/>
    <w:tmpl w:val="04545DC0"/>
    <w:lvl w:ilvl="0" w:tplc="230846F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6"/>
  </w:num>
  <w:num w:numId="4">
    <w:abstractNumId w:val="7"/>
  </w:num>
  <w:num w:numId="5">
    <w:abstractNumId w:val="1"/>
  </w:num>
  <w:num w:numId="6">
    <w:abstractNumId w:val="3"/>
  </w:num>
  <w:num w:numId="7">
    <w:abstractNumId w:val="27"/>
  </w:num>
  <w:num w:numId="8">
    <w:abstractNumId w:val="14"/>
  </w:num>
  <w:num w:numId="9">
    <w:abstractNumId w:val="25"/>
  </w:num>
  <w:num w:numId="10">
    <w:abstractNumId w:val="8"/>
  </w:num>
  <w:num w:numId="11">
    <w:abstractNumId w:val="2"/>
  </w:num>
  <w:num w:numId="12">
    <w:abstractNumId w:val="16"/>
  </w:num>
  <w:num w:numId="13">
    <w:abstractNumId w:val="13"/>
  </w:num>
  <w:num w:numId="14">
    <w:abstractNumId w:val="19"/>
  </w:num>
  <w:num w:numId="15">
    <w:abstractNumId w:val="11"/>
  </w:num>
  <w:num w:numId="16">
    <w:abstractNumId w:val="18"/>
  </w:num>
  <w:num w:numId="17">
    <w:abstractNumId w:val="23"/>
  </w:num>
  <w:num w:numId="18">
    <w:abstractNumId w:val="0"/>
  </w:num>
  <w:num w:numId="19">
    <w:abstractNumId w:val="22"/>
  </w:num>
  <w:num w:numId="20">
    <w:abstractNumId w:val="21"/>
  </w:num>
  <w:num w:numId="21">
    <w:abstractNumId w:val="5"/>
  </w:num>
  <w:num w:numId="22">
    <w:abstractNumId w:val="6"/>
  </w:num>
  <w:num w:numId="23">
    <w:abstractNumId w:val="10"/>
  </w:num>
  <w:num w:numId="24">
    <w:abstractNumId w:val="15"/>
  </w:num>
  <w:num w:numId="25">
    <w:abstractNumId w:val="12"/>
  </w:num>
  <w:num w:numId="26">
    <w:abstractNumId w:val="4"/>
  </w:num>
  <w:num w:numId="27">
    <w:abstractNumId w:val="17"/>
  </w:num>
  <w:num w:numId="28">
    <w:abstractNumId w:val="2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634"/>
    <w:rsid w:val="000259B2"/>
    <w:rsid w:val="00040A0D"/>
    <w:rsid w:val="00073285"/>
    <w:rsid w:val="00080907"/>
    <w:rsid w:val="000835BA"/>
    <w:rsid w:val="00090A8A"/>
    <w:rsid w:val="00090DDC"/>
    <w:rsid w:val="00091149"/>
    <w:rsid w:val="000926C2"/>
    <w:rsid w:val="0009575A"/>
    <w:rsid w:val="000A6D6D"/>
    <w:rsid w:val="000B198E"/>
    <w:rsid w:val="000C3533"/>
    <w:rsid w:val="000D240C"/>
    <w:rsid w:val="000E1F02"/>
    <w:rsid w:val="000E214D"/>
    <w:rsid w:val="000F1B1E"/>
    <w:rsid w:val="0010035F"/>
    <w:rsid w:val="00103A91"/>
    <w:rsid w:val="001059A0"/>
    <w:rsid w:val="00125FD3"/>
    <w:rsid w:val="00126B29"/>
    <w:rsid w:val="001402BF"/>
    <w:rsid w:val="00145681"/>
    <w:rsid w:val="00166D33"/>
    <w:rsid w:val="00195B56"/>
    <w:rsid w:val="001B537A"/>
    <w:rsid w:val="001D167E"/>
    <w:rsid w:val="001D5AF3"/>
    <w:rsid w:val="001D6515"/>
    <w:rsid w:val="001E3531"/>
    <w:rsid w:val="001F2EED"/>
    <w:rsid w:val="001F563E"/>
    <w:rsid w:val="001F773F"/>
    <w:rsid w:val="00201ABE"/>
    <w:rsid w:val="00225B31"/>
    <w:rsid w:val="00243D0E"/>
    <w:rsid w:val="00246488"/>
    <w:rsid w:val="002511BD"/>
    <w:rsid w:val="002523D8"/>
    <w:rsid w:val="002649A8"/>
    <w:rsid w:val="00272195"/>
    <w:rsid w:val="002724D9"/>
    <w:rsid w:val="002759FE"/>
    <w:rsid w:val="00295639"/>
    <w:rsid w:val="002A05E5"/>
    <w:rsid w:val="002B1B11"/>
    <w:rsid w:val="002B4D52"/>
    <w:rsid w:val="002D2E89"/>
    <w:rsid w:val="002D4EE5"/>
    <w:rsid w:val="002E0B4D"/>
    <w:rsid w:val="002E3B96"/>
    <w:rsid w:val="002E51AA"/>
    <w:rsid w:val="00302B6B"/>
    <w:rsid w:val="00307CA9"/>
    <w:rsid w:val="0031223A"/>
    <w:rsid w:val="00312DEA"/>
    <w:rsid w:val="003163A3"/>
    <w:rsid w:val="003456F7"/>
    <w:rsid w:val="003508B3"/>
    <w:rsid w:val="00353104"/>
    <w:rsid w:val="0037581D"/>
    <w:rsid w:val="0037592F"/>
    <w:rsid w:val="00384D56"/>
    <w:rsid w:val="00396811"/>
    <w:rsid w:val="003A183B"/>
    <w:rsid w:val="003A32F8"/>
    <w:rsid w:val="003E592B"/>
    <w:rsid w:val="003F6E21"/>
    <w:rsid w:val="00406EDE"/>
    <w:rsid w:val="0040760E"/>
    <w:rsid w:val="00420B2F"/>
    <w:rsid w:val="00421F6C"/>
    <w:rsid w:val="004341F1"/>
    <w:rsid w:val="00436077"/>
    <w:rsid w:val="004404BC"/>
    <w:rsid w:val="00443CCA"/>
    <w:rsid w:val="0045309C"/>
    <w:rsid w:val="00487639"/>
    <w:rsid w:val="00490116"/>
    <w:rsid w:val="0049166E"/>
    <w:rsid w:val="004A47A8"/>
    <w:rsid w:val="004A55FF"/>
    <w:rsid w:val="004A6B69"/>
    <w:rsid w:val="004C7EA6"/>
    <w:rsid w:val="004E1727"/>
    <w:rsid w:val="00501741"/>
    <w:rsid w:val="0050254F"/>
    <w:rsid w:val="005025E9"/>
    <w:rsid w:val="00502C1F"/>
    <w:rsid w:val="00511694"/>
    <w:rsid w:val="00512503"/>
    <w:rsid w:val="0053045E"/>
    <w:rsid w:val="00532E01"/>
    <w:rsid w:val="00537B18"/>
    <w:rsid w:val="00543328"/>
    <w:rsid w:val="0054547C"/>
    <w:rsid w:val="00547264"/>
    <w:rsid w:val="00547E85"/>
    <w:rsid w:val="00550314"/>
    <w:rsid w:val="00550C5A"/>
    <w:rsid w:val="005524CE"/>
    <w:rsid w:val="00552D4A"/>
    <w:rsid w:val="00563057"/>
    <w:rsid w:val="00563FFB"/>
    <w:rsid w:val="00575782"/>
    <w:rsid w:val="0057788C"/>
    <w:rsid w:val="00591F22"/>
    <w:rsid w:val="005952CB"/>
    <w:rsid w:val="005B5817"/>
    <w:rsid w:val="005C2A5D"/>
    <w:rsid w:val="005C5368"/>
    <w:rsid w:val="005D32B8"/>
    <w:rsid w:val="005E1C02"/>
    <w:rsid w:val="005E6568"/>
    <w:rsid w:val="00604A27"/>
    <w:rsid w:val="0061280F"/>
    <w:rsid w:val="006128DA"/>
    <w:rsid w:val="006217D3"/>
    <w:rsid w:val="00624CAA"/>
    <w:rsid w:val="00637F00"/>
    <w:rsid w:val="0064732C"/>
    <w:rsid w:val="00690831"/>
    <w:rsid w:val="00694494"/>
    <w:rsid w:val="00695BAF"/>
    <w:rsid w:val="00696C3D"/>
    <w:rsid w:val="006B0775"/>
    <w:rsid w:val="006B1ED0"/>
    <w:rsid w:val="006C1E33"/>
    <w:rsid w:val="006D4EEC"/>
    <w:rsid w:val="006D50FC"/>
    <w:rsid w:val="006E27E4"/>
    <w:rsid w:val="006E41B8"/>
    <w:rsid w:val="00710426"/>
    <w:rsid w:val="007133D1"/>
    <w:rsid w:val="00717830"/>
    <w:rsid w:val="00720B0B"/>
    <w:rsid w:val="00742E29"/>
    <w:rsid w:val="007437B1"/>
    <w:rsid w:val="007659CD"/>
    <w:rsid w:val="00766962"/>
    <w:rsid w:val="00783287"/>
    <w:rsid w:val="0079231A"/>
    <w:rsid w:val="007A14F7"/>
    <w:rsid w:val="007D21A3"/>
    <w:rsid w:val="007E01C4"/>
    <w:rsid w:val="007F0AC7"/>
    <w:rsid w:val="007F6485"/>
    <w:rsid w:val="00811444"/>
    <w:rsid w:val="00813D23"/>
    <w:rsid w:val="00831FF9"/>
    <w:rsid w:val="008320F0"/>
    <w:rsid w:val="0083307D"/>
    <w:rsid w:val="0084782A"/>
    <w:rsid w:val="00851430"/>
    <w:rsid w:val="008568BD"/>
    <w:rsid w:val="00860721"/>
    <w:rsid w:val="00871E09"/>
    <w:rsid w:val="008723C0"/>
    <w:rsid w:val="00873136"/>
    <w:rsid w:val="00884363"/>
    <w:rsid w:val="00884FFF"/>
    <w:rsid w:val="00885C86"/>
    <w:rsid w:val="008878D0"/>
    <w:rsid w:val="00890595"/>
    <w:rsid w:val="00894514"/>
    <w:rsid w:val="008948C8"/>
    <w:rsid w:val="00894DCF"/>
    <w:rsid w:val="008A0D76"/>
    <w:rsid w:val="008A75FE"/>
    <w:rsid w:val="008A7DDA"/>
    <w:rsid w:val="008B2E8A"/>
    <w:rsid w:val="008B5273"/>
    <w:rsid w:val="008C10FF"/>
    <w:rsid w:val="008C198A"/>
    <w:rsid w:val="008E3A59"/>
    <w:rsid w:val="008F3FFD"/>
    <w:rsid w:val="00904B4C"/>
    <w:rsid w:val="00906B02"/>
    <w:rsid w:val="00920842"/>
    <w:rsid w:val="0092636D"/>
    <w:rsid w:val="00955B70"/>
    <w:rsid w:val="009560E7"/>
    <w:rsid w:val="00977234"/>
    <w:rsid w:val="00982BA3"/>
    <w:rsid w:val="009915D1"/>
    <w:rsid w:val="00995F4A"/>
    <w:rsid w:val="009B0D1C"/>
    <w:rsid w:val="009D267E"/>
    <w:rsid w:val="009D5757"/>
    <w:rsid w:val="009E37A1"/>
    <w:rsid w:val="009F3D69"/>
    <w:rsid w:val="009F73A1"/>
    <w:rsid w:val="00A06A5A"/>
    <w:rsid w:val="00A06D9F"/>
    <w:rsid w:val="00A10645"/>
    <w:rsid w:val="00A128DE"/>
    <w:rsid w:val="00A1598F"/>
    <w:rsid w:val="00A21377"/>
    <w:rsid w:val="00A23351"/>
    <w:rsid w:val="00A249DB"/>
    <w:rsid w:val="00A44154"/>
    <w:rsid w:val="00A53492"/>
    <w:rsid w:val="00A57029"/>
    <w:rsid w:val="00A60ABB"/>
    <w:rsid w:val="00A67C70"/>
    <w:rsid w:val="00A72DDE"/>
    <w:rsid w:val="00A80479"/>
    <w:rsid w:val="00A837A7"/>
    <w:rsid w:val="00AA2DF4"/>
    <w:rsid w:val="00AB2BDD"/>
    <w:rsid w:val="00AB48CF"/>
    <w:rsid w:val="00AC6480"/>
    <w:rsid w:val="00AD3AC0"/>
    <w:rsid w:val="00AD450F"/>
    <w:rsid w:val="00AE001B"/>
    <w:rsid w:val="00AE5171"/>
    <w:rsid w:val="00AE5DDF"/>
    <w:rsid w:val="00AF6E47"/>
    <w:rsid w:val="00B05C37"/>
    <w:rsid w:val="00B072FE"/>
    <w:rsid w:val="00B10213"/>
    <w:rsid w:val="00B1782B"/>
    <w:rsid w:val="00B269B0"/>
    <w:rsid w:val="00B32EA0"/>
    <w:rsid w:val="00B37F09"/>
    <w:rsid w:val="00B51A59"/>
    <w:rsid w:val="00B51A9C"/>
    <w:rsid w:val="00B53C7B"/>
    <w:rsid w:val="00B5660D"/>
    <w:rsid w:val="00B72C9A"/>
    <w:rsid w:val="00B93968"/>
    <w:rsid w:val="00B97945"/>
    <w:rsid w:val="00BB02E3"/>
    <w:rsid w:val="00BB0AD3"/>
    <w:rsid w:val="00BB0DEA"/>
    <w:rsid w:val="00BC48DD"/>
    <w:rsid w:val="00BC6AD8"/>
    <w:rsid w:val="00BC758E"/>
    <w:rsid w:val="00BD3141"/>
    <w:rsid w:val="00BD3CC8"/>
    <w:rsid w:val="00BE3F1E"/>
    <w:rsid w:val="00BF1CA1"/>
    <w:rsid w:val="00BF338E"/>
    <w:rsid w:val="00BF3785"/>
    <w:rsid w:val="00BF664E"/>
    <w:rsid w:val="00C01F6B"/>
    <w:rsid w:val="00C32293"/>
    <w:rsid w:val="00C34F07"/>
    <w:rsid w:val="00C368D0"/>
    <w:rsid w:val="00C453AF"/>
    <w:rsid w:val="00C46A3A"/>
    <w:rsid w:val="00C61D56"/>
    <w:rsid w:val="00C64ED0"/>
    <w:rsid w:val="00C65ED9"/>
    <w:rsid w:val="00C75EB0"/>
    <w:rsid w:val="00C843AB"/>
    <w:rsid w:val="00C84E5A"/>
    <w:rsid w:val="00C87849"/>
    <w:rsid w:val="00C87C19"/>
    <w:rsid w:val="00CA411C"/>
    <w:rsid w:val="00CA5D39"/>
    <w:rsid w:val="00CB0011"/>
    <w:rsid w:val="00CC5D7F"/>
    <w:rsid w:val="00CC7A30"/>
    <w:rsid w:val="00CD2368"/>
    <w:rsid w:val="00CD2504"/>
    <w:rsid w:val="00CD5AE8"/>
    <w:rsid w:val="00CD6DF8"/>
    <w:rsid w:val="00CE1D26"/>
    <w:rsid w:val="00CE729C"/>
    <w:rsid w:val="00CE7EEF"/>
    <w:rsid w:val="00CF11C1"/>
    <w:rsid w:val="00CF2153"/>
    <w:rsid w:val="00D035F5"/>
    <w:rsid w:val="00D20732"/>
    <w:rsid w:val="00D21BAF"/>
    <w:rsid w:val="00D31A85"/>
    <w:rsid w:val="00D32F5C"/>
    <w:rsid w:val="00D44813"/>
    <w:rsid w:val="00D65110"/>
    <w:rsid w:val="00D754DF"/>
    <w:rsid w:val="00D806D9"/>
    <w:rsid w:val="00D911E8"/>
    <w:rsid w:val="00DB4F68"/>
    <w:rsid w:val="00DC489D"/>
    <w:rsid w:val="00DD754B"/>
    <w:rsid w:val="00DE4086"/>
    <w:rsid w:val="00DF04FA"/>
    <w:rsid w:val="00E032D3"/>
    <w:rsid w:val="00E0420C"/>
    <w:rsid w:val="00E078AC"/>
    <w:rsid w:val="00E40734"/>
    <w:rsid w:val="00E441E4"/>
    <w:rsid w:val="00E477A5"/>
    <w:rsid w:val="00E51E97"/>
    <w:rsid w:val="00E52891"/>
    <w:rsid w:val="00E57823"/>
    <w:rsid w:val="00E64264"/>
    <w:rsid w:val="00E66014"/>
    <w:rsid w:val="00E75036"/>
    <w:rsid w:val="00E77A22"/>
    <w:rsid w:val="00E83645"/>
    <w:rsid w:val="00E86A08"/>
    <w:rsid w:val="00E90407"/>
    <w:rsid w:val="00E94BDE"/>
    <w:rsid w:val="00E9683F"/>
    <w:rsid w:val="00EA6BE9"/>
    <w:rsid w:val="00EC520B"/>
    <w:rsid w:val="00ED5547"/>
    <w:rsid w:val="00EE4178"/>
    <w:rsid w:val="00EF1E93"/>
    <w:rsid w:val="00EF34E1"/>
    <w:rsid w:val="00F01EFF"/>
    <w:rsid w:val="00F0243E"/>
    <w:rsid w:val="00F2401F"/>
    <w:rsid w:val="00F31DDF"/>
    <w:rsid w:val="00F45481"/>
    <w:rsid w:val="00F52514"/>
    <w:rsid w:val="00F536F1"/>
    <w:rsid w:val="00F6424D"/>
    <w:rsid w:val="00F71EC4"/>
    <w:rsid w:val="00F92BC0"/>
    <w:rsid w:val="00F9738A"/>
    <w:rsid w:val="00FA29F0"/>
    <w:rsid w:val="00FA4F3A"/>
    <w:rsid w:val="00FA5D6E"/>
    <w:rsid w:val="00FB1708"/>
    <w:rsid w:val="00FB19C1"/>
    <w:rsid w:val="00FB5FB6"/>
    <w:rsid w:val="00FE78D3"/>
    <w:rsid w:val="58E1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B1E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table" w:customStyle="1" w:styleId="12">
    <w:name w:val="Сетка таблицы1"/>
    <w:basedOn w:val="a1"/>
    <w:next w:val="a3"/>
    <w:uiPriority w:val="39"/>
    <w:rsid w:val="000F1B1E"/>
    <w:pPr>
      <w:spacing w:after="0" w:line="240" w:lineRule="auto"/>
    </w:pPr>
    <w:rPr>
      <w:rFonts w:ascii="Times New Roman" w:eastAsia="MS Mincho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20">
    <w:name w:val="Заголовок 2 Знак"/>
    <w:basedOn w:val="a0"/>
    <w:link w:val="2"/>
    <w:uiPriority w:val="9"/>
    <w:semiHidden/>
    <w:rsid w:val="00002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02634"/>
    <w:pPr>
      <w:spacing w:after="100"/>
      <w:ind w:left="240"/>
    </w:p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7F6485"/>
    <w:rPr>
      <w:rFonts w:ascii="Times New Roman" w:hAnsi="Times New Roman"/>
      <w:sz w:val="24"/>
    </w:rPr>
  </w:style>
  <w:style w:type="character" w:customStyle="1" w:styleId="normaltextrun">
    <w:name w:val="normaltextrun"/>
    <w:basedOn w:val="a0"/>
    <w:rsid w:val="007F6485"/>
  </w:style>
  <w:style w:type="paragraph" w:styleId="ae">
    <w:name w:val="caption"/>
    <w:basedOn w:val="a"/>
    <w:next w:val="a"/>
    <w:unhideWhenUsed/>
    <w:qFormat/>
    <w:rsid w:val="00BF338E"/>
    <w:pPr>
      <w:spacing w:line="240" w:lineRule="auto"/>
      <w:jc w:val="center"/>
    </w:pPr>
    <w:rPr>
      <w:rFonts w:eastAsia="Calibri" w:cs="Times New Roman"/>
      <w:iCs/>
      <w:szCs w:val="18"/>
    </w:rPr>
  </w:style>
  <w:style w:type="paragraph" w:customStyle="1" w:styleId="vguxTitleDocName">
    <w:name w:val="vgux_TitleDocName"/>
    <w:basedOn w:val="a"/>
    <w:qFormat/>
    <w:rsid w:val="005B5817"/>
    <w:pPr>
      <w:spacing w:before="480" w:after="120" w:line="360" w:lineRule="auto"/>
      <w:jc w:val="center"/>
    </w:pPr>
    <w:rPr>
      <w:rFonts w:eastAsiaTheme="minorEastAsia"/>
      <w:b/>
      <w:caps/>
      <w:sz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98E4-CDB9-4283-B44F-83F319FA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Никита Машкин</cp:lastModifiedBy>
  <cp:revision>4</cp:revision>
  <cp:lastPrinted>2024-11-17T22:27:00Z</cp:lastPrinted>
  <dcterms:created xsi:type="dcterms:W3CDTF">2024-11-16T15:12:00Z</dcterms:created>
  <dcterms:modified xsi:type="dcterms:W3CDTF">2024-11-17T22:29:00Z</dcterms:modified>
</cp:coreProperties>
</file>